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2DB" w:rsidRDefault="008C72DB" w:rsidP="008C72D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8C72DB" w:rsidRDefault="008C72DB" w:rsidP="008C72D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54/2018</w:t>
      </w:r>
    </w:p>
    <w:p w:rsidR="008C72DB" w:rsidRDefault="008C72DB" w:rsidP="008C72DB">
      <w:pPr>
        <w:pStyle w:val="Hapesira7"/>
        <w:rPr>
          <w:spacing w:val="-4"/>
          <w:lang w:val="sq-AL"/>
        </w:rPr>
      </w:pPr>
    </w:p>
    <w:p w:rsidR="008C72DB" w:rsidRDefault="008C72DB" w:rsidP="008C72D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SHTESË NË VENDIMIN </w:t>
      </w:r>
    </w:p>
    <w:p w:rsidR="008C72DB" w:rsidRDefault="008C72DB" w:rsidP="008C72D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E KUVENDIT NR. 90/2017, “PËR CAKTIMIN E ANËTARËSISË SË KOMISIONEVE TË PËRHERSHME </w:t>
      </w:r>
    </w:p>
    <w:p w:rsidR="008C72DB" w:rsidRDefault="008C72DB" w:rsidP="008C72D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KUVENDIT”, TË NDRYSHUAR</w:t>
      </w:r>
    </w:p>
    <w:p w:rsidR="008C72DB" w:rsidRDefault="008C72DB" w:rsidP="008C72DB">
      <w:pPr>
        <w:pStyle w:val="Hapesira7"/>
        <w:rPr>
          <w:spacing w:val="-4"/>
          <w:lang w:val="sq-AL"/>
        </w:rPr>
      </w:pPr>
    </w:p>
    <w:p w:rsidR="008C72DB" w:rsidRDefault="008C72DB" w:rsidP="008C72D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Në mbështetje të nenit 78, pika 1, të Kushtetutës, të neneve 21, pika 2, dhe 55, pika 1, të Rregullores së Kuvendit, me propozimin e Konferencës së Kryetarëve, </w:t>
      </w:r>
    </w:p>
    <w:p w:rsidR="008C72DB" w:rsidRDefault="008C72DB" w:rsidP="008C72DB">
      <w:pPr>
        <w:pStyle w:val="Hapesira7"/>
        <w:rPr>
          <w:spacing w:val="-4"/>
          <w:lang w:val="sq-AL"/>
        </w:rPr>
      </w:pPr>
    </w:p>
    <w:p w:rsidR="008C72DB" w:rsidRDefault="008C72DB" w:rsidP="008C72D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8C72DB" w:rsidRDefault="008C72DB" w:rsidP="008C72D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8C72DB" w:rsidRDefault="008C72DB" w:rsidP="008C72DB">
      <w:pPr>
        <w:pStyle w:val="Hapesira7"/>
        <w:rPr>
          <w:spacing w:val="-4"/>
          <w:lang w:val="sq-AL"/>
        </w:rPr>
      </w:pPr>
    </w:p>
    <w:p w:rsidR="008C72DB" w:rsidRDefault="008C72DB" w:rsidP="008C72D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C72DB" w:rsidRDefault="008C72DB" w:rsidP="008C72DB">
      <w:pPr>
        <w:pStyle w:val="Hapesira7"/>
        <w:rPr>
          <w:spacing w:val="-4"/>
          <w:lang w:val="sq-AL"/>
        </w:rPr>
      </w:pPr>
    </w:p>
    <w:p w:rsidR="008C72DB" w:rsidRDefault="008C72DB" w:rsidP="008C72DB">
      <w:pPr>
        <w:pStyle w:val="Paragrafi"/>
        <w:rPr>
          <w:spacing w:val="-6"/>
          <w:lang w:val="sq-AL"/>
        </w:rPr>
      </w:pPr>
      <w:r>
        <w:rPr>
          <w:spacing w:val="-4"/>
          <w:lang w:val="sq-AL"/>
        </w:rPr>
        <w:tab/>
      </w:r>
      <w:r>
        <w:rPr>
          <w:spacing w:val="-6"/>
          <w:lang w:val="sq-AL"/>
        </w:rPr>
        <w:t>Në vendimin e Kuvendit nr. 90/2017, “Për caktimin e anëtarësisë së komisioneve të përhershme të Kuvendit”, të ndryshuar, bëhet kjo shtesë:</w:t>
      </w:r>
    </w:p>
    <w:p w:rsidR="008C72DB" w:rsidRDefault="008C72DB" w:rsidP="008C72D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</w:r>
      <w:bookmarkStart w:id="0" w:name="_GoBack"/>
      <w:bookmarkEnd w:id="0"/>
      <w:r>
        <w:rPr>
          <w:spacing w:val="-4"/>
          <w:lang w:val="sq-AL"/>
        </w:rPr>
        <w:t>I. Deputeti Astrit Veliaj (PD) caktohet anëtar në Komisionin për Çështjet Ligjore, Administratën Publike dhe të Drejtat e Njeriut.</w:t>
      </w:r>
    </w:p>
    <w:p w:rsidR="008C72DB" w:rsidRDefault="008C72DB" w:rsidP="008C72DB">
      <w:pPr>
        <w:pStyle w:val="Hapesira7"/>
        <w:rPr>
          <w:spacing w:val="-4"/>
          <w:lang w:val="sq-AL"/>
        </w:rPr>
      </w:pPr>
      <w:r>
        <w:rPr>
          <w:spacing w:val="-4"/>
          <w:lang w:val="sq-AL"/>
        </w:rPr>
        <w:tab/>
      </w:r>
    </w:p>
    <w:p w:rsidR="008C72DB" w:rsidRDefault="008C72DB" w:rsidP="008C72DB">
      <w:pPr>
        <w:pStyle w:val="Autoriteti"/>
        <w:jc w:val="left"/>
        <w:rPr>
          <w:spacing w:val="-4"/>
          <w:lang w:val="sq-AL"/>
        </w:rPr>
      </w:pPr>
      <w:r>
        <w:rPr>
          <w:spacing w:val="-4"/>
          <w:lang w:val="sq-AL"/>
        </w:rPr>
        <w:t>II. K</w:t>
      </w:r>
      <w:r>
        <w:rPr>
          <w:caps w:val="0"/>
          <w:spacing w:val="-4"/>
          <w:lang w:val="sq-AL"/>
        </w:rPr>
        <w:t>y vendim hyn në fuqi menjëherë.</w:t>
      </w:r>
    </w:p>
    <w:p w:rsidR="008C72DB" w:rsidRDefault="008C72DB" w:rsidP="008C72DB">
      <w:pPr>
        <w:pStyle w:val="Autoriteti"/>
        <w:rPr>
          <w:spacing w:val="-4"/>
          <w:sz w:val="14"/>
          <w:lang w:val="sq-AL"/>
        </w:rPr>
      </w:pPr>
    </w:p>
    <w:p w:rsidR="008C72DB" w:rsidRDefault="008C72DB" w:rsidP="008C72DB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8C72DB" w:rsidRDefault="008C72DB" w:rsidP="008C72D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8C72DB" w:rsidRDefault="008C72DB" w:rsidP="008C72DB">
      <w:pPr>
        <w:pStyle w:val="Hapesira7"/>
        <w:rPr>
          <w:spacing w:val="-4"/>
          <w:sz w:val="12"/>
          <w:lang w:val="sq-AL"/>
        </w:rPr>
      </w:pPr>
    </w:p>
    <w:p w:rsidR="008C72DB" w:rsidRDefault="008C72DB" w:rsidP="008C72D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29.3.2018</w:t>
      </w:r>
    </w:p>
    <w:p w:rsidR="004D3011" w:rsidRDefault="004D3011"/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91"/>
    <w:rsid w:val="004D3011"/>
    <w:rsid w:val="008C72DB"/>
    <w:rsid w:val="00EF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713F96-E2F1-43FC-9A96-7DE5B412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C72D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C72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C72D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C72D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C72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C72D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C72D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C72D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C72D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C72D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9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2018-04-06T11:50:00Z</dcterms:created>
  <dcterms:modified xsi:type="dcterms:W3CDTF">2018-04-06T11:51:00Z</dcterms:modified>
</cp:coreProperties>
</file>