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2F9" w:rsidRPr="005332F9" w:rsidRDefault="005332F9" w:rsidP="005332F9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5332F9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5332F9" w:rsidRPr="005332F9" w:rsidRDefault="005332F9" w:rsidP="005332F9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5332F9">
        <w:rPr>
          <w:rFonts w:ascii="Garamond" w:eastAsia="MS Mincho" w:hAnsi="Garamond" w:cs="CG Times"/>
          <w:b/>
          <w:bCs/>
          <w:sz w:val="24"/>
          <w:lang w:val="sq-AL"/>
        </w:rPr>
        <w:t>Nr. 80/2018</w:t>
      </w:r>
    </w:p>
    <w:p w:rsidR="005332F9" w:rsidRPr="005332F9" w:rsidRDefault="005332F9" w:rsidP="005332F9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2"/>
          <w:lang w:val="sq-AL"/>
        </w:rPr>
      </w:pPr>
    </w:p>
    <w:p w:rsidR="005332F9" w:rsidRPr="005332F9" w:rsidRDefault="005332F9" w:rsidP="005332F9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5332F9">
        <w:rPr>
          <w:rFonts w:ascii="Garamond" w:eastAsia="MS Mincho" w:hAnsi="Garamond" w:cs="CG Times"/>
          <w:b/>
          <w:bCs/>
          <w:sz w:val="24"/>
          <w:lang w:val="sq-AL"/>
        </w:rPr>
        <w:t>PËR ZGJEDHJEN E NJË ANËTARI TË KOMISIONIT TË PROKURIMIT PUBLIK</w:t>
      </w:r>
    </w:p>
    <w:p w:rsidR="005332F9" w:rsidRPr="005332F9" w:rsidRDefault="005332F9" w:rsidP="005332F9">
      <w:pPr>
        <w:keepNext/>
        <w:widowControl w:val="0"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12"/>
          <w:lang w:val="sq-AL"/>
        </w:rPr>
      </w:pPr>
    </w:p>
    <w:p w:rsidR="005332F9" w:rsidRPr="005332F9" w:rsidRDefault="005332F9" w:rsidP="005332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5332F9">
        <w:rPr>
          <w:rFonts w:ascii="Garamond" w:eastAsia="MS Mincho" w:hAnsi="Garamond" w:cs="CG Times"/>
          <w:sz w:val="24"/>
          <w:lang w:val="sq-AL"/>
        </w:rPr>
        <w:tab/>
        <w:t>Në mbështetje të nenit 78 të Kushtetutës, të nenit 19/2, pika 2, të ligjit nr. 9643, datë 20.11.2006, “Për prokurimin publik”, të ndryshuar, si dhe të nenit 111 të Rregullores së Kuvendit, me propozimin e Këshillit të Ministrave,</w:t>
      </w:r>
    </w:p>
    <w:p w:rsidR="005332F9" w:rsidRPr="005332F9" w:rsidRDefault="005332F9" w:rsidP="005332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2"/>
          <w:lang w:val="sq-AL"/>
        </w:rPr>
      </w:pPr>
    </w:p>
    <w:p w:rsidR="005332F9" w:rsidRPr="005332F9" w:rsidRDefault="005332F9" w:rsidP="005332F9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5332F9">
        <w:rPr>
          <w:rFonts w:ascii="Garamond" w:eastAsia="MS Mincho" w:hAnsi="Garamond" w:cs="CG Times"/>
          <w:sz w:val="24"/>
          <w:lang w:val="sq-AL"/>
        </w:rPr>
        <w:t>KUVENDI</w:t>
      </w:r>
    </w:p>
    <w:p w:rsidR="005332F9" w:rsidRPr="005332F9" w:rsidRDefault="005332F9" w:rsidP="005332F9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5332F9">
        <w:rPr>
          <w:rFonts w:ascii="Garamond" w:eastAsia="MS Mincho" w:hAnsi="Garamond" w:cs="CG Times"/>
          <w:sz w:val="24"/>
          <w:lang w:val="sq-AL"/>
        </w:rPr>
        <w:t>I REPUBLIKËS SË SHQIPËRISË</w:t>
      </w:r>
    </w:p>
    <w:p w:rsidR="005332F9" w:rsidRPr="005332F9" w:rsidRDefault="005332F9" w:rsidP="005332F9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12"/>
          <w:lang w:val="sq-AL"/>
        </w:rPr>
      </w:pPr>
    </w:p>
    <w:p w:rsidR="005332F9" w:rsidRPr="005332F9" w:rsidRDefault="005332F9" w:rsidP="005332F9">
      <w:pPr>
        <w:keepNext/>
        <w:widowControl w:val="0"/>
        <w:spacing w:after="0" w:line="240" w:lineRule="auto"/>
        <w:jc w:val="center"/>
        <w:rPr>
          <w:rFonts w:ascii="Garamond" w:eastAsia="MS Mincho" w:hAnsi="Garamond" w:cs="CG Times"/>
          <w:sz w:val="24"/>
          <w:lang w:val="sq-AL"/>
        </w:rPr>
      </w:pPr>
      <w:r w:rsidRPr="005332F9">
        <w:rPr>
          <w:rFonts w:ascii="Garamond" w:eastAsia="MS Mincho" w:hAnsi="Garamond" w:cs="CG Times"/>
          <w:sz w:val="24"/>
          <w:lang w:val="sq-AL"/>
        </w:rPr>
        <w:t>VENDOSI:</w:t>
      </w:r>
    </w:p>
    <w:p w:rsidR="005332F9" w:rsidRPr="005332F9" w:rsidRDefault="005332F9" w:rsidP="005332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2"/>
          <w:lang w:val="sq-AL"/>
        </w:rPr>
      </w:pPr>
    </w:p>
    <w:p w:rsidR="005332F9" w:rsidRPr="005332F9" w:rsidRDefault="005332F9" w:rsidP="005332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5332F9">
        <w:rPr>
          <w:rFonts w:ascii="Garamond" w:eastAsia="MS Mincho" w:hAnsi="Garamond" w:cs="CG Times"/>
          <w:sz w:val="24"/>
          <w:lang w:val="sq-AL"/>
        </w:rPr>
        <w:tab/>
        <w:t>I. Znj. Lindita Skeja zgjidhet anëtare e Komisionit të Prokurimit Publik.</w:t>
      </w:r>
    </w:p>
    <w:p w:rsidR="005332F9" w:rsidRPr="005332F9" w:rsidRDefault="005332F9" w:rsidP="005332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5332F9">
        <w:rPr>
          <w:rFonts w:ascii="Garamond" w:eastAsia="MS Mincho" w:hAnsi="Garamond" w:cs="CG Times"/>
          <w:sz w:val="24"/>
          <w:lang w:val="sq-AL"/>
        </w:rPr>
        <w:tab/>
        <w:t>II. Ky vendim hyn në fuqi menjëherë.</w:t>
      </w:r>
    </w:p>
    <w:p w:rsidR="005332F9" w:rsidRPr="005332F9" w:rsidRDefault="005332F9" w:rsidP="005332F9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12"/>
          <w:lang w:val="sq-AL"/>
        </w:rPr>
      </w:pPr>
    </w:p>
    <w:p w:rsidR="005332F9" w:rsidRPr="005332F9" w:rsidRDefault="005332F9" w:rsidP="005332F9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sz w:val="24"/>
          <w:lang w:val="sq-AL"/>
        </w:rPr>
      </w:pPr>
      <w:r w:rsidRPr="005332F9">
        <w:rPr>
          <w:rFonts w:ascii="Garamond" w:eastAsia="MS Mincho" w:hAnsi="Garamond" w:cs="CG Times"/>
          <w:sz w:val="24"/>
          <w:lang w:val="sq-AL"/>
        </w:rPr>
        <w:t>KRYETARI</w:t>
      </w:r>
    </w:p>
    <w:p w:rsidR="005332F9" w:rsidRPr="005332F9" w:rsidRDefault="005332F9" w:rsidP="005332F9">
      <w:pPr>
        <w:widowControl w:val="0"/>
        <w:spacing w:after="0" w:line="240" w:lineRule="auto"/>
        <w:ind w:firstLine="284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5332F9">
        <w:rPr>
          <w:rFonts w:ascii="Garamond" w:eastAsia="MS Mincho" w:hAnsi="Garamond" w:cs="CG Times"/>
          <w:b/>
          <w:sz w:val="24"/>
          <w:lang w:val="sq-AL"/>
        </w:rPr>
        <w:t>Gramoz Ruçi</w:t>
      </w:r>
    </w:p>
    <w:p w:rsidR="005332F9" w:rsidRPr="005332F9" w:rsidRDefault="005332F9" w:rsidP="005332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12"/>
          <w:lang w:val="sq-AL"/>
        </w:rPr>
      </w:pPr>
    </w:p>
    <w:p w:rsidR="005332F9" w:rsidRPr="005332F9" w:rsidRDefault="005332F9" w:rsidP="005332F9">
      <w:pPr>
        <w:widowControl w:val="0"/>
        <w:spacing w:after="0" w:line="240" w:lineRule="auto"/>
        <w:ind w:firstLine="284"/>
        <w:jc w:val="both"/>
        <w:rPr>
          <w:rFonts w:ascii="Garamond" w:eastAsia="MS Mincho" w:hAnsi="Garamond" w:cs="CG Times"/>
          <w:sz w:val="24"/>
          <w:lang w:val="sq-AL"/>
        </w:rPr>
      </w:pPr>
      <w:r w:rsidRPr="005332F9">
        <w:rPr>
          <w:rFonts w:ascii="Garamond" w:eastAsia="MS Mincho" w:hAnsi="Garamond" w:cs="CG Times"/>
          <w:sz w:val="24"/>
          <w:lang w:val="sq-AL"/>
        </w:rPr>
        <w:t>Miratuar në datën 28.6.2018</w:t>
      </w:r>
    </w:p>
    <w:p w:rsidR="009E6A1E" w:rsidRDefault="009E6A1E">
      <w:bookmarkStart w:id="0" w:name="_GoBack"/>
      <w:bookmarkEnd w:id="0"/>
    </w:p>
    <w:sectPr w:rsidR="009E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2F9"/>
    <w:rsid w:val="005332F9"/>
    <w:rsid w:val="009E6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90820A-DD7D-4771-9D14-1DC20E80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5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2018-07-05T13:55:00Z</dcterms:created>
  <dcterms:modified xsi:type="dcterms:W3CDTF">2018-07-05T13:56:00Z</dcterms:modified>
</cp:coreProperties>
</file>