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009BD" w14:textId="77777777" w:rsidR="003058D8" w:rsidRDefault="003058D8" w:rsidP="003058D8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14:paraId="657009BE" w14:textId="77777777" w:rsidR="003058D8" w:rsidRDefault="003058D8" w:rsidP="003058D8">
      <w:pPr>
        <w:pStyle w:val="NeniTitull"/>
        <w:keepNext w:val="0"/>
        <w:rPr>
          <w:lang w:val="sq-AL"/>
        </w:rPr>
      </w:pPr>
      <w:r>
        <w:rPr>
          <w:lang w:val="sq-AL"/>
        </w:rPr>
        <w:t>Nr. 87/2018</w:t>
      </w:r>
    </w:p>
    <w:p w14:paraId="657009BF" w14:textId="77777777" w:rsidR="003058D8" w:rsidRDefault="003058D8" w:rsidP="003058D8">
      <w:pPr>
        <w:pStyle w:val="NeniTitull"/>
        <w:keepNext w:val="0"/>
        <w:rPr>
          <w:color w:val="000000"/>
          <w:sz w:val="14"/>
          <w:lang w:val="sq-AL"/>
        </w:rPr>
      </w:pPr>
    </w:p>
    <w:p w14:paraId="657009C0" w14:textId="77777777" w:rsidR="003058D8" w:rsidRDefault="003058D8" w:rsidP="003058D8">
      <w:pPr>
        <w:pStyle w:val="NeniTitull"/>
        <w:keepNext w:val="0"/>
        <w:rPr>
          <w:color w:val="000000"/>
          <w:lang w:val="sq-AL"/>
        </w:rPr>
      </w:pPr>
      <w:r>
        <w:rPr>
          <w:color w:val="000000"/>
          <w:lang w:val="sq-AL"/>
        </w:rPr>
        <w:t>PËR NGRITJEN E NËNKOMISIONIT PARLAMENTAR “PËR NDJEKJEN DHE MBIKËQYRJEN E ZBATIMIT TË LIGJIT NR. 12/2018, “PËR VLERËSIMIN KALIMTAR DHE PERIODIK TË PUNONJËSVE TË POLICISË SË SHTETIT, GARDËS SË REPUBLIKËS DHE SHËRBIMIT PËR ÇËSHTJET E BRENDSHME DHE ANKESAT””, NË PËRBËRJE TË KOMISIONIT TË PËRHERSHËM TË KUVENDIT PËR SIGURINË KOMBËTARE</w:t>
      </w:r>
    </w:p>
    <w:p w14:paraId="0F14B672" w14:textId="77777777" w:rsidR="00955118" w:rsidRPr="00955118" w:rsidRDefault="00955118" w:rsidP="00955118">
      <w:pPr>
        <w:jc w:val="center"/>
        <w:rPr>
          <w:rFonts w:ascii="Times New Roman" w:hAnsi="Times New Roman"/>
          <w:i/>
          <w:lang w:val="sq-AL"/>
        </w:rPr>
      </w:pPr>
      <w:r w:rsidRPr="00955118">
        <w:rPr>
          <w:rFonts w:ascii="Times New Roman" w:hAnsi="Times New Roman"/>
          <w:i/>
          <w:lang w:val="sq-AL"/>
        </w:rPr>
        <w:t>(ndryshuar me vendimin e Kuvendit nr. 55, datë 8.5.2019)</w:t>
      </w:r>
      <w:r>
        <w:rPr>
          <w:rStyle w:val="FootnoteReference"/>
          <w:rFonts w:ascii="Times New Roman" w:hAnsi="Times New Roman"/>
          <w:i/>
          <w:lang w:val="sq-AL"/>
        </w:rPr>
        <w:footnoteReference w:id="2"/>
      </w:r>
    </w:p>
    <w:p w14:paraId="657009C1" w14:textId="77777777" w:rsidR="003058D8" w:rsidRDefault="003058D8" w:rsidP="003058D8">
      <w:pPr>
        <w:pStyle w:val="Paragrafi"/>
        <w:rPr>
          <w:sz w:val="14"/>
          <w:lang w:val="sq-AL"/>
        </w:rPr>
      </w:pPr>
    </w:p>
    <w:p w14:paraId="657009C2" w14:textId="77777777"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Në mbështetje të nenit 78, pika 1, të Kushtetutës, nenit 67, të ligjit nr. 12/2018, “Për vlerësimin kalimtar dhe periodik të punonjësve të Policisë së Shtetit, Gardës së Republikës dhe Shërbimit për Çështjet e Brendshme dhe Ankesat në Ministrinë e Brendshme”, të neneve 19, pika 2, 21, pika 1, dhe 55, pika 1, të Rregullores së Kuvendit, me propozimin e Konferencës së Kryetarëve,</w:t>
      </w:r>
    </w:p>
    <w:p w14:paraId="657009C3" w14:textId="77777777" w:rsidR="003058D8" w:rsidRDefault="003058D8" w:rsidP="003058D8">
      <w:pPr>
        <w:pStyle w:val="Paragrafi"/>
        <w:rPr>
          <w:sz w:val="14"/>
          <w:lang w:val="sq-AL"/>
        </w:rPr>
      </w:pPr>
    </w:p>
    <w:p w14:paraId="657009C4" w14:textId="77777777" w:rsidR="003058D8" w:rsidRDefault="003058D8" w:rsidP="003058D8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14:paraId="657009C5" w14:textId="77777777" w:rsidR="003058D8" w:rsidRDefault="003058D8" w:rsidP="003058D8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14:paraId="657009C6" w14:textId="77777777" w:rsidR="003058D8" w:rsidRDefault="003058D8" w:rsidP="003058D8">
      <w:pPr>
        <w:pStyle w:val="NeniNr"/>
        <w:keepNext w:val="0"/>
        <w:rPr>
          <w:sz w:val="14"/>
          <w:lang w:val="sq-AL"/>
        </w:rPr>
      </w:pPr>
    </w:p>
    <w:p w14:paraId="657009C7" w14:textId="77777777" w:rsidR="003058D8" w:rsidRDefault="003058D8" w:rsidP="003058D8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14:paraId="657009C8" w14:textId="77777777" w:rsidR="003058D8" w:rsidRDefault="003058D8" w:rsidP="003058D8">
      <w:pPr>
        <w:pStyle w:val="Paragrafi"/>
        <w:rPr>
          <w:sz w:val="14"/>
          <w:lang w:val="sq-AL"/>
        </w:rPr>
      </w:pPr>
    </w:p>
    <w:p w14:paraId="657009C9" w14:textId="77777777"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I. Ngrihet nënkomisioni parlamentar “Për ndjekjen dhe mbikëqyrjen e zbatimit të ligjit nr. 12/2018, “Për vlerësimin kalimtar dhe periodik të punonjësve të Policisë së Shtetit, Gardës së Republikës dhe Shërbimit për Çështjet e Brendshme dhe Ankesat në Ministrinë e Brendshme””.</w:t>
      </w:r>
    </w:p>
    <w:p w14:paraId="657009CA" w14:textId="77777777"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II. Nënkomisioni organizohet dhe funksionon sipas parashikimeve ligjore për nënkomisionet, në përbërje të Komisionit të përhershëm të Kuvendit për Sigurinë Kombëtare.</w:t>
      </w:r>
    </w:p>
    <w:p w14:paraId="657009CB" w14:textId="77777777"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III. Fusha e përgjegjësisë së këtij nënkomisioni është ndjekja dhe mbikëqyrja e zbatimit të ligjit nr. 12/2018, “Për vlerësimin kalimtar dhe periodik të punonjësve të Policisë së Shtetit, Gardës së Republikës dhe Shërbimit për Çështjet e Brendshme dhe Ankesat në Ministrinë e Brendshme”.</w:t>
      </w:r>
    </w:p>
    <w:p w14:paraId="657009CC" w14:textId="77777777"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ab/>
        <w:t>IV. Nënkomisioni përbëhet nga 7 anëtarë si më poshtë:</w:t>
      </w:r>
    </w:p>
    <w:p w14:paraId="657009CD" w14:textId="77777777" w:rsidR="003058D8" w:rsidRDefault="003058D8" w:rsidP="003058D8">
      <w:pPr>
        <w:pStyle w:val="Paragrafi"/>
        <w:rPr>
          <w:lang w:val="sq-AL"/>
        </w:rPr>
      </w:pPr>
    </w:p>
    <w:tbl>
      <w:tblPr>
        <w:tblW w:w="4762" w:type="dxa"/>
        <w:tblInd w:w="290" w:type="dxa"/>
        <w:tblLook w:val="04A0" w:firstRow="1" w:lastRow="0" w:firstColumn="1" w:lastColumn="0" w:noHBand="0" w:noVBand="1"/>
      </w:tblPr>
      <w:tblGrid>
        <w:gridCol w:w="381"/>
        <w:gridCol w:w="1896"/>
        <w:gridCol w:w="1739"/>
        <w:gridCol w:w="746"/>
      </w:tblGrid>
      <w:tr w:rsidR="003058D8" w14:paraId="657009D2" w14:textId="77777777" w:rsidTr="003058D8">
        <w:tc>
          <w:tcPr>
            <w:tcW w:w="381" w:type="dxa"/>
            <w:hideMark/>
          </w:tcPr>
          <w:p w14:paraId="657009CE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1.</w:t>
            </w:r>
          </w:p>
        </w:tc>
        <w:tc>
          <w:tcPr>
            <w:tcW w:w="1896" w:type="dxa"/>
            <w:hideMark/>
          </w:tcPr>
          <w:p w14:paraId="657009CF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Ermonela Valikaj (Felaj)</w:t>
            </w:r>
          </w:p>
        </w:tc>
        <w:tc>
          <w:tcPr>
            <w:tcW w:w="1739" w:type="dxa"/>
            <w:hideMark/>
          </w:tcPr>
          <w:p w14:paraId="657009D0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kryetare</w:t>
            </w:r>
          </w:p>
        </w:tc>
        <w:tc>
          <w:tcPr>
            <w:tcW w:w="746" w:type="dxa"/>
            <w:hideMark/>
          </w:tcPr>
          <w:p w14:paraId="657009D1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14:paraId="657009D7" w14:textId="77777777" w:rsidTr="003058D8">
        <w:tc>
          <w:tcPr>
            <w:tcW w:w="381" w:type="dxa"/>
            <w:hideMark/>
          </w:tcPr>
          <w:p w14:paraId="657009D3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2.</w:t>
            </w:r>
          </w:p>
        </w:tc>
        <w:tc>
          <w:tcPr>
            <w:tcW w:w="1896" w:type="dxa"/>
            <w:hideMark/>
          </w:tcPr>
          <w:p w14:paraId="657009D4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______________</w:t>
            </w:r>
          </w:p>
        </w:tc>
        <w:tc>
          <w:tcPr>
            <w:tcW w:w="1739" w:type="dxa"/>
            <w:hideMark/>
          </w:tcPr>
          <w:p w14:paraId="657009D5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zëvendëskryetar</w:t>
            </w:r>
          </w:p>
        </w:tc>
        <w:tc>
          <w:tcPr>
            <w:tcW w:w="746" w:type="dxa"/>
            <w:hideMark/>
          </w:tcPr>
          <w:p w14:paraId="657009D6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(PD);</w:t>
            </w:r>
          </w:p>
        </w:tc>
      </w:tr>
      <w:tr w:rsidR="003058D8" w14:paraId="657009DC" w14:textId="77777777" w:rsidTr="003058D8">
        <w:tc>
          <w:tcPr>
            <w:tcW w:w="381" w:type="dxa"/>
            <w:hideMark/>
          </w:tcPr>
          <w:p w14:paraId="657009D8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3.</w:t>
            </w:r>
          </w:p>
        </w:tc>
        <w:tc>
          <w:tcPr>
            <w:tcW w:w="1896" w:type="dxa"/>
            <w:hideMark/>
          </w:tcPr>
          <w:p w14:paraId="657009D9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Pjerin Ndreu</w:t>
            </w:r>
          </w:p>
        </w:tc>
        <w:tc>
          <w:tcPr>
            <w:tcW w:w="1739" w:type="dxa"/>
            <w:hideMark/>
          </w:tcPr>
          <w:p w14:paraId="657009DA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14:paraId="657009DB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14:paraId="657009E1" w14:textId="77777777" w:rsidTr="003058D8">
        <w:tc>
          <w:tcPr>
            <w:tcW w:w="381" w:type="dxa"/>
            <w:hideMark/>
          </w:tcPr>
          <w:p w14:paraId="657009DD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4.</w:t>
            </w:r>
          </w:p>
        </w:tc>
        <w:tc>
          <w:tcPr>
            <w:tcW w:w="1896" w:type="dxa"/>
            <w:hideMark/>
          </w:tcPr>
          <w:p w14:paraId="657009DE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Elona Hoxha</w:t>
            </w:r>
          </w:p>
        </w:tc>
        <w:tc>
          <w:tcPr>
            <w:tcW w:w="1739" w:type="dxa"/>
            <w:hideMark/>
          </w:tcPr>
          <w:p w14:paraId="657009DF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anëtare</w:t>
            </w:r>
          </w:p>
        </w:tc>
        <w:tc>
          <w:tcPr>
            <w:tcW w:w="746" w:type="dxa"/>
            <w:hideMark/>
          </w:tcPr>
          <w:p w14:paraId="657009E0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14:paraId="657009E6" w14:textId="77777777" w:rsidTr="003058D8">
        <w:tc>
          <w:tcPr>
            <w:tcW w:w="381" w:type="dxa"/>
            <w:hideMark/>
          </w:tcPr>
          <w:p w14:paraId="657009E2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5.</w:t>
            </w:r>
          </w:p>
        </w:tc>
        <w:tc>
          <w:tcPr>
            <w:tcW w:w="1896" w:type="dxa"/>
            <w:hideMark/>
          </w:tcPr>
          <w:p w14:paraId="657009E3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Sadi Vorpsi</w:t>
            </w:r>
          </w:p>
        </w:tc>
        <w:tc>
          <w:tcPr>
            <w:tcW w:w="1739" w:type="dxa"/>
            <w:hideMark/>
          </w:tcPr>
          <w:p w14:paraId="657009E4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14:paraId="657009E5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(PS);</w:t>
            </w:r>
          </w:p>
        </w:tc>
      </w:tr>
      <w:tr w:rsidR="003058D8" w14:paraId="657009EB" w14:textId="77777777" w:rsidTr="003058D8">
        <w:tc>
          <w:tcPr>
            <w:tcW w:w="381" w:type="dxa"/>
            <w:hideMark/>
          </w:tcPr>
          <w:p w14:paraId="657009E7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6</w:t>
            </w:r>
          </w:p>
        </w:tc>
        <w:tc>
          <w:tcPr>
            <w:tcW w:w="1896" w:type="dxa"/>
            <w:hideMark/>
          </w:tcPr>
          <w:p w14:paraId="657009E8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____________</w:t>
            </w:r>
          </w:p>
        </w:tc>
        <w:tc>
          <w:tcPr>
            <w:tcW w:w="1739" w:type="dxa"/>
            <w:hideMark/>
          </w:tcPr>
          <w:p w14:paraId="657009E9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14:paraId="657009EA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(LSI);</w:t>
            </w:r>
          </w:p>
        </w:tc>
      </w:tr>
      <w:tr w:rsidR="003058D8" w14:paraId="657009F0" w14:textId="77777777" w:rsidTr="003058D8">
        <w:tc>
          <w:tcPr>
            <w:tcW w:w="381" w:type="dxa"/>
            <w:hideMark/>
          </w:tcPr>
          <w:p w14:paraId="657009EC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7.</w:t>
            </w:r>
          </w:p>
        </w:tc>
        <w:tc>
          <w:tcPr>
            <w:tcW w:w="1896" w:type="dxa"/>
            <w:hideMark/>
          </w:tcPr>
          <w:p w14:paraId="657009ED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_____________</w:t>
            </w:r>
          </w:p>
        </w:tc>
        <w:tc>
          <w:tcPr>
            <w:tcW w:w="1739" w:type="dxa"/>
            <w:hideMark/>
          </w:tcPr>
          <w:p w14:paraId="657009EE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anëtar</w:t>
            </w:r>
          </w:p>
        </w:tc>
        <w:tc>
          <w:tcPr>
            <w:tcW w:w="746" w:type="dxa"/>
            <w:hideMark/>
          </w:tcPr>
          <w:p w14:paraId="657009EF" w14:textId="77777777" w:rsidR="003058D8" w:rsidRDefault="003058D8">
            <w:pPr>
              <w:pStyle w:val="Paragrafi"/>
              <w:ind w:firstLine="0"/>
              <w:rPr>
                <w:szCs w:val="20"/>
                <w:lang w:val="sq-AL"/>
              </w:rPr>
            </w:pPr>
            <w:r>
              <w:rPr>
                <w:szCs w:val="20"/>
                <w:lang w:val="sq-AL"/>
              </w:rPr>
              <w:t>(PD).</w:t>
            </w:r>
          </w:p>
        </w:tc>
      </w:tr>
    </w:tbl>
    <w:p w14:paraId="657009F1" w14:textId="77777777" w:rsidR="003058D8" w:rsidRDefault="003058D8" w:rsidP="003058D8">
      <w:pPr>
        <w:pStyle w:val="Paragrafi"/>
        <w:ind w:firstLine="720"/>
        <w:rPr>
          <w:lang w:val="sq-AL"/>
        </w:rPr>
      </w:pPr>
      <w:r>
        <w:rPr>
          <w:bCs/>
          <w:color w:val="000000"/>
          <w:lang w:val="sq-AL"/>
        </w:rPr>
        <w:t>V. Ky vendim hyn në fuqi menjëherë.</w:t>
      </w:r>
    </w:p>
    <w:p w14:paraId="657009F2" w14:textId="77777777" w:rsidR="003058D8" w:rsidRDefault="003058D8" w:rsidP="003058D8">
      <w:pPr>
        <w:pStyle w:val="Paragrafi"/>
        <w:rPr>
          <w:bCs/>
          <w:color w:val="000000"/>
          <w:sz w:val="14"/>
          <w:lang w:val="sq-AL"/>
        </w:rPr>
      </w:pPr>
    </w:p>
    <w:p w14:paraId="657009F3" w14:textId="77777777" w:rsidR="003058D8" w:rsidRDefault="003058D8" w:rsidP="003058D8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KRYETARI </w:t>
      </w:r>
    </w:p>
    <w:p w14:paraId="657009F4" w14:textId="77777777" w:rsidR="003058D8" w:rsidRDefault="003058D8" w:rsidP="003058D8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14:paraId="657009F5" w14:textId="77777777" w:rsidR="003058D8" w:rsidRDefault="003058D8" w:rsidP="003058D8">
      <w:pPr>
        <w:pStyle w:val="Paragrafi"/>
        <w:rPr>
          <w:sz w:val="16"/>
          <w:lang w:val="sq-AL"/>
        </w:rPr>
      </w:pPr>
    </w:p>
    <w:p w14:paraId="657009F6" w14:textId="77777777" w:rsidR="003058D8" w:rsidRDefault="003058D8" w:rsidP="003058D8">
      <w:pPr>
        <w:pStyle w:val="Paragrafi"/>
        <w:rPr>
          <w:lang w:val="sq-AL"/>
        </w:rPr>
      </w:pPr>
      <w:r>
        <w:rPr>
          <w:lang w:val="sq-AL"/>
        </w:rPr>
        <w:t>Miratuar në datën 19.7.2018</w:t>
      </w:r>
    </w:p>
    <w:p w14:paraId="657009F7" w14:textId="77777777" w:rsidR="00B71060" w:rsidRDefault="00B71060"/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CE79B" w14:textId="77777777" w:rsidR="00955118" w:rsidRDefault="00955118" w:rsidP="00955118">
      <w:pPr>
        <w:spacing w:after="0" w:line="240" w:lineRule="auto"/>
      </w:pPr>
      <w:r>
        <w:separator/>
      </w:r>
    </w:p>
  </w:endnote>
  <w:endnote w:type="continuationSeparator" w:id="0">
    <w:p w14:paraId="17AEC17C" w14:textId="77777777" w:rsidR="00955118" w:rsidRDefault="00955118" w:rsidP="00955118">
      <w:pPr>
        <w:spacing w:after="0" w:line="240" w:lineRule="auto"/>
      </w:pPr>
      <w:r>
        <w:continuationSeparator/>
      </w:r>
    </w:p>
  </w:endnote>
  <w:endnote w:type="continuationNotice" w:id="1">
    <w:p w14:paraId="278F17CF" w14:textId="77777777" w:rsidR="009D19DE" w:rsidRDefault="009D19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EC3A2" w14:textId="77777777" w:rsidR="00955118" w:rsidRDefault="00955118" w:rsidP="00955118">
      <w:pPr>
        <w:spacing w:after="0" w:line="240" w:lineRule="auto"/>
      </w:pPr>
      <w:r>
        <w:separator/>
      </w:r>
    </w:p>
  </w:footnote>
  <w:footnote w:type="continuationSeparator" w:id="0">
    <w:p w14:paraId="328627B8" w14:textId="77777777" w:rsidR="00955118" w:rsidRDefault="00955118" w:rsidP="00955118">
      <w:pPr>
        <w:spacing w:after="0" w:line="240" w:lineRule="auto"/>
      </w:pPr>
      <w:r>
        <w:continuationSeparator/>
      </w:r>
    </w:p>
  </w:footnote>
  <w:footnote w:type="continuationNotice" w:id="1">
    <w:p w14:paraId="3506212E" w14:textId="77777777" w:rsidR="009D19DE" w:rsidRDefault="009D19DE">
      <w:pPr>
        <w:spacing w:after="0" w:line="240" w:lineRule="auto"/>
      </w:pPr>
    </w:p>
  </w:footnote>
  <w:footnote w:id="2">
    <w:p w14:paraId="508ED91E" w14:textId="611D017D" w:rsidR="00955118" w:rsidRDefault="00955118">
      <w:pPr>
        <w:pStyle w:val="FootnoteText"/>
      </w:pPr>
      <w:r>
        <w:rPr>
          <w:rStyle w:val="FootnoteReference"/>
        </w:rPr>
        <w:footnoteRef/>
      </w:r>
      <w:r>
        <w:t xml:space="preserve"> Me </w:t>
      </w:r>
      <w:r w:rsidRPr="00955118">
        <w:t>vendimin e Kuvendit nr. 55, datë 8.5.2019</w:t>
      </w:r>
      <w:r>
        <w:t xml:space="preserve"> janë bërë këto ndryshime:</w:t>
      </w:r>
    </w:p>
    <w:p w14:paraId="086BFD5C" w14:textId="05484EC5" w:rsidR="00955118" w:rsidRDefault="00955118" w:rsidP="00955118">
      <w:pPr>
        <w:pStyle w:val="FootnoteText"/>
      </w:pPr>
      <w:r>
        <w:t>“1. Deputeti Myslim Murrizi caktohet zëvendëskryetar.</w:t>
      </w:r>
    </w:p>
    <w:p w14:paraId="40A3A5D0" w14:textId="63F47DD3" w:rsidR="00955118" w:rsidRDefault="00955118" w:rsidP="00955118">
      <w:pPr>
        <w:pStyle w:val="FootnoteText"/>
      </w:pPr>
      <w:r>
        <w:t>2. Deputetët Alban Zeneli dhe Ylli Shehu caktohen anëtarë.”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95"/>
    <w:rsid w:val="00193F9C"/>
    <w:rsid w:val="003058D8"/>
    <w:rsid w:val="005B2095"/>
    <w:rsid w:val="00955118"/>
    <w:rsid w:val="009D19DE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009BD"/>
  <w15:chartTrackingRefBased/>
  <w15:docId w15:val="{E01F9087-55F7-486F-8F30-5068E41B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8D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3058D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058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3058D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058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58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58D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058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58D8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58D8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51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11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118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9D1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19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9D1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19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6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E7E7768F23D4AC0A9E00832E12A5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2019-05-16T09:25:23Z</Data_x0020_e_x0020_Krijimit>
    <Modifikuesi xmlns="0e656187-b300-4fb0-8bf4-3a50f872073c">Eliona.Lloja</Modifikuesi>
    <Data_x0020_e_x0020_Modifikimit xmlns="0e656187-b300-4fb0-8bf4-3a50f872073c">2019-05-16T09:25:23Z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E7E7768F23D4AC0A9E00832E12A5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EFFC9-D7D2-48ED-A7F8-DA3252DFEE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B4DA12-B5C6-4DFF-92BA-CA8BAD37D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046B5E1-CF3F-4031-B0BF-429F7421338B}">
  <ds:schemaRefs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CBBD0C9-312B-40F0-BC1E-891EACEB1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B625AE-499F-4B91-B994-7D88D1D344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431BB0-B2A8-4419-9D9A-5A6AC55EB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2018-07-25T14:05:00Z</dcterms:created>
  <dcterms:modified xsi:type="dcterms:W3CDTF">2019-05-17T10:02:00Z</dcterms:modified>
</cp:coreProperties>
</file>