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BEE" w:rsidRPr="00531B1D" w:rsidRDefault="00EA7BEE" w:rsidP="00EA7BEE">
      <w:pPr>
        <w:pStyle w:val="NeniTitull"/>
        <w:rPr>
          <w:spacing w:val="-4"/>
          <w:lang w:val="sq-AL"/>
        </w:rPr>
      </w:pPr>
      <w:r w:rsidRPr="00531B1D">
        <w:rPr>
          <w:spacing w:val="-4"/>
          <w:lang w:val="sq-AL"/>
        </w:rPr>
        <w:t>VENDIM</w:t>
      </w:r>
    </w:p>
    <w:p w:rsidR="00EA7BEE" w:rsidRPr="00531B1D" w:rsidRDefault="00EA7BEE" w:rsidP="00EA7BEE">
      <w:pPr>
        <w:pStyle w:val="NeniTitull"/>
        <w:rPr>
          <w:spacing w:val="-4"/>
          <w:lang w:val="sq-AL"/>
        </w:rPr>
      </w:pPr>
      <w:r w:rsidRPr="00531B1D">
        <w:rPr>
          <w:spacing w:val="-4"/>
          <w:lang w:val="sq-AL"/>
        </w:rPr>
        <w:t>Nr. 637, datë 26.10.2018</w:t>
      </w:r>
    </w:p>
    <w:p w:rsidR="00EA7BEE" w:rsidRPr="00531B1D" w:rsidRDefault="00EA7BEE" w:rsidP="00EA7BEE">
      <w:pPr>
        <w:pStyle w:val="Hapesira7"/>
        <w:rPr>
          <w:spacing w:val="-4"/>
          <w:sz w:val="10"/>
          <w:lang w:val="sq-AL"/>
        </w:rPr>
      </w:pPr>
    </w:p>
    <w:p w:rsidR="00EA7BEE" w:rsidRPr="00531B1D" w:rsidRDefault="00EA7BEE" w:rsidP="00EA7BEE">
      <w:pPr>
        <w:pStyle w:val="NeniTitull"/>
        <w:rPr>
          <w:spacing w:val="-4"/>
          <w:lang w:val="sq-AL"/>
        </w:rPr>
      </w:pPr>
      <w:r w:rsidRPr="00531B1D">
        <w:rPr>
          <w:spacing w:val="-4"/>
          <w:lang w:val="sq-AL"/>
        </w:rPr>
        <w:t>PËR DHËNIEN NË PËRDORIM, PA SHPËRBLIM, NGA DREJTORIA E SHËRBIMEVE QEVERITARE TE FONDI SHQIPTAR PËR ZHVILLIMIN E DIASPORËS DHE QENDRA E BOTIMEVE PËR DIASPORËN, TË VILAVE NR. 5, NR. 6 DHE TË PALESTRËS SË BLLOKUT TË VILAVE GJERMANE, TIRANË</w:t>
      </w:r>
    </w:p>
    <w:p w:rsidR="00EA7BEE" w:rsidRPr="00531B1D" w:rsidRDefault="00EA7BEE" w:rsidP="00EA7BEE">
      <w:pPr>
        <w:pStyle w:val="Hapesira7"/>
        <w:rPr>
          <w:spacing w:val="-4"/>
          <w:sz w:val="10"/>
          <w:lang w:val="sq-AL"/>
        </w:rPr>
      </w:pPr>
    </w:p>
    <w:p w:rsidR="00EA7BEE" w:rsidRPr="00531B1D" w:rsidRDefault="00EA7BEE" w:rsidP="00EA7BEE">
      <w:pPr>
        <w:pStyle w:val="Paragrafi"/>
        <w:rPr>
          <w:spacing w:val="-4"/>
          <w:lang w:val="sq-AL"/>
        </w:rPr>
      </w:pPr>
      <w:r w:rsidRPr="00531B1D">
        <w:rPr>
          <w:spacing w:val="-4"/>
          <w:lang w:val="sq-AL"/>
        </w:rPr>
        <w:t>Në mbështetje të nenit 100 të Kushtetutës, të nenit 901 e në vijim, të ligjit nr. 7850, datë 29.7.1994, “Kodi Civil i Republikës së Shqipërisë”, të ndryshuar, dhe të nenit 4, të ligjit nr. 8743, datë 22.2.2001, “Për pronat e paluajtshme të shtetit”, të ndryshuar, me propozimin e ministrit të Shtetit për Diasporën, Këshilli i Ministrave</w:t>
      </w:r>
    </w:p>
    <w:p w:rsidR="00EA7BEE" w:rsidRPr="00531B1D" w:rsidRDefault="00EA7BEE" w:rsidP="00EA7BEE">
      <w:pPr>
        <w:pStyle w:val="Hapesira7"/>
        <w:ind w:firstLine="0"/>
        <w:rPr>
          <w:spacing w:val="-4"/>
          <w:sz w:val="12"/>
          <w:lang w:val="sq-AL"/>
        </w:rPr>
      </w:pPr>
      <w:bookmarkStart w:id="0" w:name="_GoBack"/>
      <w:bookmarkEnd w:id="0"/>
    </w:p>
    <w:p w:rsidR="00EA7BEE" w:rsidRPr="00531B1D" w:rsidRDefault="00EA7BEE" w:rsidP="00EA7BEE">
      <w:pPr>
        <w:pStyle w:val="Hapesira7"/>
        <w:rPr>
          <w:spacing w:val="-4"/>
          <w:sz w:val="12"/>
          <w:lang w:val="sq-AL"/>
        </w:rPr>
      </w:pPr>
    </w:p>
    <w:p w:rsidR="00EA7BEE" w:rsidRPr="00531B1D" w:rsidRDefault="00EA7BEE" w:rsidP="00EA7BEE">
      <w:pPr>
        <w:pStyle w:val="NeniNr"/>
        <w:rPr>
          <w:spacing w:val="-4"/>
          <w:lang w:val="sq-AL"/>
        </w:rPr>
      </w:pPr>
      <w:r w:rsidRPr="00531B1D">
        <w:rPr>
          <w:spacing w:val="-4"/>
          <w:lang w:val="sq-AL"/>
        </w:rPr>
        <w:t>VENDOSI:</w:t>
      </w:r>
    </w:p>
    <w:p w:rsidR="00EA7BEE" w:rsidRPr="00531B1D" w:rsidRDefault="00EA7BEE" w:rsidP="00EA7BEE">
      <w:pPr>
        <w:pStyle w:val="Hapesira7"/>
        <w:rPr>
          <w:spacing w:val="-4"/>
          <w:sz w:val="12"/>
          <w:lang w:val="sq-AL"/>
        </w:rPr>
      </w:pPr>
    </w:p>
    <w:p w:rsidR="00EA7BEE" w:rsidRPr="00531B1D" w:rsidRDefault="00EA7BEE" w:rsidP="00EA7BEE">
      <w:pPr>
        <w:pStyle w:val="Paragrafi"/>
        <w:rPr>
          <w:spacing w:val="-6"/>
          <w:lang w:val="sq-AL"/>
        </w:rPr>
      </w:pPr>
      <w:r w:rsidRPr="00531B1D">
        <w:rPr>
          <w:spacing w:val="-6"/>
          <w:lang w:val="sq-AL"/>
        </w:rPr>
        <w:t xml:space="preserve">1. Dhënien në përdorim, pa shpërblim, nga Drejtoria e Shërbimeve Qeveritare te Fondi Shqiptar për Zhvillimin e Diasporës, të vilës nr. 5, me oborret përkatëse, të bllokut të Vilave Gjermane, Tiranë dhe te Qendra e Botimeve për Diasporën të vilës nr. 6 dhe të objektit ndërmjet (palestra) me oborret përkatëse, të këtij blloku, për një afat të pacaktuar, me qëllim shfrytëzimin e tyre si mjedise pune për ushtrimin e veprimtarisë administrative. </w:t>
      </w:r>
    </w:p>
    <w:p w:rsidR="00EA7BEE" w:rsidRPr="00531B1D" w:rsidRDefault="00EA7BEE" w:rsidP="00EA7BEE">
      <w:pPr>
        <w:pStyle w:val="Paragrafi"/>
        <w:rPr>
          <w:spacing w:val="-4"/>
          <w:lang w:val="sq-AL"/>
        </w:rPr>
      </w:pPr>
      <w:r w:rsidRPr="00531B1D">
        <w:rPr>
          <w:spacing w:val="-4"/>
          <w:lang w:val="sq-AL"/>
        </w:rPr>
        <w:t>2. Fondit Shqiptar për Zhvillimin e Diasporës dhe Qendrës së Botimeve për Diasporën u ndalohet të ndryshojnë destinacionin e pronave të përcaktuara në pikën 1 të këtij vendimi, t’i tjetërsojnë ato ose t’ua japin në përdorim të tretëve.</w:t>
      </w:r>
    </w:p>
    <w:p w:rsidR="00EA7BEE" w:rsidRPr="00531B1D" w:rsidRDefault="00EA7BEE" w:rsidP="00EA7BEE">
      <w:pPr>
        <w:pStyle w:val="Paragrafi"/>
        <w:rPr>
          <w:spacing w:val="-6"/>
          <w:lang w:val="sq-AL"/>
        </w:rPr>
      </w:pPr>
      <w:r w:rsidRPr="00531B1D">
        <w:rPr>
          <w:spacing w:val="-6"/>
          <w:lang w:val="sq-AL"/>
        </w:rPr>
        <w:t>3. Shpenzimet operative u ngarkohen Fondit Shqiptar për Zhvillimin e Diasporës dhe Qendrës së Botimeve për Diasporën. Të drejtat dhe detyrimet e tjera do të përcaktohen në kontratën e huapërdorjes që do të lidhet ndërmjet palëve, në përputhje me kërkesat e ligjit nr. 7850, datë 29.7.1994, “Kodi Civil i Republikës së Shqipërisë”, të ndryshuar.</w:t>
      </w:r>
    </w:p>
    <w:p w:rsidR="00EA7BEE" w:rsidRPr="00531B1D" w:rsidRDefault="00EA7BEE" w:rsidP="00EA7BEE">
      <w:pPr>
        <w:pStyle w:val="Paragrafi"/>
        <w:rPr>
          <w:spacing w:val="-4"/>
          <w:lang w:val="sq-AL"/>
        </w:rPr>
      </w:pPr>
      <w:r w:rsidRPr="00531B1D">
        <w:rPr>
          <w:spacing w:val="-4"/>
          <w:lang w:val="sq-AL"/>
        </w:rPr>
        <w:t>4. Ngarkohen Drejtoria e Shërbimeve Qeveritare, Fondi Shqiptar për Zhvillimin e Diasporës dhe Qendra e Botimeve për Diasporën për zbatimin e këtij vendimi.</w:t>
      </w:r>
    </w:p>
    <w:p w:rsidR="00EA7BEE" w:rsidRPr="00531B1D" w:rsidRDefault="00EA7BEE" w:rsidP="00EA7BEE">
      <w:pPr>
        <w:pStyle w:val="Paragrafi"/>
        <w:rPr>
          <w:spacing w:val="-4"/>
          <w:lang w:val="sq-AL"/>
        </w:rPr>
      </w:pPr>
      <w:r w:rsidRPr="00531B1D">
        <w:rPr>
          <w:spacing w:val="-4"/>
          <w:lang w:val="sq-AL"/>
        </w:rPr>
        <w:t>Ky vendim hyn në fuqi menjëherë dhe botohet në Fletoren Zyrtare.</w:t>
      </w:r>
    </w:p>
    <w:p w:rsidR="00EA7BEE" w:rsidRPr="00531B1D" w:rsidRDefault="00EA7BEE" w:rsidP="00EA7BEE">
      <w:pPr>
        <w:pStyle w:val="Hapesira7"/>
        <w:rPr>
          <w:spacing w:val="-4"/>
          <w:sz w:val="6"/>
          <w:lang w:val="sq-AL"/>
        </w:rPr>
      </w:pPr>
    </w:p>
    <w:p w:rsidR="00EA7BEE" w:rsidRPr="00531B1D" w:rsidRDefault="00EA7BEE" w:rsidP="00EA7BEE">
      <w:pPr>
        <w:pStyle w:val="Paragrafi"/>
        <w:jc w:val="right"/>
        <w:rPr>
          <w:spacing w:val="-4"/>
          <w:lang w:val="sq-AL"/>
        </w:rPr>
      </w:pPr>
      <w:r w:rsidRPr="00531B1D">
        <w:rPr>
          <w:spacing w:val="-4"/>
          <w:lang w:val="sq-AL"/>
        </w:rPr>
        <w:t>KRYEMINISTRI</w:t>
      </w:r>
    </w:p>
    <w:p w:rsidR="00EA7BEE" w:rsidRPr="00531B1D" w:rsidRDefault="00EA7BEE" w:rsidP="00EA7BEE">
      <w:pPr>
        <w:pStyle w:val="Paragrafi"/>
        <w:jc w:val="right"/>
        <w:rPr>
          <w:b/>
          <w:spacing w:val="-4"/>
          <w:lang w:val="sq-AL"/>
        </w:rPr>
      </w:pPr>
      <w:r w:rsidRPr="00531B1D">
        <w:rPr>
          <w:b/>
          <w:spacing w:val="-4"/>
          <w:lang w:val="sq-AL"/>
        </w:rPr>
        <w:t>Edi Rama</w:t>
      </w:r>
    </w:p>
    <w:p w:rsidR="0064194A" w:rsidRDefault="0064194A"/>
    <w:sectPr w:rsidR="006419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ABF"/>
    <w:rsid w:val="0064194A"/>
    <w:rsid w:val="00E45ABF"/>
    <w:rsid w:val="00EA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DDBF9F-11BD-4372-85FD-2C720E87B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EA7BE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A7BE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A7BE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EA7BE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A7BE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A7BEE"/>
    <w:rPr>
      <w:sz w:val="14"/>
      <w:szCs w:val="24"/>
    </w:rPr>
  </w:style>
  <w:style w:type="character" w:customStyle="1" w:styleId="NeniTitullChar">
    <w:name w:val="Neni_Titull Char"/>
    <w:link w:val="NeniTitull"/>
    <w:locked/>
    <w:rsid w:val="00EA7BEE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2018-11-06T15:09:00Z</dcterms:created>
  <dcterms:modified xsi:type="dcterms:W3CDTF">2018-11-06T15:09:00Z</dcterms:modified>
</cp:coreProperties>
</file>