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2C2E8" w14:textId="77777777" w:rsidR="005A4B31" w:rsidRPr="00A1703F" w:rsidRDefault="003675F5" w:rsidP="00A1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03F">
        <w:rPr>
          <w:rFonts w:ascii="Garamond" w:hAnsi="Garamond"/>
          <w:b/>
          <w:sz w:val="24"/>
          <w:szCs w:val="24"/>
        </w:rPr>
        <w:t>VENDIM</w:t>
      </w:r>
    </w:p>
    <w:p w14:paraId="7D52C2EA" w14:textId="77777777" w:rsidR="003675F5" w:rsidRPr="00A1703F" w:rsidRDefault="003675F5" w:rsidP="00A1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03F">
        <w:rPr>
          <w:rFonts w:ascii="Garamond" w:hAnsi="Garamond"/>
          <w:b/>
          <w:sz w:val="24"/>
          <w:szCs w:val="24"/>
        </w:rPr>
        <w:t xml:space="preserve">Nr. </w:t>
      </w:r>
      <w:r w:rsidR="000C0113" w:rsidRPr="00A1703F">
        <w:rPr>
          <w:rFonts w:ascii="Garamond" w:hAnsi="Garamond"/>
          <w:b/>
          <w:sz w:val="24"/>
          <w:szCs w:val="24"/>
        </w:rPr>
        <w:t>112</w:t>
      </w:r>
      <w:r w:rsidRPr="00A1703F">
        <w:rPr>
          <w:rFonts w:ascii="Garamond" w:hAnsi="Garamond"/>
          <w:b/>
          <w:sz w:val="24"/>
          <w:szCs w:val="24"/>
        </w:rPr>
        <w:t>/2019</w:t>
      </w:r>
    </w:p>
    <w:p w14:paraId="7D52C2EB" w14:textId="77777777" w:rsidR="003675F5" w:rsidRPr="00A1703F" w:rsidRDefault="003675F5" w:rsidP="00A1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52C2EC" w14:textId="4DEF532C" w:rsidR="003675F5" w:rsidRPr="00A1703F" w:rsidRDefault="005A4B31" w:rsidP="00A1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03F">
        <w:rPr>
          <w:rFonts w:ascii="Garamond" w:hAnsi="Garamond"/>
          <w:b/>
          <w:sz w:val="24"/>
          <w:szCs w:val="24"/>
        </w:rPr>
        <w:t>PËR ZGJATJEN E AFATIT TË VEPRIMTARISË SË KOMISIONIT HETIMOR</w:t>
      </w:r>
    </w:p>
    <w:p w14:paraId="7D52C2ED" w14:textId="77777777" w:rsidR="003675F5" w:rsidRPr="00A1703F" w:rsidRDefault="005A4B31" w:rsidP="00A170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03F">
        <w:rPr>
          <w:rFonts w:ascii="Garamond" w:hAnsi="Garamond"/>
          <w:b/>
          <w:sz w:val="24"/>
          <w:szCs w:val="24"/>
        </w:rPr>
        <w:t>TË KUVENDIT “PËR KONTROLLIN E LIGJSHMËRISË SË VEPRIMEVE TË KRYERA NGA ANA E PRESIDENTIT TË REPUBLIKËS SË SHQIPËRISË, NË KUADËR TË USHTRIMIT TË KOMPETENCAVE TË TIJ LIDHUR ME ZHVILLIMIN E ZGJEDHJEVE PËR</w:t>
      </w:r>
      <w:r w:rsidR="003675F5" w:rsidRPr="00A1703F">
        <w:rPr>
          <w:rFonts w:ascii="Garamond" w:hAnsi="Garamond"/>
          <w:b/>
          <w:sz w:val="24"/>
          <w:szCs w:val="24"/>
        </w:rPr>
        <w:t xml:space="preserve"> ORGANET E QEVERISJES VENDORE”</w:t>
      </w:r>
    </w:p>
    <w:p w14:paraId="7D52C2EE" w14:textId="77777777" w:rsidR="005A4B31" w:rsidRPr="00A1703F" w:rsidRDefault="005A4B31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 xml:space="preserve"> </w:t>
      </w:r>
    </w:p>
    <w:p w14:paraId="7D52C2EF" w14:textId="0B550E26" w:rsidR="003675F5" w:rsidRPr="00A1703F" w:rsidRDefault="003675F5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ab/>
      </w:r>
      <w:r w:rsidR="005A4B31" w:rsidRPr="00A1703F">
        <w:rPr>
          <w:rFonts w:ascii="Garamond" w:hAnsi="Garamond"/>
          <w:sz w:val="24"/>
          <w:szCs w:val="24"/>
        </w:rPr>
        <w:t>Në mbështetje të neneve 77 dhe 78 të Kushtetutës, të neneve 8 dhe 13</w:t>
      </w:r>
      <w:r w:rsidR="00222E6F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5A4B31" w:rsidRPr="00A1703F">
        <w:rPr>
          <w:rFonts w:ascii="Garamond" w:hAnsi="Garamond"/>
          <w:sz w:val="24"/>
          <w:szCs w:val="24"/>
        </w:rPr>
        <w:t xml:space="preserve"> të ligjit nr. 8891, datë 2.5.2002, “Për organizimin dhe funksionimin e komisioneve hetimore të Kuvendit”, si dhe të nenit 112 të Rregullore</w:t>
      </w:r>
      <w:r w:rsidRPr="00A1703F">
        <w:rPr>
          <w:rFonts w:ascii="Garamond" w:hAnsi="Garamond"/>
          <w:sz w:val="24"/>
          <w:szCs w:val="24"/>
        </w:rPr>
        <w:t>s së Kuvendit, me propozimin e Komisionit H</w:t>
      </w:r>
      <w:r w:rsidR="005A4B31" w:rsidRPr="00A1703F">
        <w:rPr>
          <w:rFonts w:ascii="Garamond" w:hAnsi="Garamond"/>
          <w:sz w:val="24"/>
          <w:szCs w:val="24"/>
        </w:rPr>
        <w:t>etimor,</w:t>
      </w:r>
    </w:p>
    <w:p w14:paraId="7D52C2F0" w14:textId="77777777" w:rsidR="005A4B31" w:rsidRPr="00A1703F" w:rsidRDefault="005A4B31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 xml:space="preserve"> </w:t>
      </w:r>
    </w:p>
    <w:p w14:paraId="7D52C2F1" w14:textId="5FE37ED6" w:rsidR="005A4B31" w:rsidRPr="00A1703F" w:rsidRDefault="00A1703F" w:rsidP="00A170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5A4B31" w:rsidRPr="00A1703F">
        <w:rPr>
          <w:rFonts w:ascii="Garamond" w:hAnsi="Garamond"/>
          <w:sz w:val="24"/>
          <w:szCs w:val="24"/>
        </w:rPr>
        <w:t>I</w:t>
      </w:r>
    </w:p>
    <w:p w14:paraId="7D52C2F3" w14:textId="77777777" w:rsidR="005A4B31" w:rsidRPr="00A1703F" w:rsidRDefault="005A4B31" w:rsidP="00A170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>I REPUBLIKËS SË SHQIPËRISË</w:t>
      </w:r>
    </w:p>
    <w:p w14:paraId="7D52C2F4" w14:textId="77777777" w:rsidR="003675F5" w:rsidRPr="00A1703F" w:rsidRDefault="003675F5" w:rsidP="00A170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D52C2F5" w14:textId="78644A09" w:rsidR="003675F5" w:rsidRPr="00A1703F" w:rsidRDefault="00A1703F" w:rsidP="00A170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A4B31" w:rsidRPr="00A1703F">
        <w:rPr>
          <w:rFonts w:ascii="Garamond" w:hAnsi="Garamond"/>
          <w:sz w:val="24"/>
          <w:szCs w:val="24"/>
        </w:rPr>
        <w:t>I:</w:t>
      </w:r>
    </w:p>
    <w:p w14:paraId="7D52C2F6" w14:textId="77777777" w:rsidR="005A4B31" w:rsidRPr="00A1703F" w:rsidRDefault="005A4B31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 xml:space="preserve"> </w:t>
      </w:r>
    </w:p>
    <w:p w14:paraId="7D52C2F7" w14:textId="3A792080" w:rsidR="005A4B31" w:rsidRPr="00A1703F" w:rsidRDefault="00C85AA2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>I. Afati i veprimtarisë së Komisionit H</w:t>
      </w:r>
      <w:r w:rsidR="005A4B31" w:rsidRPr="00A1703F">
        <w:rPr>
          <w:rFonts w:ascii="Garamond" w:hAnsi="Garamond"/>
          <w:sz w:val="24"/>
          <w:szCs w:val="24"/>
        </w:rPr>
        <w:t>etimor të Kuvendit “Për kontrollin e ligjshmërisë së veprimeve të kryera nga ana e Presidentit të Republikës së Shqipërisë, në kuadër të ushtrimit të kompetencave të tij lidhur me zhvillimin e zgjedhjeve për organet e qeverisjes vendore”, ngritur me vendimin e Kuvendit nr. 84/2</w:t>
      </w:r>
      <w:r w:rsidR="003675F5" w:rsidRPr="00A1703F">
        <w:rPr>
          <w:rFonts w:ascii="Garamond" w:hAnsi="Garamond"/>
          <w:sz w:val="24"/>
          <w:szCs w:val="24"/>
        </w:rPr>
        <w:t>019, zgjatet për një periudhë 2-</w:t>
      </w:r>
      <w:r w:rsidR="005A4B31" w:rsidRPr="00A1703F">
        <w:rPr>
          <w:rFonts w:ascii="Garamond" w:hAnsi="Garamond"/>
          <w:sz w:val="24"/>
          <w:szCs w:val="24"/>
        </w:rPr>
        <w:t>mujore nga data e përfundi</w:t>
      </w:r>
      <w:r w:rsidR="00773F16" w:rsidRPr="00A1703F">
        <w:rPr>
          <w:rFonts w:ascii="Garamond" w:hAnsi="Garamond"/>
          <w:sz w:val="24"/>
          <w:szCs w:val="24"/>
        </w:rPr>
        <w:t>mit të</w:t>
      </w:r>
      <w:r w:rsidR="005A4B31" w:rsidRPr="00A1703F">
        <w:rPr>
          <w:rFonts w:ascii="Garamond" w:hAnsi="Garamond"/>
          <w:sz w:val="24"/>
          <w:szCs w:val="24"/>
        </w:rPr>
        <w:t xml:space="preserve"> afati</w:t>
      </w:r>
      <w:r w:rsidR="00773F16" w:rsidRPr="00A1703F">
        <w:rPr>
          <w:rFonts w:ascii="Garamond" w:hAnsi="Garamond"/>
          <w:sz w:val="24"/>
          <w:szCs w:val="24"/>
        </w:rPr>
        <w:t>t</w:t>
      </w:r>
      <w:r w:rsidR="00C94A9C" w:rsidRPr="00A1703F">
        <w:rPr>
          <w:rFonts w:ascii="Garamond" w:hAnsi="Garamond"/>
          <w:sz w:val="24"/>
          <w:szCs w:val="24"/>
        </w:rPr>
        <w:t xml:space="preserve"> të këtij komisioni</w:t>
      </w:r>
      <w:r w:rsidR="005A4B31" w:rsidRPr="00A1703F">
        <w:rPr>
          <w:rFonts w:ascii="Garamond" w:hAnsi="Garamond"/>
          <w:sz w:val="24"/>
          <w:szCs w:val="24"/>
        </w:rPr>
        <w:t xml:space="preserve">. </w:t>
      </w:r>
    </w:p>
    <w:p w14:paraId="7D52C2F9" w14:textId="53E09143" w:rsidR="005A4B31" w:rsidRPr="00A1703F" w:rsidRDefault="005A4B31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 xml:space="preserve">II. Ky vendim hyn në fuqi menjëherë. </w:t>
      </w:r>
    </w:p>
    <w:p w14:paraId="7D52C2FA" w14:textId="77777777" w:rsidR="005A4B31" w:rsidRPr="00A1703F" w:rsidRDefault="005A4B31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52C2FC" w14:textId="0ED53C0F" w:rsidR="005A4B31" w:rsidRPr="00A1703F" w:rsidRDefault="00A1703F" w:rsidP="00A170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5A4B31" w:rsidRPr="00A1703F">
        <w:rPr>
          <w:rFonts w:ascii="Garamond" w:hAnsi="Garamond"/>
          <w:sz w:val="24"/>
          <w:szCs w:val="24"/>
        </w:rPr>
        <w:t xml:space="preserve"> </w:t>
      </w:r>
    </w:p>
    <w:p w14:paraId="7D52C2FE" w14:textId="64040DB5" w:rsidR="006E3734" w:rsidRPr="00A1703F" w:rsidRDefault="00A1703F" w:rsidP="00A170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1703F">
        <w:rPr>
          <w:rFonts w:ascii="Garamond" w:hAnsi="Garamond"/>
          <w:b/>
          <w:sz w:val="24"/>
          <w:szCs w:val="24"/>
        </w:rPr>
        <w:t>Gramoz Ruçi</w:t>
      </w:r>
    </w:p>
    <w:p w14:paraId="7D52C2FF" w14:textId="77777777" w:rsidR="003675F5" w:rsidRPr="00A1703F" w:rsidRDefault="003675F5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52C300" w14:textId="256DB722" w:rsidR="003675F5" w:rsidRPr="00A1703F" w:rsidRDefault="003675F5" w:rsidP="00A170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03F">
        <w:rPr>
          <w:rFonts w:ascii="Garamond" w:hAnsi="Garamond"/>
          <w:sz w:val="24"/>
          <w:szCs w:val="24"/>
        </w:rPr>
        <w:t>Miratuar në datën 3.10.2019</w:t>
      </w:r>
      <w:r w:rsidR="00FF2089">
        <w:rPr>
          <w:rFonts w:ascii="Garamond" w:hAnsi="Garamond"/>
          <w:sz w:val="24"/>
          <w:szCs w:val="24"/>
        </w:rPr>
        <w:t>.</w:t>
      </w:r>
    </w:p>
    <w:p w14:paraId="7D52C301" w14:textId="77777777" w:rsidR="003675F5" w:rsidRDefault="003675F5" w:rsidP="003675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D52C302" w14:textId="77777777" w:rsidR="00A85797" w:rsidRDefault="00A85797" w:rsidP="00A8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D52C303" w14:textId="77777777" w:rsidR="00ED460A" w:rsidRDefault="00ED460A" w:rsidP="00A8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D52C304" w14:textId="77777777" w:rsidR="003675F5" w:rsidRPr="003675F5" w:rsidRDefault="003675F5" w:rsidP="00367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675F5" w:rsidRPr="003675F5" w:rsidSect="003675F5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F8"/>
    <w:rsid w:val="0006242F"/>
    <w:rsid w:val="000C0113"/>
    <w:rsid w:val="001542AD"/>
    <w:rsid w:val="00222E6F"/>
    <w:rsid w:val="00323A98"/>
    <w:rsid w:val="00362CDD"/>
    <w:rsid w:val="003675F5"/>
    <w:rsid w:val="004C5F0F"/>
    <w:rsid w:val="005A4B31"/>
    <w:rsid w:val="005D094B"/>
    <w:rsid w:val="005F10DD"/>
    <w:rsid w:val="006E3734"/>
    <w:rsid w:val="00773F16"/>
    <w:rsid w:val="00774FC7"/>
    <w:rsid w:val="007753F7"/>
    <w:rsid w:val="008A42C6"/>
    <w:rsid w:val="00A1703F"/>
    <w:rsid w:val="00A85797"/>
    <w:rsid w:val="00C11181"/>
    <w:rsid w:val="00C85AA2"/>
    <w:rsid w:val="00C94A9C"/>
    <w:rsid w:val="00E041F8"/>
    <w:rsid w:val="00ED460A"/>
    <w:rsid w:val="00F96211"/>
    <w:rsid w:val="00FF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C2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4B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4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4B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4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DE471BAF224A318986DF1A355657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2019-10-09T06:23:07Z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Për zgjatjen e afatit të veprimtarisë së Komisionit Hetimortë Kuvendit "Për kontrollin e ligjshmërisë së veprimeve të kryera nga ana e Presidentit të Republikës së Shqipërisë, në kuadër të ushtrimit të kompetencave të tij lidhur me zhvillimin e zgjedhjeve për Organet e Qeverisjes Vendore" </Titulli>
    <Modifikuesi xmlns="0e656187-b300-4fb0-8bf4-3a50f872073c">gladiola.cicako</Modifikuesi>
    <Nr_x002e__x0020_prot_x0020_QBZ xmlns="0e656187-b300-4fb0-8bf4-3a50f872073c">1403/7</Nr_x002e__x0020_prot_x0020_QBZ>
    <Data_x0020_e_x0020_Modifikimit xmlns="0e656187-b300-4fb0-8bf4-3a50f872073c">2019-10-09T08:10:25Z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3533/1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DE471BAF224A318986DF1A355657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3039A-2BAB-446B-B0D6-07432A68D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ADB327-B99D-4AFC-8E2D-7E4788998834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E927C72-3C62-4AA3-BEDC-B13A3051A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BD3E03-7172-4A51-96C2-C660F869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C4FB7F-ABC6-4CD6-805A-C56E38B098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veprimtarisë së Komisionit Hetimortë Kuvendit "Për kontrollin e ligjshmërisë së veprimeve të kryera nga ana e Presidentit të Republikës së Shqipërisë, në kuadër të ushtrimit të kompetencave të tij lidhur me zhvillimin e zgjedhjeve</vt:lpstr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veprimtarisë së Komisionit Hetimortë Kuvendit "Për kontrollin e ligjshmërisë së veprimeve të kryera nga ana e Presidentit të Republikës së Shqipërisë, në kuadër të ushtrimit të kompetencave të tij lidhur me zhvillimin e zgjedhjeve për Organet e Qeverisjes Vendore"</dc:title>
  <dc:creator>Gazmend Hanku</dc:creator>
  <cp:lastModifiedBy>Jorina Kryeziu</cp:lastModifiedBy>
  <cp:revision>6</cp:revision>
  <cp:lastPrinted>2019-10-07T06:49:00Z</cp:lastPrinted>
  <dcterms:created xsi:type="dcterms:W3CDTF">2019-10-08T13:31:00Z</dcterms:created>
  <dcterms:modified xsi:type="dcterms:W3CDTF">2019-10-09T08:14:00Z</dcterms:modified>
</cp:coreProperties>
</file>