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60FED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26B">
        <w:rPr>
          <w:rFonts w:ascii="Garamond" w:hAnsi="Garamond"/>
          <w:b/>
          <w:sz w:val="24"/>
          <w:szCs w:val="24"/>
        </w:rPr>
        <w:t>VENDIM</w:t>
      </w:r>
    </w:p>
    <w:p w14:paraId="455E600C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26B">
        <w:rPr>
          <w:rFonts w:ascii="Garamond" w:hAnsi="Garamond"/>
          <w:b/>
          <w:sz w:val="24"/>
          <w:szCs w:val="24"/>
        </w:rPr>
        <w:t>Nr. 136/2019</w:t>
      </w:r>
    </w:p>
    <w:p w14:paraId="50977484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5DC2B8" w14:textId="6E988FAB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26B">
        <w:rPr>
          <w:rFonts w:ascii="Garamond" w:hAnsi="Garamond"/>
          <w:b/>
          <w:sz w:val="24"/>
          <w:szCs w:val="24"/>
        </w:rPr>
        <w:t>PËR DISA SHTESA NË VENDIMIN E KUVENDIT NR. 90/2017</w:t>
      </w:r>
      <w:r w:rsidR="007B32F6">
        <w:rPr>
          <w:rFonts w:ascii="Garamond" w:hAnsi="Garamond"/>
          <w:b/>
          <w:sz w:val="24"/>
          <w:szCs w:val="24"/>
        </w:rPr>
        <w:t>,</w:t>
      </w:r>
      <w:r w:rsidRPr="000F326B">
        <w:rPr>
          <w:rFonts w:ascii="Garamond" w:hAnsi="Garamond"/>
          <w:b/>
          <w:sz w:val="24"/>
          <w:szCs w:val="24"/>
        </w:rPr>
        <w:t xml:space="preserve"> “PËR </w:t>
      </w:r>
    </w:p>
    <w:p w14:paraId="7103F3B8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26B">
        <w:rPr>
          <w:rFonts w:ascii="Garamond" w:hAnsi="Garamond"/>
          <w:b/>
          <w:sz w:val="24"/>
          <w:szCs w:val="24"/>
        </w:rPr>
        <w:t xml:space="preserve">CAKTIMIN E ANËTARËSISË SË KOMISIONEVE TË PËRHERSHME </w:t>
      </w:r>
    </w:p>
    <w:p w14:paraId="3FA9C2BE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326B">
        <w:rPr>
          <w:rFonts w:ascii="Garamond" w:hAnsi="Garamond"/>
          <w:b/>
          <w:sz w:val="24"/>
          <w:szCs w:val="24"/>
        </w:rPr>
        <w:t>TË KUVENDIT”, TË NDRYSHUAR</w:t>
      </w:r>
    </w:p>
    <w:p w14:paraId="6EA0D840" w14:textId="77777777" w:rsidR="000F326B" w:rsidRPr="000F326B" w:rsidRDefault="000F326B" w:rsidP="000F326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B94F84D" w14:textId="297DD000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 xml:space="preserve">Në mbështetje të nenit 78, pika 1, të Kushtetutës dhe të neneve 17/1, pika 1, 21, pika 2, dhe 55, pikat 2 e 3, të </w:t>
      </w:r>
      <w:r w:rsidR="007B32F6">
        <w:rPr>
          <w:rFonts w:ascii="Garamond" w:hAnsi="Garamond"/>
          <w:sz w:val="24"/>
          <w:szCs w:val="24"/>
        </w:rPr>
        <w:t>R</w:t>
      </w:r>
      <w:r w:rsidRPr="000F326B">
        <w:rPr>
          <w:rFonts w:ascii="Garamond" w:hAnsi="Garamond"/>
          <w:sz w:val="24"/>
          <w:szCs w:val="24"/>
        </w:rPr>
        <w:t xml:space="preserve">regullores së Kuvendit, me kërkesë të vetë deputetëve propozues dhe miratimin e </w:t>
      </w:r>
      <w:r w:rsidR="007B32F6">
        <w:rPr>
          <w:rFonts w:ascii="Garamond" w:hAnsi="Garamond"/>
          <w:sz w:val="24"/>
          <w:szCs w:val="24"/>
        </w:rPr>
        <w:t>K</w:t>
      </w:r>
      <w:bookmarkStart w:id="0" w:name="_GoBack"/>
      <w:bookmarkEnd w:id="0"/>
      <w:r w:rsidRPr="000F326B">
        <w:rPr>
          <w:rFonts w:ascii="Garamond" w:hAnsi="Garamond"/>
          <w:sz w:val="24"/>
          <w:szCs w:val="24"/>
        </w:rPr>
        <w:t xml:space="preserve">ryetarit të Kuvendit, </w:t>
      </w:r>
    </w:p>
    <w:p w14:paraId="0D066EED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DA427A" w14:textId="3276CB68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0F326B">
        <w:rPr>
          <w:rFonts w:ascii="Garamond" w:hAnsi="Garamond"/>
          <w:sz w:val="24"/>
          <w:szCs w:val="24"/>
        </w:rPr>
        <w:t>I</w:t>
      </w:r>
    </w:p>
    <w:p w14:paraId="3D3243CA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>I REPUBLIKËS SË SHQIPËRISË</w:t>
      </w:r>
    </w:p>
    <w:p w14:paraId="4C5F600B" w14:textId="77777777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F460AA" w14:textId="4BD44592" w:rsidR="000F326B" w:rsidRPr="000F326B" w:rsidRDefault="000F326B" w:rsidP="000F32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0F326B">
        <w:rPr>
          <w:rFonts w:ascii="Garamond" w:hAnsi="Garamond"/>
          <w:sz w:val="24"/>
          <w:szCs w:val="24"/>
        </w:rPr>
        <w:t>I:</w:t>
      </w:r>
    </w:p>
    <w:p w14:paraId="172D04FF" w14:textId="77777777" w:rsidR="000F326B" w:rsidRPr="000F326B" w:rsidRDefault="000F326B" w:rsidP="000F326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2556B3" w14:textId="6A335B4F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>I. Në vendimin e Kuvendit nr. 90/2017</w:t>
      </w:r>
      <w:r w:rsidR="007B32F6">
        <w:rPr>
          <w:rFonts w:ascii="Garamond" w:hAnsi="Garamond"/>
          <w:sz w:val="24"/>
          <w:szCs w:val="24"/>
        </w:rPr>
        <w:t>,</w:t>
      </w:r>
      <w:r w:rsidRPr="000F326B">
        <w:rPr>
          <w:rFonts w:ascii="Garamond" w:hAnsi="Garamond"/>
          <w:sz w:val="24"/>
          <w:szCs w:val="24"/>
        </w:rPr>
        <w:t xml:space="preserve"> “Për caktimin e anëtarësisë së komisioneve të përhershme të Kuvendit”, të ndryshuar, bëhen këto shtesa:</w:t>
      </w:r>
    </w:p>
    <w:p w14:paraId="747BD403" w14:textId="7C1E7D84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 xml:space="preserve">1. Deputeti </w:t>
      </w:r>
      <w:proofErr w:type="spellStart"/>
      <w:r w:rsidRPr="000F326B">
        <w:rPr>
          <w:rFonts w:ascii="Garamond" w:hAnsi="Garamond"/>
          <w:sz w:val="24"/>
          <w:szCs w:val="24"/>
        </w:rPr>
        <w:t>Erion</w:t>
      </w:r>
      <w:proofErr w:type="spellEnd"/>
      <w:r w:rsidRPr="000F326B">
        <w:rPr>
          <w:rFonts w:ascii="Garamond" w:hAnsi="Garamond"/>
          <w:sz w:val="24"/>
          <w:szCs w:val="24"/>
        </w:rPr>
        <w:t xml:space="preserve"> </w:t>
      </w:r>
      <w:proofErr w:type="spellStart"/>
      <w:r w:rsidRPr="000F326B">
        <w:rPr>
          <w:rFonts w:ascii="Garamond" w:hAnsi="Garamond"/>
          <w:sz w:val="24"/>
          <w:szCs w:val="24"/>
        </w:rPr>
        <w:t>Piciri</w:t>
      </w:r>
      <w:proofErr w:type="spellEnd"/>
      <w:r w:rsidRPr="000F326B">
        <w:rPr>
          <w:rFonts w:ascii="Garamond" w:hAnsi="Garamond"/>
          <w:sz w:val="24"/>
          <w:szCs w:val="24"/>
        </w:rPr>
        <w:t xml:space="preserve"> (deputet jashtë grupeve parlamentare) caktohet anëtar në Komisionin për Edukimin dhe Mjetet e Informimit Publik.</w:t>
      </w:r>
    </w:p>
    <w:p w14:paraId="4D815FC4" w14:textId="38C23A26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 xml:space="preserve">2. Deputeti </w:t>
      </w:r>
      <w:proofErr w:type="spellStart"/>
      <w:r w:rsidRPr="000F326B">
        <w:rPr>
          <w:rFonts w:ascii="Garamond" w:hAnsi="Garamond"/>
          <w:sz w:val="24"/>
          <w:szCs w:val="24"/>
        </w:rPr>
        <w:t>Edmond</w:t>
      </w:r>
      <w:proofErr w:type="spellEnd"/>
      <w:r w:rsidRPr="000F326B">
        <w:rPr>
          <w:rFonts w:ascii="Garamond" w:hAnsi="Garamond"/>
          <w:sz w:val="24"/>
          <w:szCs w:val="24"/>
        </w:rPr>
        <w:t xml:space="preserve"> </w:t>
      </w:r>
      <w:proofErr w:type="spellStart"/>
      <w:r w:rsidRPr="000F326B">
        <w:rPr>
          <w:rFonts w:ascii="Garamond" w:hAnsi="Garamond"/>
          <w:sz w:val="24"/>
          <w:szCs w:val="24"/>
        </w:rPr>
        <w:t>Stojku</w:t>
      </w:r>
      <w:proofErr w:type="spellEnd"/>
      <w:r w:rsidRPr="000F326B">
        <w:rPr>
          <w:rFonts w:ascii="Garamond" w:hAnsi="Garamond"/>
          <w:sz w:val="24"/>
          <w:szCs w:val="24"/>
        </w:rPr>
        <w:t xml:space="preserve"> (deputet jashtë grupeve parlamentare) caktohet anëtar në Komisionin për Sigurinë Kombëtare.</w:t>
      </w:r>
    </w:p>
    <w:p w14:paraId="7B2793F6" w14:textId="0CFD0B2E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F326B">
        <w:rPr>
          <w:rFonts w:ascii="Garamond" w:hAnsi="Garamond"/>
          <w:sz w:val="24"/>
          <w:szCs w:val="24"/>
        </w:rPr>
        <w:t>II</w:t>
      </w:r>
      <w:proofErr w:type="spellEnd"/>
      <w:r w:rsidRPr="000F326B">
        <w:rPr>
          <w:rFonts w:ascii="Garamond" w:hAnsi="Garamond"/>
          <w:sz w:val="24"/>
          <w:szCs w:val="24"/>
        </w:rPr>
        <w:t>. Ky vendim hyn në fuqi menjëherë.</w:t>
      </w:r>
    </w:p>
    <w:p w14:paraId="15775C9E" w14:textId="77777777" w:rsidR="00633056" w:rsidRDefault="00633056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2200F" w14:textId="54E4FBCE" w:rsidR="000F326B" w:rsidRPr="000F326B" w:rsidRDefault="00633056" w:rsidP="006330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F0BD1CD" w14:textId="4EAF38F5" w:rsidR="000F326B" w:rsidRPr="000F326B" w:rsidRDefault="000F326B" w:rsidP="0063305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0F326B">
        <w:rPr>
          <w:rFonts w:ascii="Garamond" w:hAnsi="Garamond"/>
          <w:b/>
          <w:sz w:val="24"/>
          <w:szCs w:val="24"/>
        </w:rPr>
        <w:t>Gramoz</w:t>
      </w:r>
      <w:proofErr w:type="spellEnd"/>
      <w:r w:rsidRPr="000F32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33056" w:rsidRPr="000F326B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37C8E4C" w14:textId="77777777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6BD7DF" w14:textId="77777777" w:rsidR="000F326B" w:rsidRPr="000F326B" w:rsidRDefault="000F326B" w:rsidP="000F32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326B">
        <w:rPr>
          <w:rFonts w:ascii="Garamond" w:hAnsi="Garamond"/>
          <w:sz w:val="24"/>
          <w:szCs w:val="24"/>
        </w:rPr>
        <w:t>Miratuar në datën 11.11.2019</w:t>
      </w:r>
    </w:p>
    <w:p w14:paraId="70454CD1" w14:textId="77777777" w:rsidR="000F326B" w:rsidRDefault="000F326B" w:rsidP="000F326B">
      <w:pPr>
        <w:jc w:val="both"/>
      </w:pPr>
    </w:p>
    <w:p w14:paraId="75135196" w14:textId="77777777" w:rsidR="000F326B" w:rsidRDefault="000F326B"/>
    <w:sectPr w:rsidR="000F3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2D"/>
    <w:rsid w:val="000F326B"/>
    <w:rsid w:val="00210378"/>
    <w:rsid w:val="002258A7"/>
    <w:rsid w:val="00283B6B"/>
    <w:rsid w:val="00360842"/>
    <w:rsid w:val="003766A3"/>
    <w:rsid w:val="003B0A5D"/>
    <w:rsid w:val="005504B5"/>
    <w:rsid w:val="00633056"/>
    <w:rsid w:val="007B32F6"/>
    <w:rsid w:val="008574B6"/>
    <w:rsid w:val="00933915"/>
    <w:rsid w:val="00A6727D"/>
    <w:rsid w:val="00B0162D"/>
    <w:rsid w:val="00B706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27A56"/>
  <w15:docId w15:val="{78B879D6-C087-4C29-8257-BEEC49D3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2A73A2036C464BAC8284879330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2019-11-13T20:26:32Z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2019-11-12T23:00:00Z</Date_x0020_protokolli>
    <Titulli xmlns="0e656187-b300-4fb0-8bf4-3a50f872073c">Për disa shtesa në vendimin e Kuvendit nr. 90/2017 "Për caktimin e anëtarësisë së Komisioneve të Përhershme të Kuvendit", të ndryshuar</Titulli>
    <Modifikuesi xmlns="0e656187-b300-4fb0-8bf4-3a50f872073c">ermira.bukaci</Modifikuesi>
    <Nr_x002e__x0020_prot_x0020_QBZ xmlns="0e656187-b300-4fb0-8bf4-3a50f872073c">1555/7</Nr_x002e__x0020_prot_x0020_QBZ>
    <Data_x0020_e_x0020_Modifikimit xmlns="0e656187-b300-4fb0-8bf4-3a50f872073c">2019-11-13T20:38:38Z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4038/1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2A73A2036C464BAC8284879330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C2881-248B-4E73-AFB9-93177F44D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B95BE-DC2F-49A8-9F07-DB25829CE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2BD016-968E-4CBD-BAF9-2169D0072C5B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24A85F6-B9E6-4B67-BEF7-4053CCF211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A91ADB-E926-44A2-85D2-6DDEA5086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EDA5B9-33FC-426D-9490-4494020C4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90/2017 "Për caktimin e anëtarësisë së Komisioneve të Përhershme të Kuvendit", të ndryshuar</vt:lpstr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90/2017 "Për caktimin e anëtarësisë së Komisioneve të Përhershme të Kuvendit", të ndryshuar</dc:title>
  <dc:creator>Entela Suli</dc:creator>
  <cp:lastModifiedBy>Fjora Cahani</cp:lastModifiedBy>
  <cp:revision>7</cp:revision>
  <dcterms:created xsi:type="dcterms:W3CDTF">2019-11-13T20:25:00Z</dcterms:created>
  <dcterms:modified xsi:type="dcterms:W3CDTF">2019-11-13T20:43:00Z</dcterms:modified>
</cp:coreProperties>
</file>