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5B6E1" w14:textId="77777777" w:rsidR="00F36A7C" w:rsidRPr="009F3D55" w:rsidRDefault="00F36A7C" w:rsidP="009F3D55">
      <w:pPr>
        <w:ind w:firstLine="284"/>
        <w:jc w:val="both"/>
        <w:rPr>
          <w:rFonts w:ascii="Garamond" w:hAnsi="Garamond"/>
        </w:rPr>
      </w:pPr>
    </w:p>
    <w:p w14:paraId="2845B6E2" w14:textId="77777777" w:rsidR="00D50331" w:rsidRPr="009F3D55" w:rsidRDefault="00D50331" w:rsidP="009F3D55">
      <w:pPr>
        <w:jc w:val="center"/>
        <w:rPr>
          <w:rFonts w:ascii="Garamond" w:hAnsi="Garamond"/>
          <w:b/>
        </w:rPr>
      </w:pPr>
      <w:r w:rsidRPr="009F3D55">
        <w:rPr>
          <w:rFonts w:ascii="Garamond" w:hAnsi="Garamond"/>
          <w:b/>
        </w:rPr>
        <w:t>VENDIM</w:t>
      </w:r>
    </w:p>
    <w:p w14:paraId="2845B6E4" w14:textId="77777777" w:rsidR="00D50331" w:rsidRPr="009F3D55" w:rsidRDefault="007B72D5" w:rsidP="009F3D55">
      <w:pPr>
        <w:jc w:val="center"/>
        <w:rPr>
          <w:rFonts w:ascii="Garamond" w:hAnsi="Garamond"/>
          <w:b/>
        </w:rPr>
      </w:pPr>
      <w:r w:rsidRPr="009F3D55">
        <w:rPr>
          <w:rFonts w:ascii="Garamond" w:hAnsi="Garamond"/>
          <w:b/>
        </w:rPr>
        <w:t>Nr. 21/2020</w:t>
      </w:r>
    </w:p>
    <w:p w14:paraId="2845B6E5" w14:textId="77777777" w:rsidR="00D50331" w:rsidRPr="009F3D55" w:rsidRDefault="00D50331" w:rsidP="009F3D55">
      <w:pPr>
        <w:jc w:val="center"/>
        <w:rPr>
          <w:rFonts w:ascii="Garamond" w:hAnsi="Garamond"/>
          <w:b/>
        </w:rPr>
      </w:pPr>
    </w:p>
    <w:p w14:paraId="2845B6E6" w14:textId="432F99A7" w:rsidR="0087749E" w:rsidRPr="009F3D55" w:rsidRDefault="00D50331" w:rsidP="009F3D55">
      <w:pPr>
        <w:jc w:val="center"/>
        <w:rPr>
          <w:rFonts w:ascii="Garamond" w:hAnsi="Garamond"/>
          <w:b/>
        </w:rPr>
      </w:pPr>
      <w:r w:rsidRPr="009F3D55">
        <w:rPr>
          <w:rFonts w:ascii="Garamond" w:hAnsi="Garamond"/>
          <w:b/>
        </w:rPr>
        <w:t xml:space="preserve">PËR </w:t>
      </w:r>
      <w:r w:rsidR="003350BF" w:rsidRPr="009F3D55">
        <w:rPr>
          <w:rFonts w:ascii="Garamond" w:hAnsi="Garamond"/>
          <w:b/>
        </w:rPr>
        <w:t xml:space="preserve">LIRIMIN </w:t>
      </w:r>
      <w:r w:rsidR="001F4A43" w:rsidRPr="009F3D55">
        <w:rPr>
          <w:rFonts w:ascii="Garamond" w:hAnsi="Garamond"/>
          <w:b/>
        </w:rPr>
        <w:t>NGA DETYRA</w:t>
      </w:r>
      <w:r w:rsidR="001C4FB4">
        <w:rPr>
          <w:rFonts w:ascii="Garamond" w:hAnsi="Garamond"/>
          <w:b/>
        </w:rPr>
        <w:t>,</w:t>
      </w:r>
      <w:r w:rsidR="001F4A43" w:rsidRPr="009F3D55">
        <w:rPr>
          <w:rFonts w:ascii="Garamond" w:hAnsi="Garamond"/>
          <w:b/>
        </w:rPr>
        <w:t xml:space="preserve"> </w:t>
      </w:r>
      <w:r w:rsidR="0087749E" w:rsidRPr="009F3D55">
        <w:rPr>
          <w:rFonts w:ascii="Garamond" w:hAnsi="Garamond"/>
          <w:b/>
        </w:rPr>
        <w:t>PËRPARA AFATIT</w:t>
      </w:r>
      <w:r w:rsidR="001C4FB4">
        <w:rPr>
          <w:rFonts w:ascii="Garamond" w:hAnsi="Garamond"/>
          <w:b/>
        </w:rPr>
        <w:t>,</w:t>
      </w:r>
      <w:r w:rsidR="0087749E" w:rsidRPr="009F3D55">
        <w:rPr>
          <w:rFonts w:ascii="Garamond" w:hAnsi="Garamond"/>
          <w:b/>
        </w:rPr>
        <w:t xml:space="preserve"> TË</w:t>
      </w:r>
      <w:r w:rsidRPr="009F3D55">
        <w:rPr>
          <w:rFonts w:ascii="Garamond" w:hAnsi="Garamond"/>
          <w:b/>
        </w:rPr>
        <w:t xml:space="preserve"> </w:t>
      </w:r>
      <w:r w:rsidR="003350BF" w:rsidRPr="009F3D55">
        <w:rPr>
          <w:rFonts w:ascii="Garamond" w:hAnsi="Garamond"/>
          <w:b/>
        </w:rPr>
        <w:t>ZOTIT ERVIN METE</w:t>
      </w:r>
      <w:r w:rsidR="001C4FB4">
        <w:rPr>
          <w:rFonts w:ascii="Garamond" w:hAnsi="Garamond"/>
          <w:b/>
        </w:rPr>
        <w:t>,</w:t>
      </w:r>
      <w:bookmarkStart w:id="0" w:name="_GoBack"/>
      <w:bookmarkEnd w:id="0"/>
    </w:p>
    <w:p w14:paraId="2845B6E7" w14:textId="77777777" w:rsidR="00D50331" w:rsidRPr="009F3D55" w:rsidRDefault="00937E43" w:rsidP="009F3D55">
      <w:pPr>
        <w:jc w:val="center"/>
        <w:rPr>
          <w:rFonts w:ascii="Garamond" w:hAnsi="Garamond"/>
          <w:b/>
        </w:rPr>
      </w:pPr>
      <w:r w:rsidRPr="009F3D55">
        <w:rPr>
          <w:rFonts w:ascii="Garamond" w:hAnsi="Garamond"/>
          <w:b/>
        </w:rPr>
        <w:t>SI</w:t>
      </w:r>
      <w:r w:rsidR="0087749E" w:rsidRPr="009F3D55">
        <w:rPr>
          <w:rFonts w:ascii="Garamond" w:hAnsi="Garamond"/>
          <w:b/>
        </w:rPr>
        <w:t xml:space="preserve"> </w:t>
      </w:r>
      <w:r w:rsidR="003350BF" w:rsidRPr="009F3D55">
        <w:rPr>
          <w:rFonts w:ascii="Garamond" w:hAnsi="Garamond"/>
          <w:b/>
        </w:rPr>
        <w:t>KRYET</w:t>
      </w:r>
      <w:r w:rsidRPr="009F3D55">
        <w:rPr>
          <w:rFonts w:ascii="Garamond" w:hAnsi="Garamond"/>
          <w:b/>
        </w:rPr>
        <w:t>AR</w:t>
      </w:r>
      <w:r w:rsidR="0087749E" w:rsidRPr="009F3D55">
        <w:rPr>
          <w:rFonts w:ascii="Garamond" w:hAnsi="Garamond"/>
          <w:b/>
        </w:rPr>
        <w:t xml:space="preserve"> </w:t>
      </w:r>
      <w:r w:rsidRPr="009F3D55">
        <w:rPr>
          <w:rFonts w:ascii="Garamond" w:hAnsi="Garamond"/>
          <w:b/>
        </w:rPr>
        <w:t>I</w:t>
      </w:r>
      <w:r w:rsidR="00D50331" w:rsidRPr="009F3D55">
        <w:rPr>
          <w:rFonts w:ascii="Garamond" w:hAnsi="Garamond"/>
          <w:b/>
        </w:rPr>
        <w:t xml:space="preserve"> BORDIT TË AUTORITETIT TË MBIK</w:t>
      </w:r>
      <w:r w:rsidR="006F6A09" w:rsidRPr="009F3D55">
        <w:rPr>
          <w:rFonts w:ascii="Garamond" w:hAnsi="Garamond"/>
          <w:b/>
        </w:rPr>
        <w:t>Ë</w:t>
      </w:r>
      <w:r w:rsidR="00D50331" w:rsidRPr="009F3D55">
        <w:rPr>
          <w:rFonts w:ascii="Garamond" w:hAnsi="Garamond"/>
          <w:b/>
        </w:rPr>
        <w:t>QYRJES FINANCIARE</w:t>
      </w:r>
    </w:p>
    <w:p w14:paraId="2845B6E8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6E9" w14:textId="1CA2AA69" w:rsidR="0087749E" w:rsidRPr="009F3D55" w:rsidRDefault="007B72D5" w:rsidP="009F3D55">
      <w:pPr>
        <w:ind w:firstLine="284"/>
        <w:jc w:val="both"/>
        <w:rPr>
          <w:rFonts w:ascii="Garamond" w:hAnsi="Garamond"/>
        </w:rPr>
      </w:pPr>
      <w:r w:rsidRPr="009F3D55">
        <w:rPr>
          <w:rFonts w:ascii="Garamond" w:hAnsi="Garamond"/>
        </w:rPr>
        <w:t>Në mbështetje të nenit 115</w:t>
      </w:r>
      <w:r w:rsidR="00E47F47" w:rsidRPr="009F3D55">
        <w:rPr>
          <w:rFonts w:ascii="Garamond" w:hAnsi="Garamond"/>
        </w:rPr>
        <w:t>,</w:t>
      </w:r>
      <w:r w:rsidR="001C4FB4">
        <w:rPr>
          <w:rFonts w:ascii="Garamond" w:hAnsi="Garamond"/>
        </w:rPr>
        <w:t xml:space="preserve"> të</w:t>
      </w:r>
      <w:r w:rsidR="00D50331" w:rsidRPr="009F3D55">
        <w:rPr>
          <w:rFonts w:ascii="Garamond" w:hAnsi="Garamond"/>
        </w:rPr>
        <w:t xml:space="preserve"> Rregullores s</w:t>
      </w:r>
      <w:r w:rsidR="00E40B6C" w:rsidRPr="009F3D55">
        <w:rPr>
          <w:rFonts w:ascii="Garamond" w:hAnsi="Garamond"/>
        </w:rPr>
        <w:t>ë</w:t>
      </w:r>
      <w:r w:rsidR="00B01249" w:rsidRPr="009F3D55">
        <w:rPr>
          <w:rFonts w:ascii="Garamond" w:hAnsi="Garamond"/>
        </w:rPr>
        <w:t xml:space="preserve"> Kuvendi</w:t>
      </w:r>
      <w:r w:rsidR="003350BF" w:rsidRPr="009F3D55">
        <w:rPr>
          <w:rFonts w:ascii="Garamond" w:hAnsi="Garamond"/>
        </w:rPr>
        <w:t>t</w:t>
      </w:r>
      <w:r w:rsidR="00E47F47" w:rsidRPr="009F3D55">
        <w:rPr>
          <w:rFonts w:ascii="Garamond" w:hAnsi="Garamond"/>
        </w:rPr>
        <w:t>,</w:t>
      </w:r>
      <w:r w:rsidR="00B01249" w:rsidRPr="009F3D55">
        <w:rPr>
          <w:rFonts w:ascii="Garamond" w:hAnsi="Garamond"/>
        </w:rPr>
        <w:t xml:space="preserve"> dhe </w:t>
      </w:r>
      <w:r w:rsidRPr="009F3D55">
        <w:rPr>
          <w:rFonts w:ascii="Garamond" w:hAnsi="Garamond"/>
        </w:rPr>
        <w:t>t</w:t>
      </w:r>
      <w:r w:rsidR="001C4FB4">
        <w:rPr>
          <w:rFonts w:ascii="Garamond" w:hAnsi="Garamond"/>
        </w:rPr>
        <w:t>ë</w:t>
      </w:r>
      <w:r w:rsidRPr="009F3D55">
        <w:rPr>
          <w:rFonts w:ascii="Garamond" w:hAnsi="Garamond"/>
        </w:rPr>
        <w:t xml:space="preserve"> n</w:t>
      </w:r>
      <w:r w:rsidR="003350BF" w:rsidRPr="009F3D55">
        <w:rPr>
          <w:rFonts w:ascii="Garamond" w:hAnsi="Garamond"/>
        </w:rPr>
        <w:t xml:space="preserve">enit 8, </w:t>
      </w:r>
      <w:r w:rsidRPr="009F3D55">
        <w:rPr>
          <w:rFonts w:ascii="Garamond" w:hAnsi="Garamond"/>
        </w:rPr>
        <w:t>paragrafi i parë, shkronja “a”</w:t>
      </w:r>
      <w:r w:rsidR="00E47F47" w:rsidRPr="009F3D55">
        <w:rPr>
          <w:rFonts w:ascii="Garamond" w:hAnsi="Garamond"/>
        </w:rPr>
        <w:t>, t</w:t>
      </w:r>
      <w:r w:rsidR="001C4FB4">
        <w:rPr>
          <w:rFonts w:ascii="Garamond" w:hAnsi="Garamond"/>
        </w:rPr>
        <w:t>ë</w:t>
      </w:r>
      <w:r w:rsidR="0087749E" w:rsidRPr="009F3D55">
        <w:rPr>
          <w:rFonts w:ascii="Garamond" w:hAnsi="Garamond"/>
        </w:rPr>
        <w:t xml:space="preserve"> ligjit </w:t>
      </w:r>
      <w:r w:rsidRPr="009F3D55">
        <w:rPr>
          <w:rFonts w:ascii="Garamond" w:hAnsi="Garamond"/>
        </w:rPr>
        <w:t xml:space="preserve">nr. 9572, </w:t>
      </w:r>
      <w:r w:rsidR="001C4FB4" w:rsidRPr="009F3D55">
        <w:rPr>
          <w:rFonts w:ascii="Garamond" w:hAnsi="Garamond"/>
        </w:rPr>
        <w:t>datë</w:t>
      </w:r>
      <w:r w:rsidRPr="009F3D55">
        <w:rPr>
          <w:rFonts w:ascii="Garamond" w:hAnsi="Garamond"/>
        </w:rPr>
        <w:t xml:space="preserve"> 3.</w:t>
      </w:r>
      <w:r w:rsidR="0087749E" w:rsidRPr="009F3D55">
        <w:rPr>
          <w:rFonts w:ascii="Garamond" w:hAnsi="Garamond"/>
        </w:rPr>
        <w:t>7.2006, “Pë</w:t>
      </w:r>
      <w:r w:rsidRPr="009F3D55">
        <w:rPr>
          <w:rFonts w:ascii="Garamond" w:hAnsi="Garamond"/>
        </w:rPr>
        <w:t>r Autoritetin</w:t>
      </w:r>
      <w:r w:rsidR="0087749E" w:rsidRPr="009F3D55">
        <w:rPr>
          <w:rFonts w:ascii="Garamond" w:hAnsi="Garamond"/>
        </w:rPr>
        <w:t xml:space="preserve"> e Mbik</w:t>
      </w:r>
      <w:r w:rsidR="003350BF" w:rsidRPr="009F3D55">
        <w:rPr>
          <w:rFonts w:ascii="Garamond" w:hAnsi="Garamond"/>
        </w:rPr>
        <w:t>ë</w:t>
      </w:r>
      <w:r w:rsidRPr="009F3D55">
        <w:rPr>
          <w:rFonts w:ascii="Garamond" w:hAnsi="Garamond"/>
        </w:rPr>
        <w:t>qyrjes Financiare”, t</w:t>
      </w:r>
      <w:r w:rsidR="001C4FB4">
        <w:rPr>
          <w:rFonts w:ascii="Garamond" w:hAnsi="Garamond"/>
        </w:rPr>
        <w:t>ë</w:t>
      </w:r>
      <w:r w:rsidRPr="009F3D55">
        <w:rPr>
          <w:rFonts w:ascii="Garamond" w:hAnsi="Garamond"/>
        </w:rPr>
        <w:t xml:space="preserve"> ndryshuar,</w:t>
      </w:r>
    </w:p>
    <w:p w14:paraId="2845B6EA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6EB" w14:textId="3E03C8BE" w:rsidR="00D50331" w:rsidRPr="009F3D55" w:rsidRDefault="009F3D55" w:rsidP="009F3D55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D50331" w:rsidRPr="009F3D55">
        <w:rPr>
          <w:rFonts w:ascii="Garamond" w:hAnsi="Garamond"/>
        </w:rPr>
        <w:t>I</w:t>
      </w:r>
    </w:p>
    <w:p w14:paraId="2845B6ED" w14:textId="77777777" w:rsidR="00D50331" w:rsidRPr="009F3D55" w:rsidRDefault="00D50331" w:rsidP="009F3D55">
      <w:pPr>
        <w:jc w:val="center"/>
        <w:rPr>
          <w:rFonts w:ascii="Garamond" w:hAnsi="Garamond"/>
        </w:rPr>
      </w:pPr>
      <w:r w:rsidRPr="009F3D55">
        <w:rPr>
          <w:rFonts w:ascii="Garamond" w:hAnsi="Garamond"/>
        </w:rPr>
        <w:t>I REPUBLIKËS SË SHQIPËRISË</w:t>
      </w:r>
    </w:p>
    <w:p w14:paraId="2845B6EE" w14:textId="77777777" w:rsidR="00D50331" w:rsidRPr="009F3D55" w:rsidRDefault="00D50331" w:rsidP="009F3D55">
      <w:pPr>
        <w:jc w:val="center"/>
        <w:rPr>
          <w:rFonts w:ascii="Garamond" w:hAnsi="Garamond"/>
        </w:rPr>
      </w:pPr>
    </w:p>
    <w:p w14:paraId="2845B6EF" w14:textId="50A1A4D1" w:rsidR="00D50331" w:rsidRPr="009F3D55" w:rsidRDefault="009F3D55" w:rsidP="009F3D55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50331" w:rsidRPr="009F3D55">
        <w:rPr>
          <w:rFonts w:ascii="Garamond" w:hAnsi="Garamond"/>
        </w:rPr>
        <w:t>I:</w:t>
      </w:r>
    </w:p>
    <w:p w14:paraId="2845B6F0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6F1" w14:textId="6B94F856" w:rsidR="00D50331" w:rsidRPr="009F3D55" w:rsidRDefault="00E40B6C" w:rsidP="009F3D55">
      <w:pPr>
        <w:ind w:firstLine="284"/>
        <w:jc w:val="both"/>
        <w:rPr>
          <w:rFonts w:ascii="Garamond" w:hAnsi="Garamond"/>
        </w:rPr>
      </w:pPr>
      <w:r w:rsidRPr="009F3D55">
        <w:rPr>
          <w:rFonts w:ascii="Garamond" w:hAnsi="Garamond"/>
        </w:rPr>
        <w:t>I.</w:t>
      </w:r>
      <w:r w:rsidR="0087749E" w:rsidRPr="009F3D55">
        <w:rPr>
          <w:rFonts w:ascii="Garamond" w:hAnsi="Garamond"/>
        </w:rPr>
        <w:t xml:space="preserve"> </w:t>
      </w:r>
      <w:r w:rsidR="003350BF" w:rsidRPr="009F3D55">
        <w:rPr>
          <w:rFonts w:ascii="Garamond" w:hAnsi="Garamond"/>
        </w:rPr>
        <w:t xml:space="preserve">Lirimin </w:t>
      </w:r>
      <w:r w:rsidR="001F4A43" w:rsidRPr="009F3D55">
        <w:rPr>
          <w:rFonts w:ascii="Garamond" w:hAnsi="Garamond"/>
        </w:rPr>
        <w:t>nga detyra</w:t>
      </w:r>
      <w:r w:rsidR="001C4FB4">
        <w:rPr>
          <w:rFonts w:ascii="Garamond" w:hAnsi="Garamond"/>
        </w:rPr>
        <w:t>,</w:t>
      </w:r>
      <w:r w:rsidR="001F4A43" w:rsidRPr="009F3D55">
        <w:rPr>
          <w:rFonts w:ascii="Garamond" w:hAnsi="Garamond"/>
        </w:rPr>
        <w:t xml:space="preserve"> </w:t>
      </w:r>
      <w:r w:rsidR="0087749E" w:rsidRPr="009F3D55">
        <w:rPr>
          <w:rFonts w:ascii="Garamond" w:hAnsi="Garamond"/>
        </w:rPr>
        <w:t>përpara afatit</w:t>
      </w:r>
      <w:r w:rsidR="001C4FB4">
        <w:rPr>
          <w:rFonts w:ascii="Garamond" w:hAnsi="Garamond"/>
        </w:rPr>
        <w:t>,</w:t>
      </w:r>
      <w:r w:rsidR="0087749E" w:rsidRPr="009F3D55">
        <w:rPr>
          <w:rFonts w:ascii="Garamond" w:hAnsi="Garamond"/>
        </w:rPr>
        <w:t xml:space="preserve"> të </w:t>
      </w:r>
      <w:r w:rsidR="007B72D5" w:rsidRPr="009F3D55">
        <w:rPr>
          <w:rFonts w:ascii="Garamond" w:hAnsi="Garamond"/>
        </w:rPr>
        <w:t>z</w:t>
      </w:r>
      <w:r w:rsidR="003350BF" w:rsidRPr="009F3D55">
        <w:rPr>
          <w:rFonts w:ascii="Garamond" w:hAnsi="Garamond"/>
        </w:rPr>
        <w:t xml:space="preserve">otit </w:t>
      </w:r>
      <w:proofErr w:type="spellStart"/>
      <w:r w:rsidR="003350BF" w:rsidRPr="009F3D55">
        <w:rPr>
          <w:rFonts w:ascii="Garamond" w:hAnsi="Garamond"/>
        </w:rPr>
        <w:t>Ervin</w:t>
      </w:r>
      <w:proofErr w:type="spellEnd"/>
      <w:r w:rsidR="003350BF" w:rsidRPr="009F3D55">
        <w:rPr>
          <w:rFonts w:ascii="Garamond" w:hAnsi="Garamond"/>
        </w:rPr>
        <w:t xml:space="preserve"> Mete</w:t>
      </w:r>
      <w:r w:rsidR="001C4FB4">
        <w:rPr>
          <w:rFonts w:ascii="Garamond" w:hAnsi="Garamond"/>
        </w:rPr>
        <w:t>,</w:t>
      </w:r>
      <w:r w:rsidR="0087749E" w:rsidRPr="009F3D55">
        <w:rPr>
          <w:rFonts w:ascii="Garamond" w:hAnsi="Garamond"/>
        </w:rPr>
        <w:t xml:space="preserve"> </w:t>
      </w:r>
      <w:r w:rsidR="00937E43" w:rsidRPr="009F3D55">
        <w:rPr>
          <w:rFonts w:ascii="Garamond" w:hAnsi="Garamond"/>
        </w:rPr>
        <w:t>si</w:t>
      </w:r>
      <w:r w:rsidRPr="009F3D55">
        <w:rPr>
          <w:rFonts w:ascii="Garamond" w:hAnsi="Garamond"/>
        </w:rPr>
        <w:t xml:space="preserve"> </w:t>
      </w:r>
      <w:r w:rsidR="00937E43" w:rsidRPr="009F3D55">
        <w:rPr>
          <w:rFonts w:ascii="Garamond" w:hAnsi="Garamond"/>
        </w:rPr>
        <w:t>Kryetar</w:t>
      </w:r>
      <w:r w:rsidRPr="009F3D55">
        <w:rPr>
          <w:rFonts w:ascii="Garamond" w:hAnsi="Garamond"/>
        </w:rPr>
        <w:t xml:space="preserve"> </w:t>
      </w:r>
      <w:r w:rsidR="00937E43" w:rsidRPr="009F3D55">
        <w:rPr>
          <w:rFonts w:ascii="Garamond" w:hAnsi="Garamond"/>
        </w:rPr>
        <w:t>i</w:t>
      </w:r>
      <w:r w:rsidRPr="009F3D55">
        <w:rPr>
          <w:rFonts w:ascii="Garamond" w:hAnsi="Garamond"/>
        </w:rPr>
        <w:t xml:space="preserve"> Bordit të Autoritetit të Mbik</w:t>
      </w:r>
      <w:r w:rsidR="003350BF" w:rsidRPr="009F3D55">
        <w:rPr>
          <w:rFonts w:ascii="Garamond" w:hAnsi="Garamond"/>
        </w:rPr>
        <w:t>ë</w:t>
      </w:r>
      <w:r w:rsidRPr="009F3D55">
        <w:rPr>
          <w:rFonts w:ascii="Garamond" w:hAnsi="Garamond"/>
        </w:rPr>
        <w:t>qyrjes Financiare</w:t>
      </w:r>
      <w:r w:rsidR="00D50331" w:rsidRPr="009F3D55">
        <w:rPr>
          <w:rFonts w:ascii="Garamond" w:hAnsi="Garamond"/>
        </w:rPr>
        <w:t>.</w:t>
      </w:r>
    </w:p>
    <w:p w14:paraId="2845B6F3" w14:textId="135F71AA" w:rsidR="00D50331" w:rsidRPr="009F3D55" w:rsidRDefault="00D50331" w:rsidP="009F3D55">
      <w:pPr>
        <w:ind w:firstLine="284"/>
        <w:jc w:val="both"/>
        <w:rPr>
          <w:rFonts w:ascii="Garamond" w:hAnsi="Garamond"/>
        </w:rPr>
      </w:pPr>
      <w:r w:rsidRPr="009F3D55">
        <w:rPr>
          <w:rFonts w:ascii="Garamond" w:hAnsi="Garamond"/>
        </w:rPr>
        <w:t>II. Ky vendim hyn në fuqi menjëherë.</w:t>
      </w:r>
    </w:p>
    <w:p w14:paraId="2845B6F4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6F6" w14:textId="4D07E6D7" w:rsidR="00D50331" w:rsidRPr="009F3D55" w:rsidRDefault="00E40B6C" w:rsidP="009F3D55">
      <w:pPr>
        <w:ind w:firstLine="284"/>
        <w:jc w:val="right"/>
        <w:rPr>
          <w:rFonts w:ascii="Garamond" w:hAnsi="Garamond"/>
        </w:rPr>
      </w:pPr>
      <w:r w:rsidRPr="009F3D55">
        <w:rPr>
          <w:rFonts w:ascii="Garamond" w:hAnsi="Garamond"/>
        </w:rPr>
        <w:t>KRYETAR</w:t>
      </w:r>
    </w:p>
    <w:p w14:paraId="2845B6F8" w14:textId="63CFDB2D" w:rsidR="00D50331" w:rsidRPr="009F3D55" w:rsidRDefault="003350BF" w:rsidP="009F3D55">
      <w:pPr>
        <w:ind w:firstLine="284"/>
        <w:jc w:val="right"/>
        <w:rPr>
          <w:rFonts w:ascii="Garamond" w:hAnsi="Garamond"/>
          <w:b/>
        </w:rPr>
      </w:pPr>
      <w:proofErr w:type="spellStart"/>
      <w:r w:rsidRPr="009F3D55">
        <w:rPr>
          <w:rFonts w:ascii="Garamond" w:hAnsi="Garamond"/>
          <w:b/>
        </w:rPr>
        <w:t>Gramoz</w:t>
      </w:r>
      <w:proofErr w:type="spellEnd"/>
      <w:r w:rsidRPr="009F3D55">
        <w:rPr>
          <w:rFonts w:ascii="Garamond" w:hAnsi="Garamond"/>
          <w:b/>
        </w:rPr>
        <w:t xml:space="preserve"> </w:t>
      </w:r>
      <w:proofErr w:type="spellStart"/>
      <w:r w:rsidR="009F3D55" w:rsidRPr="009F3D55">
        <w:rPr>
          <w:rFonts w:ascii="Garamond" w:hAnsi="Garamond"/>
          <w:b/>
        </w:rPr>
        <w:t>Ruçi</w:t>
      </w:r>
      <w:proofErr w:type="spellEnd"/>
    </w:p>
    <w:p w14:paraId="2845B6F9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6FA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  <w:r w:rsidRPr="009F3D55">
        <w:rPr>
          <w:rFonts w:ascii="Garamond" w:hAnsi="Garamond"/>
        </w:rPr>
        <w:t xml:space="preserve">Miratuar në datën </w:t>
      </w:r>
      <w:r w:rsidR="007B72D5" w:rsidRPr="009F3D55">
        <w:rPr>
          <w:rFonts w:ascii="Garamond" w:hAnsi="Garamond"/>
        </w:rPr>
        <w:t>28.5.2020</w:t>
      </w:r>
    </w:p>
    <w:p w14:paraId="2845B6FB" w14:textId="77777777" w:rsidR="007B72D5" w:rsidRPr="009F3D55" w:rsidRDefault="007B72D5" w:rsidP="009F3D55">
      <w:pPr>
        <w:ind w:firstLine="284"/>
        <w:jc w:val="both"/>
        <w:rPr>
          <w:rFonts w:ascii="Garamond" w:hAnsi="Garamond"/>
        </w:rPr>
      </w:pPr>
    </w:p>
    <w:p w14:paraId="2845B6FC" w14:textId="77777777" w:rsidR="007B72D5" w:rsidRPr="009F3D55" w:rsidRDefault="007B72D5" w:rsidP="009F3D55">
      <w:pPr>
        <w:ind w:firstLine="284"/>
        <w:jc w:val="both"/>
        <w:rPr>
          <w:rFonts w:ascii="Garamond" w:hAnsi="Garamond"/>
        </w:rPr>
      </w:pPr>
    </w:p>
    <w:p w14:paraId="2845B6FD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6FE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6FF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700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701" w14:textId="77777777" w:rsidR="00D50331" w:rsidRPr="009F3D55" w:rsidRDefault="00D50331" w:rsidP="009F3D55">
      <w:pPr>
        <w:ind w:firstLine="284"/>
        <w:jc w:val="both"/>
        <w:rPr>
          <w:rFonts w:ascii="Garamond" w:hAnsi="Garamond"/>
        </w:rPr>
      </w:pPr>
    </w:p>
    <w:p w14:paraId="2845B702" w14:textId="77777777" w:rsidR="00154AD1" w:rsidRPr="009F3D55" w:rsidRDefault="00154AD1" w:rsidP="009F3D55">
      <w:pPr>
        <w:ind w:firstLine="284"/>
        <w:jc w:val="both"/>
        <w:rPr>
          <w:rFonts w:ascii="Garamond" w:hAnsi="Garamond"/>
        </w:rPr>
      </w:pPr>
    </w:p>
    <w:sectPr w:rsidR="00154AD1" w:rsidRPr="009F3D55" w:rsidSect="007B72D5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DA"/>
    <w:rsid w:val="000F1334"/>
    <w:rsid w:val="00154AD1"/>
    <w:rsid w:val="001C4FB4"/>
    <w:rsid w:val="001F4A43"/>
    <w:rsid w:val="0031389E"/>
    <w:rsid w:val="003350BF"/>
    <w:rsid w:val="00430C86"/>
    <w:rsid w:val="00490ACE"/>
    <w:rsid w:val="0059201D"/>
    <w:rsid w:val="00645986"/>
    <w:rsid w:val="00656B80"/>
    <w:rsid w:val="006F6A09"/>
    <w:rsid w:val="00797664"/>
    <w:rsid w:val="007B72D5"/>
    <w:rsid w:val="0087749E"/>
    <w:rsid w:val="00937E43"/>
    <w:rsid w:val="009F3D55"/>
    <w:rsid w:val="00A83759"/>
    <w:rsid w:val="00B01249"/>
    <w:rsid w:val="00B11EDA"/>
    <w:rsid w:val="00D50331"/>
    <w:rsid w:val="00E40B6C"/>
    <w:rsid w:val="00E47F47"/>
    <w:rsid w:val="00EA5EB7"/>
    <w:rsid w:val="00EE5D9B"/>
    <w:rsid w:val="00F3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5B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D50331"/>
    <w:pPr>
      <w:keepNext/>
      <w:spacing w:line="324" w:lineRule="atLeast"/>
      <w:jc w:val="center"/>
      <w:outlineLvl w:val="0"/>
    </w:pPr>
    <w:rPr>
      <w:b/>
      <w:bCs/>
      <w:spacing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0331"/>
    <w:rPr>
      <w:rFonts w:ascii="Times New Roman" w:eastAsia="Times New Roman" w:hAnsi="Times New Roman" w:cs="Times New Roman"/>
      <w:b/>
      <w:bCs/>
      <w:spacing w:val="4"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D5033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D50331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nhideWhenUsed/>
    <w:rsid w:val="00D50331"/>
    <w:rPr>
      <w:u w:val="single"/>
    </w:rPr>
  </w:style>
  <w:style w:type="character" w:customStyle="1" w:styleId="BodyTextChar">
    <w:name w:val="Body Text Char"/>
    <w:basedOn w:val="DefaultParagraphFont"/>
    <w:link w:val="BodyText"/>
    <w:rsid w:val="00D50331"/>
    <w:rPr>
      <w:rFonts w:ascii="Times New Roman" w:eastAsia="Times New Roman" w:hAnsi="Times New Roman" w:cs="Times New Roman"/>
      <w:sz w:val="24"/>
      <w:szCs w:val="24"/>
      <w:u w:val="single"/>
      <w:lang w:val="sq-AL"/>
    </w:rPr>
  </w:style>
  <w:style w:type="paragraph" w:styleId="BodyText2">
    <w:name w:val="Body Text 2"/>
    <w:basedOn w:val="Normal"/>
    <w:link w:val="BodyText2Char"/>
    <w:unhideWhenUsed/>
    <w:rsid w:val="00D50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50331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qFormat/>
    <w:rsid w:val="00D50331"/>
    <w:rPr>
      <w:b/>
      <w:bCs/>
    </w:rPr>
  </w:style>
  <w:style w:type="paragraph" w:styleId="NormalWeb">
    <w:name w:val="Normal (Web)"/>
    <w:aliases w:val="Normal (Web) Char"/>
    <w:basedOn w:val="Normal"/>
    <w:uiPriority w:val="99"/>
    <w:semiHidden/>
    <w:unhideWhenUsed/>
    <w:qFormat/>
    <w:rsid w:val="0087749E"/>
    <w:pPr>
      <w:ind w:left="720"/>
      <w:contextualSpacing/>
    </w:pPr>
    <w:rPr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E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43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D50331"/>
    <w:pPr>
      <w:keepNext/>
      <w:spacing w:line="324" w:lineRule="atLeast"/>
      <w:jc w:val="center"/>
      <w:outlineLvl w:val="0"/>
    </w:pPr>
    <w:rPr>
      <w:b/>
      <w:bCs/>
      <w:spacing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0331"/>
    <w:rPr>
      <w:rFonts w:ascii="Times New Roman" w:eastAsia="Times New Roman" w:hAnsi="Times New Roman" w:cs="Times New Roman"/>
      <w:b/>
      <w:bCs/>
      <w:spacing w:val="4"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D5033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D50331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nhideWhenUsed/>
    <w:rsid w:val="00D50331"/>
    <w:rPr>
      <w:u w:val="single"/>
    </w:rPr>
  </w:style>
  <w:style w:type="character" w:customStyle="1" w:styleId="BodyTextChar">
    <w:name w:val="Body Text Char"/>
    <w:basedOn w:val="DefaultParagraphFont"/>
    <w:link w:val="BodyText"/>
    <w:rsid w:val="00D50331"/>
    <w:rPr>
      <w:rFonts w:ascii="Times New Roman" w:eastAsia="Times New Roman" w:hAnsi="Times New Roman" w:cs="Times New Roman"/>
      <w:sz w:val="24"/>
      <w:szCs w:val="24"/>
      <w:u w:val="single"/>
      <w:lang w:val="sq-AL"/>
    </w:rPr>
  </w:style>
  <w:style w:type="paragraph" w:styleId="BodyText2">
    <w:name w:val="Body Text 2"/>
    <w:basedOn w:val="Normal"/>
    <w:link w:val="BodyText2Char"/>
    <w:unhideWhenUsed/>
    <w:rsid w:val="00D50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50331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qFormat/>
    <w:rsid w:val="00D50331"/>
    <w:rPr>
      <w:b/>
      <w:bCs/>
    </w:rPr>
  </w:style>
  <w:style w:type="paragraph" w:styleId="NormalWeb">
    <w:name w:val="Normal (Web)"/>
    <w:aliases w:val="Normal (Web) Char"/>
    <w:basedOn w:val="Normal"/>
    <w:uiPriority w:val="99"/>
    <w:semiHidden/>
    <w:unhideWhenUsed/>
    <w:qFormat/>
    <w:rsid w:val="0087749E"/>
    <w:pPr>
      <w:ind w:left="720"/>
      <w:contextualSpacing/>
    </w:pPr>
    <w:rPr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E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43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2020-06-03T17:20:46Z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2020-06-02T22:00:00Z</Date_x0020_protokolli>
    <Titulli xmlns="0e656187-b300-4fb0-8bf4-3a50f872073c">Pёr lirimin nga detyra pёrpara afatit tё zotit Ervin Mete si kryetar i bordit tё autoritetit tё mbikёqyrjes financiare</Titulli>
    <Modifikuesi xmlns="0e656187-b300-4fb0-8bf4-3a50f872073c">vjollca.pacrami</Modifikuesi>
    <Nr_x002e__x0020_prot_x0020_QBZ xmlns="0e656187-b300-4fb0-8bf4-3a50f872073c">856/1</Nr_x002e__x0020_prot_x0020_QBZ>
    <Data_x0020_e_x0020_Modifikimit xmlns="0e656187-b300-4fb0-8bf4-3a50f872073c">2020-06-04T07:44:58Z</Data_x0020_e_x0020_Modifikimit>
    <Dekretuar xmlns="0e656187-b300-4fb0-8bf4-3a50f872073c">false</Dekretuar>
    <Data xmlns="0e656187-b300-4fb0-8bf4-3a50f872073c">2020-05-27T22:00:00Z</Data>
    <Nr_x002e__x0020_protokolli_x0020_i_x0020_aktit xmlns="0e656187-b300-4fb0-8bf4-3a50f872073c">1448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5617BC174E4EED9D939B2C729DFF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5617BC174E4EED9D939B2C729DFF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A01E5-F527-437D-B324-3F7632269559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60BF64-F9F3-43A9-A189-B881C234C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648750-0313-4579-A81B-A3BB1F11B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61C56D-5A29-4FF2-A8F5-F27E99C624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E16E67-4626-4113-AEF3-6198BCC60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12ADDF-284F-4F94-AF68-E6788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lirimin nga detyra pёrpara afatit tё zotit Ervin Mete si kryetar i bordit tё autoritetit tё mbikёqyrjes financiare</vt:lpstr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lirimin nga detyra pёrpara afatit tё zotit Ervin Mete si kryetar i bordit tё autoritetit tё mbikёqyrjes financiare</dc:title>
  <dc:creator>Lindita Rusmali</dc:creator>
  <cp:lastModifiedBy>Fjora Cahani</cp:lastModifiedBy>
  <cp:revision>7</cp:revision>
  <cp:lastPrinted>2020-06-01T08:25:00Z</cp:lastPrinted>
  <dcterms:created xsi:type="dcterms:W3CDTF">2020-06-02T11:54:00Z</dcterms:created>
  <dcterms:modified xsi:type="dcterms:W3CDTF">2020-06-04T08:09:00Z</dcterms:modified>
</cp:coreProperties>
</file>