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4B6D5" w14:textId="77777777" w:rsidR="003F2FD1" w:rsidRPr="00F070A3" w:rsidRDefault="006076D0" w:rsidP="00F070A3">
      <w:pPr>
        <w:jc w:val="center"/>
        <w:rPr>
          <w:rFonts w:ascii="Garamond" w:hAnsi="Garamond"/>
          <w:b/>
        </w:rPr>
      </w:pPr>
      <w:r w:rsidRPr="00F070A3">
        <w:rPr>
          <w:rFonts w:ascii="Garamond" w:hAnsi="Garamond"/>
          <w:b/>
        </w:rPr>
        <w:t>VENDIM</w:t>
      </w:r>
    </w:p>
    <w:p w14:paraId="0484B6D7" w14:textId="77777777" w:rsidR="00FD3A29" w:rsidRPr="00F070A3" w:rsidRDefault="00AB2765" w:rsidP="00F070A3">
      <w:pPr>
        <w:jc w:val="center"/>
        <w:rPr>
          <w:rFonts w:ascii="Garamond" w:hAnsi="Garamond"/>
          <w:b/>
        </w:rPr>
      </w:pPr>
      <w:r w:rsidRPr="00F070A3">
        <w:rPr>
          <w:rFonts w:ascii="Garamond" w:hAnsi="Garamond"/>
          <w:b/>
        </w:rPr>
        <w:t xml:space="preserve">Nr. </w:t>
      </w:r>
      <w:r w:rsidR="00BB511D" w:rsidRPr="00F070A3">
        <w:rPr>
          <w:rFonts w:ascii="Garamond" w:hAnsi="Garamond"/>
          <w:b/>
        </w:rPr>
        <w:t>43</w:t>
      </w:r>
      <w:r w:rsidR="00FD3A29" w:rsidRPr="00F070A3">
        <w:rPr>
          <w:rFonts w:ascii="Garamond" w:hAnsi="Garamond"/>
          <w:b/>
        </w:rPr>
        <w:t>/2020</w:t>
      </w:r>
    </w:p>
    <w:p w14:paraId="0484B6D8" w14:textId="77777777" w:rsidR="00FD3A29" w:rsidRPr="00F070A3" w:rsidRDefault="00FD3A29" w:rsidP="00F070A3">
      <w:pPr>
        <w:jc w:val="center"/>
        <w:rPr>
          <w:rFonts w:ascii="Garamond" w:hAnsi="Garamond"/>
          <w:b/>
        </w:rPr>
      </w:pPr>
    </w:p>
    <w:p w14:paraId="0484B6DA" w14:textId="3FCFA4C3" w:rsidR="00AB2765" w:rsidRPr="00F070A3" w:rsidRDefault="00AB2765" w:rsidP="00F070A3">
      <w:pPr>
        <w:jc w:val="center"/>
        <w:rPr>
          <w:rFonts w:ascii="Garamond" w:hAnsi="Garamond"/>
          <w:b/>
        </w:rPr>
      </w:pPr>
      <w:r w:rsidRPr="00F070A3">
        <w:rPr>
          <w:rFonts w:ascii="Garamond" w:hAnsi="Garamond"/>
          <w:b/>
        </w:rPr>
        <w:t xml:space="preserve">PËR RRËZIMIN E DEKRETIT NR. 11 518, DATË 22.6.2020, TË PRESIDENTIT TË REPUBLIKËS, </w:t>
      </w:r>
      <w:r w:rsidR="005F2AA3">
        <w:rPr>
          <w:rFonts w:ascii="Garamond" w:hAnsi="Garamond"/>
          <w:b/>
        </w:rPr>
        <w:t>“</w:t>
      </w:r>
      <w:r w:rsidRPr="00F070A3">
        <w:rPr>
          <w:rFonts w:ascii="Garamond" w:hAnsi="Garamond"/>
          <w:b/>
        </w:rPr>
        <w:t>PËR KTHIMIN E LIGJIT NR. 66/2020</w:t>
      </w:r>
      <w:r w:rsidR="00CB55A2">
        <w:rPr>
          <w:rFonts w:ascii="Garamond" w:hAnsi="Garamond"/>
          <w:b/>
        </w:rPr>
        <w:t>,</w:t>
      </w:r>
      <w:r w:rsidRPr="00F070A3">
        <w:rPr>
          <w:rFonts w:ascii="Garamond" w:hAnsi="Garamond"/>
          <w:b/>
        </w:rPr>
        <w:t xml:space="preserve"> </w:t>
      </w:r>
      <w:r w:rsidR="005F2AA3">
        <w:rPr>
          <w:rFonts w:ascii="Garamond" w:hAnsi="Garamond"/>
          <w:b/>
        </w:rPr>
        <w:t>‘</w:t>
      </w:r>
      <w:r w:rsidRPr="00F070A3">
        <w:rPr>
          <w:rFonts w:ascii="Garamond" w:hAnsi="Garamond"/>
          <w:b/>
        </w:rPr>
        <w:t>PËR TREGJET FINANCIARE TË BAZUARA NË TEKNOLOGJINË E REGJISTRAVE TË SHPËRNDARË</w:t>
      </w:r>
      <w:r w:rsidR="005F2AA3">
        <w:rPr>
          <w:rFonts w:ascii="Garamond" w:hAnsi="Garamond"/>
          <w:b/>
        </w:rPr>
        <w:t>’</w:t>
      </w:r>
      <w:bookmarkStart w:id="0" w:name="_GoBack"/>
      <w:bookmarkEnd w:id="0"/>
      <w:r w:rsidRPr="00F070A3">
        <w:rPr>
          <w:rFonts w:ascii="Garamond" w:hAnsi="Garamond"/>
          <w:b/>
        </w:rPr>
        <w:t>”</w:t>
      </w:r>
    </w:p>
    <w:p w14:paraId="0484B6DB" w14:textId="77777777" w:rsidR="00AB2765" w:rsidRPr="00F070A3" w:rsidRDefault="00AB2765" w:rsidP="00F070A3">
      <w:pPr>
        <w:ind w:firstLine="284"/>
        <w:jc w:val="both"/>
        <w:rPr>
          <w:rFonts w:ascii="Garamond" w:hAnsi="Garamond"/>
        </w:rPr>
      </w:pPr>
    </w:p>
    <w:p w14:paraId="0484B6DC" w14:textId="77777777" w:rsidR="00AB2765" w:rsidRPr="00F070A3" w:rsidRDefault="00AB2765" w:rsidP="00F070A3">
      <w:pPr>
        <w:ind w:firstLine="284"/>
        <w:jc w:val="both"/>
        <w:rPr>
          <w:rFonts w:ascii="Garamond" w:hAnsi="Garamond"/>
        </w:rPr>
      </w:pPr>
      <w:r w:rsidRPr="00F070A3">
        <w:rPr>
          <w:rFonts w:ascii="Garamond" w:hAnsi="Garamond"/>
        </w:rPr>
        <w:t>Në mbështetje të nenit 85, pika 2, të Kushtetutës dhe nenit 86 të Rregullores së Kuvendit,</w:t>
      </w:r>
    </w:p>
    <w:p w14:paraId="0484B6DD" w14:textId="77777777" w:rsidR="00AB2765" w:rsidRPr="00F070A3" w:rsidRDefault="00AB2765" w:rsidP="00F070A3">
      <w:pPr>
        <w:ind w:firstLine="284"/>
        <w:jc w:val="both"/>
        <w:rPr>
          <w:rFonts w:ascii="Garamond" w:hAnsi="Garamond"/>
        </w:rPr>
      </w:pPr>
    </w:p>
    <w:p w14:paraId="0484B6DE" w14:textId="0855420E" w:rsidR="00AB2765" w:rsidRPr="00F070A3" w:rsidRDefault="00F070A3" w:rsidP="00F070A3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AB2765" w:rsidRPr="00F070A3">
        <w:rPr>
          <w:rFonts w:ascii="Garamond" w:hAnsi="Garamond"/>
        </w:rPr>
        <w:t>I</w:t>
      </w:r>
    </w:p>
    <w:p w14:paraId="0484B6E0" w14:textId="77777777" w:rsidR="00AB2765" w:rsidRPr="00F070A3" w:rsidRDefault="00AB2765" w:rsidP="00F070A3">
      <w:pPr>
        <w:jc w:val="center"/>
        <w:rPr>
          <w:rFonts w:ascii="Garamond" w:hAnsi="Garamond"/>
        </w:rPr>
      </w:pPr>
      <w:r w:rsidRPr="00F070A3">
        <w:rPr>
          <w:rFonts w:ascii="Garamond" w:hAnsi="Garamond"/>
        </w:rPr>
        <w:t>I REPUBLIKËS SË SHQIPËRISË</w:t>
      </w:r>
    </w:p>
    <w:p w14:paraId="0484B6E1" w14:textId="77777777" w:rsidR="00AB2765" w:rsidRPr="00F070A3" w:rsidRDefault="00AB2765" w:rsidP="00F070A3">
      <w:pPr>
        <w:jc w:val="center"/>
        <w:rPr>
          <w:rFonts w:ascii="Garamond" w:hAnsi="Garamond"/>
        </w:rPr>
      </w:pPr>
    </w:p>
    <w:p w14:paraId="0484B6E2" w14:textId="248E19EC" w:rsidR="00AB2765" w:rsidRPr="00F070A3" w:rsidRDefault="00F070A3" w:rsidP="00F070A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B2765" w:rsidRPr="00F070A3">
        <w:rPr>
          <w:rFonts w:ascii="Garamond" w:hAnsi="Garamond"/>
        </w:rPr>
        <w:t>I:</w:t>
      </w:r>
    </w:p>
    <w:p w14:paraId="0484B6E3" w14:textId="77777777" w:rsidR="00AB2765" w:rsidRPr="00F070A3" w:rsidRDefault="00AB2765" w:rsidP="00F070A3">
      <w:pPr>
        <w:ind w:firstLine="284"/>
        <w:jc w:val="both"/>
        <w:rPr>
          <w:rFonts w:ascii="Garamond" w:hAnsi="Garamond"/>
        </w:rPr>
      </w:pPr>
    </w:p>
    <w:p w14:paraId="0484B6E4" w14:textId="6EA68FC9" w:rsidR="00AB2765" w:rsidRPr="00F070A3" w:rsidRDefault="00AB2765" w:rsidP="00F070A3">
      <w:pPr>
        <w:ind w:firstLine="284"/>
        <w:jc w:val="both"/>
        <w:rPr>
          <w:rFonts w:ascii="Garamond" w:hAnsi="Garamond"/>
        </w:rPr>
      </w:pPr>
      <w:r w:rsidRPr="00F070A3">
        <w:rPr>
          <w:rFonts w:ascii="Garamond" w:hAnsi="Garamond"/>
        </w:rPr>
        <w:t>I. Rrëzimin e dekretit nr. 11 518, datë 22.6.2020, të Presidentit të Republikës, “Për kthimin e ligjit nr. 66/2020</w:t>
      </w:r>
      <w:r w:rsidR="00CB55A2">
        <w:rPr>
          <w:rFonts w:ascii="Garamond" w:hAnsi="Garamond"/>
        </w:rPr>
        <w:t>,</w:t>
      </w:r>
      <w:r w:rsidRPr="00F070A3">
        <w:rPr>
          <w:rFonts w:ascii="Garamond" w:hAnsi="Garamond"/>
        </w:rPr>
        <w:t xml:space="preserve"> </w:t>
      </w:r>
      <w:r w:rsidR="00CB55A2">
        <w:rPr>
          <w:rFonts w:ascii="Garamond" w:hAnsi="Garamond"/>
        </w:rPr>
        <w:t>‘</w:t>
      </w:r>
      <w:r w:rsidRPr="00F070A3">
        <w:rPr>
          <w:rFonts w:ascii="Garamond" w:hAnsi="Garamond"/>
        </w:rPr>
        <w:t>Për tregjet financiare të bazuara në teknologjinë e regjistrave të shpërndarë</w:t>
      </w:r>
      <w:r w:rsidR="00CB55A2">
        <w:rPr>
          <w:rFonts w:ascii="Garamond" w:hAnsi="Garamond"/>
        </w:rPr>
        <w:t>’</w:t>
      </w:r>
      <w:r w:rsidRPr="00F070A3">
        <w:rPr>
          <w:rFonts w:ascii="Garamond" w:hAnsi="Garamond"/>
        </w:rPr>
        <w:t>”</w:t>
      </w:r>
    </w:p>
    <w:p w14:paraId="0484B6E6" w14:textId="77777777" w:rsidR="00CD3567" w:rsidRPr="00F070A3" w:rsidRDefault="00AB2765" w:rsidP="00F070A3">
      <w:pPr>
        <w:ind w:firstLine="284"/>
        <w:jc w:val="both"/>
        <w:rPr>
          <w:rFonts w:ascii="Garamond" w:hAnsi="Garamond"/>
        </w:rPr>
      </w:pPr>
      <w:proofErr w:type="spellStart"/>
      <w:r w:rsidRPr="00F070A3">
        <w:rPr>
          <w:rFonts w:ascii="Garamond" w:hAnsi="Garamond"/>
        </w:rPr>
        <w:t>II</w:t>
      </w:r>
      <w:proofErr w:type="spellEnd"/>
      <w:r w:rsidRPr="00F070A3">
        <w:rPr>
          <w:rFonts w:ascii="Garamond" w:hAnsi="Garamond"/>
        </w:rPr>
        <w:t>. Ky vendim hyn në fuqi menjëherë</w:t>
      </w:r>
      <w:r w:rsidR="003F2FD1" w:rsidRPr="00F070A3">
        <w:rPr>
          <w:rFonts w:ascii="Garamond" w:hAnsi="Garamond"/>
        </w:rPr>
        <w:t>.</w:t>
      </w:r>
    </w:p>
    <w:p w14:paraId="0484B6E7" w14:textId="77777777" w:rsidR="003F2FD1" w:rsidRPr="00F070A3" w:rsidRDefault="003F2FD1" w:rsidP="00F070A3">
      <w:pPr>
        <w:ind w:firstLine="284"/>
        <w:jc w:val="both"/>
        <w:rPr>
          <w:rFonts w:ascii="Garamond" w:hAnsi="Garamond"/>
        </w:rPr>
      </w:pPr>
    </w:p>
    <w:p w14:paraId="0484B6E9" w14:textId="4579977E" w:rsidR="003F2FD1" w:rsidRPr="00F070A3" w:rsidRDefault="00F070A3" w:rsidP="00F070A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484B6EB" w14:textId="52BF2609" w:rsidR="000D6EF8" w:rsidRPr="00F070A3" w:rsidRDefault="00C91738" w:rsidP="00F070A3">
      <w:pPr>
        <w:ind w:firstLine="284"/>
        <w:jc w:val="right"/>
        <w:rPr>
          <w:rFonts w:ascii="Garamond" w:hAnsi="Garamond"/>
          <w:b/>
        </w:rPr>
      </w:pPr>
      <w:proofErr w:type="spellStart"/>
      <w:r w:rsidRPr="00F070A3">
        <w:rPr>
          <w:rFonts w:ascii="Garamond" w:hAnsi="Garamond"/>
          <w:b/>
        </w:rPr>
        <w:t>Gramoz</w:t>
      </w:r>
      <w:proofErr w:type="spellEnd"/>
      <w:r w:rsidRPr="00F070A3">
        <w:rPr>
          <w:rFonts w:ascii="Garamond" w:hAnsi="Garamond"/>
          <w:b/>
        </w:rPr>
        <w:t xml:space="preserve"> </w:t>
      </w:r>
      <w:proofErr w:type="spellStart"/>
      <w:r w:rsidR="00F070A3" w:rsidRPr="00F070A3">
        <w:rPr>
          <w:rFonts w:ascii="Garamond" w:hAnsi="Garamond"/>
          <w:b/>
        </w:rPr>
        <w:t>Ruçi</w:t>
      </w:r>
      <w:proofErr w:type="spellEnd"/>
    </w:p>
    <w:p w14:paraId="0484B6EC" w14:textId="77777777" w:rsidR="000D6EF8" w:rsidRPr="00F070A3" w:rsidRDefault="000D6EF8" w:rsidP="00F070A3">
      <w:pPr>
        <w:ind w:firstLine="284"/>
        <w:jc w:val="both"/>
        <w:rPr>
          <w:rFonts w:ascii="Garamond" w:hAnsi="Garamond"/>
        </w:rPr>
      </w:pPr>
    </w:p>
    <w:p w14:paraId="0484B6EE" w14:textId="69897A79" w:rsidR="005E2825" w:rsidRPr="00F070A3" w:rsidRDefault="005E2825" w:rsidP="00F070A3">
      <w:pPr>
        <w:ind w:firstLine="284"/>
        <w:jc w:val="both"/>
        <w:rPr>
          <w:rFonts w:ascii="Garamond" w:hAnsi="Garamond"/>
        </w:rPr>
      </w:pPr>
      <w:r w:rsidRPr="00F070A3">
        <w:rPr>
          <w:rFonts w:ascii="Garamond" w:hAnsi="Garamond"/>
        </w:rPr>
        <w:t>Miratuar n</w:t>
      </w:r>
      <w:r w:rsidR="006076D0" w:rsidRPr="00F070A3">
        <w:rPr>
          <w:rFonts w:ascii="Garamond" w:hAnsi="Garamond"/>
        </w:rPr>
        <w:t>ë</w:t>
      </w:r>
      <w:r w:rsidRPr="00F070A3">
        <w:rPr>
          <w:rFonts w:ascii="Garamond" w:hAnsi="Garamond"/>
        </w:rPr>
        <w:t xml:space="preserve"> dat</w:t>
      </w:r>
      <w:r w:rsidR="006076D0" w:rsidRPr="00F070A3">
        <w:rPr>
          <w:rFonts w:ascii="Garamond" w:hAnsi="Garamond"/>
        </w:rPr>
        <w:t>ë</w:t>
      </w:r>
      <w:r w:rsidRPr="00F070A3">
        <w:rPr>
          <w:rFonts w:ascii="Garamond" w:hAnsi="Garamond"/>
        </w:rPr>
        <w:t xml:space="preserve">n </w:t>
      </w:r>
      <w:r w:rsidR="00AB2765" w:rsidRPr="00F070A3">
        <w:rPr>
          <w:rFonts w:ascii="Garamond" w:hAnsi="Garamond"/>
        </w:rPr>
        <w:t>16</w:t>
      </w:r>
      <w:r w:rsidR="00D040CA" w:rsidRPr="00F070A3">
        <w:rPr>
          <w:rFonts w:ascii="Garamond" w:hAnsi="Garamond"/>
        </w:rPr>
        <w:t>.</w:t>
      </w:r>
      <w:r w:rsidR="00AB2765" w:rsidRPr="00F070A3">
        <w:rPr>
          <w:rFonts w:ascii="Garamond" w:hAnsi="Garamond"/>
        </w:rPr>
        <w:t>7</w:t>
      </w:r>
      <w:r w:rsidR="007F3019" w:rsidRPr="00F070A3">
        <w:rPr>
          <w:rFonts w:ascii="Garamond" w:hAnsi="Garamond"/>
        </w:rPr>
        <w:t>.20</w:t>
      </w:r>
      <w:r w:rsidR="008D1E6C" w:rsidRPr="00F070A3">
        <w:rPr>
          <w:rFonts w:ascii="Garamond" w:hAnsi="Garamond"/>
        </w:rPr>
        <w:t>20</w:t>
      </w:r>
      <w:r w:rsidR="00CB55A2">
        <w:rPr>
          <w:rFonts w:ascii="Garamond" w:hAnsi="Garamond"/>
        </w:rPr>
        <w:t>.</w:t>
      </w:r>
    </w:p>
    <w:p w14:paraId="0484B6EF" w14:textId="77777777" w:rsidR="00B5054A" w:rsidRPr="00F070A3" w:rsidRDefault="00B5054A" w:rsidP="00F070A3">
      <w:pPr>
        <w:ind w:firstLine="284"/>
        <w:jc w:val="both"/>
        <w:rPr>
          <w:rFonts w:ascii="Garamond" w:hAnsi="Garamond"/>
        </w:rPr>
      </w:pPr>
    </w:p>
    <w:p w14:paraId="0484B6F0" w14:textId="77777777" w:rsidR="008F2039" w:rsidRPr="00F070A3" w:rsidRDefault="008F2039" w:rsidP="00F070A3">
      <w:pPr>
        <w:ind w:firstLine="284"/>
        <w:jc w:val="both"/>
        <w:rPr>
          <w:rFonts w:ascii="Garamond" w:hAnsi="Garamond"/>
        </w:rPr>
      </w:pPr>
    </w:p>
    <w:p w14:paraId="0484B6F1" w14:textId="77777777" w:rsidR="008F2039" w:rsidRPr="00F070A3" w:rsidRDefault="008F2039" w:rsidP="00F070A3">
      <w:pPr>
        <w:ind w:firstLine="284"/>
        <w:jc w:val="both"/>
        <w:rPr>
          <w:rFonts w:ascii="Garamond" w:hAnsi="Garamond"/>
        </w:rPr>
      </w:pPr>
    </w:p>
    <w:p w14:paraId="0484B6F2" w14:textId="77777777" w:rsidR="00B5054A" w:rsidRPr="00F070A3" w:rsidRDefault="00B5054A" w:rsidP="00F070A3">
      <w:pPr>
        <w:ind w:firstLine="284"/>
        <w:jc w:val="both"/>
        <w:rPr>
          <w:rFonts w:ascii="Garamond" w:hAnsi="Garamond"/>
        </w:rPr>
      </w:pPr>
    </w:p>
    <w:p w14:paraId="0484B6F3" w14:textId="77777777" w:rsidR="00B5054A" w:rsidRPr="00F070A3" w:rsidRDefault="00B5054A" w:rsidP="00F070A3">
      <w:pPr>
        <w:ind w:firstLine="284"/>
        <w:jc w:val="both"/>
        <w:rPr>
          <w:rFonts w:ascii="Garamond" w:hAnsi="Garamond"/>
        </w:rPr>
      </w:pPr>
    </w:p>
    <w:p w14:paraId="0484B6F4" w14:textId="77777777" w:rsidR="00B5054A" w:rsidRPr="00F070A3" w:rsidRDefault="00B5054A" w:rsidP="00F070A3">
      <w:pPr>
        <w:ind w:firstLine="284"/>
        <w:jc w:val="both"/>
        <w:rPr>
          <w:rFonts w:ascii="Garamond" w:hAnsi="Garamond"/>
        </w:rPr>
      </w:pPr>
    </w:p>
    <w:sectPr w:rsidR="00B5054A" w:rsidRPr="00F070A3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79EA5C" w14:textId="77777777" w:rsidR="00CB55A2" w:rsidRDefault="00CB55A2">
      <w:r>
        <w:separator/>
      </w:r>
    </w:p>
  </w:endnote>
  <w:endnote w:type="continuationSeparator" w:id="0">
    <w:p w14:paraId="56FA18C3" w14:textId="77777777" w:rsidR="00CB55A2" w:rsidRDefault="00CB55A2">
      <w:r>
        <w:continuationSeparator/>
      </w:r>
    </w:p>
  </w:endnote>
  <w:endnote w:type="continuationNotice" w:id="1">
    <w:p w14:paraId="119A1F92" w14:textId="77777777" w:rsidR="00CB55A2" w:rsidRDefault="00CB55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4B6F9" w14:textId="77777777" w:rsidR="00CB55A2" w:rsidRDefault="00CB55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84B6FA" w14:textId="77777777" w:rsidR="00CB55A2" w:rsidRDefault="00CB55A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4B6FB" w14:textId="77777777" w:rsidR="00CB55A2" w:rsidRDefault="00CB55A2">
    <w:pPr>
      <w:pStyle w:val="Footer"/>
      <w:framePr w:wrap="around" w:vAnchor="text" w:hAnchor="margin" w:xAlign="center" w:y="1"/>
      <w:rPr>
        <w:rStyle w:val="PageNumber"/>
      </w:rPr>
    </w:pPr>
  </w:p>
  <w:p w14:paraId="0484B6FC" w14:textId="77777777" w:rsidR="00CB55A2" w:rsidRDefault="00CB55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310A2" w14:textId="77777777" w:rsidR="00CB55A2" w:rsidRDefault="00CB55A2">
      <w:r>
        <w:separator/>
      </w:r>
    </w:p>
  </w:footnote>
  <w:footnote w:type="continuationSeparator" w:id="0">
    <w:p w14:paraId="39FD1811" w14:textId="77777777" w:rsidR="00CB55A2" w:rsidRDefault="00CB55A2">
      <w:r>
        <w:continuationSeparator/>
      </w:r>
    </w:p>
  </w:footnote>
  <w:footnote w:type="continuationNotice" w:id="1">
    <w:p w14:paraId="01EEC000" w14:textId="77777777" w:rsidR="00CB55A2" w:rsidRDefault="00CB55A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753A3"/>
    <w:rsid w:val="003B1B09"/>
    <w:rsid w:val="003F2FD1"/>
    <w:rsid w:val="00405249"/>
    <w:rsid w:val="00406D3F"/>
    <w:rsid w:val="0042395C"/>
    <w:rsid w:val="00463C58"/>
    <w:rsid w:val="004B5CCF"/>
    <w:rsid w:val="005026F0"/>
    <w:rsid w:val="00527B6E"/>
    <w:rsid w:val="005E2825"/>
    <w:rsid w:val="005E4FE2"/>
    <w:rsid w:val="005F2AA3"/>
    <w:rsid w:val="006076D0"/>
    <w:rsid w:val="006637BB"/>
    <w:rsid w:val="006717D3"/>
    <w:rsid w:val="006866C8"/>
    <w:rsid w:val="006F5098"/>
    <w:rsid w:val="00717953"/>
    <w:rsid w:val="007F3019"/>
    <w:rsid w:val="00862E7C"/>
    <w:rsid w:val="008B1B44"/>
    <w:rsid w:val="008D1E6C"/>
    <w:rsid w:val="008D256C"/>
    <w:rsid w:val="008F2039"/>
    <w:rsid w:val="00910933"/>
    <w:rsid w:val="00956E7A"/>
    <w:rsid w:val="009607E7"/>
    <w:rsid w:val="009767ED"/>
    <w:rsid w:val="009B472A"/>
    <w:rsid w:val="009D5D53"/>
    <w:rsid w:val="009D6D63"/>
    <w:rsid w:val="00A06F4F"/>
    <w:rsid w:val="00A3187E"/>
    <w:rsid w:val="00A55711"/>
    <w:rsid w:val="00AA44FD"/>
    <w:rsid w:val="00AB2765"/>
    <w:rsid w:val="00AB4E3B"/>
    <w:rsid w:val="00B04358"/>
    <w:rsid w:val="00B5054A"/>
    <w:rsid w:val="00B73E38"/>
    <w:rsid w:val="00BB511D"/>
    <w:rsid w:val="00BD1A3E"/>
    <w:rsid w:val="00C2093B"/>
    <w:rsid w:val="00C74933"/>
    <w:rsid w:val="00C86C09"/>
    <w:rsid w:val="00C91738"/>
    <w:rsid w:val="00CB55A2"/>
    <w:rsid w:val="00CD3567"/>
    <w:rsid w:val="00D040CA"/>
    <w:rsid w:val="00D11B9D"/>
    <w:rsid w:val="00D6357B"/>
    <w:rsid w:val="00D74E03"/>
    <w:rsid w:val="00D9210C"/>
    <w:rsid w:val="00DD5338"/>
    <w:rsid w:val="00DE484E"/>
    <w:rsid w:val="00E17AB7"/>
    <w:rsid w:val="00E35C21"/>
    <w:rsid w:val="00E56FDD"/>
    <w:rsid w:val="00E749AE"/>
    <w:rsid w:val="00E81E4F"/>
    <w:rsid w:val="00E94534"/>
    <w:rsid w:val="00F070A3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4B6CF"/>
  <w15:docId w15:val="{16F2602B-9211-43A6-A788-CB52AD2D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93F8D19C44C94BC64A05E0210DF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2020-07-20T12:22:10Z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rrëzimin e dekretit nr. 11 518, datë 22.6.2020, të Presidentit të Republikës, “Për kthimin e ligjit nr. 66/2020 “Për tregjet financiare të bazuara në teknologjinë e regjistrave të shpërndarë</Titulli>
    <Modifikuesi xmlns="0e656187-b300-4fb0-8bf4-3a50f872073c">vjollca.pacrami</Modifikuesi>
    <Nr_x002e__x0020_prot_x0020_QBZ xmlns="0e656187-b300-4fb0-8bf4-3a50f872073c">1121/7</Nr_x002e__x0020_prot_x0020_QBZ>
    <Data_x0020_e_x0020_Modifikimit xmlns="0e656187-b300-4fb0-8bf4-3a50f872073c">2020-07-21T06:27:40Z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1876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D93F8D19C44C94BC64A05E0210DF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3EF2F-F09E-4983-AD9B-A9AF53F9CA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9D0C66-9F0C-4D26-93FE-725FE1719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5E3040-0D98-47CA-BD4D-E2E98CE57091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EB011E4-69A9-405A-B5F8-097F7778C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1D0E0C-C5C0-4081-9523-9F3C81EF47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2C3F13-3FB7-4A9D-A24E-1D8E31D09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11 518, datë 22.6.2020, të Presidentit të Republikës, “Për kthimin e ligjit nr. 66/2020 “Për tregjet financiare të bazuara në teknologjinë e regjistrave të shpërndarë</vt:lpstr>
    </vt:vector>
  </TitlesOfParts>
  <Company>user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11 518, datë 22.6.2020, të Presidentit të Republikës, “Për kthimin e ligjit nr. 66/2020 “Për tregjet financiare të bazuara në teknologjinë e regjistrave të shpërndarë</dc:title>
  <dc:creator>Servete</dc:creator>
  <cp:lastModifiedBy>Alma Lisaku</cp:lastModifiedBy>
  <cp:revision>19</cp:revision>
  <cp:lastPrinted>2020-07-17T06:35:00Z</cp:lastPrinted>
  <dcterms:created xsi:type="dcterms:W3CDTF">2020-01-21T08:57:00Z</dcterms:created>
  <dcterms:modified xsi:type="dcterms:W3CDTF">2020-07-21T07:17:00Z</dcterms:modified>
</cp:coreProperties>
</file>