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BE161" w14:textId="77777777" w:rsidR="003F2FD1" w:rsidRPr="00AD6CD5" w:rsidRDefault="006076D0" w:rsidP="00AD6CD5">
      <w:pPr>
        <w:ind w:firstLine="284"/>
        <w:jc w:val="center"/>
        <w:rPr>
          <w:rFonts w:ascii="Garamond" w:hAnsi="Garamond"/>
          <w:b/>
        </w:rPr>
      </w:pPr>
      <w:r w:rsidRPr="00AD6CD5">
        <w:rPr>
          <w:rFonts w:ascii="Garamond" w:hAnsi="Garamond"/>
          <w:b/>
        </w:rPr>
        <w:t>VENDIM</w:t>
      </w:r>
    </w:p>
    <w:p w14:paraId="72BBE163" w14:textId="77777777" w:rsidR="00FD3A29" w:rsidRPr="00AD6CD5" w:rsidRDefault="000F174A" w:rsidP="00AD6CD5">
      <w:pPr>
        <w:ind w:firstLine="284"/>
        <w:jc w:val="center"/>
        <w:rPr>
          <w:rFonts w:ascii="Garamond" w:hAnsi="Garamond"/>
          <w:b/>
        </w:rPr>
      </w:pPr>
      <w:r w:rsidRPr="00AD6CD5">
        <w:rPr>
          <w:rFonts w:ascii="Garamond" w:hAnsi="Garamond"/>
          <w:b/>
        </w:rPr>
        <w:t xml:space="preserve">Nr. </w:t>
      </w:r>
      <w:r w:rsidR="00075903" w:rsidRPr="00AD6CD5">
        <w:rPr>
          <w:rFonts w:ascii="Garamond" w:hAnsi="Garamond"/>
          <w:b/>
        </w:rPr>
        <w:t>53</w:t>
      </w:r>
      <w:r w:rsidR="00FD3A29" w:rsidRPr="00AD6CD5">
        <w:rPr>
          <w:rFonts w:ascii="Garamond" w:hAnsi="Garamond"/>
          <w:b/>
        </w:rPr>
        <w:t>/2020</w:t>
      </w:r>
    </w:p>
    <w:p w14:paraId="72BBE164" w14:textId="77777777" w:rsidR="00FD3A29" w:rsidRPr="00AD6CD5" w:rsidRDefault="00FD3A29" w:rsidP="00AD6CD5">
      <w:pPr>
        <w:ind w:firstLine="284"/>
        <w:jc w:val="center"/>
        <w:rPr>
          <w:rFonts w:ascii="Garamond" w:hAnsi="Garamond"/>
          <w:b/>
        </w:rPr>
      </w:pPr>
    </w:p>
    <w:p w14:paraId="72BBE165" w14:textId="29AE35DA" w:rsidR="00AB2765" w:rsidRPr="00AD6CD5" w:rsidRDefault="00AB2765" w:rsidP="00AD6CD5">
      <w:pPr>
        <w:ind w:firstLine="284"/>
        <w:jc w:val="center"/>
        <w:rPr>
          <w:rFonts w:ascii="Garamond" w:hAnsi="Garamond"/>
          <w:b/>
        </w:rPr>
      </w:pPr>
      <w:r w:rsidRPr="00AD6CD5">
        <w:rPr>
          <w:rFonts w:ascii="Garamond" w:hAnsi="Garamond"/>
          <w:b/>
        </w:rPr>
        <w:t>PËR RRËZIMIN E DEKRET</w:t>
      </w:r>
      <w:r w:rsidR="000F174A" w:rsidRPr="00AD6CD5">
        <w:rPr>
          <w:rFonts w:ascii="Garamond" w:hAnsi="Garamond"/>
          <w:b/>
        </w:rPr>
        <w:t>IT NR. 11589, DATË 10.</w:t>
      </w:r>
      <w:r w:rsidR="00436D78" w:rsidRPr="00AD6CD5">
        <w:rPr>
          <w:rFonts w:ascii="Garamond" w:hAnsi="Garamond"/>
          <w:b/>
        </w:rPr>
        <w:t>8</w:t>
      </w:r>
      <w:r w:rsidRPr="00AD6CD5">
        <w:rPr>
          <w:rFonts w:ascii="Garamond" w:hAnsi="Garamond"/>
          <w:b/>
        </w:rPr>
        <w:t xml:space="preserve">.2020, </w:t>
      </w:r>
      <w:r w:rsidR="000F174A" w:rsidRPr="00AD6CD5">
        <w:rPr>
          <w:rFonts w:ascii="Garamond" w:hAnsi="Garamond"/>
          <w:b/>
        </w:rPr>
        <w:t>TË PRESIDENTIT TË REPUBLIKËS</w:t>
      </w:r>
      <w:r w:rsidRPr="00AD6CD5">
        <w:rPr>
          <w:rFonts w:ascii="Garamond" w:hAnsi="Garamond"/>
          <w:b/>
        </w:rPr>
        <w:t xml:space="preserve"> </w:t>
      </w:r>
      <w:r w:rsidR="009F19A4" w:rsidRPr="00AD6CD5">
        <w:rPr>
          <w:rFonts w:ascii="Garamond" w:hAnsi="Garamond"/>
          <w:b/>
        </w:rPr>
        <w:t>“</w:t>
      </w:r>
      <w:r w:rsidRPr="00AD6CD5">
        <w:rPr>
          <w:rFonts w:ascii="Garamond" w:hAnsi="Garamond"/>
          <w:b/>
        </w:rPr>
        <w:t>PËR KTHIMIN E LIGJIT NR.</w:t>
      </w:r>
      <w:r w:rsidR="00436D78" w:rsidRPr="00AD6CD5">
        <w:rPr>
          <w:rFonts w:ascii="Garamond" w:hAnsi="Garamond"/>
          <w:b/>
        </w:rPr>
        <w:t xml:space="preserve"> 102/2020</w:t>
      </w:r>
      <w:r w:rsidR="00B96204">
        <w:rPr>
          <w:rFonts w:ascii="Garamond" w:hAnsi="Garamond"/>
          <w:b/>
        </w:rPr>
        <w:t>,</w:t>
      </w:r>
      <w:r w:rsidR="00436D78" w:rsidRPr="00AD6CD5">
        <w:rPr>
          <w:rFonts w:ascii="Garamond" w:hAnsi="Garamond"/>
          <w:b/>
        </w:rPr>
        <w:t xml:space="preserve"> </w:t>
      </w:r>
      <w:r w:rsidR="00B96204">
        <w:rPr>
          <w:rFonts w:ascii="Garamond" w:hAnsi="Garamond"/>
          <w:b/>
        </w:rPr>
        <w:t>‘</w:t>
      </w:r>
      <w:r w:rsidR="00436D78" w:rsidRPr="00AD6CD5">
        <w:rPr>
          <w:rFonts w:ascii="Garamond" w:hAnsi="Garamond"/>
          <w:b/>
        </w:rPr>
        <w:t>PËR ZHVILLIMIN RAJONAL DHE KOHEZIONIN</w:t>
      </w:r>
      <w:r w:rsidR="00B96204">
        <w:rPr>
          <w:rFonts w:ascii="Garamond" w:hAnsi="Garamond"/>
          <w:b/>
        </w:rPr>
        <w:t>’</w:t>
      </w:r>
      <w:r w:rsidR="009F19A4" w:rsidRPr="00AD6CD5">
        <w:rPr>
          <w:rFonts w:ascii="Garamond" w:hAnsi="Garamond"/>
          <w:b/>
        </w:rPr>
        <w:t>”</w:t>
      </w:r>
    </w:p>
    <w:p w14:paraId="72BBE166" w14:textId="77777777" w:rsidR="00AB2765" w:rsidRPr="00AD6CD5" w:rsidRDefault="00AB2765" w:rsidP="00AD6CD5">
      <w:pPr>
        <w:ind w:firstLine="284"/>
        <w:jc w:val="both"/>
        <w:rPr>
          <w:rFonts w:ascii="Garamond" w:hAnsi="Garamond"/>
        </w:rPr>
      </w:pPr>
    </w:p>
    <w:p w14:paraId="72BBE167" w14:textId="77777777" w:rsidR="00AB2765" w:rsidRPr="00AD6CD5" w:rsidRDefault="00AB2765" w:rsidP="00AD6CD5">
      <w:pPr>
        <w:ind w:firstLine="284"/>
        <w:jc w:val="both"/>
        <w:rPr>
          <w:rFonts w:ascii="Garamond" w:hAnsi="Garamond"/>
        </w:rPr>
      </w:pPr>
      <w:r w:rsidRPr="00AD6CD5">
        <w:rPr>
          <w:rFonts w:ascii="Garamond" w:hAnsi="Garamond"/>
        </w:rPr>
        <w:t>Në mbështetje të nenit 85, pika 2, të Kushtetutës dhe nenit 86 të Rregullores së Kuvendit,</w:t>
      </w:r>
    </w:p>
    <w:p w14:paraId="72BBE168" w14:textId="77777777" w:rsidR="00AB2765" w:rsidRPr="00AD6CD5" w:rsidRDefault="00AB2765" w:rsidP="00AD6CD5">
      <w:pPr>
        <w:ind w:firstLine="284"/>
        <w:jc w:val="both"/>
        <w:rPr>
          <w:rFonts w:ascii="Garamond" w:hAnsi="Garamond"/>
        </w:rPr>
      </w:pPr>
    </w:p>
    <w:p w14:paraId="6A596DE5" w14:textId="77777777" w:rsidR="00AB2765" w:rsidRPr="00AD6CD5" w:rsidRDefault="00AD6CD5" w:rsidP="00AD6CD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</w:t>
      </w:r>
      <w:r w:rsidR="00AB2765" w:rsidRPr="00AD6CD5">
        <w:rPr>
          <w:rFonts w:ascii="Garamond" w:hAnsi="Garamond"/>
        </w:rPr>
        <w:t>N</w:t>
      </w:r>
      <w:r>
        <w:rPr>
          <w:rFonts w:ascii="Garamond" w:hAnsi="Garamond"/>
        </w:rPr>
        <w:t>D</w:t>
      </w:r>
      <w:r w:rsidR="00AB2765" w:rsidRPr="00AD6CD5">
        <w:rPr>
          <w:rFonts w:ascii="Garamond" w:hAnsi="Garamond"/>
        </w:rPr>
        <w:t>I</w:t>
      </w:r>
    </w:p>
    <w:p w14:paraId="72BBE16B" w14:textId="77777777" w:rsidR="00AB2765" w:rsidRPr="00AD6CD5" w:rsidRDefault="00AB2765" w:rsidP="00AD6CD5">
      <w:pPr>
        <w:ind w:firstLine="284"/>
        <w:jc w:val="center"/>
        <w:rPr>
          <w:rFonts w:ascii="Garamond" w:hAnsi="Garamond"/>
        </w:rPr>
      </w:pPr>
      <w:r w:rsidRPr="00AD6CD5">
        <w:rPr>
          <w:rFonts w:ascii="Garamond" w:hAnsi="Garamond"/>
        </w:rPr>
        <w:t>I REPUBLIKËS SË SHQIPËRISË</w:t>
      </w:r>
    </w:p>
    <w:p w14:paraId="72BBE16C" w14:textId="77777777" w:rsidR="00AB2765" w:rsidRPr="00AD6CD5" w:rsidRDefault="00AB2765" w:rsidP="00AD6CD5">
      <w:pPr>
        <w:ind w:firstLine="284"/>
        <w:jc w:val="center"/>
        <w:rPr>
          <w:rFonts w:ascii="Garamond" w:hAnsi="Garamond"/>
        </w:rPr>
      </w:pPr>
    </w:p>
    <w:p w14:paraId="2A2DDA64" w14:textId="77777777" w:rsidR="00AB2765" w:rsidRPr="00AD6CD5" w:rsidRDefault="00AD6CD5" w:rsidP="00AD6CD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B2765" w:rsidRPr="00AD6CD5">
        <w:rPr>
          <w:rFonts w:ascii="Garamond" w:hAnsi="Garamond"/>
        </w:rPr>
        <w:t>I:</w:t>
      </w:r>
    </w:p>
    <w:p w14:paraId="72BBE16E" w14:textId="77777777" w:rsidR="00AB2765" w:rsidRPr="00AD6CD5" w:rsidRDefault="00AB2765" w:rsidP="00AD6CD5">
      <w:pPr>
        <w:ind w:firstLine="284"/>
        <w:jc w:val="both"/>
        <w:rPr>
          <w:rFonts w:ascii="Garamond" w:hAnsi="Garamond"/>
        </w:rPr>
      </w:pPr>
    </w:p>
    <w:p w14:paraId="72BBE16F" w14:textId="53C5B3F0" w:rsidR="00FC1565" w:rsidRPr="00AD6CD5" w:rsidRDefault="00546375" w:rsidP="00AD6CD5">
      <w:pPr>
        <w:ind w:firstLine="284"/>
        <w:jc w:val="both"/>
        <w:rPr>
          <w:rFonts w:ascii="Garamond" w:hAnsi="Garamond"/>
        </w:rPr>
      </w:pPr>
      <w:r w:rsidRPr="00AD6CD5">
        <w:rPr>
          <w:rFonts w:ascii="Garamond" w:hAnsi="Garamond"/>
        </w:rPr>
        <w:t xml:space="preserve">I. </w:t>
      </w:r>
      <w:r w:rsidR="00436D78" w:rsidRPr="00AD6CD5">
        <w:rPr>
          <w:rFonts w:ascii="Garamond" w:hAnsi="Garamond"/>
        </w:rPr>
        <w:t>Rrëzimin e dekretit nr. 11</w:t>
      </w:r>
      <w:r w:rsidR="000F174A" w:rsidRPr="00AD6CD5">
        <w:rPr>
          <w:rFonts w:ascii="Garamond" w:hAnsi="Garamond"/>
        </w:rPr>
        <w:t>589, datë 10.</w:t>
      </w:r>
      <w:r w:rsidR="00FC1565" w:rsidRPr="00AD6CD5">
        <w:rPr>
          <w:rFonts w:ascii="Garamond" w:hAnsi="Garamond"/>
        </w:rPr>
        <w:t>8</w:t>
      </w:r>
      <w:r w:rsidR="00AB2765" w:rsidRPr="00AD6CD5">
        <w:rPr>
          <w:rFonts w:ascii="Garamond" w:hAnsi="Garamond"/>
        </w:rPr>
        <w:t>.202</w:t>
      </w:r>
      <w:r w:rsidR="009F19A4" w:rsidRPr="00AD6CD5">
        <w:rPr>
          <w:rFonts w:ascii="Garamond" w:hAnsi="Garamond"/>
        </w:rPr>
        <w:t>0, të Presidentit të Republikës</w:t>
      </w:r>
      <w:r w:rsidR="00AB2765" w:rsidRPr="00AD6CD5">
        <w:rPr>
          <w:rFonts w:ascii="Garamond" w:hAnsi="Garamond"/>
        </w:rPr>
        <w:t xml:space="preserve"> </w:t>
      </w:r>
      <w:r w:rsidR="00FC1565" w:rsidRPr="00AD6CD5">
        <w:rPr>
          <w:rFonts w:ascii="Garamond" w:hAnsi="Garamond"/>
        </w:rPr>
        <w:t xml:space="preserve">“Për </w:t>
      </w:r>
      <w:r w:rsidRPr="00AD6CD5">
        <w:rPr>
          <w:rFonts w:ascii="Garamond" w:hAnsi="Garamond"/>
        </w:rPr>
        <w:t xml:space="preserve">kthimin </w:t>
      </w:r>
      <w:r w:rsidR="00436D78" w:rsidRPr="00AD6CD5">
        <w:rPr>
          <w:rFonts w:ascii="Garamond" w:hAnsi="Garamond"/>
        </w:rPr>
        <w:t>në</w:t>
      </w:r>
      <w:r w:rsidR="00FC1565" w:rsidRPr="00AD6CD5">
        <w:rPr>
          <w:rFonts w:ascii="Garamond" w:hAnsi="Garamond"/>
        </w:rPr>
        <w:t xml:space="preserve"> Kuvend të li</w:t>
      </w:r>
      <w:r w:rsidR="00436D78" w:rsidRPr="00AD6CD5">
        <w:rPr>
          <w:rFonts w:ascii="Garamond" w:hAnsi="Garamond"/>
        </w:rPr>
        <w:t>gjit nr. 102/2020</w:t>
      </w:r>
      <w:r w:rsidR="00B96204">
        <w:rPr>
          <w:rFonts w:ascii="Garamond" w:hAnsi="Garamond"/>
        </w:rPr>
        <w:t>,</w:t>
      </w:r>
      <w:r w:rsidR="00436D78" w:rsidRPr="00AD6CD5">
        <w:rPr>
          <w:rFonts w:ascii="Garamond" w:hAnsi="Garamond"/>
        </w:rPr>
        <w:t xml:space="preserve"> </w:t>
      </w:r>
      <w:r w:rsidR="00B96204">
        <w:rPr>
          <w:rFonts w:ascii="Garamond" w:hAnsi="Garamond"/>
        </w:rPr>
        <w:t>‘</w:t>
      </w:r>
      <w:r w:rsidR="00436D78" w:rsidRPr="00AD6CD5">
        <w:rPr>
          <w:rFonts w:ascii="Garamond" w:hAnsi="Garamond"/>
        </w:rPr>
        <w:t>Pë</w:t>
      </w:r>
      <w:r w:rsidR="00FC1565" w:rsidRPr="00AD6CD5">
        <w:rPr>
          <w:rFonts w:ascii="Garamond" w:hAnsi="Garamond"/>
        </w:rPr>
        <w:t>r zh</w:t>
      </w:r>
      <w:r w:rsidR="00436D78" w:rsidRPr="00AD6CD5">
        <w:rPr>
          <w:rFonts w:ascii="Garamond" w:hAnsi="Garamond"/>
        </w:rPr>
        <w:t>villimin rajonal dhe kohezionin</w:t>
      </w:r>
      <w:r w:rsidR="00B96204">
        <w:rPr>
          <w:rFonts w:ascii="Garamond" w:hAnsi="Garamond"/>
        </w:rPr>
        <w:t>’</w:t>
      </w:r>
      <w:r w:rsidR="009F19A4" w:rsidRPr="00AD6CD5">
        <w:rPr>
          <w:rFonts w:ascii="Garamond" w:hAnsi="Garamond"/>
        </w:rPr>
        <w:t>”</w:t>
      </w:r>
      <w:r w:rsidR="00FC1565" w:rsidRPr="00AD6CD5">
        <w:rPr>
          <w:rFonts w:ascii="Garamond" w:hAnsi="Garamond"/>
        </w:rPr>
        <w:t>.</w:t>
      </w:r>
    </w:p>
    <w:p w14:paraId="72BBE171" w14:textId="77777777" w:rsidR="00FC1565" w:rsidRPr="00AD6CD5" w:rsidRDefault="00436D78" w:rsidP="00AD6CD5">
      <w:pPr>
        <w:ind w:firstLine="284"/>
        <w:jc w:val="both"/>
        <w:rPr>
          <w:rFonts w:ascii="Garamond" w:hAnsi="Garamond"/>
        </w:rPr>
      </w:pPr>
      <w:r w:rsidRPr="00AD6CD5">
        <w:rPr>
          <w:rFonts w:ascii="Garamond" w:hAnsi="Garamond"/>
        </w:rPr>
        <w:t xml:space="preserve">II. </w:t>
      </w:r>
      <w:r w:rsidR="00FC1565" w:rsidRPr="00AD6CD5">
        <w:rPr>
          <w:rFonts w:ascii="Garamond" w:hAnsi="Garamond"/>
        </w:rPr>
        <w:t>Ky vendim hyn në fuqi menjëherë.</w:t>
      </w:r>
    </w:p>
    <w:p w14:paraId="72BBE172" w14:textId="77777777" w:rsidR="003F2FD1" w:rsidRPr="00AD6CD5" w:rsidRDefault="003F2FD1" w:rsidP="00AD6CD5">
      <w:pPr>
        <w:ind w:firstLine="284"/>
        <w:jc w:val="both"/>
        <w:rPr>
          <w:rFonts w:ascii="Garamond" w:hAnsi="Garamond"/>
        </w:rPr>
      </w:pPr>
    </w:p>
    <w:p w14:paraId="6F9AFDC3" w14:textId="77777777" w:rsidR="003F2FD1" w:rsidRPr="00AD6CD5" w:rsidRDefault="00AD6CD5" w:rsidP="00AD6CD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806274A" w14:textId="77777777" w:rsidR="000D6EF8" w:rsidRPr="00AD6CD5" w:rsidRDefault="00AD6CD5" w:rsidP="00AD6CD5">
      <w:pPr>
        <w:ind w:firstLine="284"/>
        <w:jc w:val="right"/>
        <w:rPr>
          <w:rFonts w:ascii="Garamond" w:hAnsi="Garamond"/>
          <w:b/>
        </w:rPr>
      </w:pPr>
      <w:proofErr w:type="spellStart"/>
      <w:r w:rsidRPr="00AD6CD5">
        <w:rPr>
          <w:rFonts w:ascii="Garamond" w:hAnsi="Garamond"/>
          <w:b/>
        </w:rPr>
        <w:t>Gramoz</w:t>
      </w:r>
      <w:proofErr w:type="spellEnd"/>
      <w:r w:rsidRPr="00AD6CD5">
        <w:rPr>
          <w:rFonts w:ascii="Garamond" w:hAnsi="Garamond"/>
          <w:b/>
        </w:rPr>
        <w:t xml:space="preserve"> </w:t>
      </w:r>
      <w:proofErr w:type="spellStart"/>
      <w:r w:rsidRPr="00AD6CD5">
        <w:rPr>
          <w:rFonts w:ascii="Garamond" w:hAnsi="Garamond"/>
          <w:b/>
        </w:rPr>
        <w:t>Ruçi</w:t>
      </w:r>
      <w:proofErr w:type="spellEnd"/>
    </w:p>
    <w:p w14:paraId="72BBE178" w14:textId="77777777" w:rsidR="000D6EF8" w:rsidRPr="00AD6CD5" w:rsidRDefault="000D6EF8" w:rsidP="00AD6CD5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72BBE179" w14:textId="77777777" w:rsidR="00910933" w:rsidRPr="00AD6CD5" w:rsidRDefault="00910933" w:rsidP="00AD6CD5">
      <w:pPr>
        <w:ind w:firstLine="284"/>
        <w:jc w:val="both"/>
        <w:rPr>
          <w:rFonts w:ascii="Garamond" w:hAnsi="Garamond"/>
        </w:rPr>
      </w:pPr>
    </w:p>
    <w:p w14:paraId="72BBE17A" w14:textId="77777777" w:rsidR="005E2825" w:rsidRPr="00AD6CD5" w:rsidRDefault="005E2825" w:rsidP="00AD6CD5">
      <w:pPr>
        <w:ind w:firstLine="284"/>
        <w:jc w:val="both"/>
        <w:rPr>
          <w:rFonts w:ascii="Garamond" w:hAnsi="Garamond"/>
        </w:rPr>
      </w:pPr>
      <w:r w:rsidRPr="00AD6CD5">
        <w:rPr>
          <w:rFonts w:ascii="Garamond" w:hAnsi="Garamond"/>
        </w:rPr>
        <w:t>Miratuar n</w:t>
      </w:r>
      <w:r w:rsidR="006076D0" w:rsidRPr="00AD6CD5">
        <w:rPr>
          <w:rFonts w:ascii="Garamond" w:hAnsi="Garamond"/>
        </w:rPr>
        <w:t>ë</w:t>
      </w:r>
      <w:r w:rsidRPr="00AD6CD5">
        <w:rPr>
          <w:rFonts w:ascii="Garamond" w:hAnsi="Garamond"/>
        </w:rPr>
        <w:t xml:space="preserve"> dat</w:t>
      </w:r>
      <w:r w:rsidR="006076D0" w:rsidRPr="00AD6CD5">
        <w:rPr>
          <w:rFonts w:ascii="Garamond" w:hAnsi="Garamond"/>
        </w:rPr>
        <w:t>ë</w:t>
      </w:r>
      <w:r w:rsidRPr="00AD6CD5">
        <w:rPr>
          <w:rFonts w:ascii="Garamond" w:hAnsi="Garamond"/>
        </w:rPr>
        <w:t xml:space="preserve">n </w:t>
      </w:r>
      <w:r w:rsidR="009F19A4" w:rsidRPr="00AD6CD5">
        <w:rPr>
          <w:rFonts w:ascii="Garamond" w:hAnsi="Garamond"/>
        </w:rPr>
        <w:t>24.9.</w:t>
      </w:r>
      <w:r w:rsidR="007F3019" w:rsidRPr="00AD6CD5">
        <w:rPr>
          <w:rFonts w:ascii="Garamond" w:hAnsi="Garamond"/>
        </w:rPr>
        <w:t>20</w:t>
      </w:r>
      <w:r w:rsidR="008D1E6C" w:rsidRPr="00AD6CD5">
        <w:rPr>
          <w:rFonts w:ascii="Garamond" w:hAnsi="Garamond"/>
        </w:rPr>
        <w:t>20</w:t>
      </w:r>
    </w:p>
    <w:p w14:paraId="72BBE17B" w14:textId="77777777" w:rsidR="00B5054A" w:rsidRPr="00AD6CD5" w:rsidRDefault="00B5054A" w:rsidP="00AD6CD5">
      <w:pPr>
        <w:ind w:firstLine="284"/>
        <w:jc w:val="both"/>
        <w:rPr>
          <w:rFonts w:ascii="Garamond" w:hAnsi="Garamond"/>
        </w:rPr>
      </w:pPr>
    </w:p>
    <w:p w14:paraId="72BBE17C" w14:textId="77777777" w:rsidR="008F2039" w:rsidRDefault="008F2039" w:rsidP="008F2039">
      <w:pPr>
        <w:rPr>
          <w:sz w:val="20"/>
          <w:szCs w:val="20"/>
        </w:rPr>
      </w:pPr>
    </w:p>
    <w:p w14:paraId="72BBE17D" w14:textId="77777777" w:rsidR="008F2039" w:rsidRDefault="008F2039" w:rsidP="00FD3A29"/>
    <w:p w14:paraId="72BBE17E" w14:textId="77777777" w:rsidR="00B5054A" w:rsidRDefault="00B5054A" w:rsidP="00FD3A29"/>
    <w:p w14:paraId="72BBE17F" w14:textId="77777777" w:rsidR="00B5054A" w:rsidRDefault="00B5054A" w:rsidP="00FD3A29"/>
    <w:p w14:paraId="72BBE180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6FB00" w14:textId="77777777" w:rsidR="00B96204" w:rsidRDefault="00B96204">
      <w:r>
        <w:separator/>
      </w:r>
    </w:p>
  </w:endnote>
  <w:endnote w:type="continuationSeparator" w:id="0">
    <w:p w14:paraId="3AA2CDC6" w14:textId="77777777" w:rsidR="00B96204" w:rsidRDefault="00B96204">
      <w:r>
        <w:continuationSeparator/>
      </w:r>
    </w:p>
  </w:endnote>
  <w:endnote w:type="continuationNotice" w:id="1">
    <w:p w14:paraId="76084E70" w14:textId="77777777" w:rsidR="00B96204" w:rsidRDefault="00B962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BE185" w14:textId="77777777" w:rsidR="00B96204" w:rsidRDefault="00B962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BBE186" w14:textId="77777777" w:rsidR="00B96204" w:rsidRDefault="00B9620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BE187" w14:textId="77777777" w:rsidR="00B96204" w:rsidRDefault="00B96204">
    <w:pPr>
      <w:pStyle w:val="Footer"/>
      <w:framePr w:wrap="around" w:vAnchor="text" w:hAnchor="margin" w:xAlign="center" w:y="1"/>
      <w:rPr>
        <w:rStyle w:val="PageNumber"/>
      </w:rPr>
    </w:pPr>
  </w:p>
  <w:p w14:paraId="72BBE188" w14:textId="77777777" w:rsidR="00B96204" w:rsidRDefault="00B962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41DC9D" w14:textId="77777777" w:rsidR="00B96204" w:rsidRDefault="00B96204">
      <w:r>
        <w:separator/>
      </w:r>
    </w:p>
  </w:footnote>
  <w:footnote w:type="continuationSeparator" w:id="0">
    <w:p w14:paraId="37E6F4A5" w14:textId="77777777" w:rsidR="00B96204" w:rsidRDefault="00B96204">
      <w:r>
        <w:continuationSeparator/>
      </w:r>
    </w:p>
  </w:footnote>
  <w:footnote w:type="continuationNotice" w:id="1">
    <w:p w14:paraId="7DB26A1C" w14:textId="77777777" w:rsidR="00B96204" w:rsidRDefault="00B962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D4FE3"/>
    <w:multiLevelType w:val="hybridMultilevel"/>
    <w:tmpl w:val="50761E50"/>
    <w:lvl w:ilvl="0" w:tplc="50C277D2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F87033"/>
    <w:multiLevelType w:val="hybridMultilevel"/>
    <w:tmpl w:val="959C0F8A"/>
    <w:lvl w:ilvl="0" w:tplc="454AA7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75903"/>
    <w:rsid w:val="000D6EF8"/>
    <w:rsid w:val="000F174A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3175D8"/>
    <w:rsid w:val="003325ED"/>
    <w:rsid w:val="00356B41"/>
    <w:rsid w:val="00360A13"/>
    <w:rsid w:val="003B1B09"/>
    <w:rsid w:val="003F2FD1"/>
    <w:rsid w:val="004048EB"/>
    <w:rsid w:val="00405249"/>
    <w:rsid w:val="00406D3F"/>
    <w:rsid w:val="00436D78"/>
    <w:rsid w:val="00463C58"/>
    <w:rsid w:val="005026F0"/>
    <w:rsid w:val="00527B6E"/>
    <w:rsid w:val="00546375"/>
    <w:rsid w:val="005E0528"/>
    <w:rsid w:val="005E2825"/>
    <w:rsid w:val="005E4FE2"/>
    <w:rsid w:val="006076D0"/>
    <w:rsid w:val="006637BB"/>
    <w:rsid w:val="006717D3"/>
    <w:rsid w:val="006866C8"/>
    <w:rsid w:val="006B0469"/>
    <w:rsid w:val="006F5098"/>
    <w:rsid w:val="00717953"/>
    <w:rsid w:val="007F3019"/>
    <w:rsid w:val="0084272E"/>
    <w:rsid w:val="00862E7C"/>
    <w:rsid w:val="0088126B"/>
    <w:rsid w:val="008B1B44"/>
    <w:rsid w:val="008D1E6C"/>
    <w:rsid w:val="008D256C"/>
    <w:rsid w:val="008F2039"/>
    <w:rsid w:val="00910933"/>
    <w:rsid w:val="00956E7A"/>
    <w:rsid w:val="009607E7"/>
    <w:rsid w:val="009767ED"/>
    <w:rsid w:val="009B472A"/>
    <w:rsid w:val="009D5D53"/>
    <w:rsid w:val="009D6D63"/>
    <w:rsid w:val="009F19A4"/>
    <w:rsid w:val="00A06F4F"/>
    <w:rsid w:val="00A3187E"/>
    <w:rsid w:val="00AA44FD"/>
    <w:rsid w:val="00AB2765"/>
    <w:rsid w:val="00AB4E3B"/>
    <w:rsid w:val="00AD6CD5"/>
    <w:rsid w:val="00B04358"/>
    <w:rsid w:val="00B31A8D"/>
    <w:rsid w:val="00B42AA5"/>
    <w:rsid w:val="00B5054A"/>
    <w:rsid w:val="00B73E38"/>
    <w:rsid w:val="00B96204"/>
    <w:rsid w:val="00BB511D"/>
    <w:rsid w:val="00C74933"/>
    <w:rsid w:val="00C82F0F"/>
    <w:rsid w:val="00C86C09"/>
    <w:rsid w:val="00C91738"/>
    <w:rsid w:val="00CD3567"/>
    <w:rsid w:val="00D040CA"/>
    <w:rsid w:val="00D11B9D"/>
    <w:rsid w:val="00D6357B"/>
    <w:rsid w:val="00D65E45"/>
    <w:rsid w:val="00D74E03"/>
    <w:rsid w:val="00D9210C"/>
    <w:rsid w:val="00DD5338"/>
    <w:rsid w:val="00DE484E"/>
    <w:rsid w:val="00E17AB7"/>
    <w:rsid w:val="00E35C21"/>
    <w:rsid w:val="00E56FDD"/>
    <w:rsid w:val="00E749AE"/>
    <w:rsid w:val="00E81E4F"/>
    <w:rsid w:val="00E94534"/>
    <w:rsid w:val="00EB1D4C"/>
    <w:rsid w:val="00EB46DF"/>
    <w:rsid w:val="00F67CCB"/>
    <w:rsid w:val="00F77D0A"/>
    <w:rsid w:val="00FC1565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BBE1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C15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C1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929A841C5412E8E164F06ACD3A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2020-09-28T11:31:27Z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2020-09-27T22:00:00Z</Date_x0020_protokolli>
    <Titulli xmlns="0e656187-b300-4fb0-8bf4-3a50f872073c">Për rrëzimin e dekretit nr. 11589, datë 10.8.2020, të Presidentit të Republikës “Për kthimin e ligjit nr. 102/2020 “Për zhvillimin rajonal dhe kohezionin””</Titulli>
    <Modifikuesi xmlns="0e656187-b300-4fb0-8bf4-3a50f872073c">gladiola.cicako</Modifikuesi>
    <Nr_x002e__x0020_prot_x0020_QBZ xmlns="0e656187-b300-4fb0-8bf4-3a50f872073c">1450/5</Nr_x002e__x0020_prot_x0020_QBZ>
    <Data_x0020_e_x0020_Modifikimit xmlns="0e656187-b300-4fb0-8bf4-3a50f872073c">2020-09-28T11:47:29Z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2422/1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929A841C5412E8E164F06ACD3A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2BB9A-515B-4903-A7C4-E6071404A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573D9F-B4C9-4AA1-8B60-2979664F349A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2BF1439-B6F5-470E-9AB4-9B3AFFE37B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33D505-CA84-4EB5-85D0-82DE32B7F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EE535B-4069-4BE5-82B5-AEF69E1BA91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AAF2491-155B-4D4A-9F3F-8FF207102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11589, datë 10.8.2020, të Presidentit të Republikës “Për kthimin e ligjit nr. 102/2020 “Për zhvillimin rajonal dhe kohezionin””</vt:lpstr>
    </vt:vector>
  </TitlesOfParts>
  <Company>user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11589, datë 10.8.2020, të Presidentit të Republikës “Për kthimin e ligjit nr. 102/2020 “Për zhvillimin rajonal dhe kohezionin””</dc:title>
  <dc:creator>Servete</dc:creator>
  <cp:lastModifiedBy>Fjora Cahani</cp:lastModifiedBy>
  <cp:revision>6</cp:revision>
  <cp:lastPrinted>2020-09-25T06:22:00Z</cp:lastPrinted>
  <dcterms:created xsi:type="dcterms:W3CDTF">2020-09-28T11:01:00Z</dcterms:created>
  <dcterms:modified xsi:type="dcterms:W3CDTF">2020-09-29T07:40:00Z</dcterms:modified>
</cp:coreProperties>
</file>