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400B9D" w14:textId="77777777" w:rsidR="003F2FD1" w:rsidRPr="008A613B" w:rsidRDefault="006076D0" w:rsidP="008A613B">
      <w:pPr>
        <w:ind w:firstLine="284"/>
        <w:jc w:val="center"/>
        <w:rPr>
          <w:rFonts w:ascii="Garamond" w:hAnsi="Garamond"/>
          <w:b/>
        </w:rPr>
      </w:pPr>
      <w:r w:rsidRPr="008A613B">
        <w:rPr>
          <w:rFonts w:ascii="Garamond" w:hAnsi="Garamond"/>
          <w:b/>
        </w:rPr>
        <w:t>VENDIM</w:t>
      </w:r>
    </w:p>
    <w:p w14:paraId="24400B9F" w14:textId="77777777" w:rsidR="00FD3A29" w:rsidRPr="008A613B" w:rsidRDefault="007D5ADB" w:rsidP="008A613B">
      <w:pPr>
        <w:ind w:firstLine="284"/>
        <w:jc w:val="center"/>
        <w:rPr>
          <w:rFonts w:ascii="Garamond" w:hAnsi="Garamond"/>
          <w:b/>
        </w:rPr>
      </w:pPr>
      <w:r w:rsidRPr="008A613B">
        <w:rPr>
          <w:rFonts w:ascii="Garamond" w:hAnsi="Garamond"/>
          <w:b/>
        </w:rPr>
        <w:t>Nr. 64</w:t>
      </w:r>
      <w:r w:rsidR="00FD3A29" w:rsidRPr="008A613B">
        <w:rPr>
          <w:rFonts w:ascii="Garamond" w:hAnsi="Garamond"/>
          <w:b/>
        </w:rPr>
        <w:t>/2020</w:t>
      </w:r>
    </w:p>
    <w:p w14:paraId="24400BA0" w14:textId="77777777" w:rsidR="00FD3A29" w:rsidRPr="008A613B" w:rsidRDefault="00FD3A29" w:rsidP="008A613B">
      <w:pPr>
        <w:ind w:firstLine="284"/>
        <w:jc w:val="center"/>
        <w:rPr>
          <w:rFonts w:ascii="Garamond" w:hAnsi="Garamond"/>
          <w:b/>
        </w:rPr>
      </w:pPr>
    </w:p>
    <w:p w14:paraId="24400BA1" w14:textId="77777777" w:rsidR="007D5ADB" w:rsidRPr="008A613B" w:rsidRDefault="007D5ADB" w:rsidP="008A613B">
      <w:pPr>
        <w:ind w:firstLine="284"/>
        <w:jc w:val="center"/>
        <w:rPr>
          <w:rFonts w:ascii="Garamond" w:hAnsi="Garamond"/>
          <w:b/>
        </w:rPr>
      </w:pPr>
      <w:r w:rsidRPr="008A613B">
        <w:rPr>
          <w:rFonts w:ascii="Garamond" w:hAnsi="Garamond"/>
          <w:b/>
        </w:rPr>
        <w:t>PËR RRËZIMIN E DEKRETIT NR. 11797, DATË 22.10.2020, “PËR KTHIMIN</w:t>
      </w:r>
    </w:p>
    <w:p w14:paraId="24400BA2" w14:textId="316D473D" w:rsidR="007D5ADB" w:rsidRPr="008A613B" w:rsidRDefault="007D5ADB" w:rsidP="008A613B">
      <w:pPr>
        <w:ind w:firstLine="284"/>
        <w:jc w:val="center"/>
        <w:rPr>
          <w:rFonts w:ascii="Garamond" w:hAnsi="Garamond"/>
          <w:b/>
        </w:rPr>
      </w:pPr>
      <w:r w:rsidRPr="008A613B">
        <w:rPr>
          <w:rFonts w:ascii="Garamond" w:hAnsi="Garamond"/>
          <w:b/>
        </w:rPr>
        <w:t>E LIGJIT NR. 118/2020</w:t>
      </w:r>
      <w:r w:rsidR="00C07DA0">
        <w:rPr>
          <w:rFonts w:ascii="Garamond" w:hAnsi="Garamond"/>
          <w:b/>
        </w:rPr>
        <w:t>,</w:t>
      </w:r>
      <w:r w:rsidRPr="008A613B">
        <w:rPr>
          <w:rFonts w:ascii="Garamond" w:hAnsi="Garamond"/>
          <w:b/>
        </w:rPr>
        <w:t xml:space="preserve"> </w:t>
      </w:r>
      <w:r w:rsidR="00C07DA0">
        <w:rPr>
          <w:rFonts w:ascii="Garamond" w:hAnsi="Garamond"/>
          <w:b/>
        </w:rPr>
        <w:t>‘</w:t>
      </w:r>
      <w:r w:rsidRPr="008A613B">
        <w:rPr>
          <w:rFonts w:ascii="Garamond" w:hAnsi="Garamond"/>
          <w:b/>
        </w:rPr>
        <w:t>PËR DISA SHTESA DHE NDRYSHIME</w:t>
      </w:r>
    </w:p>
    <w:p w14:paraId="24400BA3" w14:textId="43F3AB0D" w:rsidR="007D5ADB" w:rsidRPr="008A613B" w:rsidRDefault="007D5ADB" w:rsidP="008A613B">
      <w:pPr>
        <w:ind w:firstLine="284"/>
        <w:jc w:val="center"/>
        <w:rPr>
          <w:rFonts w:ascii="Garamond" w:hAnsi="Garamond"/>
          <w:b/>
        </w:rPr>
      </w:pPr>
      <w:r w:rsidRPr="008A613B">
        <w:rPr>
          <w:rFonts w:ascii="Garamond" w:hAnsi="Garamond"/>
          <w:b/>
        </w:rPr>
        <w:t xml:space="preserve">NË LIGJIN NR. 10019, DATË 29.12.2008, </w:t>
      </w:r>
      <w:r w:rsidR="00C07DA0">
        <w:rPr>
          <w:rFonts w:ascii="Garamond" w:hAnsi="Garamond"/>
          <w:b/>
        </w:rPr>
        <w:t>‘</w:t>
      </w:r>
      <w:r w:rsidRPr="008A613B">
        <w:rPr>
          <w:rFonts w:ascii="Garamond" w:hAnsi="Garamond"/>
          <w:b/>
        </w:rPr>
        <w:t>KODI ZGJEDHOR</w:t>
      </w:r>
    </w:p>
    <w:p w14:paraId="24400BA4" w14:textId="5B999BBD" w:rsidR="007D5ADB" w:rsidRPr="008A613B" w:rsidRDefault="007D5ADB" w:rsidP="008A613B">
      <w:pPr>
        <w:ind w:firstLine="284"/>
        <w:jc w:val="center"/>
        <w:rPr>
          <w:rFonts w:ascii="Garamond" w:hAnsi="Garamond"/>
          <w:b/>
        </w:rPr>
      </w:pPr>
      <w:r w:rsidRPr="008A613B">
        <w:rPr>
          <w:rFonts w:ascii="Garamond" w:hAnsi="Garamond"/>
          <w:b/>
        </w:rPr>
        <w:t>I REPUBLIKËS SË SHQIPËRISË</w:t>
      </w:r>
      <w:r w:rsidR="00C07DA0">
        <w:rPr>
          <w:rFonts w:ascii="Garamond" w:hAnsi="Garamond"/>
          <w:b/>
        </w:rPr>
        <w:t>’</w:t>
      </w:r>
      <w:r w:rsidRPr="008A613B">
        <w:rPr>
          <w:rFonts w:ascii="Garamond" w:hAnsi="Garamond"/>
          <w:b/>
        </w:rPr>
        <w:t>, I NDRYSHUAR</w:t>
      </w:r>
      <w:r w:rsidR="00C84D89">
        <w:rPr>
          <w:rFonts w:ascii="Garamond" w:hAnsi="Garamond"/>
          <w:b/>
        </w:rPr>
        <w:t>’</w:t>
      </w:r>
      <w:bookmarkStart w:id="0" w:name="_GoBack"/>
      <w:bookmarkEnd w:id="0"/>
      <w:r w:rsidR="00B01462" w:rsidRPr="008A613B">
        <w:rPr>
          <w:rFonts w:ascii="Garamond" w:hAnsi="Garamond"/>
          <w:b/>
        </w:rPr>
        <w:t>”</w:t>
      </w:r>
    </w:p>
    <w:p w14:paraId="24400BA5" w14:textId="77777777" w:rsidR="007D5ADB" w:rsidRPr="008A613B" w:rsidRDefault="007D5ADB" w:rsidP="008A613B">
      <w:pPr>
        <w:ind w:firstLine="284"/>
        <w:jc w:val="both"/>
        <w:rPr>
          <w:rFonts w:ascii="Garamond" w:hAnsi="Garamond"/>
        </w:rPr>
      </w:pPr>
    </w:p>
    <w:p w14:paraId="24400BA6" w14:textId="77777777" w:rsidR="007D5ADB" w:rsidRPr="008A613B" w:rsidRDefault="007D5ADB" w:rsidP="008A613B">
      <w:pPr>
        <w:ind w:firstLine="284"/>
        <w:jc w:val="both"/>
        <w:rPr>
          <w:rFonts w:ascii="Garamond" w:hAnsi="Garamond"/>
        </w:rPr>
      </w:pPr>
      <w:r w:rsidRPr="008A613B">
        <w:rPr>
          <w:rFonts w:ascii="Garamond" w:hAnsi="Garamond"/>
        </w:rPr>
        <w:t xml:space="preserve">Në mbështetje të nenit 85, pika 2, të Kushtetutës dhe të nenit 86 të Rregullores së Kuvendit, </w:t>
      </w:r>
    </w:p>
    <w:p w14:paraId="24400BA7" w14:textId="77777777" w:rsidR="007D5ADB" w:rsidRPr="008A613B" w:rsidRDefault="007D5ADB" w:rsidP="008A613B">
      <w:pPr>
        <w:ind w:firstLine="284"/>
        <w:jc w:val="both"/>
        <w:rPr>
          <w:rFonts w:ascii="Garamond" w:hAnsi="Garamond"/>
        </w:rPr>
      </w:pPr>
    </w:p>
    <w:p w14:paraId="24400BA8" w14:textId="77777777" w:rsidR="007D5ADB" w:rsidRPr="008A613B" w:rsidRDefault="007D5ADB" w:rsidP="008A613B">
      <w:pPr>
        <w:ind w:firstLine="284"/>
        <w:jc w:val="center"/>
        <w:rPr>
          <w:rFonts w:ascii="Garamond" w:hAnsi="Garamond"/>
        </w:rPr>
      </w:pPr>
      <w:r w:rsidRPr="008A613B">
        <w:rPr>
          <w:rFonts w:ascii="Garamond" w:hAnsi="Garamond"/>
        </w:rPr>
        <w:t>KUVENDI</w:t>
      </w:r>
    </w:p>
    <w:p w14:paraId="24400BAA" w14:textId="77777777" w:rsidR="007D5ADB" w:rsidRPr="008A613B" w:rsidRDefault="007D5ADB" w:rsidP="008A613B">
      <w:pPr>
        <w:ind w:firstLine="284"/>
        <w:jc w:val="center"/>
        <w:rPr>
          <w:rFonts w:ascii="Garamond" w:hAnsi="Garamond"/>
        </w:rPr>
      </w:pPr>
      <w:r w:rsidRPr="008A613B">
        <w:rPr>
          <w:rFonts w:ascii="Garamond" w:hAnsi="Garamond"/>
        </w:rPr>
        <w:t>I REPUBLIKËS SË SHQIPËRISË</w:t>
      </w:r>
    </w:p>
    <w:p w14:paraId="24400BAB" w14:textId="77777777" w:rsidR="007D5ADB" w:rsidRPr="008A613B" w:rsidRDefault="007D5ADB" w:rsidP="008A613B">
      <w:pPr>
        <w:ind w:firstLine="284"/>
        <w:jc w:val="center"/>
        <w:rPr>
          <w:rFonts w:ascii="Garamond" w:hAnsi="Garamond"/>
        </w:rPr>
      </w:pPr>
    </w:p>
    <w:p w14:paraId="24400BAC" w14:textId="77777777" w:rsidR="007D5ADB" w:rsidRPr="008A613B" w:rsidRDefault="007D5ADB" w:rsidP="008A613B">
      <w:pPr>
        <w:ind w:firstLine="284"/>
        <w:jc w:val="center"/>
        <w:rPr>
          <w:rFonts w:ascii="Garamond" w:hAnsi="Garamond"/>
        </w:rPr>
      </w:pPr>
      <w:r w:rsidRPr="008A613B">
        <w:rPr>
          <w:rFonts w:ascii="Garamond" w:hAnsi="Garamond"/>
        </w:rPr>
        <w:t>VENDOSI:</w:t>
      </w:r>
    </w:p>
    <w:p w14:paraId="24400BAD" w14:textId="77777777" w:rsidR="007D5ADB" w:rsidRPr="008A613B" w:rsidRDefault="007D5ADB" w:rsidP="008A613B">
      <w:pPr>
        <w:ind w:firstLine="284"/>
        <w:jc w:val="both"/>
        <w:rPr>
          <w:rFonts w:ascii="Garamond" w:hAnsi="Garamond"/>
        </w:rPr>
      </w:pPr>
    </w:p>
    <w:p w14:paraId="24400BAE" w14:textId="5E6E645C" w:rsidR="007D5ADB" w:rsidRPr="008A613B" w:rsidRDefault="007D5ADB" w:rsidP="008A613B">
      <w:pPr>
        <w:ind w:firstLine="284"/>
        <w:jc w:val="both"/>
        <w:rPr>
          <w:rFonts w:ascii="Garamond" w:hAnsi="Garamond"/>
        </w:rPr>
      </w:pPr>
      <w:r w:rsidRPr="008A613B">
        <w:rPr>
          <w:rFonts w:ascii="Garamond" w:hAnsi="Garamond"/>
        </w:rPr>
        <w:t>I.</w:t>
      </w:r>
      <w:r w:rsidR="00C07DA0">
        <w:rPr>
          <w:rFonts w:ascii="Garamond" w:hAnsi="Garamond"/>
        </w:rPr>
        <w:t xml:space="preserve"> </w:t>
      </w:r>
      <w:r w:rsidRPr="008A613B">
        <w:rPr>
          <w:rFonts w:ascii="Garamond" w:hAnsi="Garamond"/>
        </w:rPr>
        <w:tab/>
        <w:t>Rrëzimin e dekretit nr. 11797, datë 22.10.2020, “Për kthimin e ligjit nr. 118/2020</w:t>
      </w:r>
      <w:r w:rsidR="00C07DA0">
        <w:rPr>
          <w:rFonts w:ascii="Garamond" w:hAnsi="Garamond"/>
        </w:rPr>
        <w:t>,</w:t>
      </w:r>
      <w:r w:rsidRPr="008A613B">
        <w:rPr>
          <w:rFonts w:ascii="Garamond" w:hAnsi="Garamond"/>
        </w:rPr>
        <w:t xml:space="preserve"> </w:t>
      </w:r>
      <w:r w:rsidR="00C07DA0">
        <w:rPr>
          <w:rFonts w:ascii="Garamond" w:hAnsi="Garamond"/>
        </w:rPr>
        <w:t>‘</w:t>
      </w:r>
      <w:r w:rsidRPr="008A613B">
        <w:rPr>
          <w:rFonts w:ascii="Garamond" w:hAnsi="Garamond"/>
        </w:rPr>
        <w:t xml:space="preserve">Për disa shtesa dhe ndryshime në ligjin nr. 10019, datë 29.12.2008, </w:t>
      </w:r>
      <w:r w:rsidR="00C07DA0">
        <w:rPr>
          <w:rFonts w:ascii="Garamond" w:hAnsi="Garamond"/>
        </w:rPr>
        <w:t>‘</w:t>
      </w:r>
      <w:r w:rsidRPr="008A613B">
        <w:rPr>
          <w:rFonts w:ascii="Garamond" w:hAnsi="Garamond"/>
        </w:rPr>
        <w:t>Kodi Zgjedhor i Republikës së Shqipërisë</w:t>
      </w:r>
      <w:r w:rsidR="00C07DA0">
        <w:rPr>
          <w:rFonts w:ascii="Garamond" w:hAnsi="Garamond"/>
        </w:rPr>
        <w:t>’</w:t>
      </w:r>
      <w:r w:rsidRPr="008A613B">
        <w:rPr>
          <w:rFonts w:ascii="Garamond" w:hAnsi="Garamond"/>
        </w:rPr>
        <w:t>, i ndryshuar</w:t>
      </w:r>
      <w:r w:rsidR="00C07DA0">
        <w:rPr>
          <w:rFonts w:ascii="Garamond" w:hAnsi="Garamond"/>
        </w:rPr>
        <w:t>’</w:t>
      </w:r>
      <w:r w:rsidR="00B01462" w:rsidRPr="008A613B">
        <w:rPr>
          <w:rFonts w:ascii="Garamond" w:hAnsi="Garamond"/>
        </w:rPr>
        <w:t>”</w:t>
      </w:r>
      <w:r w:rsidRPr="008A613B">
        <w:rPr>
          <w:rFonts w:ascii="Garamond" w:hAnsi="Garamond"/>
        </w:rPr>
        <w:t>.</w:t>
      </w:r>
    </w:p>
    <w:p w14:paraId="24400BB0" w14:textId="3A1B25BB" w:rsidR="007D5ADB" w:rsidRPr="008A613B" w:rsidRDefault="007D5ADB" w:rsidP="008A613B">
      <w:pPr>
        <w:ind w:firstLine="284"/>
        <w:jc w:val="both"/>
        <w:rPr>
          <w:rFonts w:ascii="Garamond" w:hAnsi="Garamond"/>
        </w:rPr>
      </w:pPr>
      <w:proofErr w:type="spellStart"/>
      <w:r w:rsidRPr="008A613B">
        <w:rPr>
          <w:rFonts w:ascii="Garamond" w:hAnsi="Garamond"/>
        </w:rPr>
        <w:t>II</w:t>
      </w:r>
      <w:proofErr w:type="spellEnd"/>
      <w:r w:rsidRPr="008A613B">
        <w:rPr>
          <w:rFonts w:ascii="Garamond" w:hAnsi="Garamond"/>
        </w:rPr>
        <w:t>.</w:t>
      </w:r>
      <w:r w:rsidRPr="008A613B">
        <w:rPr>
          <w:rFonts w:ascii="Garamond" w:hAnsi="Garamond"/>
        </w:rPr>
        <w:tab/>
      </w:r>
      <w:r w:rsidR="00C07DA0">
        <w:rPr>
          <w:rFonts w:ascii="Garamond" w:hAnsi="Garamond"/>
        </w:rPr>
        <w:t xml:space="preserve"> </w:t>
      </w:r>
      <w:r w:rsidRPr="008A613B">
        <w:rPr>
          <w:rFonts w:ascii="Garamond" w:hAnsi="Garamond"/>
        </w:rPr>
        <w:t xml:space="preserve">Ky vendim hyn në fuqi menjëherë. </w:t>
      </w:r>
    </w:p>
    <w:p w14:paraId="24400BB1" w14:textId="77777777" w:rsidR="003F2FD1" w:rsidRPr="008A613B" w:rsidRDefault="003F2FD1" w:rsidP="008A613B">
      <w:pPr>
        <w:ind w:firstLine="284"/>
        <w:jc w:val="both"/>
        <w:rPr>
          <w:rFonts w:ascii="Garamond" w:hAnsi="Garamond"/>
        </w:rPr>
      </w:pPr>
    </w:p>
    <w:p w14:paraId="4B4C66C1" w14:textId="14775046" w:rsidR="003F2FD1" w:rsidRPr="008A613B" w:rsidRDefault="008A613B" w:rsidP="008A613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4D0EDC92" w14:textId="77777777" w:rsidR="000D6EF8" w:rsidRPr="008A613B" w:rsidRDefault="008A613B" w:rsidP="008A613B">
      <w:pPr>
        <w:ind w:firstLine="284"/>
        <w:jc w:val="right"/>
        <w:rPr>
          <w:rFonts w:ascii="Garamond" w:hAnsi="Garamond"/>
          <w:b/>
        </w:rPr>
      </w:pPr>
      <w:proofErr w:type="spellStart"/>
      <w:r w:rsidRPr="008A613B">
        <w:rPr>
          <w:rFonts w:ascii="Garamond" w:hAnsi="Garamond"/>
          <w:b/>
        </w:rPr>
        <w:t>Gramoz</w:t>
      </w:r>
      <w:proofErr w:type="spellEnd"/>
      <w:r w:rsidRPr="008A613B">
        <w:rPr>
          <w:rFonts w:ascii="Garamond" w:hAnsi="Garamond"/>
          <w:b/>
        </w:rPr>
        <w:t xml:space="preserve"> </w:t>
      </w:r>
      <w:proofErr w:type="spellStart"/>
      <w:r w:rsidRPr="008A613B">
        <w:rPr>
          <w:rFonts w:ascii="Garamond" w:hAnsi="Garamond"/>
          <w:b/>
        </w:rPr>
        <w:t>Ruçi</w:t>
      </w:r>
      <w:proofErr w:type="spellEnd"/>
    </w:p>
    <w:p w14:paraId="24400BB6" w14:textId="77777777" w:rsidR="000D6EF8" w:rsidRPr="008A613B" w:rsidRDefault="000D6EF8" w:rsidP="008A613B">
      <w:pPr>
        <w:ind w:firstLine="284"/>
        <w:jc w:val="both"/>
        <w:rPr>
          <w:rFonts w:ascii="Garamond" w:hAnsi="Garamond"/>
        </w:rPr>
      </w:pPr>
    </w:p>
    <w:p w14:paraId="24400BB7" w14:textId="404F37C4" w:rsidR="005E2825" w:rsidRPr="008A613B" w:rsidRDefault="005E2825" w:rsidP="008A613B">
      <w:pPr>
        <w:ind w:firstLine="284"/>
        <w:jc w:val="both"/>
        <w:rPr>
          <w:rFonts w:ascii="Garamond" w:hAnsi="Garamond"/>
        </w:rPr>
      </w:pPr>
      <w:r w:rsidRPr="008A613B">
        <w:rPr>
          <w:rFonts w:ascii="Garamond" w:hAnsi="Garamond"/>
        </w:rPr>
        <w:t>Miratuar n</w:t>
      </w:r>
      <w:r w:rsidR="006076D0" w:rsidRPr="008A613B">
        <w:rPr>
          <w:rFonts w:ascii="Garamond" w:hAnsi="Garamond"/>
        </w:rPr>
        <w:t>ë</w:t>
      </w:r>
      <w:r w:rsidRPr="008A613B">
        <w:rPr>
          <w:rFonts w:ascii="Garamond" w:hAnsi="Garamond"/>
        </w:rPr>
        <w:t xml:space="preserve"> dat</w:t>
      </w:r>
      <w:r w:rsidR="006076D0" w:rsidRPr="008A613B">
        <w:rPr>
          <w:rFonts w:ascii="Garamond" w:hAnsi="Garamond"/>
        </w:rPr>
        <w:t>ë</w:t>
      </w:r>
      <w:r w:rsidRPr="008A613B">
        <w:rPr>
          <w:rFonts w:ascii="Garamond" w:hAnsi="Garamond"/>
        </w:rPr>
        <w:t xml:space="preserve">n </w:t>
      </w:r>
      <w:r w:rsidR="00D040CA" w:rsidRPr="008A613B">
        <w:rPr>
          <w:rFonts w:ascii="Garamond" w:hAnsi="Garamond"/>
        </w:rPr>
        <w:t>2</w:t>
      </w:r>
      <w:r w:rsidR="007D5ADB" w:rsidRPr="008A613B">
        <w:rPr>
          <w:rFonts w:ascii="Garamond" w:hAnsi="Garamond"/>
        </w:rPr>
        <w:t>9</w:t>
      </w:r>
      <w:r w:rsidR="00D040CA" w:rsidRPr="008A613B">
        <w:rPr>
          <w:rFonts w:ascii="Garamond" w:hAnsi="Garamond"/>
        </w:rPr>
        <w:t>.</w:t>
      </w:r>
      <w:r w:rsidR="008D1E6C" w:rsidRPr="008A613B">
        <w:rPr>
          <w:rFonts w:ascii="Garamond" w:hAnsi="Garamond"/>
        </w:rPr>
        <w:t>1</w:t>
      </w:r>
      <w:r w:rsidR="007D5ADB" w:rsidRPr="008A613B">
        <w:rPr>
          <w:rFonts w:ascii="Garamond" w:hAnsi="Garamond"/>
        </w:rPr>
        <w:t>0</w:t>
      </w:r>
      <w:r w:rsidR="007F3019" w:rsidRPr="008A613B">
        <w:rPr>
          <w:rFonts w:ascii="Garamond" w:hAnsi="Garamond"/>
        </w:rPr>
        <w:t>.20</w:t>
      </w:r>
      <w:r w:rsidR="008D1E6C" w:rsidRPr="008A613B">
        <w:rPr>
          <w:rFonts w:ascii="Garamond" w:hAnsi="Garamond"/>
        </w:rPr>
        <w:t>20</w:t>
      </w:r>
      <w:r w:rsidR="00C07DA0">
        <w:rPr>
          <w:rFonts w:ascii="Garamond" w:hAnsi="Garamond"/>
        </w:rPr>
        <w:t>.</w:t>
      </w:r>
    </w:p>
    <w:p w14:paraId="24400BB8" w14:textId="77777777" w:rsidR="00B5054A" w:rsidRDefault="00B5054A" w:rsidP="00B01462"/>
    <w:p w14:paraId="24400BB9" w14:textId="77777777" w:rsidR="00B5054A" w:rsidRPr="005E4FE2" w:rsidRDefault="00B5054A" w:rsidP="00B01462"/>
    <w:sectPr w:rsidR="00B5054A" w:rsidRPr="005E4FE2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AC2167" w14:textId="77777777" w:rsidR="00C07DA0" w:rsidRDefault="00C07DA0">
      <w:r>
        <w:separator/>
      </w:r>
    </w:p>
  </w:endnote>
  <w:endnote w:type="continuationSeparator" w:id="0">
    <w:p w14:paraId="230A5973" w14:textId="77777777" w:rsidR="00C07DA0" w:rsidRDefault="00C07DA0">
      <w:r>
        <w:continuationSeparator/>
      </w:r>
    </w:p>
  </w:endnote>
  <w:endnote w:type="continuationNotice" w:id="1">
    <w:p w14:paraId="7827D689" w14:textId="77777777" w:rsidR="00C07DA0" w:rsidRDefault="00C07D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00BBE" w14:textId="77777777" w:rsidR="00C07DA0" w:rsidRDefault="00C07D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400BBF" w14:textId="77777777" w:rsidR="00C07DA0" w:rsidRDefault="00C07DA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00BC0" w14:textId="77777777" w:rsidR="00C07DA0" w:rsidRDefault="00C07DA0">
    <w:pPr>
      <w:pStyle w:val="Footer"/>
      <w:framePr w:wrap="around" w:vAnchor="text" w:hAnchor="margin" w:xAlign="center" w:y="1"/>
      <w:rPr>
        <w:rStyle w:val="PageNumber"/>
      </w:rPr>
    </w:pPr>
  </w:p>
  <w:p w14:paraId="24400BC1" w14:textId="77777777" w:rsidR="00C07DA0" w:rsidRDefault="00C07D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6837A1" w14:textId="77777777" w:rsidR="00C07DA0" w:rsidRDefault="00C07DA0">
      <w:r>
        <w:separator/>
      </w:r>
    </w:p>
  </w:footnote>
  <w:footnote w:type="continuationSeparator" w:id="0">
    <w:p w14:paraId="34A14952" w14:textId="77777777" w:rsidR="00C07DA0" w:rsidRDefault="00C07DA0">
      <w:r>
        <w:continuationSeparator/>
      </w:r>
    </w:p>
  </w:footnote>
  <w:footnote w:type="continuationNotice" w:id="1">
    <w:p w14:paraId="0C086E44" w14:textId="77777777" w:rsidR="00C07DA0" w:rsidRDefault="00C07DA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D6EF8"/>
    <w:rsid w:val="00154444"/>
    <w:rsid w:val="001D28A5"/>
    <w:rsid w:val="001E0C3D"/>
    <w:rsid w:val="002162B7"/>
    <w:rsid w:val="00223139"/>
    <w:rsid w:val="0027454F"/>
    <w:rsid w:val="00274CD0"/>
    <w:rsid w:val="00292A7A"/>
    <w:rsid w:val="002A1370"/>
    <w:rsid w:val="002E2849"/>
    <w:rsid w:val="00360A13"/>
    <w:rsid w:val="003B1B09"/>
    <w:rsid w:val="003F2FD1"/>
    <w:rsid w:val="00405249"/>
    <w:rsid w:val="00406D3F"/>
    <w:rsid w:val="00463C58"/>
    <w:rsid w:val="004826E6"/>
    <w:rsid w:val="005026F0"/>
    <w:rsid w:val="00527B6E"/>
    <w:rsid w:val="005E2825"/>
    <w:rsid w:val="005E4FE2"/>
    <w:rsid w:val="006076D0"/>
    <w:rsid w:val="006637BB"/>
    <w:rsid w:val="006717D3"/>
    <w:rsid w:val="006866C8"/>
    <w:rsid w:val="006F5098"/>
    <w:rsid w:val="00717953"/>
    <w:rsid w:val="007D5ADB"/>
    <w:rsid w:val="007F3019"/>
    <w:rsid w:val="008A613B"/>
    <w:rsid w:val="008B1B44"/>
    <w:rsid w:val="008D1E6C"/>
    <w:rsid w:val="009131A4"/>
    <w:rsid w:val="00956E7A"/>
    <w:rsid w:val="009607E7"/>
    <w:rsid w:val="009767ED"/>
    <w:rsid w:val="009B472A"/>
    <w:rsid w:val="009D5D53"/>
    <w:rsid w:val="00A06F4F"/>
    <w:rsid w:val="00A3187E"/>
    <w:rsid w:val="00AA44FD"/>
    <w:rsid w:val="00AB4E3B"/>
    <w:rsid w:val="00B01462"/>
    <w:rsid w:val="00B04358"/>
    <w:rsid w:val="00B5054A"/>
    <w:rsid w:val="00B73E38"/>
    <w:rsid w:val="00B85948"/>
    <w:rsid w:val="00C07DA0"/>
    <w:rsid w:val="00C22B91"/>
    <w:rsid w:val="00C74933"/>
    <w:rsid w:val="00C84D89"/>
    <w:rsid w:val="00C86C09"/>
    <w:rsid w:val="00C91738"/>
    <w:rsid w:val="00CD3567"/>
    <w:rsid w:val="00D040CA"/>
    <w:rsid w:val="00D11B9D"/>
    <w:rsid w:val="00D6357B"/>
    <w:rsid w:val="00D74E03"/>
    <w:rsid w:val="00DE484E"/>
    <w:rsid w:val="00E17AB7"/>
    <w:rsid w:val="00E35C21"/>
    <w:rsid w:val="00E56FDD"/>
    <w:rsid w:val="00E749AE"/>
    <w:rsid w:val="00E81E4F"/>
    <w:rsid w:val="00E94534"/>
    <w:rsid w:val="00F44130"/>
    <w:rsid w:val="00F77D0A"/>
    <w:rsid w:val="00F92353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400B97"/>
  <w15:docId w15:val="{EF67BB17-FEDA-494A-995F-C230E4C7F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D5A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77F149AB5D43B183ABF731723945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2020-11-02T12:59:14Z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2020-10-29T23:00:00Z</Date_x0020_protokolli>
    <Titulli xmlns="0e656187-b300-4fb0-8bf4-3a50f872073c">Për rrëzimin e dekretit nr. 11797, datë 22.10.2020, “Për kthimin e ligjit nr. 118/2020 “Për disa shtesa dhe ndryshime në ligjin nr. 10019, datë 29.12.2008, “Kodi Zgjedhor i Republikës së Shqipërisë”, i ndryshuar</Titulli>
    <Modifikuesi xmlns="0e656187-b300-4fb0-8bf4-3a50f872073c">gladiola.cicako</Modifikuesi>
    <Nr_x002e__x0020_prot_x0020_QBZ xmlns="0e656187-b300-4fb0-8bf4-3a50f872073c">1615/3</Nr_x002e__x0020_prot_x0020_QBZ>
    <Data_x0020_e_x0020_Modifikimit xmlns="0e656187-b300-4fb0-8bf4-3a50f872073c">2020-11-03T08:22:33Z</Data_x0020_e_x0020_Modifikimit>
    <Dekretuar xmlns="0e656187-b300-4fb0-8bf4-3a50f872073c">false</Dekretuar>
    <Data xmlns="0e656187-b300-4fb0-8bf4-3a50f872073c">2020-10-28T23:00:00Z</Data>
    <Nr_x002e__x0020_protokolli_x0020_i_x0020_aktit xmlns="0e656187-b300-4fb0-8bf4-3a50f872073c">2788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77F149AB5D43B183ABF731723945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57230-B5CA-4016-9F8A-0D9FBCE294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DB0CF3-506F-48EB-BC4C-97583224E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5A79189-1746-43BA-80C9-D4248BF9AFE2}">
  <ds:schemaRefs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4E423BF-EBCC-44EE-8A97-3B877172D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73F2FEF-A35B-4A8A-9E01-72A4D952ADC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D29BF56-A937-4D0A-80A4-4AA36B108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11797, datë 22.10.2020, “Për kthimin e ligjit nr. 118/2020 “Për disa shtesa dhe ndryshime në ligjin nr. 10019, datë 29.12.2008, “Kodi Zgjedhor i Republikës së Shqipërisë”, i ndryshuar</vt:lpstr>
    </vt:vector>
  </TitlesOfParts>
  <Company>user</Company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11797, datë 22.10.2020, “Për kthimin e ligjit nr. 118/2020 “Për disa shtesa dhe ndryshime në ligjin nr. 10019, datë 29.12.2008, “Kodi Zgjedhor i Republikës së Shqipërisë”, i ndryshuar</dc:title>
  <dc:creator>Servete</dc:creator>
  <cp:lastModifiedBy>Alma Lisaku</cp:lastModifiedBy>
  <cp:revision>15</cp:revision>
  <cp:lastPrinted>2020-10-30T09:06:00Z</cp:lastPrinted>
  <dcterms:created xsi:type="dcterms:W3CDTF">2020-01-21T08:57:00Z</dcterms:created>
  <dcterms:modified xsi:type="dcterms:W3CDTF">2020-11-03T08:41:00Z</dcterms:modified>
</cp:coreProperties>
</file>