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FFF4F" w14:textId="77777777" w:rsidR="003F2FD1" w:rsidRPr="00006A24" w:rsidRDefault="006076D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VENDIM</w:t>
      </w:r>
    </w:p>
    <w:p w14:paraId="368FFF51" w14:textId="77777777" w:rsidR="00FD3A29" w:rsidRPr="00006A24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Nr. 67</w:t>
      </w:r>
      <w:r w:rsidR="00FD3A29" w:rsidRPr="00006A24">
        <w:rPr>
          <w:rFonts w:ascii="Garamond" w:hAnsi="Garamond"/>
          <w:b/>
        </w:rPr>
        <w:t>/2020</w:t>
      </w:r>
    </w:p>
    <w:p w14:paraId="368FFF52" w14:textId="77777777" w:rsidR="00FD3A29" w:rsidRPr="00006A24" w:rsidRDefault="00FD3A29" w:rsidP="00006A24">
      <w:pPr>
        <w:jc w:val="center"/>
        <w:rPr>
          <w:rFonts w:ascii="Garamond" w:hAnsi="Garamond"/>
          <w:b/>
        </w:rPr>
      </w:pPr>
    </w:p>
    <w:p w14:paraId="368FFF54" w14:textId="14CBAC60" w:rsidR="002D0320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PËR MIR</w:t>
      </w:r>
      <w:r w:rsidR="00A63A51" w:rsidRPr="00006A24">
        <w:rPr>
          <w:rFonts w:ascii="Garamond" w:hAnsi="Garamond"/>
          <w:b/>
        </w:rPr>
        <w:t>ATIMIN E STRUKTURËS</w:t>
      </w:r>
      <w:r w:rsidRPr="00006A24">
        <w:rPr>
          <w:rFonts w:ascii="Garamond" w:hAnsi="Garamond"/>
          <w:b/>
        </w:rPr>
        <w:t>, ORGANIKËS DHE KLASIFIKIMIT TË PAGAVE TË PERSONELIT ME KOHË TË PLOTË PUNE TË KOMISIONIT QENDROR TË ZGJEDHJEVE</w:t>
      </w:r>
    </w:p>
    <w:p w14:paraId="65CE7C35" w14:textId="6BE5EDB3" w:rsidR="0000396E" w:rsidRPr="0000396E" w:rsidRDefault="002454EF" w:rsidP="00006A24">
      <w:pPr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="0000396E" w:rsidRPr="0000396E">
        <w:rPr>
          <w:rFonts w:ascii="Garamond" w:hAnsi="Garamond"/>
          <w:i/>
        </w:rPr>
        <w:t>dryshuar me vendimin nr. 74/2022, datë 22.9.2022</w:t>
      </w:r>
      <w:r>
        <w:rPr>
          <w:rFonts w:ascii="Garamond" w:hAnsi="Garamond"/>
          <w:i/>
        </w:rPr>
        <w:t>;</w:t>
      </w:r>
      <w:r w:rsidR="009D34C9">
        <w:rPr>
          <w:rFonts w:ascii="Garamond" w:hAnsi="Garamond"/>
          <w:i/>
        </w:rPr>
        <w:t xml:space="preserve"> nr.</w:t>
      </w:r>
      <w:r w:rsidR="00E77F01">
        <w:rPr>
          <w:rFonts w:ascii="Garamond" w:hAnsi="Garamond"/>
          <w:i/>
        </w:rPr>
        <w:t xml:space="preserve"> </w:t>
      </w:r>
      <w:r w:rsidR="009D34C9">
        <w:rPr>
          <w:rFonts w:ascii="Garamond" w:hAnsi="Garamond"/>
          <w:i/>
        </w:rPr>
        <w:t>114/2023, datë 2.11.2023</w:t>
      </w:r>
      <w:r w:rsidR="009C34CB">
        <w:rPr>
          <w:rFonts w:ascii="Garamond" w:hAnsi="Garamond"/>
          <w:i/>
        </w:rPr>
        <w:t>; nr. 53/2025, datë 26.6.2025)</w:t>
      </w:r>
    </w:p>
    <w:p w14:paraId="302E0F8E" w14:textId="237FD6BB" w:rsidR="0000396E" w:rsidRPr="0000396E" w:rsidRDefault="0000396E" w:rsidP="0000396E">
      <w:pPr>
        <w:jc w:val="right"/>
        <w:rPr>
          <w:rFonts w:ascii="Garamond" w:hAnsi="Garamond"/>
          <w:i/>
        </w:rPr>
      </w:pPr>
      <w:r w:rsidRPr="0000396E">
        <w:rPr>
          <w:rFonts w:ascii="Garamond" w:hAnsi="Garamond"/>
          <w:i/>
        </w:rPr>
        <w:t>(i përditësuar)</w:t>
      </w:r>
    </w:p>
    <w:p w14:paraId="368FFF55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6" w14:textId="0BB8B3ED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 xml:space="preserve">Në mbështetje të nenit 78 të Kushtetutës, si dhe të nenit 19, shkronja </w:t>
      </w:r>
      <w:r w:rsidR="0001388E" w:rsidRPr="00006A24">
        <w:rPr>
          <w:rFonts w:ascii="Garamond" w:hAnsi="Garamond"/>
        </w:rPr>
        <w:t>“</w:t>
      </w:r>
      <w:r w:rsidRPr="00006A24">
        <w:rPr>
          <w:rFonts w:ascii="Garamond" w:hAnsi="Garamond"/>
        </w:rPr>
        <w:t>m</w:t>
      </w:r>
      <w:r w:rsidR="0001388E" w:rsidRPr="00006A24">
        <w:rPr>
          <w:rFonts w:ascii="Garamond" w:hAnsi="Garamond"/>
        </w:rPr>
        <w:t>”</w:t>
      </w:r>
      <w:r w:rsidRPr="00006A24">
        <w:rPr>
          <w:rFonts w:ascii="Garamond" w:hAnsi="Garamond"/>
        </w:rPr>
        <w:t>, të ligjit nr. 10019, datë 28.12.2008</w:t>
      </w:r>
      <w:r w:rsidR="00604A99">
        <w:rPr>
          <w:rFonts w:ascii="Garamond" w:hAnsi="Garamond"/>
        </w:rPr>
        <w:t>,</w:t>
      </w:r>
      <w:r w:rsidRPr="00006A24">
        <w:rPr>
          <w:rFonts w:ascii="Garamond" w:hAnsi="Garamond"/>
        </w:rPr>
        <w:t xml:space="preserve"> “Kodi Zgjedhor i Republikës së Shqipërisë”, të ndryshuar, me propozimin e Komisionerit Shtetëror të Zgjedhjeve,</w:t>
      </w:r>
    </w:p>
    <w:p w14:paraId="368FFF57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8" w14:textId="0F88592A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2D0320" w:rsidRPr="00006A24">
        <w:rPr>
          <w:rFonts w:ascii="Garamond" w:hAnsi="Garamond"/>
        </w:rPr>
        <w:t>I</w:t>
      </w:r>
    </w:p>
    <w:p w14:paraId="368FFF5A" w14:textId="77777777" w:rsidR="002D0320" w:rsidRPr="00006A24" w:rsidRDefault="002D0320" w:rsidP="00006A24">
      <w:pPr>
        <w:jc w:val="center"/>
        <w:rPr>
          <w:rFonts w:ascii="Garamond" w:hAnsi="Garamond"/>
        </w:rPr>
      </w:pPr>
      <w:r w:rsidRPr="00006A24">
        <w:rPr>
          <w:rFonts w:ascii="Garamond" w:hAnsi="Garamond"/>
        </w:rPr>
        <w:t>I REPUBLIKËS SË SHQIPËRISË</w:t>
      </w:r>
    </w:p>
    <w:p w14:paraId="368FFF5B" w14:textId="77777777" w:rsidR="002D0320" w:rsidRPr="00006A24" w:rsidRDefault="002D0320" w:rsidP="00006A24">
      <w:pPr>
        <w:jc w:val="center"/>
        <w:rPr>
          <w:rFonts w:ascii="Garamond" w:hAnsi="Garamond"/>
        </w:rPr>
      </w:pPr>
    </w:p>
    <w:p w14:paraId="368FFF5C" w14:textId="6FE82F71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D0320" w:rsidRPr="00006A24">
        <w:rPr>
          <w:rFonts w:ascii="Garamond" w:hAnsi="Garamond"/>
        </w:rPr>
        <w:t>I:</w:t>
      </w:r>
    </w:p>
    <w:p w14:paraId="368FFF5D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E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I. Mir</w:t>
      </w:r>
      <w:r w:rsidR="00CB56F5" w:rsidRPr="00006A24">
        <w:rPr>
          <w:rFonts w:ascii="Garamond" w:hAnsi="Garamond"/>
        </w:rPr>
        <w:t>atimin e strukturës</w:t>
      </w:r>
      <w:r w:rsidRPr="00006A24">
        <w:rPr>
          <w:rFonts w:ascii="Garamond" w:hAnsi="Garamond"/>
        </w:rPr>
        <w:t xml:space="preserve">, organikës dhe klasifikimit të pagave të personelit me kohë të plotë pune të Komisionit Qendror të Zgjedhjeve. </w:t>
      </w:r>
    </w:p>
    <w:p w14:paraId="368FFF60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 xml:space="preserve">II. </w:t>
      </w:r>
      <w:r w:rsidR="00CB56F5" w:rsidRPr="00006A24">
        <w:rPr>
          <w:rFonts w:ascii="Garamond" w:hAnsi="Garamond"/>
        </w:rPr>
        <w:t>Struktura e personelit me kohë të plotë pune të Komisionit Qendror të Z</w:t>
      </w:r>
      <w:bookmarkStart w:id="0" w:name="_GoBack"/>
      <w:bookmarkEnd w:id="0"/>
      <w:r w:rsidR="00CB56F5" w:rsidRPr="00006A24">
        <w:rPr>
          <w:rFonts w:ascii="Garamond" w:hAnsi="Garamond"/>
        </w:rPr>
        <w:t xml:space="preserve">gjedhjeve është sipas lidhjes nr. 1, që i bashkëlidhet këtij vendimi dhe është pjesë përbërëse e tij. </w:t>
      </w:r>
    </w:p>
    <w:p w14:paraId="368FFF62" w14:textId="77777777" w:rsidR="002D0320" w:rsidRPr="00006A24" w:rsidRDefault="00CB56F5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III. Organika dhe klasifikimi i pagave të personelit me kohë të plotë pune të Komisionit Qendror të Zgjedhjeve është sipas lidhjes nr. 2, që i bashkëlidhet këtij vendimi dhe është pjesë përbërëse e tij.</w:t>
      </w:r>
    </w:p>
    <w:p w14:paraId="368FFF64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IV. Ky vendim hyn në fuqi menjëherë.</w:t>
      </w:r>
    </w:p>
    <w:p w14:paraId="368FFF65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7" w14:textId="531828F0" w:rsidR="003F2FD1" w:rsidRPr="00006A24" w:rsidRDefault="00006A24" w:rsidP="00006A2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68FFF69" w14:textId="0782BEDA" w:rsidR="000D6EF8" w:rsidRPr="00006A24" w:rsidRDefault="00C91738" w:rsidP="00006A24">
      <w:pPr>
        <w:ind w:firstLine="284"/>
        <w:jc w:val="right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 xml:space="preserve">Gramoz </w:t>
      </w:r>
      <w:r w:rsidR="00006A24" w:rsidRPr="00006A24">
        <w:rPr>
          <w:rFonts w:ascii="Garamond" w:hAnsi="Garamond"/>
          <w:b/>
        </w:rPr>
        <w:t>Ruçi</w:t>
      </w:r>
    </w:p>
    <w:p w14:paraId="368FFF6A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B" w14:textId="47DB2F70" w:rsidR="005E2825" w:rsidRPr="00006A24" w:rsidRDefault="005E2825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Miratuar n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 dat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n </w:t>
      </w:r>
      <w:r w:rsidR="0001388E" w:rsidRPr="00006A24">
        <w:rPr>
          <w:rFonts w:ascii="Garamond" w:hAnsi="Garamond"/>
        </w:rPr>
        <w:t>5</w:t>
      </w:r>
      <w:r w:rsidR="00D040CA" w:rsidRPr="00006A24">
        <w:rPr>
          <w:rFonts w:ascii="Garamond" w:hAnsi="Garamond"/>
        </w:rPr>
        <w:t>.</w:t>
      </w:r>
      <w:r w:rsidR="008D1E6C" w:rsidRPr="00006A24">
        <w:rPr>
          <w:rFonts w:ascii="Garamond" w:hAnsi="Garamond"/>
        </w:rPr>
        <w:t>1</w:t>
      </w:r>
      <w:r w:rsidR="0001388E" w:rsidRPr="00006A24">
        <w:rPr>
          <w:rFonts w:ascii="Garamond" w:hAnsi="Garamond"/>
        </w:rPr>
        <w:t>1</w:t>
      </w:r>
      <w:r w:rsidR="007F3019" w:rsidRPr="00006A24">
        <w:rPr>
          <w:rFonts w:ascii="Garamond" w:hAnsi="Garamond"/>
        </w:rPr>
        <w:t>.20</w:t>
      </w:r>
      <w:r w:rsidR="008D1E6C" w:rsidRPr="00006A24">
        <w:rPr>
          <w:rFonts w:ascii="Garamond" w:hAnsi="Garamond"/>
        </w:rPr>
        <w:t>20</w:t>
      </w:r>
      <w:r w:rsidR="00604A99">
        <w:rPr>
          <w:rFonts w:ascii="Garamond" w:hAnsi="Garamond"/>
        </w:rPr>
        <w:t>.</w:t>
      </w:r>
    </w:p>
    <w:p w14:paraId="368FFF6C" w14:textId="77777777" w:rsidR="00B5054A" w:rsidRPr="00006A24" w:rsidRDefault="00B5054A" w:rsidP="00006A24">
      <w:pPr>
        <w:ind w:firstLine="284"/>
        <w:jc w:val="both"/>
        <w:rPr>
          <w:rFonts w:ascii="Garamond" w:hAnsi="Garamond"/>
        </w:rPr>
      </w:pPr>
    </w:p>
    <w:p w14:paraId="368FFF6D" w14:textId="77777777" w:rsidR="00B5054A" w:rsidRDefault="00B5054A" w:rsidP="00006A24">
      <w:pPr>
        <w:ind w:firstLine="284"/>
        <w:jc w:val="both"/>
        <w:rPr>
          <w:rFonts w:ascii="Garamond" w:hAnsi="Garamond"/>
        </w:rPr>
      </w:pPr>
    </w:p>
    <w:p w14:paraId="3D75C732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A67AA1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5F642C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736B914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0B0F5E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FD5B5A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4A64CEA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5AE18768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914939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6E2C5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EA8F44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2B12C3B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1FA89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375460D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0D253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45953D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1F211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E91B1E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DDD6E08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42D30E82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35E076C1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7F38A8AB" w14:textId="77777777" w:rsidR="00BD2556" w:rsidRDefault="00BD2556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</w:p>
    <w:p w14:paraId="0A3B478B" w14:textId="77777777" w:rsidR="0000396E" w:rsidRDefault="0000396E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b/>
        </w:rPr>
      </w:pPr>
      <w:r w:rsidRPr="00F23189">
        <w:rPr>
          <w:rFonts w:ascii="Garamond" w:hAnsi="Garamond"/>
          <w:b/>
        </w:rPr>
        <w:lastRenderedPageBreak/>
        <w:t>Strukturë – Organigrama e Komisionit Qendror të Zgjedhjeve</w:t>
      </w:r>
    </w:p>
    <w:p w14:paraId="1F3453E0" w14:textId="259C9A4A" w:rsidR="0000396E" w:rsidRPr="0000396E" w:rsidRDefault="008C1710" w:rsidP="0000396E">
      <w:pPr>
        <w:tabs>
          <w:tab w:val="center" w:pos="6978"/>
          <w:tab w:val="right" w:pos="15155"/>
        </w:tabs>
        <w:spacing w:after="158" w:line="259" w:lineRule="auto"/>
        <w:jc w:val="center"/>
        <w:rPr>
          <w:rFonts w:ascii="Garamond" w:hAnsi="Garamond"/>
          <w:i/>
          <w:sz w:val="16"/>
        </w:rPr>
      </w:pPr>
      <w:r>
        <w:rPr>
          <w:rFonts w:ascii="Garamond" w:hAnsi="Garamond"/>
          <w:i/>
        </w:rPr>
        <w:t>(N</w:t>
      </w:r>
      <w:r w:rsidR="0000396E" w:rsidRPr="0000396E">
        <w:rPr>
          <w:rFonts w:ascii="Garamond" w:hAnsi="Garamond"/>
          <w:i/>
        </w:rPr>
        <w:t>dryshua</w:t>
      </w:r>
      <w:r w:rsidR="0000396E">
        <w:rPr>
          <w:rFonts w:ascii="Garamond" w:hAnsi="Garamond"/>
          <w:i/>
        </w:rPr>
        <w:t>r me vendimin nr. 74/2022, datë</w:t>
      </w:r>
      <w:r w:rsidR="0000396E" w:rsidRPr="0000396E">
        <w:rPr>
          <w:rFonts w:ascii="Garamond" w:hAnsi="Garamond"/>
          <w:i/>
        </w:rPr>
        <w:t xml:space="preserve"> 22.9.</w:t>
      </w:r>
      <w:r w:rsidR="0000396E" w:rsidRPr="009C34CB">
        <w:rPr>
          <w:rFonts w:ascii="Garamond" w:hAnsi="Garamond"/>
          <w:i/>
        </w:rPr>
        <w:t>2022</w:t>
      </w:r>
      <w:r w:rsidR="009C34CB" w:rsidRPr="009C34CB">
        <w:rPr>
          <w:rFonts w:ascii="Garamond" w:hAnsi="Garamond"/>
          <w:i/>
        </w:rPr>
        <w:t>; nr. 53/2025, datë 26.6.2025</w:t>
      </w:r>
      <w:r w:rsidR="0000396E" w:rsidRPr="009C34CB">
        <w:rPr>
          <w:rFonts w:ascii="Garamond" w:hAnsi="Garamond"/>
          <w:i/>
        </w:rPr>
        <w:t>)</w:t>
      </w:r>
    </w:p>
    <w:p w14:paraId="0661869E" w14:textId="0ABD34EB" w:rsidR="005926B9" w:rsidRDefault="005926B9" w:rsidP="00006A24">
      <w:pPr>
        <w:ind w:firstLine="284"/>
        <w:jc w:val="both"/>
        <w:rPr>
          <w:rFonts w:ascii="Garamond" w:hAnsi="Garamond"/>
          <w:noProof/>
          <w:lang w:val="en-US"/>
        </w:rPr>
      </w:pPr>
    </w:p>
    <w:p w14:paraId="17A3DAB0" w14:textId="77EE4DDF" w:rsidR="009C34CB" w:rsidRDefault="009C34CB" w:rsidP="00006A24">
      <w:pPr>
        <w:ind w:firstLine="284"/>
        <w:jc w:val="both"/>
        <w:rPr>
          <w:rFonts w:ascii="Garamond" w:hAnsi="Garamond"/>
        </w:rPr>
      </w:pPr>
    </w:p>
    <w:p w14:paraId="553DBABB" w14:textId="0DABBC96" w:rsidR="005926B9" w:rsidRDefault="009C34CB" w:rsidP="00006A24">
      <w:pPr>
        <w:ind w:firstLine="284"/>
        <w:jc w:val="both"/>
        <w:rPr>
          <w:rFonts w:ascii="Garamond" w:hAnsi="Garamond"/>
        </w:rPr>
      </w:pPr>
      <w:r>
        <w:rPr>
          <w:noProof/>
        </w:rPr>
        <w:drawing>
          <wp:inline distT="0" distB="0" distL="0" distR="0" wp14:anchorId="106E7015" wp14:editId="77CE81D5">
            <wp:extent cx="6097270" cy="8087995"/>
            <wp:effectExtent l="0" t="0" r="0" b="825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3"/>
                    <a:srcRect t="1943"/>
                    <a:stretch/>
                  </pic:blipFill>
                  <pic:spPr bwMode="auto">
                    <a:xfrm>
                      <a:off x="0" y="0"/>
                      <a:ext cx="6097270" cy="8087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14886" w14:textId="1C6EDF2E" w:rsidR="005926B9" w:rsidRDefault="005926B9" w:rsidP="00947450">
      <w:pPr>
        <w:jc w:val="center"/>
        <w:rPr>
          <w:rFonts w:ascii="Garamond" w:hAnsi="Garamond"/>
        </w:rPr>
      </w:pPr>
    </w:p>
    <w:p w14:paraId="103C5CD3" w14:textId="77777777" w:rsidR="00947450" w:rsidRDefault="00947450" w:rsidP="00947450">
      <w:pPr>
        <w:jc w:val="center"/>
        <w:rPr>
          <w:rFonts w:ascii="Garamond" w:hAnsi="Garamond"/>
        </w:rPr>
      </w:pPr>
    </w:p>
    <w:p w14:paraId="36F99213" w14:textId="77777777" w:rsidR="0000396E" w:rsidRPr="008233FD" w:rsidRDefault="0000396E" w:rsidP="0000396E">
      <w:pPr>
        <w:tabs>
          <w:tab w:val="left" w:pos="11610"/>
        </w:tabs>
        <w:jc w:val="right"/>
        <w:rPr>
          <w:rFonts w:ascii="Garamond" w:hAnsi="Garamond"/>
          <w:b/>
        </w:rPr>
      </w:pPr>
      <w:r w:rsidRPr="008233FD">
        <w:rPr>
          <w:rFonts w:ascii="Garamond" w:hAnsi="Garamond"/>
          <w:b/>
        </w:rPr>
        <w:t>Gjithsej 95 punonjës</w:t>
      </w:r>
    </w:p>
    <w:p w14:paraId="76C1B2F6" w14:textId="77777777" w:rsidR="00947450" w:rsidRDefault="00947450" w:rsidP="0000396E">
      <w:pPr>
        <w:jc w:val="right"/>
        <w:rPr>
          <w:rFonts w:ascii="Garamond" w:hAnsi="Garamond"/>
        </w:rPr>
      </w:pPr>
    </w:p>
    <w:p w14:paraId="428801A1" w14:textId="77777777" w:rsidR="0000396E" w:rsidRPr="008233FD" w:rsidRDefault="0000396E" w:rsidP="0000396E">
      <w:pPr>
        <w:rPr>
          <w:rFonts w:ascii="Garamond" w:hAnsi="Garamond"/>
          <w:sz w:val="23"/>
          <w:szCs w:val="23"/>
        </w:rPr>
        <w:sectPr w:rsidR="0000396E" w:rsidRPr="008233FD" w:rsidSect="00422347">
          <w:pgSz w:w="11910" w:h="16840"/>
          <w:pgMar w:top="1140" w:right="1200" w:bottom="280" w:left="680" w:header="720" w:footer="720" w:gutter="0"/>
          <w:cols w:space="720"/>
        </w:sectPr>
      </w:pPr>
    </w:p>
    <w:p w14:paraId="5C9F2342" w14:textId="25322881" w:rsidR="0000396E" w:rsidRPr="008233FD" w:rsidRDefault="0000396E" w:rsidP="0000396E">
      <w:pPr>
        <w:ind w:left="105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Pr="008233FD">
        <w:rPr>
          <w:rFonts w:ascii="Garamond" w:hAnsi="Garamond"/>
          <w:sz w:val="20"/>
        </w:rPr>
        <w:t>Lidhja</w:t>
      </w:r>
      <w:r w:rsidRPr="008233FD">
        <w:rPr>
          <w:rFonts w:ascii="Garamond" w:hAnsi="Garamond"/>
          <w:spacing w:val="-6"/>
          <w:sz w:val="20"/>
        </w:rPr>
        <w:t xml:space="preserve"> </w:t>
      </w:r>
      <w:r w:rsidRPr="008233FD">
        <w:rPr>
          <w:rFonts w:ascii="Garamond" w:hAnsi="Garamond"/>
          <w:sz w:val="20"/>
        </w:rPr>
        <w:t>2</w:t>
      </w:r>
      <w:r>
        <w:rPr>
          <w:rFonts w:ascii="Garamond" w:hAnsi="Garamond"/>
          <w:sz w:val="20"/>
        </w:rPr>
        <w:t xml:space="preserve">  </w:t>
      </w:r>
    </w:p>
    <w:p w14:paraId="31074F43" w14:textId="77777777" w:rsidR="0000396E" w:rsidRDefault="0000396E" w:rsidP="0000396E">
      <w:pPr>
        <w:pStyle w:val="BodyText"/>
        <w:rPr>
          <w:rFonts w:ascii="Garamond" w:hAnsi="Garamond"/>
          <w:spacing w:val="-1"/>
          <w:lang w:val="sq-AL"/>
        </w:rPr>
      </w:pPr>
    </w:p>
    <w:p w14:paraId="1BC880CB" w14:textId="77777777" w:rsidR="0000396E" w:rsidRDefault="0000396E" w:rsidP="0000396E">
      <w:pPr>
        <w:pStyle w:val="BodyText"/>
        <w:rPr>
          <w:rFonts w:ascii="Garamond" w:hAnsi="Garamond"/>
          <w:spacing w:val="1"/>
          <w:lang w:val="sq-AL"/>
        </w:rPr>
      </w:pPr>
      <w:r w:rsidRPr="008233FD">
        <w:rPr>
          <w:rFonts w:ascii="Garamond" w:hAnsi="Garamond"/>
          <w:noProof/>
        </w:rPr>
        <w:drawing>
          <wp:anchor distT="0" distB="0" distL="114300" distR="114300" simplePos="0" relativeHeight="251659776" behindDoc="0" locked="0" layoutInCell="1" allowOverlap="1" wp14:anchorId="17B62A78" wp14:editId="122FD156">
            <wp:simplePos x="0" y="0"/>
            <wp:positionH relativeFrom="page">
              <wp:posOffset>327660</wp:posOffset>
            </wp:positionH>
            <wp:positionV relativeFrom="paragraph">
              <wp:posOffset>-341630</wp:posOffset>
            </wp:positionV>
            <wp:extent cx="770255" cy="58737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spacing w:val="-1"/>
          <w:lang w:val="sq-AL"/>
        </w:rPr>
        <w:t xml:space="preserve">                     </w:t>
      </w:r>
      <w:r w:rsidRPr="008233FD">
        <w:rPr>
          <w:rFonts w:ascii="Garamond" w:hAnsi="Garamond"/>
          <w:spacing w:val="-1"/>
          <w:lang w:val="sq-AL"/>
        </w:rPr>
        <w:t>ORGANIKA</w:t>
      </w:r>
      <w:r w:rsidRPr="008233FD">
        <w:rPr>
          <w:rFonts w:ascii="Garamond" w:hAnsi="Garamond"/>
          <w:spacing w:val="-4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E KOMISIONIT</w:t>
      </w:r>
      <w:r w:rsidRPr="008233FD">
        <w:rPr>
          <w:rFonts w:ascii="Garamond" w:hAnsi="Garamond"/>
          <w:spacing w:val="-7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QENDROR</w:t>
      </w:r>
      <w:r w:rsidRPr="008233FD">
        <w:rPr>
          <w:rFonts w:ascii="Garamond" w:hAnsi="Garamond"/>
          <w:spacing w:val="-3"/>
          <w:lang w:val="sq-AL"/>
        </w:rPr>
        <w:t xml:space="preserve"> </w:t>
      </w:r>
      <w:r w:rsidRPr="008233FD">
        <w:rPr>
          <w:rFonts w:ascii="Garamond" w:hAnsi="Garamond"/>
          <w:lang w:val="sq-AL"/>
        </w:rPr>
        <w:t>TË</w:t>
      </w:r>
    </w:p>
    <w:p w14:paraId="27323D0F" w14:textId="7601BB8B" w:rsidR="0000396E" w:rsidRDefault="0000396E" w:rsidP="0000396E">
      <w:pPr>
        <w:pStyle w:val="BodyText"/>
        <w:jc w:val="center"/>
        <w:rPr>
          <w:rFonts w:ascii="Garamond" w:hAnsi="Garamond"/>
          <w:spacing w:val="-1"/>
          <w:lang w:val="sq-AL"/>
        </w:rPr>
      </w:pPr>
      <w:r w:rsidRPr="008233FD">
        <w:rPr>
          <w:rFonts w:ascii="Garamond" w:hAnsi="Garamond"/>
          <w:spacing w:val="-1"/>
          <w:lang w:val="sq-AL"/>
        </w:rPr>
        <w:t>ZGJEDHJEVE</w:t>
      </w:r>
    </w:p>
    <w:p w14:paraId="6EA9D9D3" w14:textId="3EB336B3" w:rsidR="00947450" w:rsidRPr="003A5A94" w:rsidRDefault="0000396E" w:rsidP="003A5A94">
      <w:pPr>
        <w:pStyle w:val="BodyText"/>
        <w:jc w:val="center"/>
        <w:rPr>
          <w:rFonts w:ascii="Garamond" w:hAnsi="Garamond"/>
          <w:spacing w:val="1"/>
          <w:lang w:val="sq-AL"/>
        </w:rPr>
      </w:pPr>
      <w:r w:rsidRPr="0000396E">
        <w:rPr>
          <w:rFonts w:ascii="Garamond" w:hAnsi="Garamond"/>
          <w:i/>
          <w:spacing w:val="-1"/>
          <w:lang w:val="sq-AL"/>
        </w:rPr>
        <w:t>(</w:t>
      </w:r>
      <w:r w:rsidR="002454EF">
        <w:rPr>
          <w:rFonts w:ascii="Garamond" w:hAnsi="Garamond"/>
          <w:i/>
          <w:spacing w:val="-1"/>
          <w:sz w:val="24"/>
          <w:szCs w:val="24"/>
          <w:lang w:val="sq-AL"/>
        </w:rPr>
        <w:t>N</w:t>
      </w:r>
      <w:r w:rsidRPr="003A5A94">
        <w:rPr>
          <w:rFonts w:ascii="Garamond" w:hAnsi="Garamond"/>
          <w:i/>
          <w:spacing w:val="-1"/>
          <w:sz w:val="24"/>
          <w:szCs w:val="24"/>
          <w:lang w:val="sq-AL"/>
        </w:rPr>
        <w:t>dryshuar me vendimin nr. 7</w:t>
      </w:r>
      <w:r w:rsidR="00C7669B">
        <w:rPr>
          <w:rFonts w:ascii="Garamond" w:hAnsi="Garamond"/>
          <w:i/>
          <w:spacing w:val="-1"/>
          <w:sz w:val="24"/>
          <w:szCs w:val="24"/>
          <w:lang w:val="sq-AL"/>
        </w:rPr>
        <w:t>4</w:t>
      </w:r>
      <w:r w:rsidRPr="003A5A94">
        <w:rPr>
          <w:rFonts w:ascii="Garamond" w:hAnsi="Garamond"/>
          <w:i/>
          <w:spacing w:val="-1"/>
          <w:sz w:val="24"/>
          <w:szCs w:val="24"/>
          <w:lang w:val="sq-AL"/>
        </w:rPr>
        <w:t>/2022, datë 22.9.2022</w:t>
      </w:r>
      <w:r w:rsidR="002454EF">
        <w:rPr>
          <w:rFonts w:ascii="Garamond" w:hAnsi="Garamond"/>
          <w:i/>
          <w:spacing w:val="-1"/>
          <w:sz w:val="24"/>
          <w:szCs w:val="24"/>
          <w:lang w:val="sq-AL"/>
        </w:rPr>
        <w:t>;</w:t>
      </w:r>
      <w:r w:rsidRPr="003A5A94">
        <w:rPr>
          <w:rFonts w:ascii="Garamond" w:hAnsi="Garamond"/>
          <w:i/>
          <w:spacing w:val="-1"/>
          <w:sz w:val="24"/>
          <w:szCs w:val="24"/>
          <w:lang w:val="sq-AL"/>
        </w:rPr>
        <w:t xml:space="preserve"> </w:t>
      </w:r>
      <w:r w:rsidR="003A5A94" w:rsidRPr="003A5A94">
        <w:rPr>
          <w:rFonts w:ascii="Garamond" w:hAnsi="Garamond"/>
          <w:i/>
          <w:sz w:val="24"/>
          <w:szCs w:val="24"/>
        </w:rPr>
        <w:t>nr.</w:t>
      </w:r>
      <w:r w:rsidR="002454EF">
        <w:rPr>
          <w:rFonts w:ascii="Garamond" w:hAnsi="Garamond"/>
          <w:i/>
          <w:sz w:val="24"/>
          <w:szCs w:val="24"/>
        </w:rPr>
        <w:t xml:space="preserve"> </w:t>
      </w:r>
      <w:r w:rsidR="003A5A94" w:rsidRPr="003A5A94">
        <w:rPr>
          <w:rFonts w:ascii="Garamond" w:hAnsi="Garamond"/>
          <w:i/>
          <w:sz w:val="24"/>
          <w:szCs w:val="24"/>
        </w:rPr>
        <w:t xml:space="preserve">114/2023, </w:t>
      </w:r>
      <w:proofErr w:type="spellStart"/>
      <w:r w:rsidR="003A5A94" w:rsidRPr="003A5A94">
        <w:rPr>
          <w:rFonts w:ascii="Garamond" w:hAnsi="Garamond"/>
          <w:i/>
          <w:sz w:val="24"/>
          <w:szCs w:val="24"/>
        </w:rPr>
        <w:t>datë</w:t>
      </w:r>
      <w:proofErr w:type="spellEnd"/>
      <w:r w:rsidR="003A5A94" w:rsidRPr="003A5A94">
        <w:rPr>
          <w:rFonts w:ascii="Garamond" w:hAnsi="Garamond"/>
          <w:i/>
          <w:sz w:val="24"/>
          <w:szCs w:val="24"/>
        </w:rPr>
        <w:t xml:space="preserve"> 2.11.2023</w:t>
      </w:r>
      <w:r w:rsidR="009C34CB" w:rsidRPr="009C34CB">
        <w:rPr>
          <w:rFonts w:ascii="Garamond" w:hAnsi="Garamond"/>
          <w:i/>
          <w:sz w:val="24"/>
          <w:szCs w:val="24"/>
        </w:rPr>
        <w:t xml:space="preserve">; nr. 53/2025, </w:t>
      </w:r>
      <w:proofErr w:type="spellStart"/>
      <w:r w:rsidR="009C34CB" w:rsidRPr="009C34CB">
        <w:rPr>
          <w:rFonts w:ascii="Garamond" w:hAnsi="Garamond"/>
          <w:i/>
          <w:sz w:val="24"/>
          <w:szCs w:val="24"/>
        </w:rPr>
        <w:t>datë</w:t>
      </w:r>
      <w:proofErr w:type="spellEnd"/>
      <w:r w:rsidR="009C34CB" w:rsidRPr="009C34CB">
        <w:rPr>
          <w:rFonts w:ascii="Garamond" w:hAnsi="Garamond"/>
          <w:i/>
          <w:sz w:val="24"/>
          <w:szCs w:val="24"/>
        </w:rPr>
        <w:t xml:space="preserve"> 26.6.2025</w:t>
      </w:r>
      <w:r w:rsidRPr="009C34CB">
        <w:rPr>
          <w:rFonts w:ascii="Garamond" w:hAnsi="Garamond"/>
          <w:spacing w:val="-1"/>
          <w:lang w:val="sq-AL"/>
        </w:rPr>
        <w:t>)</w:t>
      </w:r>
    </w:p>
    <w:p w14:paraId="64AFE86E" w14:textId="77777777" w:rsidR="0000396E" w:rsidRDefault="0000396E" w:rsidP="00947450">
      <w:pPr>
        <w:jc w:val="center"/>
        <w:rPr>
          <w:rFonts w:ascii="Garamond" w:hAnsi="Garamond"/>
        </w:rPr>
      </w:pPr>
    </w:p>
    <w:p w14:paraId="7FFB7CED" w14:textId="77777777" w:rsidR="00947450" w:rsidRDefault="00947450" w:rsidP="00947450">
      <w:pPr>
        <w:jc w:val="center"/>
        <w:rPr>
          <w:rFonts w:ascii="Garamond" w:hAnsi="Garamond"/>
        </w:rPr>
      </w:pPr>
    </w:p>
    <w:p w14:paraId="6DF49026" w14:textId="77777777" w:rsidR="00947450" w:rsidRDefault="00947450" w:rsidP="00947450">
      <w:pPr>
        <w:jc w:val="center"/>
        <w:rPr>
          <w:rFonts w:ascii="Garamond" w:hAnsi="Garamond"/>
        </w:rPr>
      </w:pPr>
    </w:p>
    <w:tbl>
      <w:tblPr>
        <w:tblW w:w="5132" w:type="pct"/>
        <w:tblLook w:val="04A0" w:firstRow="1" w:lastRow="0" w:firstColumn="1" w:lastColumn="0" w:noHBand="0" w:noVBand="1"/>
      </w:tblPr>
      <w:tblGrid>
        <w:gridCol w:w="567"/>
        <w:gridCol w:w="4907"/>
        <w:gridCol w:w="163"/>
        <w:gridCol w:w="3485"/>
        <w:gridCol w:w="171"/>
        <w:gridCol w:w="676"/>
      </w:tblGrid>
      <w:tr w:rsidR="009C34CB" w:rsidRPr="009C34CB" w14:paraId="7F25B6A5" w14:textId="77777777" w:rsidTr="009C34CB">
        <w:trPr>
          <w:trHeight w:val="57"/>
        </w:trPr>
        <w:tc>
          <w:tcPr>
            <w:tcW w:w="291" w:type="pct"/>
            <w:noWrap/>
            <w:vAlign w:val="bottom"/>
            <w:hideMark/>
          </w:tcPr>
          <w:p w14:paraId="284FF31F" w14:textId="77777777" w:rsidR="009C34CB" w:rsidRPr="009C34CB" w:rsidRDefault="009C34CB" w:rsidP="009C34CB">
            <w:pPr>
              <w:spacing w:after="160" w:line="256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704" w:type="pct"/>
            <w:gridSpan w:val="5"/>
            <w:noWrap/>
            <w:vAlign w:val="bottom"/>
            <w:hideMark/>
          </w:tcPr>
          <w:p w14:paraId="1E2EA96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Cs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Cs/>
                <w:color w:val="000000"/>
                <w:sz w:val="22"/>
              </w:rPr>
              <w:t>ORGANIKA E KOMISIONIT QENDROR TË ZGJEDHJEVE</w:t>
            </w:r>
          </w:p>
        </w:tc>
      </w:tr>
      <w:tr w:rsidR="009C34CB" w:rsidRPr="009C34CB" w14:paraId="2568A61C" w14:textId="77777777" w:rsidTr="009C34CB">
        <w:trPr>
          <w:trHeight w:val="210"/>
        </w:trPr>
        <w:tc>
          <w:tcPr>
            <w:tcW w:w="291" w:type="pct"/>
            <w:noWrap/>
            <w:vAlign w:val="bottom"/>
            <w:hideMark/>
          </w:tcPr>
          <w:p w14:paraId="64DCDD29" w14:textId="77777777" w:rsidR="009C34CB" w:rsidRPr="009C34CB" w:rsidRDefault="009C34CB" w:rsidP="009C34CB">
            <w:pPr>
              <w:spacing w:after="160" w:line="256" w:lineRule="auto"/>
              <w:rPr>
                <w:rFonts w:ascii="Garamond" w:eastAsia="Calibri" w:hAnsi="Garamond"/>
                <w:bCs/>
                <w:color w:val="000000"/>
                <w:sz w:val="22"/>
              </w:rPr>
            </w:pPr>
          </w:p>
        </w:tc>
        <w:tc>
          <w:tcPr>
            <w:tcW w:w="2400" w:type="pct"/>
            <w:noWrap/>
            <w:vAlign w:val="bottom"/>
            <w:hideMark/>
          </w:tcPr>
          <w:p w14:paraId="081D6C9A" w14:textId="77777777" w:rsidR="009C34CB" w:rsidRPr="009C34CB" w:rsidRDefault="009C34CB" w:rsidP="009C34CB">
            <w:pPr>
              <w:spacing w:line="256" w:lineRule="auto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  <w:tc>
          <w:tcPr>
            <w:tcW w:w="1874" w:type="pct"/>
            <w:gridSpan w:val="2"/>
            <w:noWrap/>
            <w:vAlign w:val="center"/>
            <w:hideMark/>
          </w:tcPr>
          <w:p w14:paraId="6BDC0957" w14:textId="77777777" w:rsidR="009C34CB" w:rsidRPr="009C34CB" w:rsidRDefault="009C34CB" w:rsidP="009C34CB">
            <w:pPr>
              <w:spacing w:line="256" w:lineRule="auto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  <w:tc>
          <w:tcPr>
            <w:tcW w:w="430" w:type="pct"/>
            <w:gridSpan w:val="2"/>
            <w:noWrap/>
            <w:vAlign w:val="center"/>
            <w:hideMark/>
          </w:tcPr>
          <w:p w14:paraId="735F2DB0" w14:textId="77777777" w:rsidR="009C34CB" w:rsidRPr="009C34CB" w:rsidRDefault="009C34CB" w:rsidP="009C34CB">
            <w:pPr>
              <w:spacing w:line="256" w:lineRule="auto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9C34CB" w:rsidRPr="009C34CB" w14:paraId="12EB205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AB94CA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bCs/>
                <w:sz w:val="22"/>
              </w:rPr>
            </w:pPr>
            <w:r w:rsidRPr="009C34CB">
              <w:rPr>
                <w:rFonts w:ascii="Garamond" w:eastAsia="Calibri" w:hAnsi="Garamond"/>
                <w:b/>
                <w:bCs/>
                <w:sz w:val="22"/>
              </w:rPr>
              <w:t>Nr.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1BF4DC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bCs/>
                <w:sz w:val="22"/>
              </w:rPr>
            </w:pPr>
            <w:r w:rsidRPr="009C34CB">
              <w:rPr>
                <w:rFonts w:ascii="Garamond" w:eastAsia="Calibri" w:hAnsi="Garamond"/>
                <w:b/>
                <w:bCs/>
                <w:sz w:val="22"/>
              </w:rPr>
              <w:t>Funksioni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317CFB1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bCs/>
                <w:sz w:val="22"/>
              </w:rPr>
            </w:pPr>
            <w:r w:rsidRPr="009C34CB">
              <w:rPr>
                <w:rFonts w:ascii="Garamond" w:eastAsia="Calibri" w:hAnsi="Garamond"/>
                <w:b/>
                <w:bCs/>
                <w:sz w:val="22"/>
              </w:rPr>
              <w:t>Kategoria e pagave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C000"/>
            </w:tcBorders>
            <w:shd w:val="clear" w:color="auto" w:fill="FFFFFF"/>
            <w:noWrap/>
            <w:vAlign w:val="center"/>
            <w:hideMark/>
          </w:tcPr>
          <w:p w14:paraId="538791A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bCs/>
                <w:sz w:val="22"/>
              </w:rPr>
            </w:pPr>
            <w:r w:rsidRPr="009C34CB">
              <w:rPr>
                <w:rFonts w:ascii="Garamond" w:eastAsia="Calibri" w:hAnsi="Garamond"/>
                <w:b/>
                <w:bCs/>
                <w:sz w:val="22"/>
              </w:rPr>
              <w:t>Numri</w:t>
            </w:r>
          </w:p>
        </w:tc>
      </w:tr>
      <w:tr w:rsidR="009C34CB" w:rsidRPr="009C34CB" w14:paraId="033DD8E7" w14:textId="77777777" w:rsidTr="009C34CB">
        <w:trPr>
          <w:trHeight w:val="45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6144625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177CF740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Komisioneri Shtetëror i Zgjedhjeve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  <w:hideMark/>
          </w:tcPr>
          <w:p w14:paraId="302617B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Ligji nr. 10019, datë 29.12.2008 </w:t>
            </w:r>
          </w:p>
          <w:p w14:paraId="4068633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Kodi Zgjedhor, i ndryshuar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FB2A3A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1</w:t>
            </w:r>
          </w:p>
        </w:tc>
      </w:tr>
      <w:tr w:rsidR="009C34CB" w:rsidRPr="009C34CB" w14:paraId="5242243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6B6BA1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B0E93B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Kabineti i Komisionerit Shtetëror të Zgjedhjeve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946F38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FA8161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18BEBE5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73C10C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C1C140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kabineti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1F909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I-2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9B5C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5DE538C1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9850BD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5E53A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Këshilltar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BC043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I-3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A5D9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12FC3075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BF283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6B99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Zëdhënës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AE07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I-4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5D2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6FE215BA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DBAE1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B20A3C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Sekretar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3F790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VKM nr. 325,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34E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22E8717D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4F68722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14:paraId="74F076D1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Nënkomisioneri Shtetëror i Zgjedhjeve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  <w:hideMark/>
          </w:tcPr>
          <w:p w14:paraId="480B2DA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Ligji nr. 10019, datë 29.12.2008 </w:t>
            </w:r>
          </w:p>
          <w:p w14:paraId="6FE3581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Kodi Zgjedhor, i ndryshuar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FB6CD21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1</w:t>
            </w:r>
          </w:p>
        </w:tc>
      </w:tr>
      <w:tr w:rsidR="009C34CB" w:rsidRPr="009C34CB" w14:paraId="71BED8BF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67DA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20820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Sekretar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29567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VKM nr. 325,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783F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6E4E1E5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18E09CD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11AE567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Drejtoria e Auditit të Brendshëm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FDF516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5436E2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112392A3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BAFC5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F49A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6A7B4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7BE7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20E5A10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BD26CC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8620B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13C8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C0E8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3</w:t>
            </w:r>
          </w:p>
        </w:tc>
      </w:tr>
      <w:tr w:rsidR="009C34CB" w:rsidRPr="009C34CB" w14:paraId="092B93C1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45EDFC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6BCDB5E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Sekretar i Përgjithshëm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63896D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I-2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3FE987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1</w:t>
            </w:r>
          </w:p>
        </w:tc>
      </w:tr>
      <w:tr w:rsidR="009C34CB" w:rsidRPr="009C34CB" w14:paraId="1B090046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7CFFF1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17A2D7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DREJTORIA E PËRGJITHSHME E MENAXHIMIT ZGJEDHOR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72ED75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 </w:t>
            </w:r>
          </w:p>
        </w:tc>
      </w:tr>
      <w:tr w:rsidR="009C34CB" w:rsidRPr="009C34CB" w14:paraId="4CA38D9B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C501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8D02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i përgjithshëm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D64D8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I-4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C47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A73D30D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97C6054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3885B5E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Drejtoria e Administratës Zgjedhore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12611B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C82A15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0AEE1A4C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49B20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6FE8C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41DF1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D25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5107B695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B738749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2.1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A19E5C4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Mbikëqyrjes dhe Koordinimit Vendor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E907FE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88853E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12E382DC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4610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AF66D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0C85D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806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76E1E5B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1FDA4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06DED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A0C02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8089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604E5186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68F8E4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2.2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C52387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Trajnimit të Administratës Zgjedhore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94E3FE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29F6134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021571D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9A6D81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67AFF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5DF0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B1DD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904A9E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D14A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F2D4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09EED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D16E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636FDCAE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2F70B23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3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A732040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Drejtoria për Digjitalizimin dhe Infrastrukturën Zgjedhore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DA8E541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11C04923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1F8E5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66426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0F5C9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C70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3485BDC1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8C2854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3.1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97FCC2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Regjistrimit dhe Identifikimit Elektronik të Zgjedhësve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6C812C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20911737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CD5DF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99D5AC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6E94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FE85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43EB2C53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34691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B004C5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B3F7F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CF5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313F7C77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0103F66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3.2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A5CFE53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Zhvillimit Digjital dhe Mirëmbajtjes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C95A0E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34B77C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621C9BCC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96B34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6880AA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CB38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01D9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022B0EC3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91CECD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78BA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659C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E9FF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4</w:t>
            </w:r>
          </w:p>
        </w:tc>
      </w:tr>
      <w:tr w:rsidR="009C34CB" w:rsidRPr="009C34CB" w14:paraId="03FF38AC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8E20E61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3.3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34E7A4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për Koordinimin për Votimin nga Jashtë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4B5DAE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1F9A782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5462F00D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DD82D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CB314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F5A0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661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38BD6D32" w14:textId="77777777" w:rsidTr="009C34CB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FFF4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106D5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3F0E2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EB18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23C0B0D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612F965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sz w:val="22"/>
              </w:rPr>
            </w:pPr>
            <w:r w:rsidRPr="009C34CB">
              <w:rPr>
                <w:rFonts w:ascii="Garamond" w:eastAsia="Calibri" w:hAnsi="Garamond"/>
                <w:b/>
                <w:sz w:val="22"/>
              </w:rPr>
              <w:t>4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0F6768D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sz w:val="22"/>
              </w:rPr>
            </w:pPr>
            <w:r w:rsidRPr="009C34CB">
              <w:rPr>
                <w:rFonts w:ascii="Garamond" w:eastAsia="Calibri" w:hAnsi="Garamond"/>
                <w:b/>
                <w:sz w:val="22"/>
              </w:rPr>
              <w:t>Drejtoria e Logjistikës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A2ED76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20ACF5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</w:tr>
      <w:tr w:rsidR="009C34CB" w:rsidRPr="009C34CB" w14:paraId="000BE6C9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D1487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95283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7F52C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079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1</w:t>
            </w:r>
          </w:p>
        </w:tc>
      </w:tr>
      <w:tr w:rsidR="009C34CB" w:rsidRPr="009C34CB" w14:paraId="06C355D9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3A14AD7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sz w:val="22"/>
              </w:rPr>
            </w:pPr>
            <w:r w:rsidRPr="009C34CB">
              <w:rPr>
                <w:rFonts w:ascii="Garamond" w:eastAsia="Calibri" w:hAnsi="Garamond"/>
                <w:b/>
                <w:sz w:val="22"/>
              </w:rPr>
              <w:t>4.1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DC0FF30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sz w:val="22"/>
              </w:rPr>
            </w:pPr>
            <w:r w:rsidRPr="009C34CB">
              <w:rPr>
                <w:rFonts w:ascii="Garamond" w:eastAsia="Calibri" w:hAnsi="Garamond"/>
                <w:b/>
                <w:sz w:val="22"/>
              </w:rPr>
              <w:t>Sektori i Koordinimit për Logjistikën Zgjedhore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00A96D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2148F3F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</w:tr>
      <w:tr w:rsidR="009C34CB" w:rsidRPr="009C34CB" w14:paraId="52EDF54C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10B86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E3D52B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75A30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CCD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1</w:t>
            </w:r>
          </w:p>
        </w:tc>
      </w:tr>
      <w:tr w:rsidR="009C34CB" w:rsidRPr="009C34CB" w14:paraId="6C18A0C6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E8505C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F948B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D2580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82C4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2</w:t>
            </w:r>
          </w:p>
        </w:tc>
      </w:tr>
      <w:tr w:rsidR="009C34CB" w:rsidRPr="009C34CB" w14:paraId="74CD6E4D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7DCC731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sz w:val="22"/>
              </w:rPr>
            </w:pPr>
            <w:r w:rsidRPr="009C34CB">
              <w:rPr>
                <w:rFonts w:ascii="Garamond" w:eastAsia="Calibri" w:hAnsi="Garamond"/>
                <w:b/>
                <w:sz w:val="22"/>
              </w:rPr>
              <w:t>4.2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BD24EA2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sz w:val="22"/>
              </w:rPr>
            </w:pPr>
            <w:r w:rsidRPr="009C34CB">
              <w:rPr>
                <w:rFonts w:ascii="Garamond" w:eastAsia="Calibri" w:hAnsi="Garamond"/>
                <w:b/>
                <w:sz w:val="22"/>
              </w:rPr>
              <w:t xml:space="preserve">Sektori i Prokurimeve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E1F80A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99784C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</w:tr>
      <w:tr w:rsidR="009C34CB" w:rsidRPr="009C34CB" w14:paraId="6C16AFE6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0D8007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lastRenderedPageBreak/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F5505B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8754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8ADF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1</w:t>
            </w:r>
          </w:p>
        </w:tc>
      </w:tr>
      <w:tr w:rsidR="009C34CB" w:rsidRPr="009C34CB" w14:paraId="1D713FB3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66FC39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E6DF50" w14:textId="77777777" w:rsidR="009C34CB" w:rsidRPr="009C34CB" w:rsidRDefault="009C34CB" w:rsidP="009C34CB">
            <w:pPr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11DA4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FA3F1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sz w:val="22"/>
              </w:rPr>
            </w:pPr>
            <w:r w:rsidRPr="009C34CB">
              <w:rPr>
                <w:rFonts w:ascii="Garamond" w:eastAsia="Calibri" w:hAnsi="Garamond"/>
                <w:sz w:val="22"/>
              </w:rPr>
              <w:t>2</w:t>
            </w:r>
          </w:p>
        </w:tc>
      </w:tr>
      <w:tr w:rsidR="009C34CB" w:rsidRPr="009C34CB" w14:paraId="13A060FC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CA58647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5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51D19E0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Drejtoria e Subjekteve Zgjedhore, Mbikëqyrjes Financiare dhe Monitorimit të Fushatës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1876762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5B4B88CA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565B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0BB980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D8612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4068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380183B9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BCB911C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5.1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B8AD64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për Subjektet Zgjedhore dhe Mandatet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84C675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1625823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7770FC1B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2720D5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234FF0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BE8BB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3E4E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476A0E43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848C9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3907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B1EB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56B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605AD3AD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AB2015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5.2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9EB7BF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Sektori i Mbikëqyrjes Financiare dhe Monitorimit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9FFA67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FA321F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6D185225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7770B0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2AC56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527A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0682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5815B6C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4353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49C4C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0E418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3FBF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4F400A6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411C2CA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86A98B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DREJTORIA E PËRGJITHSHME PËR KOORDINIMIN DHE MBËSHTETJEN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C70D24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60099B9E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DB904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B71A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i përgjithshëm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83D66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I-4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0DB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1C7824A6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BA3F0A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6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B55662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Drejtoria e Ligjshmërisë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63DCF3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C448A3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3F798072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22A9BA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D631F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7B21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6E7D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2DAB65B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3415E9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6.1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DD7BEFE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Sektori i Hartimit të Akteve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8C7102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57C4A2E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2324AE0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6A14D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AE638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2C3F2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901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4093AC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51D0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88C1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3E8D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82B7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6DCD616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12061AC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6.2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24FCFA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Ankimeve dhe Denoncimeve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ADF625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6CD51F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1F17EBA0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1E272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D1A7EA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23894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58D3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3D965E0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B70EC5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E9DD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BB22B1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C05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6BF069B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CA19C10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7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EECFF21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Drejtoria e Komunikimit Publik dhe Marrëdhënieve Ndërkombëtare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150495B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77A20D7A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148254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872E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D166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271B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35B360DC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EEBF131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7.1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C909F9E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Sektori i Edukimit Publik dhe Vëzhgimit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34860C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AB610E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0FF9F7E0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7A3F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7A6F4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0CFA1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3672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6876B191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A70DA4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C3081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197CE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A302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7D80C753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C87009D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7.2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22F40F4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Marrëdhënieve dhe Projekteve Ndërkombëtare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9DBBA2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288FA61D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6BA9AC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590253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BB17F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4766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47DC3DB6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465B4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E629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8F72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F354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7340F0C5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738432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8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4765AA2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 xml:space="preserve">Drejtoria e Koordinimit dhe Administrimit të Burimeve Njerëzore 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B7FDCA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142867A6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61AA6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22BF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EDB60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D7B8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3A4648B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D1D05F9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8.1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D7B03EB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Burimeve Njerëzore dhe Administrimit të Personelit të Zgjedhjeve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351F58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68C76D1B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05F2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06B9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C275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E2A3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14B8AAE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B183D1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ACF0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8615A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02D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18717293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A14253A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8.2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1E51130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Sekretariatit Teknik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BD146A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2690B4B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2434688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53DA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5C129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Specialist/stenograf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2885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56F1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19634FE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9AD75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43E55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Sekretar/Komisionet KAS/Rregullator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2386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VKM nr. 325,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C000"/>
            </w:tcBorders>
            <w:noWrap/>
            <w:vAlign w:val="center"/>
            <w:hideMark/>
          </w:tcPr>
          <w:p w14:paraId="34FAED0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6D8F43D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1FD132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8.3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4D4AEE3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Protokollit dhe Arkivit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E460DA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085F18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45D2DB9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2AAF14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8B649C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9FA66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0002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313345EF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3F209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35BC4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74262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5A2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1A882A11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70EA02B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9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72349E5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Drejtoria e Financave dhe Menaxhimit të Buxhetit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FD6997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6CABB8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4DFD97FD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29EB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0032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9621B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88A4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1BC10D8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4BCA8B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9.1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4A14C39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Financave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AF5F51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28C8005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0FEB13A9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30AF4F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25D8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B49ED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FFE4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26192A10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DE56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36844C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7E365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6B20B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3C07B7D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E6F6807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9.2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2F6A193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Buxhetit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4AA12D6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2457168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78F7DCE7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24B6E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89A92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2B83A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67DE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63F4C179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284A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07C28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BE6FF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91B2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7E5FAAB3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FAF3246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10</w:t>
            </w:r>
          </w:p>
        </w:tc>
        <w:tc>
          <w:tcPr>
            <w:tcW w:w="2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F286FD0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Drejtoria e Shërbimeve dhe Mirëmbajtjes</w:t>
            </w:r>
          </w:p>
        </w:tc>
        <w:tc>
          <w:tcPr>
            <w:tcW w:w="1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0D5643E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1769C8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799EC25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24960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D68D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B93B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F83C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0AD71F8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5A91FF55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10.1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DFD5298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Shërbimeve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A566E9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10DD0A0C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50FE29CE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0C46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DC494A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F45EA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III-1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FB3B5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296B7C8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9691D6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659BF4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1CB7FA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IV-1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F7F1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2533FD54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1B156EB1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10.2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204439AB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Sektori i Mirëmbajtjes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46525E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76B94A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</w:tr>
      <w:tr w:rsidR="009C34CB" w:rsidRPr="009C34CB" w14:paraId="4EB878CC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68A4DBD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53DC7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Nëpunës informacioni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FC746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VKM nr. 326,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7C82F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CD1105D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FEFFC1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lastRenderedPageBreak/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A65A30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Teknik i mesëm i specialiteteve të ndryshme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DEE3C9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-II-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9C1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7646643A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6DB80B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A6C5E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Magazinier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1B0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-II-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86B7D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4054D3F2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7FF1B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8E202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Postier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B3291E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-II-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D14D4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46E6CB5E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FFC000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53B6F8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FFC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F0995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Shofer</w:t>
            </w:r>
          </w:p>
        </w:tc>
        <w:tc>
          <w:tcPr>
            <w:tcW w:w="1874" w:type="pct"/>
            <w:gridSpan w:val="2"/>
            <w:tcBorders>
              <w:top w:val="single" w:sz="4" w:space="0" w:color="FFC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3F698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-II-</w:t>
            </w:r>
          </w:p>
        </w:tc>
        <w:tc>
          <w:tcPr>
            <w:tcW w:w="430" w:type="pct"/>
            <w:gridSpan w:val="2"/>
            <w:tcBorders>
              <w:top w:val="single" w:sz="4" w:space="0" w:color="FFC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0360F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2</w:t>
            </w:r>
          </w:p>
        </w:tc>
      </w:tr>
      <w:tr w:rsidR="009C34CB" w:rsidRPr="009C34CB" w14:paraId="1F8BBEAE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4C0F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3BD28A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Punëtor mirëmbajtës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90047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-II-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C7F48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1</w:t>
            </w:r>
          </w:p>
        </w:tc>
      </w:tr>
      <w:tr w:rsidR="009C34CB" w:rsidRPr="009C34CB" w14:paraId="53E45055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F1EE4AA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72439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Punonjëse pastrimi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59013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-II-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24FC0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3</w:t>
            </w:r>
          </w:p>
        </w:tc>
      </w:tr>
      <w:tr w:rsidR="009C34CB" w:rsidRPr="009C34CB" w14:paraId="43A1F2AE" w14:textId="77777777" w:rsidTr="009C34CB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78EABFE4" w14:textId="77777777" w:rsidR="009C34CB" w:rsidRPr="009C34CB" w:rsidRDefault="009C34CB" w:rsidP="009C34CB">
            <w:pPr>
              <w:rPr>
                <w:rFonts w:ascii="Garamond" w:eastAsia="Calibri" w:hAnsi="Garamond"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color w:val="000000"/>
                <w:sz w:val="22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60D0870F" w14:textId="77777777" w:rsidR="009C34CB" w:rsidRPr="009C34CB" w:rsidRDefault="009C34CB" w:rsidP="009C34CB">
            <w:pPr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Punonjës gjithsej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/>
            <w:noWrap/>
            <w:vAlign w:val="center"/>
            <w:hideMark/>
          </w:tcPr>
          <w:p w14:paraId="3ADA46C2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62D94110" w14:textId="77777777" w:rsidR="009C34CB" w:rsidRPr="009C34CB" w:rsidRDefault="009C34CB" w:rsidP="009C34CB">
            <w:pPr>
              <w:jc w:val="center"/>
              <w:rPr>
                <w:rFonts w:ascii="Garamond" w:eastAsia="Calibri" w:hAnsi="Garamond"/>
                <w:b/>
                <w:color w:val="000000"/>
                <w:sz w:val="22"/>
              </w:rPr>
            </w:pPr>
            <w:r w:rsidRPr="009C34CB">
              <w:rPr>
                <w:rFonts w:ascii="Garamond" w:eastAsia="Calibri" w:hAnsi="Garamond"/>
                <w:b/>
                <w:color w:val="000000"/>
                <w:sz w:val="22"/>
              </w:rPr>
              <w:t>93</w:t>
            </w:r>
          </w:p>
        </w:tc>
      </w:tr>
    </w:tbl>
    <w:p w14:paraId="6184C30B" w14:textId="77777777" w:rsidR="00CF7074" w:rsidRDefault="00CF7074" w:rsidP="00947450">
      <w:pPr>
        <w:jc w:val="center"/>
        <w:rPr>
          <w:rFonts w:ascii="Garamond" w:hAnsi="Garamond"/>
        </w:rPr>
      </w:pPr>
    </w:p>
    <w:p w14:paraId="3D3B5749" w14:textId="77777777" w:rsidR="00CF7074" w:rsidRDefault="00CF7074" w:rsidP="00947450">
      <w:pPr>
        <w:jc w:val="center"/>
        <w:rPr>
          <w:rFonts w:ascii="Garamond" w:hAnsi="Garamond"/>
        </w:rPr>
      </w:pPr>
    </w:p>
    <w:p w14:paraId="289060A4" w14:textId="77777777" w:rsidR="00CF7074" w:rsidRDefault="00CF7074" w:rsidP="00947450">
      <w:pPr>
        <w:jc w:val="center"/>
        <w:rPr>
          <w:rFonts w:ascii="Garamond" w:hAnsi="Garamond"/>
        </w:rPr>
      </w:pPr>
    </w:p>
    <w:p w14:paraId="45D8343E" w14:textId="77777777" w:rsidR="00CF7074" w:rsidRDefault="00CF7074" w:rsidP="00947450">
      <w:pPr>
        <w:jc w:val="center"/>
        <w:rPr>
          <w:rFonts w:ascii="Garamond" w:hAnsi="Garamond"/>
        </w:rPr>
      </w:pPr>
    </w:p>
    <w:p w14:paraId="1258FF00" w14:textId="77777777" w:rsidR="00CF7074" w:rsidRDefault="00CF7074" w:rsidP="00947450">
      <w:pPr>
        <w:jc w:val="center"/>
        <w:rPr>
          <w:rFonts w:ascii="Garamond" w:hAnsi="Garamond"/>
        </w:rPr>
      </w:pPr>
    </w:p>
    <w:p w14:paraId="7B3B599F" w14:textId="77777777" w:rsidR="00CF7074" w:rsidRDefault="00CF7074" w:rsidP="00947450">
      <w:pPr>
        <w:jc w:val="center"/>
        <w:rPr>
          <w:rFonts w:ascii="Garamond" w:hAnsi="Garamond"/>
        </w:rPr>
      </w:pPr>
    </w:p>
    <w:p w14:paraId="2EEA1290" w14:textId="77777777" w:rsidR="00CF7074" w:rsidRDefault="00CF7074" w:rsidP="00947450">
      <w:pPr>
        <w:jc w:val="center"/>
        <w:rPr>
          <w:rFonts w:ascii="Garamond" w:hAnsi="Garamond"/>
        </w:rPr>
      </w:pPr>
    </w:p>
    <w:p w14:paraId="64D6E412" w14:textId="77777777" w:rsidR="00CF7074" w:rsidRDefault="00CF7074" w:rsidP="00947450">
      <w:pPr>
        <w:jc w:val="center"/>
        <w:rPr>
          <w:rFonts w:ascii="Garamond" w:hAnsi="Garamond"/>
        </w:rPr>
      </w:pPr>
    </w:p>
    <w:p w14:paraId="22F86480" w14:textId="77777777" w:rsidR="00CF7074" w:rsidRDefault="00CF7074" w:rsidP="00947450">
      <w:pPr>
        <w:jc w:val="center"/>
        <w:rPr>
          <w:rFonts w:ascii="Garamond" w:hAnsi="Garamond"/>
        </w:rPr>
      </w:pPr>
    </w:p>
    <w:p w14:paraId="2E3453CC" w14:textId="77777777" w:rsidR="00CF7074" w:rsidRDefault="00CF7074" w:rsidP="00947450">
      <w:pPr>
        <w:jc w:val="center"/>
        <w:rPr>
          <w:rFonts w:ascii="Garamond" w:hAnsi="Garamond"/>
        </w:rPr>
      </w:pPr>
    </w:p>
    <w:p w14:paraId="287F9606" w14:textId="77777777" w:rsidR="00CF7074" w:rsidRDefault="00CF7074" w:rsidP="00947450">
      <w:pPr>
        <w:jc w:val="center"/>
        <w:rPr>
          <w:rFonts w:ascii="Garamond" w:hAnsi="Garamond"/>
        </w:rPr>
      </w:pPr>
    </w:p>
    <w:p w14:paraId="41AB20A6" w14:textId="77777777" w:rsidR="00CF7074" w:rsidRDefault="00CF7074" w:rsidP="00947450">
      <w:pPr>
        <w:jc w:val="center"/>
        <w:rPr>
          <w:rFonts w:ascii="Garamond" w:hAnsi="Garamond"/>
        </w:rPr>
      </w:pPr>
    </w:p>
    <w:p w14:paraId="5D104A2F" w14:textId="77777777" w:rsidR="00CF7074" w:rsidRDefault="00CF7074" w:rsidP="00947450">
      <w:pPr>
        <w:jc w:val="center"/>
        <w:rPr>
          <w:rFonts w:ascii="Garamond" w:hAnsi="Garamond"/>
        </w:rPr>
      </w:pPr>
    </w:p>
    <w:p w14:paraId="54FACAA9" w14:textId="77777777" w:rsidR="00CF7074" w:rsidRDefault="00CF7074" w:rsidP="00947450">
      <w:pPr>
        <w:jc w:val="center"/>
        <w:rPr>
          <w:rFonts w:ascii="Garamond" w:hAnsi="Garamond"/>
        </w:rPr>
      </w:pPr>
    </w:p>
    <w:p w14:paraId="343D8A37" w14:textId="77777777" w:rsidR="00CF7074" w:rsidRDefault="00CF7074" w:rsidP="00947450">
      <w:pPr>
        <w:jc w:val="center"/>
        <w:rPr>
          <w:rFonts w:ascii="Garamond" w:hAnsi="Garamond"/>
        </w:rPr>
      </w:pPr>
    </w:p>
    <w:p w14:paraId="37EC2B22" w14:textId="77777777" w:rsidR="00CF7074" w:rsidRDefault="00CF7074" w:rsidP="00947450">
      <w:pPr>
        <w:jc w:val="center"/>
        <w:rPr>
          <w:rFonts w:ascii="Garamond" w:hAnsi="Garamond"/>
        </w:rPr>
      </w:pPr>
    </w:p>
    <w:p w14:paraId="7A3F984E" w14:textId="77777777" w:rsidR="00CF7074" w:rsidRDefault="00CF7074" w:rsidP="00947450">
      <w:pPr>
        <w:jc w:val="center"/>
        <w:rPr>
          <w:rFonts w:ascii="Garamond" w:hAnsi="Garamond"/>
        </w:rPr>
      </w:pPr>
    </w:p>
    <w:p w14:paraId="74C2EA2F" w14:textId="77777777" w:rsidR="00CF7074" w:rsidRDefault="00CF7074" w:rsidP="00947450">
      <w:pPr>
        <w:jc w:val="center"/>
        <w:rPr>
          <w:rFonts w:ascii="Garamond" w:hAnsi="Garamond"/>
        </w:rPr>
      </w:pPr>
    </w:p>
    <w:p w14:paraId="749F0508" w14:textId="77777777" w:rsidR="00CF7074" w:rsidRDefault="00CF7074" w:rsidP="00947450">
      <w:pPr>
        <w:jc w:val="center"/>
        <w:rPr>
          <w:rFonts w:ascii="Garamond" w:hAnsi="Garamond"/>
        </w:rPr>
      </w:pPr>
    </w:p>
    <w:p w14:paraId="1390FCC5" w14:textId="77777777" w:rsidR="00CF7074" w:rsidRDefault="00CF7074" w:rsidP="00947450">
      <w:pPr>
        <w:jc w:val="center"/>
        <w:rPr>
          <w:rFonts w:ascii="Garamond" w:hAnsi="Garamond"/>
        </w:rPr>
      </w:pPr>
    </w:p>
    <w:p w14:paraId="3C3DC498" w14:textId="77777777" w:rsidR="00CF7074" w:rsidRDefault="00CF7074" w:rsidP="00947450">
      <w:pPr>
        <w:jc w:val="center"/>
        <w:rPr>
          <w:rFonts w:ascii="Garamond" w:hAnsi="Garamond"/>
        </w:rPr>
      </w:pPr>
    </w:p>
    <w:p w14:paraId="28ABC972" w14:textId="77777777" w:rsidR="00CF7074" w:rsidRDefault="00CF7074" w:rsidP="00947450">
      <w:pPr>
        <w:jc w:val="center"/>
        <w:rPr>
          <w:rFonts w:ascii="Garamond" w:hAnsi="Garamond"/>
        </w:rPr>
      </w:pPr>
    </w:p>
    <w:p w14:paraId="615BE62A" w14:textId="77777777" w:rsidR="00CF7074" w:rsidRDefault="00CF7074" w:rsidP="00947450">
      <w:pPr>
        <w:jc w:val="center"/>
        <w:rPr>
          <w:rFonts w:ascii="Garamond" w:hAnsi="Garamond"/>
        </w:rPr>
      </w:pPr>
    </w:p>
    <w:p w14:paraId="1D99CB9A" w14:textId="77777777" w:rsidR="00CF7074" w:rsidRDefault="00CF7074" w:rsidP="00947450">
      <w:pPr>
        <w:jc w:val="center"/>
        <w:rPr>
          <w:rFonts w:ascii="Garamond" w:hAnsi="Garamond"/>
        </w:rPr>
      </w:pPr>
    </w:p>
    <w:p w14:paraId="30248D77" w14:textId="77777777" w:rsidR="00CF7074" w:rsidRDefault="00CF7074" w:rsidP="00947450">
      <w:pPr>
        <w:jc w:val="center"/>
        <w:rPr>
          <w:rFonts w:ascii="Garamond" w:hAnsi="Garamond"/>
        </w:rPr>
      </w:pPr>
    </w:p>
    <w:p w14:paraId="0553E2C1" w14:textId="77777777" w:rsidR="00CF7074" w:rsidRDefault="00CF7074" w:rsidP="00947450">
      <w:pPr>
        <w:jc w:val="center"/>
        <w:rPr>
          <w:rFonts w:ascii="Garamond" w:hAnsi="Garamond"/>
        </w:rPr>
      </w:pPr>
    </w:p>
    <w:p w14:paraId="7E2EB564" w14:textId="77777777" w:rsidR="00CF7074" w:rsidRDefault="00CF7074" w:rsidP="00947450">
      <w:pPr>
        <w:jc w:val="center"/>
        <w:rPr>
          <w:rFonts w:ascii="Garamond" w:hAnsi="Garamond"/>
        </w:rPr>
      </w:pPr>
    </w:p>
    <w:p w14:paraId="60F1AEC5" w14:textId="77777777" w:rsidR="00CF7074" w:rsidRDefault="00CF7074" w:rsidP="00947450">
      <w:pPr>
        <w:jc w:val="center"/>
        <w:rPr>
          <w:rFonts w:ascii="Garamond" w:hAnsi="Garamond"/>
        </w:rPr>
      </w:pPr>
    </w:p>
    <w:p w14:paraId="32CA95B5" w14:textId="77777777" w:rsidR="00CF7074" w:rsidRDefault="00CF7074" w:rsidP="00947450">
      <w:pPr>
        <w:jc w:val="center"/>
        <w:rPr>
          <w:rFonts w:ascii="Garamond" w:hAnsi="Garamond"/>
        </w:rPr>
      </w:pPr>
    </w:p>
    <w:p w14:paraId="2506FEE9" w14:textId="77777777" w:rsidR="00CF7074" w:rsidRDefault="00CF7074" w:rsidP="00CF7074">
      <w:pPr>
        <w:rPr>
          <w:rFonts w:ascii="Garamond" w:hAnsi="Garamond"/>
        </w:rPr>
        <w:sectPr w:rsidR="00CF7074" w:rsidSect="00BD2556">
          <w:footerReference w:type="even" r:id="rId15"/>
          <w:footerReference w:type="default" r:id="rId16"/>
          <w:pgSz w:w="11907" w:h="16840" w:code="9"/>
          <w:pgMar w:top="1440" w:right="1440" w:bottom="1350" w:left="1440" w:header="720" w:footer="720" w:gutter="0"/>
          <w:cols w:space="720"/>
          <w:docGrid w:linePitch="326"/>
        </w:sectPr>
      </w:pPr>
    </w:p>
    <w:p w14:paraId="55587E15" w14:textId="77777777" w:rsidR="00CF7074" w:rsidRDefault="00CF7074" w:rsidP="00CF7074">
      <w:pPr>
        <w:rPr>
          <w:rFonts w:ascii="Garamond" w:hAnsi="Garamond"/>
        </w:rPr>
        <w:sectPr w:rsidR="00CF7074" w:rsidSect="00CF7074"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</w:p>
    <w:p w14:paraId="368FFF6E" w14:textId="77777777" w:rsidR="00B5054A" w:rsidRPr="005926B9" w:rsidRDefault="00B5054A" w:rsidP="00E77F01">
      <w:pPr>
        <w:jc w:val="both"/>
        <w:rPr>
          <w:rFonts w:ascii="Garamond" w:hAnsi="Garamond"/>
          <w:sz w:val="16"/>
          <w:szCs w:val="16"/>
        </w:rPr>
      </w:pPr>
    </w:p>
    <w:sectPr w:rsidR="00B5054A" w:rsidRPr="005926B9" w:rsidSect="00CF7074">
      <w:pgSz w:w="16840" w:h="11907" w:orient="landscape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D7BEB" w14:textId="77777777" w:rsidR="004D45CB" w:rsidRDefault="004D45CB">
      <w:r>
        <w:separator/>
      </w:r>
    </w:p>
  </w:endnote>
  <w:endnote w:type="continuationSeparator" w:id="0">
    <w:p w14:paraId="0E653311" w14:textId="77777777" w:rsidR="004D45CB" w:rsidRDefault="004D45CB">
      <w:r>
        <w:continuationSeparator/>
      </w:r>
    </w:p>
  </w:endnote>
  <w:endnote w:type="continuationNotice" w:id="1">
    <w:p w14:paraId="4256FB29" w14:textId="77777777" w:rsidR="004D45CB" w:rsidRDefault="004D45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FFF73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8FFF74" w14:textId="77777777" w:rsidR="00604A99" w:rsidRDefault="00604A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FFF75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</w:p>
  <w:p w14:paraId="368FFF76" w14:textId="77777777" w:rsidR="00604A99" w:rsidRDefault="00604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0EF0F" w14:textId="77777777" w:rsidR="004D45CB" w:rsidRDefault="004D45CB">
      <w:r>
        <w:separator/>
      </w:r>
    </w:p>
  </w:footnote>
  <w:footnote w:type="continuationSeparator" w:id="0">
    <w:p w14:paraId="354459F3" w14:textId="77777777" w:rsidR="004D45CB" w:rsidRDefault="004D45CB">
      <w:r>
        <w:continuationSeparator/>
      </w:r>
    </w:p>
  </w:footnote>
  <w:footnote w:type="continuationNotice" w:id="1">
    <w:p w14:paraId="7C7659AB" w14:textId="77777777" w:rsidR="004D45CB" w:rsidRDefault="004D45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49"/>
    <w:rsid w:val="0000396E"/>
    <w:rsid w:val="00006A24"/>
    <w:rsid w:val="0001388E"/>
    <w:rsid w:val="000472ED"/>
    <w:rsid w:val="0007088C"/>
    <w:rsid w:val="0009159F"/>
    <w:rsid w:val="000D6EF8"/>
    <w:rsid w:val="00110E10"/>
    <w:rsid w:val="00154444"/>
    <w:rsid w:val="001D28A5"/>
    <w:rsid w:val="001E0C3D"/>
    <w:rsid w:val="002162B7"/>
    <w:rsid w:val="00223139"/>
    <w:rsid w:val="002454EF"/>
    <w:rsid w:val="0027454F"/>
    <w:rsid w:val="00274CD0"/>
    <w:rsid w:val="00292A7A"/>
    <w:rsid w:val="002C3708"/>
    <w:rsid w:val="002C6769"/>
    <w:rsid w:val="002D0320"/>
    <w:rsid w:val="002E2849"/>
    <w:rsid w:val="003568F4"/>
    <w:rsid w:val="00360A13"/>
    <w:rsid w:val="00396FB7"/>
    <w:rsid w:val="003A5A94"/>
    <w:rsid w:val="003B1B09"/>
    <w:rsid w:val="003F2FD1"/>
    <w:rsid w:val="00405249"/>
    <w:rsid w:val="00406AB3"/>
    <w:rsid w:val="00406D3F"/>
    <w:rsid w:val="00463C58"/>
    <w:rsid w:val="004B72DD"/>
    <w:rsid w:val="004C6A9A"/>
    <w:rsid w:val="004D1579"/>
    <w:rsid w:val="004D45CB"/>
    <w:rsid w:val="005026F0"/>
    <w:rsid w:val="00527B6E"/>
    <w:rsid w:val="00573058"/>
    <w:rsid w:val="005926B9"/>
    <w:rsid w:val="005E2825"/>
    <w:rsid w:val="005E4FE2"/>
    <w:rsid w:val="00604A99"/>
    <w:rsid w:val="006076D0"/>
    <w:rsid w:val="0063610D"/>
    <w:rsid w:val="006637BB"/>
    <w:rsid w:val="006717D3"/>
    <w:rsid w:val="006866C8"/>
    <w:rsid w:val="006A6420"/>
    <w:rsid w:val="006F2D86"/>
    <w:rsid w:val="006F5098"/>
    <w:rsid w:val="00717953"/>
    <w:rsid w:val="007F3019"/>
    <w:rsid w:val="00800C14"/>
    <w:rsid w:val="008313E4"/>
    <w:rsid w:val="008A5AB9"/>
    <w:rsid w:val="008B1B44"/>
    <w:rsid w:val="008C1710"/>
    <w:rsid w:val="008D1E6C"/>
    <w:rsid w:val="008E68FA"/>
    <w:rsid w:val="00947450"/>
    <w:rsid w:val="00956E7A"/>
    <w:rsid w:val="009607E7"/>
    <w:rsid w:val="0096674B"/>
    <w:rsid w:val="009767ED"/>
    <w:rsid w:val="009B1A2C"/>
    <w:rsid w:val="009B472A"/>
    <w:rsid w:val="009C34CB"/>
    <w:rsid w:val="009D34C9"/>
    <w:rsid w:val="009D5D53"/>
    <w:rsid w:val="00A06F4F"/>
    <w:rsid w:val="00A3187E"/>
    <w:rsid w:val="00A4645F"/>
    <w:rsid w:val="00A60258"/>
    <w:rsid w:val="00A63A51"/>
    <w:rsid w:val="00A65702"/>
    <w:rsid w:val="00AA44FD"/>
    <w:rsid w:val="00AB4E3B"/>
    <w:rsid w:val="00AD7F18"/>
    <w:rsid w:val="00B0264E"/>
    <w:rsid w:val="00B04358"/>
    <w:rsid w:val="00B5054A"/>
    <w:rsid w:val="00B73E38"/>
    <w:rsid w:val="00BD2556"/>
    <w:rsid w:val="00C74933"/>
    <w:rsid w:val="00C7669B"/>
    <w:rsid w:val="00C86C09"/>
    <w:rsid w:val="00C91738"/>
    <w:rsid w:val="00CB56F5"/>
    <w:rsid w:val="00CD3567"/>
    <w:rsid w:val="00CF7074"/>
    <w:rsid w:val="00D040CA"/>
    <w:rsid w:val="00D05F4C"/>
    <w:rsid w:val="00D11B9D"/>
    <w:rsid w:val="00D6357B"/>
    <w:rsid w:val="00D74E03"/>
    <w:rsid w:val="00DE484E"/>
    <w:rsid w:val="00E17AB7"/>
    <w:rsid w:val="00E35C21"/>
    <w:rsid w:val="00E56FDD"/>
    <w:rsid w:val="00E749AE"/>
    <w:rsid w:val="00E77F01"/>
    <w:rsid w:val="00E81E4F"/>
    <w:rsid w:val="00E94534"/>
    <w:rsid w:val="00EE1B72"/>
    <w:rsid w:val="00F77D0A"/>
    <w:rsid w:val="00FC2506"/>
    <w:rsid w:val="00FD3A29"/>
    <w:rsid w:val="00FE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FFF49"/>
  <w15:docId w15:val="{371195BF-88BA-4D2C-8CFD-3BF36B81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0396E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2020-11-09T08:48:00Z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miratimin e strukturës, organikës dhe klasifikimit të pagave të personelit me kohë të plotë pune të Komisionit Qendror të Zgjedhjeve</Titulli>
    <Modifikuesi xmlns="0e656187-b300-4fb0-8bf4-3a50f872073c">vjollca.pacrami</Modifikuesi>
    <Nr_x002e__x0020_prot_x0020_QBZ xmlns="0e656187-b300-4fb0-8bf4-3a50f872073c">1655/2</Nr_x002e__x0020_prot_x0020_QBZ>
    <Data_x0020_e_x0020_Modifikimit xmlns="0e656187-b300-4fb0-8bf4-3a50f872073c">2020-11-09T10:54:41Z</Data_x0020_e_x0020_Modifikimit>
    <Dekretuar xmlns="0e656187-b300-4fb0-8bf4-3a50f872073c">false</Dekretuar>
    <Data xmlns="0e656187-b300-4fb0-8bf4-3a50f872073c">2020-11-04T23:00:00Z</Data>
    <Nr_x002e__x0020_protokolli_x0020_i_x0020_aktit xmlns="0e656187-b300-4fb0-8bf4-3a50f872073c">2751/2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EF7ED-23B2-4882-A8F6-2E7B363CC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DAFF59-76F6-4E49-A7F2-FDF18D873E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DCE17AC-DD63-42CB-BE57-DBF272892F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17F125-6210-4167-9710-90B8210C5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34C562-1835-4221-B2D6-580BDD52BB2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AA5BAF-BFC5-41F4-8DC7-ED0E6A0B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klasifikimit të pagave të personelit me kohë të plotë pune të Komisionit Qendror të Zgjedhjeve</vt:lpstr>
    </vt:vector>
  </TitlesOfParts>
  <Company>user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klasifikimit të pagave të personelit me kohë të plotë pune të Komisionit Qendror të Zgjedhjeve</dc:title>
  <dc:creator>Servete</dc:creator>
  <cp:lastModifiedBy>Rovena Lipe</cp:lastModifiedBy>
  <cp:revision>2</cp:revision>
  <cp:lastPrinted>2020-11-06T08:18:00Z</cp:lastPrinted>
  <dcterms:created xsi:type="dcterms:W3CDTF">2025-07-07T09:36:00Z</dcterms:created>
  <dcterms:modified xsi:type="dcterms:W3CDTF">2025-07-07T09:36:00Z</dcterms:modified>
</cp:coreProperties>
</file>