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572891" w14:textId="77777777" w:rsidR="00A40420" w:rsidRPr="00A40420" w:rsidRDefault="00A40420" w:rsidP="00A404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40420">
        <w:rPr>
          <w:rFonts w:ascii="Garamond" w:hAnsi="Garamond"/>
          <w:b/>
          <w:sz w:val="24"/>
          <w:szCs w:val="24"/>
        </w:rPr>
        <w:t>VENDIM</w:t>
      </w:r>
    </w:p>
    <w:p w14:paraId="78BC0CDA" w14:textId="77777777" w:rsidR="00A40420" w:rsidRPr="00A40420" w:rsidRDefault="00A40420" w:rsidP="00A404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40420">
        <w:rPr>
          <w:rFonts w:ascii="Garamond" w:hAnsi="Garamond"/>
          <w:b/>
          <w:sz w:val="24"/>
          <w:szCs w:val="24"/>
        </w:rPr>
        <w:t>Nr. 45/2021</w:t>
      </w:r>
    </w:p>
    <w:p w14:paraId="614600A7" w14:textId="77777777" w:rsidR="00A40420" w:rsidRPr="00A40420" w:rsidRDefault="00A40420" w:rsidP="00A4042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593F171" w14:textId="77777777" w:rsidR="00A40420" w:rsidRPr="00A40420" w:rsidRDefault="00A40420" w:rsidP="00A404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40420">
        <w:rPr>
          <w:rFonts w:ascii="Garamond" w:hAnsi="Garamond"/>
          <w:b/>
          <w:sz w:val="24"/>
          <w:szCs w:val="24"/>
        </w:rPr>
        <w:t xml:space="preserve">PËR NGRITJEN E KOMISIONIT HETIMOR TË KUVENDIT “PËR  HETIMIN </w:t>
      </w:r>
    </w:p>
    <w:p w14:paraId="27A24FAC" w14:textId="77777777" w:rsidR="00A40420" w:rsidRPr="00A40420" w:rsidRDefault="00A40420" w:rsidP="00A404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40420">
        <w:rPr>
          <w:rFonts w:ascii="Garamond" w:hAnsi="Garamond"/>
          <w:b/>
          <w:sz w:val="24"/>
          <w:szCs w:val="24"/>
        </w:rPr>
        <w:t xml:space="preserve">E SHKELJEVE TË RËNDA KUSHTETUESE NGA PRESIDENTI </w:t>
      </w:r>
    </w:p>
    <w:p w14:paraId="18D7483D" w14:textId="77777777" w:rsidR="00A40420" w:rsidRPr="00A40420" w:rsidRDefault="00A40420" w:rsidP="00A404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40420">
        <w:rPr>
          <w:rFonts w:ascii="Garamond" w:hAnsi="Garamond"/>
          <w:b/>
          <w:sz w:val="24"/>
          <w:szCs w:val="24"/>
        </w:rPr>
        <w:t>I REPUBLIKËS SË SHQIPËRISË”</w:t>
      </w:r>
    </w:p>
    <w:p w14:paraId="15FAFBF8" w14:textId="77777777" w:rsidR="00A40420" w:rsidRPr="00A40420" w:rsidRDefault="00A40420" w:rsidP="00A404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8A10839" w14:textId="77777777" w:rsidR="00A40420" w:rsidRPr="00A40420" w:rsidRDefault="00A40420" w:rsidP="00A404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40420">
        <w:rPr>
          <w:rFonts w:ascii="Garamond" w:hAnsi="Garamond"/>
          <w:sz w:val="24"/>
          <w:szCs w:val="24"/>
        </w:rPr>
        <w:t>Në mbështetje të neneve 77 dhe 78 të Kushtetutës, të neneve 3, pika 3; 5, pika 2, dhe 8, pika 1, të ligjit nr. 8891, datë 2.5.2002 “Për organizimin dhe funksionimin e komisioneve hetimore të Kuvendit”, si dhe të neneve 55 dhe 112, pika 3, të Rregullores së Kuvendit, me propozimin e Komisionit për Çështjet Ligjore, Administratën Publike dhe të Drejtat e Njeriut, bazuar në kërkesën e 49 deputetëve të Kuvendit,</w:t>
      </w:r>
    </w:p>
    <w:p w14:paraId="34C55636" w14:textId="77777777" w:rsidR="00A40420" w:rsidRPr="00A40420" w:rsidRDefault="00A40420" w:rsidP="00A404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18937DA" w14:textId="77777777" w:rsidR="00A40420" w:rsidRPr="00A40420" w:rsidRDefault="00A40420" w:rsidP="00A4042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40420">
        <w:rPr>
          <w:rFonts w:ascii="Garamond" w:hAnsi="Garamond"/>
          <w:sz w:val="24"/>
          <w:szCs w:val="24"/>
        </w:rPr>
        <w:t>KUVENDI</w:t>
      </w:r>
    </w:p>
    <w:p w14:paraId="58305EB1" w14:textId="77777777" w:rsidR="00A40420" w:rsidRPr="00A40420" w:rsidRDefault="00A40420" w:rsidP="00A4042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40420">
        <w:rPr>
          <w:rFonts w:ascii="Garamond" w:hAnsi="Garamond"/>
          <w:sz w:val="24"/>
          <w:szCs w:val="24"/>
        </w:rPr>
        <w:t>I REPUBLIKËS SË SHQIPËRISË</w:t>
      </w:r>
    </w:p>
    <w:p w14:paraId="52AD847E" w14:textId="77777777" w:rsidR="00A40420" w:rsidRPr="00A40420" w:rsidRDefault="00A40420" w:rsidP="00A4042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5C0A798" w14:textId="77777777" w:rsidR="00A40420" w:rsidRPr="00A40420" w:rsidRDefault="00A40420" w:rsidP="00A4042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40420">
        <w:rPr>
          <w:rFonts w:ascii="Garamond" w:hAnsi="Garamond"/>
          <w:sz w:val="24"/>
          <w:szCs w:val="24"/>
        </w:rPr>
        <w:t>VENDOSI:</w:t>
      </w:r>
    </w:p>
    <w:p w14:paraId="2AEA598C" w14:textId="77777777" w:rsidR="00A40420" w:rsidRPr="00A40420" w:rsidRDefault="00A40420" w:rsidP="00A404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B7A15D7" w14:textId="77777777" w:rsidR="00A40420" w:rsidRPr="00A40420" w:rsidRDefault="00A40420" w:rsidP="00A404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40420">
        <w:rPr>
          <w:rFonts w:ascii="Garamond" w:hAnsi="Garamond"/>
          <w:sz w:val="24"/>
          <w:szCs w:val="24"/>
        </w:rPr>
        <w:t>I. Ngritjen e Komisionit Hetimor të Kuvendit “Për hetimin e shkeljeve të rënda kushtetuese nga Presidenti i Republikës së Shqipërisë”.</w:t>
      </w:r>
    </w:p>
    <w:p w14:paraId="15A4CBF9" w14:textId="05E5DEC4" w:rsidR="00A40420" w:rsidRPr="00A40420" w:rsidRDefault="00FC4268" w:rsidP="00A404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A40420" w:rsidRPr="00A40420">
        <w:rPr>
          <w:rFonts w:ascii="Garamond" w:hAnsi="Garamond"/>
          <w:sz w:val="24"/>
          <w:szCs w:val="24"/>
        </w:rPr>
        <w:t>Ky hetim ka për qëllim verifikimin e mënyrës së ushtrimit të kompetencave kushtetuese dhe ligjore nga ana e Presidentit të Republikës gjatë periudhës përpara dhe gjatë fushatës zgjedhore, si dhe në ditën e heshtjes zgjedhore 2021.</w:t>
      </w:r>
    </w:p>
    <w:p w14:paraId="6E31D477" w14:textId="1506F20A" w:rsidR="00A40420" w:rsidRPr="00A40420" w:rsidRDefault="00FC4268" w:rsidP="00A404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III. </w:t>
      </w:r>
      <w:r w:rsidR="00A40420" w:rsidRPr="00A40420">
        <w:rPr>
          <w:rFonts w:ascii="Garamond" w:hAnsi="Garamond"/>
          <w:sz w:val="24"/>
          <w:szCs w:val="24"/>
        </w:rPr>
        <w:t>Objektet e punës së komisionit hetimor janë:</w:t>
      </w:r>
    </w:p>
    <w:p w14:paraId="08B0BE3D" w14:textId="77777777" w:rsidR="00A40420" w:rsidRPr="00A40420" w:rsidRDefault="00A40420" w:rsidP="00A404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40420">
        <w:rPr>
          <w:rFonts w:ascii="Garamond" w:hAnsi="Garamond"/>
          <w:sz w:val="24"/>
          <w:szCs w:val="24"/>
        </w:rPr>
        <w:t>a) hetimi dhe verifikimi nëse aktet e kryera dhe deklaratat e dhëna nga Presidenti i Republikës gjatë periudhës përpara dhe gjatë fushatës zgjedhore, si dhe në ditën e heshtjes zgjedhore 2021 përbëjnë shkelje të rëndë të Kushtetutës;</w:t>
      </w:r>
    </w:p>
    <w:p w14:paraId="7F7ED7F0" w14:textId="77777777" w:rsidR="00A40420" w:rsidRPr="00A40420" w:rsidRDefault="00A40420" w:rsidP="00A404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40420">
        <w:rPr>
          <w:rFonts w:ascii="Garamond" w:hAnsi="Garamond"/>
          <w:sz w:val="24"/>
          <w:szCs w:val="24"/>
        </w:rPr>
        <w:t>b) verifikimi i pasojave të këtyre akteve në raport me parimin e unitetit të popullit, prishjen e ekuilibrit politik, të qetësisë publike, nxitjen e urrejtjes dhe dhunës, vënien në rrezik të jetës së njerëzve, ndërhyrjen dhe intimidimin e institucioneve publike, dëmtimin e imazhit dhe reputacionit të vendit, si dhe marrëdhëniet me partnerët strategjikë të Shqipërisë;</w:t>
      </w:r>
    </w:p>
    <w:p w14:paraId="402F11B7" w14:textId="77777777" w:rsidR="00A40420" w:rsidRPr="00A40420" w:rsidRDefault="00A40420" w:rsidP="00A404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40420">
        <w:rPr>
          <w:rFonts w:ascii="Garamond" w:hAnsi="Garamond"/>
          <w:sz w:val="24"/>
          <w:szCs w:val="24"/>
        </w:rPr>
        <w:t xml:space="preserve">c) verifikimi i akteve, sjelljeve dhe qëndrimeve të caktuara të Presidentit të Republikës, në raport me rolin dhe pozitën e tij kushtetuese </w:t>
      </w:r>
    </w:p>
    <w:p w14:paraId="68C77950" w14:textId="77777777" w:rsidR="00A40420" w:rsidRPr="00A40420" w:rsidRDefault="00A40420" w:rsidP="00A404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40420">
        <w:rPr>
          <w:rFonts w:ascii="Garamond" w:hAnsi="Garamond"/>
          <w:sz w:val="24"/>
          <w:szCs w:val="24"/>
        </w:rPr>
        <w:t>IV.</w:t>
      </w:r>
      <w:r w:rsidRPr="00A40420">
        <w:rPr>
          <w:rFonts w:ascii="Garamond" w:hAnsi="Garamond"/>
          <w:sz w:val="24"/>
          <w:szCs w:val="24"/>
        </w:rPr>
        <w:tab/>
        <w:t>Komisioni Hetimor parlamentar përbëhet nga 9 deputetë, si më poshtë:</w:t>
      </w:r>
    </w:p>
    <w:p w14:paraId="4785D81D" w14:textId="77777777" w:rsidR="00A40420" w:rsidRPr="00A40420" w:rsidRDefault="00A40420" w:rsidP="00A404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40420">
        <w:rPr>
          <w:rFonts w:ascii="Garamond" w:hAnsi="Garamond"/>
          <w:sz w:val="24"/>
          <w:szCs w:val="24"/>
        </w:rPr>
        <w:t>1. Alket Hyseni</w:t>
      </w:r>
      <w:r w:rsidRPr="00A40420">
        <w:rPr>
          <w:rFonts w:ascii="Garamond" w:hAnsi="Garamond"/>
          <w:sz w:val="24"/>
          <w:szCs w:val="24"/>
        </w:rPr>
        <w:tab/>
      </w:r>
      <w:r w:rsidRPr="00A40420">
        <w:rPr>
          <w:rFonts w:ascii="Garamond" w:hAnsi="Garamond"/>
          <w:sz w:val="24"/>
          <w:szCs w:val="24"/>
        </w:rPr>
        <w:tab/>
        <w:t>Kryetar</w:t>
      </w:r>
    </w:p>
    <w:p w14:paraId="74C0B982" w14:textId="77777777" w:rsidR="00A40420" w:rsidRPr="00A40420" w:rsidRDefault="00A40420" w:rsidP="00A404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40420">
        <w:rPr>
          <w:rFonts w:ascii="Garamond" w:hAnsi="Garamond"/>
          <w:sz w:val="24"/>
          <w:szCs w:val="24"/>
        </w:rPr>
        <w:t>2. Myslim Murrizi</w:t>
      </w:r>
      <w:r w:rsidRPr="00A40420">
        <w:rPr>
          <w:rFonts w:ascii="Garamond" w:hAnsi="Garamond"/>
          <w:sz w:val="24"/>
          <w:szCs w:val="24"/>
        </w:rPr>
        <w:tab/>
      </w:r>
      <w:r w:rsidRPr="00A40420">
        <w:rPr>
          <w:rFonts w:ascii="Garamond" w:hAnsi="Garamond"/>
          <w:sz w:val="24"/>
          <w:szCs w:val="24"/>
        </w:rPr>
        <w:tab/>
        <w:t>Zëvendëskryetar</w:t>
      </w:r>
    </w:p>
    <w:p w14:paraId="20999C6D" w14:textId="77777777" w:rsidR="00A40420" w:rsidRPr="00A40420" w:rsidRDefault="00A40420" w:rsidP="00A404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40420">
        <w:rPr>
          <w:rFonts w:ascii="Garamond" w:hAnsi="Garamond"/>
          <w:sz w:val="24"/>
          <w:szCs w:val="24"/>
        </w:rPr>
        <w:t>3. Klotilda Bushka</w:t>
      </w:r>
      <w:r w:rsidRPr="00A40420">
        <w:rPr>
          <w:rFonts w:ascii="Garamond" w:hAnsi="Garamond"/>
          <w:sz w:val="24"/>
          <w:szCs w:val="24"/>
        </w:rPr>
        <w:tab/>
      </w:r>
      <w:r w:rsidRPr="00A40420">
        <w:rPr>
          <w:rFonts w:ascii="Garamond" w:hAnsi="Garamond"/>
          <w:sz w:val="24"/>
          <w:szCs w:val="24"/>
        </w:rPr>
        <w:tab/>
        <w:t>Anëtare</w:t>
      </w:r>
    </w:p>
    <w:p w14:paraId="4012C02A" w14:textId="77777777" w:rsidR="00A40420" w:rsidRPr="00A40420" w:rsidRDefault="00A40420" w:rsidP="00A404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40420">
        <w:rPr>
          <w:rFonts w:ascii="Garamond" w:hAnsi="Garamond"/>
          <w:sz w:val="24"/>
          <w:szCs w:val="24"/>
        </w:rPr>
        <w:t>4. Vasilika Hysi</w:t>
      </w:r>
      <w:r w:rsidRPr="00A40420">
        <w:rPr>
          <w:rFonts w:ascii="Garamond" w:hAnsi="Garamond"/>
          <w:sz w:val="24"/>
          <w:szCs w:val="24"/>
        </w:rPr>
        <w:tab/>
      </w:r>
      <w:r w:rsidRPr="00A40420">
        <w:rPr>
          <w:rFonts w:ascii="Garamond" w:hAnsi="Garamond"/>
          <w:sz w:val="24"/>
          <w:szCs w:val="24"/>
        </w:rPr>
        <w:tab/>
        <w:t>Anëtare</w:t>
      </w:r>
    </w:p>
    <w:p w14:paraId="2A62D870" w14:textId="468035FC" w:rsidR="00A40420" w:rsidRPr="00A40420" w:rsidRDefault="00A40420" w:rsidP="00A404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40420">
        <w:rPr>
          <w:rFonts w:ascii="Garamond" w:hAnsi="Garamond"/>
          <w:sz w:val="24"/>
          <w:szCs w:val="24"/>
        </w:rPr>
        <w:t>5. Elena Xhina</w:t>
      </w:r>
      <w:r w:rsidRPr="00A40420">
        <w:rPr>
          <w:rFonts w:ascii="Garamond" w:hAnsi="Garamond"/>
          <w:sz w:val="24"/>
          <w:szCs w:val="24"/>
        </w:rPr>
        <w:tab/>
      </w:r>
      <w:r w:rsidRPr="00A40420">
        <w:rPr>
          <w:rFonts w:ascii="Garamond" w:hAnsi="Garamond"/>
          <w:sz w:val="24"/>
          <w:szCs w:val="24"/>
        </w:rPr>
        <w:tab/>
        <w:t>Anëtare</w:t>
      </w:r>
    </w:p>
    <w:p w14:paraId="2D15F79D" w14:textId="77777777" w:rsidR="00A40420" w:rsidRPr="00A40420" w:rsidRDefault="00A40420" w:rsidP="00A404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40420">
        <w:rPr>
          <w:rFonts w:ascii="Garamond" w:hAnsi="Garamond"/>
          <w:sz w:val="24"/>
          <w:szCs w:val="24"/>
        </w:rPr>
        <w:t>6. Spartak Braho</w:t>
      </w:r>
      <w:r w:rsidRPr="00A40420">
        <w:rPr>
          <w:rFonts w:ascii="Garamond" w:hAnsi="Garamond"/>
          <w:sz w:val="24"/>
          <w:szCs w:val="24"/>
        </w:rPr>
        <w:tab/>
      </w:r>
      <w:r w:rsidRPr="00A40420">
        <w:rPr>
          <w:rFonts w:ascii="Garamond" w:hAnsi="Garamond"/>
          <w:sz w:val="24"/>
          <w:szCs w:val="24"/>
        </w:rPr>
        <w:tab/>
        <w:t>Anëtar</w:t>
      </w:r>
    </w:p>
    <w:p w14:paraId="3EC8FAFB" w14:textId="3FA3E1E8" w:rsidR="00A40420" w:rsidRPr="00A40420" w:rsidRDefault="00A40420" w:rsidP="00A404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40420">
        <w:rPr>
          <w:rFonts w:ascii="Garamond" w:hAnsi="Garamond"/>
          <w:sz w:val="24"/>
          <w:szCs w:val="24"/>
        </w:rPr>
        <w:t>7. Halil Jakimi</w:t>
      </w:r>
      <w:r w:rsidRPr="00A40420">
        <w:rPr>
          <w:rFonts w:ascii="Garamond" w:hAnsi="Garamond"/>
          <w:sz w:val="24"/>
          <w:szCs w:val="24"/>
        </w:rPr>
        <w:tab/>
      </w:r>
      <w:r w:rsidRPr="00A40420">
        <w:rPr>
          <w:rFonts w:ascii="Garamond" w:hAnsi="Garamond"/>
          <w:sz w:val="24"/>
          <w:szCs w:val="24"/>
        </w:rPr>
        <w:tab/>
        <w:t>Anëtar</w:t>
      </w:r>
    </w:p>
    <w:p w14:paraId="3F514AD2" w14:textId="77777777" w:rsidR="00A40420" w:rsidRPr="00A40420" w:rsidRDefault="00A40420" w:rsidP="00A404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40420">
        <w:rPr>
          <w:rFonts w:ascii="Garamond" w:hAnsi="Garamond"/>
          <w:sz w:val="24"/>
          <w:szCs w:val="24"/>
        </w:rPr>
        <w:t>8. Nikolin Staka</w:t>
      </w:r>
      <w:r w:rsidRPr="00A40420">
        <w:rPr>
          <w:rFonts w:ascii="Garamond" w:hAnsi="Garamond"/>
          <w:sz w:val="24"/>
          <w:szCs w:val="24"/>
        </w:rPr>
        <w:tab/>
      </w:r>
      <w:r w:rsidRPr="00A40420">
        <w:rPr>
          <w:rFonts w:ascii="Garamond" w:hAnsi="Garamond"/>
          <w:sz w:val="24"/>
          <w:szCs w:val="24"/>
        </w:rPr>
        <w:tab/>
        <w:t>Anëtar</w:t>
      </w:r>
    </w:p>
    <w:p w14:paraId="2CB039C0" w14:textId="77777777" w:rsidR="00A40420" w:rsidRPr="00A40420" w:rsidRDefault="00A40420" w:rsidP="00A404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40420">
        <w:rPr>
          <w:rFonts w:ascii="Garamond" w:hAnsi="Garamond"/>
          <w:sz w:val="24"/>
          <w:szCs w:val="24"/>
        </w:rPr>
        <w:t>9. Arlind Çaçani</w:t>
      </w:r>
      <w:r w:rsidRPr="00A40420">
        <w:rPr>
          <w:rFonts w:ascii="Garamond" w:hAnsi="Garamond"/>
          <w:sz w:val="24"/>
          <w:szCs w:val="24"/>
        </w:rPr>
        <w:tab/>
      </w:r>
      <w:r w:rsidRPr="00A40420">
        <w:rPr>
          <w:rFonts w:ascii="Garamond" w:hAnsi="Garamond"/>
          <w:sz w:val="24"/>
          <w:szCs w:val="24"/>
        </w:rPr>
        <w:tab/>
        <w:t>Anëtar</w:t>
      </w:r>
    </w:p>
    <w:p w14:paraId="7FA43DF5" w14:textId="77777777" w:rsidR="00A40420" w:rsidRPr="00A40420" w:rsidRDefault="00A40420" w:rsidP="00A404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40420">
        <w:rPr>
          <w:rFonts w:ascii="Garamond" w:hAnsi="Garamond"/>
          <w:sz w:val="24"/>
          <w:szCs w:val="24"/>
        </w:rPr>
        <w:t>Anëtarë zëvendësues caktohen:</w:t>
      </w:r>
    </w:p>
    <w:p w14:paraId="5AE9DD95" w14:textId="77777777" w:rsidR="00A40420" w:rsidRPr="00A40420" w:rsidRDefault="00A40420" w:rsidP="00A404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40420">
        <w:rPr>
          <w:rFonts w:ascii="Garamond" w:hAnsi="Garamond"/>
          <w:sz w:val="24"/>
          <w:szCs w:val="24"/>
        </w:rPr>
        <w:t>1. Ermonela Felaj</w:t>
      </w:r>
      <w:r w:rsidRPr="00A40420">
        <w:rPr>
          <w:rFonts w:ascii="Garamond" w:hAnsi="Garamond"/>
          <w:sz w:val="24"/>
          <w:szCs w:val="24"/>
        </w:rPr>
        <w:tab/>
        <w:t>Grupi Parlamentar i Partisë Socialiste</w:t>
      </w:r>
    </w:p>
    <w:p w14:paraId="58E68773" w14:textId="77777777" w:rsidR="00A40420" w:rsidRPr="00A40420" w:rsidRDefault="00A40420" w:rsidP="00A404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40420">
        <w:rPr>
          <w:rFonts w:ascii="Garamond" w:hAnsi="Garamond"/>
          <w:sz w:val="24"/>
          <w:szCs w:val="24"/>
        </w:rPr>
        <w:t>2. Xhemal Qefalia</w:t>
      </w:r>
      <w:r w:rsidRPr="00A40420">
        <w:rPr>
          <w:rFonts w:ascii="Garamond" w:hAnsi="Garamond"/>
          <w:sz w:val="24"/>
          <w:szCs w:val="24"/>
        </w:rPr>
        <w:tab/>
        <w:t>Grupi Parlamentar i Partisë Socialiste</w:t>
      </w:r>
    </w:p>
    <w:p w14:paraId="1EE73D51" w14:textId="77777777" w:rsidR="00A40420" w:rsidRPr="00A40420" w:rsidRDefault="00A40420" w:rsidP="00A404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40420">
        <w:rPr>
          <w:rFonts w:ascii="Garamond" w:hAnsi="Garamond"/>
          <w:sz w:val="24"/>
          <w:szCs w:val="24"/>
        </w:rPr>
        <w:t>3. Edmond Stojku</w:t>
      </w:r>
      <w:r w:rsidRPr="00A40420">
        <w:rPr>
          <w:rFonts w:ascii="Garamond" w:hAnsi="Garamond"/>
          <w:sz w:val="24"/>
          <w:szCs w:val="24"/>
        </w:rPr>
        <w:tab/>
        <w:t>Grupi Parlamentar “Demokraci dhe drejtësi”</w:t>
      </w:r>
    </w:p>
    <w:p w14:paraId="28280D8A" w14:textId="77777777" w:rsidR="00A40420" w:rsidRPr="00A40420" w:rsidRDefault="00A40420" w:rsidP="00A404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40420">
        <w:rPr>
          <w:rFonts w:ascii="Garamond" w:hAnsi="Garamond"/>
          <w:sz w:val="24"/>
          <w:szCs w:val="24"/>
        </w:rPr>
        <w:t xml:space="preserve">4. Eugen Bojaxhiu </w:t>
      </w:r>
      <w:r w:rsidRPr="00A40420">
        <w:rPr>
          <w:rFonts w:ascii="Garamond" w:hAnsi="Garamond"/>
          <w:sz w:val="24"/>
          <w:szCs w:val="24"/>
        </w:rPr>
        <w:tab/>
        <w:t>Grupi Parlamentar “Demokraci dhe drejtësi”</w:t>
      </w:r>
    </w:p>
    <w:p w14:paraId="3B924C59" w14:textId="77777777" w:rsidR="00A40420" w:rsidRPr="00A40420" w:rsidRDefault="00A40420" w:rsidP="00A404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  <w:r w:rsidRPr="00A40420">
        <w:rPr>
          <w:rFonts w:ascii="Garamond" w:hAnsi="Garamond"/>
          <w:sz w:val="24"/>
          <w:szCs w:val="24"/>
        </w:rPr>
        <w:t>V.</w:t>
      </w:r>
      <w:r w:rsidRPr="00A40420">
        <w:rPr>
          <w:rFonts w:ascii="Garamond" w:hAnsi="Garamond"/>
          <w:sz w:val="24"/>
          <w:szCs w:val="24"/>
        </w:rPr>
        <w:tab/>
        <w:t>Komisioni Hetimor, i ngritur sipas këtij vendimi, bashkë me raportin përfundimtar i paraqitet Kuvendit në mënyrë të arsyetuar nëse ekzistojnë shkaqet për shkarkimin e Presidentit të Republikës.</w:t>
      </w:r>
    </w:p>
    <w:p w14:paraId="7687B803" w14:textId="77777777" w:rsidR="00A40420" w:rsidRPr="00A40420" w:rsidRDefault="00A40420" w:rsidP="00A404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40420">
        <w:rPr>
          <w:rFonts w:ascii="Garamond" w:hAnsi="Garamond"/>
          <w:sz w:val="24"/>
          <w:szCs w:val="24"/>
        </w:rPr>
        <w:t>VI.</w:t>
      </w:r>
      <w:r w:rsidRPr="00A40420">
        <w:rPr>
          <w:rFonts w:ascii="Garamond" w:hAnsi="Garamond"/>
          <w:sz w:val="24"/>
          <w:szCs w:val="24"/>
        </w:rPr>
        <w:tab/>
        <w:t xml:space="preserve"> Komisioni e ushtron veprimtarinë e tij për një afat 3-javor nga hyrja në fuqi e këtij vendimi.</w:t>
      </w:r>
    </w:p>
    <w:p w14:paraId="4FAB4872" w14:textId="77777777" w:rsidR="00A40420" w:rsidRPr="00A40420" w:rsidRDefault="00A40420" w:rsidP="00A404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40420">
        <w:rPr>
          <w:rFonts w:ascii="Garamond" w:hAnsi="Garamond"/>
          <w:sz w:val="24"/>
          <w:szCs w:val="24"/>
        </w:rPr>
        <w:t>VII. Ngarkohet Sekretari i Përgjithshëm i Kuvendit që të marrë masat e nevojshme për zbatimin e vendimit të Kuvendit, si dhe të ngrejë Sekretariatin Teknik në mbështetje të veprimtarisë së komisionit dhe krijimin e kushteve të nevojshme logjistike për veprimtarinë normale të tij.</w:t>
      </w:r>
    </w:p>
    <w:p w14:paraId="790712E7" w14:textId="77777777" w:rsidR="00A40420" w:rsidRPr="00A40420" w:rsidRDefault="00A40420" w:rsidP="00A404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40420">
        <w:rPr>
          <w:rFonts w:ascii="Garamond" w:hAnsi="Garamond"/>
          <w:sz w:val="24"/>
          <w:szCs w:val="24"/>
        </w:rPr>
        <w:t>VIII. Ky vendim hyn në fuqi menjëherë.</w:t>
      </w:r>
    </w:p>
    <w:p w14:paraId="1F6D31CA" w14:textId="77777777" w:rsidR="00A40420" w:rsidRPr="00A40420" w:rsidRDefault="00A40420" w:rsidP="00A404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1BCE40" w14:textId="77777777" w:rsidR="00A40420" w:rsidRPr="00A40420" w:rsidRDefault="00A40420" w:rsidP="00A40420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A40420">
        <w:rPr>
          <w:rFonts w:ascii="Garamond" w:hAnsi="Garamond"/>
          <w:bCs/>
          <w:sz w:val="24"/>
          <w:szCs w:val="24"/>
        </w:rPr>
        <w:t>KRYETAR</w:t>
      </w:r>
    </w:p>
    <w:p w14:paraId="34C44C1C" w14:textId="77777777" w:rsidR="00A40420" w:rsidRPr="00A40420" w:rsidRDefault="00A40420" w:rsidP="00A4042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40420">
        <w:rPr>
          <w:rFonts w:ascii="Garamond" w:hAnsi="Garamond"/>
          <w:b/>
          <w:sz w:val="24"/>
          <w:szCs w:val="24"/>
        </w:rPr>
        <w:t>Gramoz Ruçi</w:t>
      </w:r>
    </w:p>
    <w:p w14:paraId="69A8A65C" w14:textId="77777777" w:rsidR="00A40420" w:rsidRPr="00A40420" w:rsidRDefault="00A40420" w:rsidP="00A4042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6030F9C" w14:textId="77777777" w:rsidR="00A40420" w:rsidRPr="00A40420" w:rsidRDefault="00A40420" w:rsidP="00A4042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A40420">
        <w:rPr>
          <w:rFonts w:ascii="Garamond" w:hAnsi="Garamond"/>
          <w:sz w:val="24"/>
          <w:szCs w:val="24"/>
        </w:rPr>
        <w:t>Miratuar në datën 7.5.2021</w:t>
      </w:r>
    </w:p>
    <w:p w14:paraId="66B1A3BC" w14:textId="77777777" w:rsidR="006D497F" w:rsidRPr="00C966C8" w:rsidRDefault="006D497F" w:rsidP="00C966C8"/>
    <w:sectPr w:rsidR="006D497F" w:rsidRPr="00C966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A27"/>
    <w:rsid w:val="0045195E"/>
    <w:rsid w:val="006D497F"/>
    <w:rsid w:val="00976A27"/>
    <w:rsid w:val="00A40420"/>
    <w:rsid w:val="00C966C8"/>
    <w:rsid w:val="00FC4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0ED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</Nr_x002e__x0020_akti>
    <Data_x0020_e_x0020_Krijimit xmlns="0e656187-b300-4fb0-8bf4-3a50f872073c">2021-05-07T12:27:18Z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2021-05-06T22:00:00Z</Date_x0020_protokolli>
    <Titulli xmlns="0e656187-b300-4fb0-8bf4-3a50f872073c">Për ngritjen e Komisionit Hetimor të Kuvendit "Për hetimin e shkeljeve të rënda kushtetuese nga Presidenti Republikës së Shqipërisë"</Titulli>
    <Modifikuesi xmlns="0e656187-b300-4fb0-8bf4-3a50f872073c">entela.suli</Modifikuesi>
    <Nr_x002e__x0020_prot_x0020_QBZ xmlns="0e656187-b300-4fb0-8bf4-3a50f872073c">684</Nr_x002e__x0020_prot_x0020_QBZ>
    <Data_x0020_e_x0020_Modifikimit xmlns="0e656187-b300-4fb0-8bf4-3a50f872073c">2021-05-07T12:28:00Z</Data_x0020_e_x0020_Modifikimit>
    <Dekretuar xmlns="0e656187-b300-4fb0-8bf4-3a50f872073c">false</Dekretuar>
    <Data xmlns="0e656187-b300-4fb0-8bf4-3a50f872073c">2021-05-06T22:00:00Z</Data>
    <Nr_x002e__x0020_protokolli_x0020_i_x0020_aktit xmlns="0e656187-b300-4fb0-8bf4-3a50f872073c">1081/8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A1C91EDA3A4F47A2B8265FD91212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A1C91EDA3A4F47A2B8265FD91212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6F4C10-062C-45C0-B59D-18348FC435FE}">
  <ds:schemaRefs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CE7A56B-7E88-4DC7-9674-C08E5E00EE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A7861F-FEA2-40E7-968C-D60800B285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7434FF0-4215-464D-A8E9-51ED37B1B30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0139B7D-BB3B-40CB-8529-D3D965A550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C854AF0-23BA-4774-9B07-BB44A00F1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Ermira Bukaci</cp:lastModifiedBy>
  <cp:revision>4</cp:revision>
  <dcterms:created xsi:type="dcterms:W3CDTF">2021-05-07T12:32:00Z</dcterms:created>
  <dcterms:modified xsi:type="dcterms:W3CDTF">2021-05-07T12:35:00Z</dcterms:modified>
</cp:coreProperties>
</file>