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7D635F" w14:textId="77777777" w:rsidR="003F2FD1" w:rsidRPr="006034EC" w:rsidRDefault="006076D0" w:rsidP="006034EC">
      <w:pPr>
        <w:jc w:val="center"/>
        <w:rPr>
          <w:rFonts w:ascii="Garamond" w:hAnsi="Garamond"/>
          <w:b/>
        </w:rPr>
      </w:pPr>
      <w:r w:rsidRPr="006034EC">
        <w:rPr>
          <w:rFonts w:ascii="Garamond" w:hAnsi="Garamond"/>
          <w:b/>
        </w:rPr>
        <w:t>VENDIM</w:t>
      </w:r>
    </w:p>
    <w:p w14:paraId="257D6361" w14:textId="77777777" w:rsidR="008A4BAD" w:rsidRPr="006034EC" w:rsidRDefault="008A4BAD" w:rsidP="006034EC">
      <w:pPr>
        <w:jc w:val="center"/>
        <w:rPr>
          <w:rFonts w:ascii="Garamond" w:hAnsi="Garamond"/>
          <w:b/>
        </w:rPr>
      </w:pPr>
      <w:r w:rsidRPr="006034EC">
        <w:rPr>
          <w:rFonts w:ascii="Garamond" w:hAnsi="Garamond"/>
          <w:b/>
        </w:rPr>
        <w:t xml:space="preserve">Nr. </w:t>
      </w:r>
      <w:r w:rsidR="00E72667" w:rsidRPr="006034EC">
        <w:rPr>
          <w:rFonts w:ascii="Garamond" w:hAnsi="Garamond"/>
          <w:b/>
        </w:rPr>
        <w:t>52</w:t>
      </w:r>
      <w:r w:rsidRPr="006034EC">
        <w:rPr>
          <w:rFonts w:ascii="Garamond" w:hAnsi="Garamond"/>
          <w:b/>
        </w:rPr>
        <w:t>/2021</w:t>
      </w:r>
    </w:p>
    <w:p w14:paraId="257D6362" w14:textId="77777777" w:rsidR="00FE7AA8" w:rsidRPr="006034EC" w:rsidRDefault="00FE7AA8" w:rsidP="006034EC">
      <w:pPr>
        <w:jc w:val="center"/>
        <w:rPr>
          <w:rFonts w:ascii="Garamond" w:hAnsi="Garamond"/>
          <w:b/>
        </w:rPr>
      </w:pPr>
    </w:p>
    <w:p w14:paraId="257D6364" w14:textId="4EAF62D1" w:rsidR="00B01384" w:rsidRPr="006034EC" w:rsidRDefault="00B01384" w:rsidP="006034EC">
      <w:pPr>
        <w:jc w:val="center"/>
        <w:rPr>
          <w:rFonts w:ascii="Garamond" w:hAnsi="Garamond"/>
          <w:b/>
        </w:rPr>
      </w:pPr>
      <w:r w:rsidRPr="006034EC">
        <w:rPr>
          <w:rFonts w:ascii="Garamond" w:hAnsi="Garamond"/>
          <w:b/>
        </w:rPr>
        <w:t xml:space="preserve">PËR EMËRIMIN E ZOTIT </w:t>
      </w:r>
      <w:proofErr w:type="spellStart"/>
      <w:r w:rsidRPr="006034EC">
        <w:rPr>
          <w:rFonts w:ascii="Garamond" w:hAnsi="Garamond"/>
          <w:b/>
        </w:rPr>
        <w:t>FIORENT</w:t>
      </w:r>
      <w:proofErr w:type="spellEnd"/>
      <w:r w:rsidRPr="006034EC">
        <w:rPr>
          <w:rFonts w:ascii="Garamond" w:hAnsi="Garamond"/>
          <w:b/>
        </w:rPr>
        <w:t xml:space="preserve"> </w:t>
      </w:r>
      <w:proofErr w:type="spellStart"/>
      <w:r w:rsidRPr="006034EC">
        <w:rPr>
          <w:rFonts w:ascii="Garamond" w:hAnsi="Garamond"/>
          <w:b/>
        </w:rPr>
        <w:t>ZGURO</w:t>
      </w:r>
      <w:proofErr w:type="spellEnd"/>
      <w:r w:rsidRPr="006034EC">
        <w:rPr>
          <w:rFonts w:ascii="Garamond" w:hAnsi="Garamond"/>
          <w:b/>
        </w:rPr>
        <w:t xml:space="preserve"> ANËTAR I KOMISIONIT TË PROKURIMIT PUBLIK</w:t>
      </w:r>
    </w:p>
    <w:p w14:paraId="257D6365" w14:textId="77777777" w:rsidR="00B01384" w:rsidRPr="006034EC" w:rsidRDefault="00B01384" w:rsidP="006034EC">
      <w:pPr>
        <w:ind w:firstLine="284"/>
        <w:jc w:val="both"/>
        <w:rPr>
          <w:rFonts w:ascii="Garamond" w:hAnsi="Garamond"/>
        </w:rPr>
      </w:pPr>
    </w:p>
    <w:p w14:paraId="257D6366" w14:textId="2E41C96C" w:rsidR="00B01384" w:rsidRPr="006034EC" w:rsidRDefault="00B01384" w:rsidP="006034EC">
      <w:pPr>
        <w:ind w:firstLine="284"/>
        <w:jc w:val="both"/>
        <w:rPr>
          <w:rFonts w:ascii="Garamond" w:hAnsi="Garamond"/>
        </w:rPr>
      </w:pPr>
      <w:r w:rsidRPr="006034EC">
        <w:rPr>
          <w:rFonts w:ascii="Garamond" w:hAnsi="Garamond"/>
        </w:rPr>
        <w:t>Në mbështetje të nenit 78 të Kushtetutës</w:t>
      </w:r>
      <w:r w:rsidR="009E59ED">
        <w:rPr>
          <w:rFonts w:ascii="Garamond" w:hAnsi="Garamond"/>
        </w:rPr>
        <w:t>; të</w:t>
      </w:r>
      <w:r w:rsidRPr="006034EC">
        <w:rPr>
          <w:rFonts w:ascii="Garamond" w:hAnsi="Garamond"/>
        </w:rPr>
        <w:t xml:space="preserve"> nenit 25, pikat 2 dhe 6, të ligjit nr. 162/2020</w:t>
      </w:r>
      <w:r w:rsidR="009E59ED">
        <w:rPr>
          <w:rFonts w:ascii="Garamond" w:hAnsi="Garamond"/>
        </w:rPr>
        <w:t>,</w:t>
      </w:r>
      <w:r w:rsidRPr="006034EC">
        <w:rPr>
          <w:rFonts w:ascii="Garamond" w:hAnsi="Garamond"/>
        </w:rPr>
        <w:t xml:space="preserve"> “Për prokurimin publik”, si dhe nenit 111 të Rregullores së Kuvendit, me propozimin e Këshillit të Ministrave, </w:t>
      </w:r>
    </w:p>
    <w:p w14:paraId="257D6367" w14:textId="77777777" w:rsidR="00B01384" w:rsidRPr="006034EC" w:rsidRDefault="00B01384" w:rsidP="006034EC">
      <w:pPr>
        <w:ind w:firstLine="284"/>
        <w:jc w:val="both"/>
        <w:rPr>
          <w:rFonts w:ascii="Garamond" w:hAnsi="Garamond"/>
        </w:rPr>
      </w:pPr>
    </w:p>
    <w:p w14:paraId="257D6368" w14:textId="5AB1574E" w:rsidR="00B01384" w:rsidRPr="006034EC" w:rsidRDefault="006034EC" w:rsidP="006034EC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B01384" w:rsidRPr="006034EC">
        <w:rPr>
          <w:rFonts w:ascii="Garamond" w:hAnsi="Garamond"/>
        </w:rPr>
        <w:t>I</w:t>
      </w:r>
    </w:p>
    <w:p w14:paraId="257D636A" w14:textId="77777777" w:rsidR="00B01384" w:rsidRPr="006034EC" w:rsidRDefault="00B01384" w:rsidP="006034EC">
      <w:pPr>
        <w:jc w:val="center"/>
        <w:rPr>
          <w:rFonts w:ascii="Garamond" w:hAnsi="Garamond"/>
        </w:rPr>
      </w:pPr>
      <w:r w:rsidRPr="006034EC">
        <w:rPr>
          <w:rFonts w:ascii="Garamond" w:hAnsi="Garamond"/>
        </w:rPr>
        <w:t>I REPUBLIKËS SË SHQIPËRISË</w:t>
      </w:r>
    </w:p>
    <w:p w14:paraId="257D636B" w14:textId="77777777" w:rsidR="00B01384" w:rsidRPr="006034EC" w:rsidRDefault="00B01384" w:rsidP="006034EC">
      <w:pPr>
        <w:jc w:val="center"/>
        <w:rPr>
          <w:rFonts w:ascii="Garamond" w:hAnsi="Garamond"/>
        </w:rPr>
      </w:pPr>
    </w:p>
    <w:p w14:paraId="257D636C" w14:textId="0002F6BE" w:rsidR="00B01384" w:rsidRPr="006034EC" w:rsidRDefault="006034EC" w:rsidP="006034EC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B01384" w:rsidRPr="006034EC">
        <w:rPr>
          <w:rFonts w:ascii="Garamond" w:hAnsi="Garamond"/>
        </w:rPr>
        <w:t>I:</w:t>
      </w:r>
    </w:p>
    <w:p w14:paraId="257D636D" w14:textId="77777777" w:rsidR="00B01384" w:rsidRPr="006034EC" w:rsidRDefault="00B01384" w:rsidP="006034EC">
      <w:pPr>
        <w:ind w:firstLine="284"/>
        <w:jc w:val="both"/>
        <w:rPr>
          <w:rFonts w:ascii="Garamond" w:hAnsi="Garamond"/>
        </w:rPr>
      </w:pPr>
    </w:p>
    <w:p w14:paraId="257D636F" w14:textId="5EB31097" w:rsidR="00B01384" w:rsidRPr="006034EC" w:rsidRDefault="00B01384" w:rsidP="009E59ED">
      <w:pPr>
        <w:ind w:firstLine="284"/>
        <w:jc w:val="both"/>
        <w:rPr>
          <w:rFonts w:ascii="Garamond" w:hAnsi="Garamond"/>
        </w:rPr>
      </w:pPr>
      <w:r w:rsidRPr="006034EC">
        <w:rPr>
          <w:rFonts w:ascii="Garamond" w:hAnsi="Garamond"/>
        </w:rPr>
        <w:t xml:space="preserve">I. Zoti </w:t>
      </w:r>
      <w:proofErr w:type="spellStart"/>
      <w:r w:rsidRPr="006034EC">
        <w:rPr>
          <w:rFonts w:ascii="Garamond" w:hAnsi="Garamond"/>
        </w:rPr>
        <w:t>Fiorent</w:t>
      </w:r>
      <w:proofErr w:type="spellEnd"/>
      <w:r w:rsidRPr="006034EC">
        <w:rPr>
          <w:rFonts w:ascii="Garamond" w:hAnsi="Garamond"/>
        </w:rPr>
        <w:t xml:space="preserve"> </w:t>
      </w:r>
      <w:proofErr w:type="spellStart"/>
      <w:r w:rsidRPr="006034EC">
        <w:rPr>
          <w:rFonts w:ascii="Garamond" w:hAnsi="Garamond"/>
        </w:rPr>
        <w:t>Zguro</w:t>
      </w:r>
      <w:proofErr w:type="spellEnd"/>
      <w:r w:rsidRPr="006034EC">
        <w:rPr>
          <w:rFonts w:ascii="Garamond" w:hAnsi="Garamond"/>
        </w:rPr>
        <w:t xml:space="preserve"> emërohet anëtar i Komisionit të Prokurimit Publik për një mandat</w:t>
      </w:r>
      <w:r w:rsidR="009E59ED">
        <w:rPr>
          <w:rFonts w:ascii="Garamond" w:hAnsi="Garamond"/>
        </w:rPr>
        <w:t xml:space="preserve"> </w:t>
      </w:r>
      <w:r w:rsidRPr="006034EC">
        <w:rPr>
          <w:rFonts w:ascii="Garamond" w:hAnsi="Garamond"/>
        </w:rPr>
        <w:t>5-vjeçar.</w:t>
      </w:r>
    </w:p>
    <w:p w14:paraId="257D6371" w14:textId="77777777" w:rsidR="00B01384" w:rsidRPr="006034EC" w:rsidRDefault="00B01384" w:rsidP="006034EC">
      <w:pPr>
        <w:ind w:firstLine="284"/>
        <w:jc w:val="both"/>
        <w:rPr>
          <w:rFonts w:ascii="Garamond" w:hAnsi="Garamond"/>
        </w:rPr>
      </w:pPr>
      <w:proofErr w:type="spellStart"/>
      <w:r w:rsidRPr="006034EC">
        <w:rPr>
          <w:rFonts w:ascii="Garamond" w:hAnsi="Garamond"/>
        </w:rPr>
        <w:t>II</w:t>
      </w:r>
      <w:proofErr w:type="spellEnd"/>
      <w:r w:rsidRPr="006034EC">
        <w:rPr>
          <w:rFonts w:ascii="Garamond" w:hAnsi="Garamond"/>
        </w:rPr>
        <w:t xml:space="preserve">. Ky vendim </w:t>
      </w:r>
      <w:r w:rsidR="00512605" w:rsidRPr="006034EC">
        <w:rPr>
          <w:rFonts w:ascii="Garamond" w:hAnsi="Garamond"/>
        </w:rPr>
        <w:t>i fillon efektet</w:t>
      </w:r>
      <w:r w:rsidRPr="006034EC">
        <w:rPr>
          <w:rFonts w:ascii="Garamond" w:hAnsi="Garamond"/>
        </w:rPr>
        <w:t xml:space="preserve"> në datën 29.6.2021.</w:t>
      </w:r>
    </w:p>
    <w:p w14:paraId="257D6373" w14:textId="77777777" w:rsidR="00B01384" w:rsidRPr="006034EC" w:rsidRDefault="00B01384" w:rsidP="006034EC">
      <w:pPr>
        <w:ind w:firstLine="284"/>
        <w:jc w:val="both"/>
        <w:rPr>
          <w:rFonts w:ascii="Garamond" w:hAnsi="Garamond"/>
        </w:rPr>
      </w:pPr>
    </w:p>
    <w:p w14:paraId="257D6374" w14:textId="6F91FE26" w:rsidR="003F2FD1" w:rsidRPr="006034EC" w:rsidRDefault="006034EC" w:rsidP="006034E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257D6376" w14:textId="63907932" w:rsidR="000D6EF8" w:rsidRPr="006034EC" w:rsidRDefault="006034EC" w:rsidP="006034EC">
      <w:pPr>
        <w:ind w:firstLine="284"/>
        <w:jc w:val="right"/>
        <w:rPr>
          <w:rFonts w:ascii="Garamond" w:hAnsi="Garamond"/>
          <w:b/>
        </w:rPr>
      </w:pPr>
      <w:proofErr w:type="spellStart"/>
      <w:r w:rsidRPr="006034EC">
        <w:rPr>
          <w:rFonts w:ascii="Garamond" w:hAnsi="Garamond"/>
          <w:b/>
        </w:rPr>
        <w:t>Gramoz</w:t>
      </w:r>
      <w:proofErr w:type="spellEnd"/>
      <w:r w:rsidRPr="006034EC">
        <w:rPr>
          <w:rFonts w:ascii="Garamond" w:hAnsi="Garamond"/>
          <w:b/>
        </w:rPr>
        <w:t xml:space="preserve"> </w:t>
      </w:r>
      <w:proofErr w:type="spellStart"/>
      <w:r w:rsidRPr="006034EC">
        <w:rPr>
          <w:rFonts w:ascii="Garamond" w:hAnsi="Garamond"/>
          <w:b/>
        </w:rPr>
        <w:t>Ruçi</w:t>
      </w:r>
      <w:proofErr w:type="spellEnd"/>
    </w:p>
    <w:p w14:paraId="257D6377" w14:textId="77777777" w:rsidR="000D6EF8" w:rsidRPr="006034EC" w:rsidRDefault="000D6EF8" w:rsidP="006034EC">
      <w:pPr>
        <w:ind w:firstLine="284"/>
        <w:jc w:val="both"/>
        <w:rPr>
          <w:rFonts w:ascii="Garamond" w:hAnsi="Garamond"/>
        </w:rPr>
      </w:pPr>
    </w:p>
    <w:p w14:paraId="257D637A" w14:textId="1690502B" w:rsidR="005E2825" w:rsidRPr="006034EC" w:rsidRDefault="005E2825" w:rsidP="006034EC">
      <w:pPr>
        <w:ind w:firstLine="284"/>
        <w:jc w:val="both"/>
        <w:rPr>
          <w:rFonts w:ascii="Garamond" w:hAnsi="Garamond"/>
        </w:rPr>
      </w:pPr>
      <w:r w:rsidRPr="006034EC">
        <w:rPr>
          <w:rFonts w:ascii="Garamond" w:hAnsi="Garamond"/>
        </w:rPr>
        <w:t>Miratuar n</w:t>
      </w:r>
      <w:r w:rsidR="006076D0" w:rsidRPr="006034EC">
        <w:rPr>
          <w:rFonts w:ascii="Garamond" w:hAnsi="Garamond"/>
        </w:rPr>
        <w:t>ë</w:t>
      </w:r>
      <w:r w:rsidRPr="006034EC">
        <w:rPr>
          <w:rFonts w:ascii="Garamond" w:hAnsi="Garamond"/>
        </w:rPr>
        <w:t xml:space="preserve"> dat</w:t>
      </w:r>
      <w:r w:rsidR="006076D0" w:rsidRPr="006034EC">
        <w:rPr>
          <w:rFonts w:ascii="Garamond" w:hAnsi="Garamond"/>
        </w:rPr>
        <w:t>ë</w:t>
      </w:r>
      <w:r w:rsidRPr="006034EC">
        <w:rPr>
          <w:rFonts w:ascii="Garamond" w:hAnsi="Garamond"/>
        </w:rPr>
        <w:t xml:space="preserve">n </w:t>
      </w:r>
      <w:r w:rsidR="00E72667" w:rsidRPr="006034EC">
        <w:rPr>
          <w:rFonts w:ascii="Garamond" w:hAnsi="Garamond"/>
        </w:rPr>
        <w:t>27</w:t>
      </w:r>
      <w:r w:rsidR="00D040CA" w:rsidRPr="006034EC">
        <w:rPr>
          <w:rFonts w:ascii="Garamond" w:hAnsi="Garamond"/>
        </w:rPr>
        <w:t>.</w:t>
      </w:r>
      <w:r w:rsidR="008A4BAD" w:rsidRPr="006034EC">
        <w:rPr>
          <w:rFonts w:ascii="Garamond" w:hAnsi="Garamond"/>
        </w:rPr>
        <w:t>5</w:t>
      </w:r>
      <w:r w:rsidR="007F3019" w:rsidRPr="006034EC">
        <w:rPr>
          <w:rFonts w:ascii="Garamond" w:hAnsi="Garamond"/>
        </w:rPr>
        <w:t>.20</w:t>
      </w:r>
      <w:r w:rsidR="008D1E6C" w:rsidRPr="006034EC">
        <w:rPr>
          <w:rFonts w:ascii="Garamond" w:hAnsi="Garamond"/>
        </w:rPr>
        <w:t>2</w:t>
      </w:r>
      <w:r w:rsidR="00FE7AA8" w:rsidRPr="006034EC">
        <w:rPr>
          <w:rFonts w:ascii="Garamond" w:hAnsi="Garamond"/>
        </w:rPr>
        <w:t>1</w:t>
      </w:r>
      <w:r w:rsidR="009E59ED">
        <w:rPr>
          <w:rFonts w:ascii="Garamond" w:hAnsi="Garamond"/>
        </w:rPr>
        <w:t>.</w:t>
      </w:r>
      <w:bookmarkStart w:id="0" w:name="_GoBack"/>
      <w:bookmarkEnd w:id="0"/>
    </w:p>
    <w:p w14:paraId="257D637B" w14:textId="77777777" w:rsidR="00B5054A" w:rsidRPr="006034EC" w:rsidRDefault="00B5054A" w:rsidP="006034EC">
      <w:pPr>
        <w:ind w:firstLine="284"/>
        <w:jc w:val="both"/>
        <w:rPr>
          <w:rFonts w:ascii="Garamond" w:hAnsi="Garamond"/>
        </w:rPr>
      </w:pPr>
    </w:p>
    <w:p w14:paraId="257D637C" w14:textId="77777777" w:rsidR="00B90BC5" w:rsidRPr="006034EC" w:rsidRDefault="00B90BC5" w:rsidP="006034EC">
      <w:pPr>
        <w:ind w:firstLine="284"/>
        <w:jc w:val="both"/>
        <w:rPr>
          <w:rFonts w:ascii="Garamond" w:hAnsi="Garamond"/>
        </w:rPr>
      </w:pPr>
    </w:p>
    <w:p w14:paraId="257D637D" w14:textId="77777777" w:rsidR="00B5054A" w:rsidRPr="006034EC" w:rsidRDefault="00B5054A" w:rsidP="006034EC">
      <w:pPr>
        <w:ind w:firstLine="284"/>
        <w:jc w:val="both"/>
        <w:rPr>
          <w:rFonts w:ascii="Garamond" w:hAnsi="Garamond"/>
        </w:rPr>
      </w:pPr>
    </w:p>
    <w:sectPr w:rsidR="00B5054A" w:rsidRPr="006034EC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184274" w14:textId="77777777" w:rsidR="009E59ED" w:rsidRDefault="009E59ED">
      <w:r>
        <w:separator/>
      </w:r>
    </w:p>
  </w:endnote>
  <w:endnote w:type="continuationSeparator" w:id="0">
    <w:p w14:paraId="4548CBCA" w14:textId="77777777" w:rsidR="009E59ED" w:rsidRDefault="009E59ED">
      <w:r>
        <w:continuationSeparator/>
      </w:r>
    </w:p>
  </w:endnote>
  <w:endnote w:type="continuationNotice" w:id="1">
    <w:p w14:paraId="7A79B5B4" w14:textId="77777777" w:rsidR="009E59ED" w:rsidRDefault="009E59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D6382" w14:textId="77777777" w:rsidR="009E59ED" w:rsidRDefault="009E59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57D6383" w14:textId="77777777" w:rsidR="009E59ED" w:rsidRDefault="009E59E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D6384" w14:textId="77777777" w:rsidR="009E59ED" w:rsidRDefault="009E59ED">
    <w:pPr>
      <w:pStyle w:val="Footer"/>
      <w:framePr w:wrap="around" w:vAnchor="text" w:hAnchor="margin" w:xAlign="center" w:y="1"/>
      <w:rPr>
        <w:rStyle w:val="PageNumber"/>
      </w:rPr>
    </w:pPr>
  </w:p>
  <w:p w14:paraId="257D6385" w14:textId="77777777" w:rsidR="009E59ED" w:rsidRDefault="009E59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EBA286" w14:textId="77777777" w:rsidR="009E59ED" w:rsidRDefault="009E59ED">
      <w:r>
        <w:separator/>
      </w:r>
    </w:p>
  </w:footnote>
  <w:footnote w:type="continuationSeparator" w:id="0">
    <w:p w14:paraId="5CD483DD" w14:textId="77777777" w:rsidR="009E59ED" w:rsidRDefault="009E59ED">
      <w:r>
        <w:continuationSeparator/>
      </w:r>
    </w:p>
  </w:footnote>
  <w:footnote w:type="continuationNotice" w:id="1">
    <w:p w14:paraId="56510051" w14:textId="77777777" w:rsidR="009E59ED" w:rsidRDefault="009E59E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3B02"/>
    <w:rsid w:val="000472ED"/>
    <w:rsid w:val="000D6EF8"/>
    <w:rsid w:val="00154444"/>
    <w:rsid w:val="001D28A5"/>
    <w:rsid w:val="001E0C3D"/>
    <w:rsid w:val="001E1EF3"/>
    <w:rsid w:val="001E781E"/>
    <w:rsid w:val="002162B7"/>
    <w:rsid w:val="00223139"/>
    <w:rsid w:val="00251880"/>
    <w:rsid w:val="0027454F"/>
    <w:rsid w:val="00274CD0"/>
    <w:rsid w:val="00274D8B"/>
    <w:rsid w:val="00292A7A"/>
    <w:rsid w:val="002E2849"/>
    <w:rsid w:val="002F3CD9"/>
    <w:rsid w:val="00360A13"/>
    <w:rsid w:val="003A1309"/>
    <w:rsid w:val="003B1B09"/>
    <w:rsid w:val="003F2FD1"/>
    <w:rsid w:val="00405249"/>
    <w:rsid w:val="00406D3F"/>
    <w:rsid w:val="004253F7"/>
    <w:rsid w:val="0044553C"/>
    <w:rsid w:val="00463C58"/>
    <w:rsid w:val="0049399B"/>
    <w:rsid w:val="005026F0"/>
    <w:rsid w:val="00512605"/>
    <w:rsid w:val="00515CE5"/>
    <w:rsid w:val="00527B6E"/>
    <w:rsid w:val="00551B9F"/>
    <w:rsid w:val="005E2825"/>
    <w:rsid w:val="005E4FE2"/>
    <w:rsid w:val="006034EC"/>
    <w:rsid w:val="006076D0"/>
    <w:rsid w:val="006637BB"/>
    <w:rsid w:val="006717D3"/>
    <w:rsid w:val="006736A0"/>
    <w:rsid w:val="006866C8"/>
    <w:rsid w:val="006D1494"/>
    <w:rsid w:val="006F5098"/>
    <w:rsid w:val="00717953"/>
    <w:rsid w:val="00721353"/>
    <w:rsid w:val="007B082E"/>
    <w:rsid w:val="007D3129"/>
    <w:rsid w:val="007F3019"/>
    <w:rsid w:val="008A4BAD"/>
    <w:rsid w:val="008B1B44"/>
    <w:rsid w:val="008D1E6C"/>
    <w:rsid w:val="008F5A48"/>
    <w:rsid w:val="00956E7A"/>
    <w:rsid w:val="00957EB7"/>
    <w:rsid w:val="009607E7"/>
    <w:rsid w:val="009767ED"/>
    <w:rsid w:val="009B0980"/>
    <w:rsid w:val="009B472A"/>
    <w:rsid w:val="009D5D53"/>
    <w:rsid w:val="009E59ED"/>
    <w:rsid w:val="009F3A5C"/>
    <w:rsid w:val="00A06F4F"/>
    <w:rsid w:val="00A16F07"/>
    <w:rsid w:val="00A3187E"/>
    <w:rsid w:val="00A31BED"/>
    <w:rsid w:val="00AA44FD"/>
    <w:rsid w:val="00AA7E1F"/>
    <w:rsid w:val="00AB4E3B"/>
    <w:rsid w:val="00AB7265"/>
    <w:rsid w:val="00AC5CCB"/>
    <w:rsid w:val="00B01384"/>
    <w:rsid w:val="00B04358"/>
    <w:rsid w:val="00B34D44"/>
    <w:rsid w:val="00B5054A"/>
    <w:rsid w:val="00B73E38"/>
    <w:rsid w:val="00B90BC5"/>
    <w:rsid w:val="00B92002"/>
    <w:rsid w:val="00C30F9F"/>
    <w:rsid w:val="00C5666A"/>
    <w:rsid w:val="00C74933"/>
    <w:rsid w:val="00C86C09"/>
    <w:rsid w:val="00C91738"/>
    <w:rsid w:val="00C94F44"/>
    <w:rsid w:val="00CD3567"/>
    <w:rsid w:val="00CE41C2"/>
    <w:rsid w:val="00D029EF"/>
    <w:rsid w:val="00D040CA"/>
    <w:rsid w:val="00D11B9D"/>
    <w:rsid w:val="00D5546F"/>
    <w:rsid w:val="00D6357B"/>
    <w:rsid w:val="00D74CCA"/>
    <w:rsid w:val="00D74E03"/>
    <w:rsid w:val="00D833ED"/>
    <w:rsid w:val="00D83774"/>
    <w:rsid w:val="00DE484E"/>
    <w:rsid w:val="00E17AB7"/>
    <w:rsid w:val="00E35C21"/>
    <w:rsid w:val="00E56FDD"/>
    <w:rsid w:val="00E72667"/>
    <w:rsid w:val="00E749AE"/>
    <w:rsid w:val="00E81E4F"/>
    <w:rsid w:val="00E94534"/>
    <w:rsid w:val="00F02B11"/>
    <w:rsid w:val="00F108FC"/>
    <w:rsid w:val="00F24DA8"/>
    <w:rsid w:val="00F77D0A"/>
    <w:rsid w:val="00FC156F"/>
    <w:rsid w:val="00FC2506"/>
    <w:rsid w:val="00FD3A29"/>
    <w:rsid w:val="00FE7AA8"/>
    <w:rsid w:val="00FF5261"/>
    <w:rsid w:val="00FF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7D6359"/>
  <w15:docId w15:val="{5FFEBF41-0D01-4E9A-A32D-E47118788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57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FFBB57D5BC439F95C23C36D6D514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2021-06-01T06:58:27Z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2021-05-30T22:00:00Z</Date_x0020_protokolli>
    <Titulli xmlns="0e656187-b300-4fb0-8bf4-3a50f872073c">Për emërimin e zotit Fiorent Zguro anëtar i Komisionit të Prokurimit Publik</Titulli>
    <Modifikuesi xmlns="0e656187-b300-4fb0-8bf4-3a50f872073c">vjollca.pacrami</Modifikuesi>
    <Nr_x002e__x0020_prot_x0020_QBZ xmlns="0e656187-b300-4fb0-8bf4-3a50f872073c">800/8</Nr_x002e__x0020_prot_x0020_QBZ>
    <Data_x0020_e_x0020_Modifikimit xmlns="0e656187-b300-4fb0-8bf4-3a50f872073c">2021-06-01T07:13:27Z</Data_x0020_e_x0020_Modifikimit>
    <Dekretuar xmlns="0e656187-b300-4fb0-8bf4-3a50f872073c">false</Dekretuar>
    <Data xmlns="0e656187-b300-4fb0-8bf4-3a50f872073c">2021-05-26T22:00:00Z</Data>
    <Nr_x002e__x0020_protokolli_x0020_i_x0020_aktit xmlns="0e656187-b300-4fb0-8bf4-3a50f872073c">1253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FFBB57D5BC439F95C23C36D6D514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2F9E7-0C52-4147-87D5-1A48ED31C0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05BD7B-C53B-4BA6-A879-3ACE184F87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C2FDDD8-3D5C-44FA-BCC4-E43CFB18D840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C0EFDFF-6729-4C31-B1D2-8ABAA6387C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083BA5E-2A25-4B9A-9B52-1DAD4F707C6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958FAB3-C95E-4847-8040-3F69E09A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zotit Fiorent Zguro anëtar i Komisionit të Prokurimit Publik</vt:lpstr>
    </vt:vector>
  </TitlesOfParts>
  <Company>user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zotit Fiorent Zguro anëtar i Komisionit të Prokurimit Publik</dc:title>
  <dc:creator>Servete</dc:creator>
  <cp:lastModifiedBy>Fjora Cahani</cp:lastModifiedBy>
  <cp:revision>6</cp:revision>
  <cp:lastPrinted>2021-05-28T09:30:00Z</cp:lastPrinted>
  <dcterms:created xsi:type="dcterms:W3CDTF">2021-05-31T13:16:00Z</dcterms:created>
  <dcterms:modified xsi:type="dcterms:W3CDTF">2021-06-01T07:40:00Z</dcterms:modified>
</cp:coreProperties>
</file>