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22471B57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 13/2023, datë 23.2.2023</w:t>
      </w:r>
      <w:r w:rsidR="003C5817">
        <w:rPr>
          <w:rFonts w:ascii="Garamond" w:hAnsi="Garamond"/>
          <w:i/>
        </w:rPr>
        <w:t>; nr. 21/2023, datë</w:t>
      </w:r>
      <w:bookmarkStart w:id="0" w:name="_GoBack"/>
      <w:bookmarkEnd w:id="0"/>
      <w:r w:rsidR="003C5817">
        <w:rPr>
          <w:rFonts w:ascii="Garamond" w:hAnsi="Garamond"/>
          <w:i/>
        </w:rPr>
        <w:t xml:space="preserve"> 16.3.2023</w:t>
      </w:r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D7F70" w14:textId="77777777" w:rsidR="00850FB4" w:rsidRDefault="00850FB4">
      <w:r>
        <w:separator/>
      </w:r>
    </w:p>
  </w:endnote>
  <w:endnote w:type="continuationSeparator" w:id="0">
    <w:p w14:paraId="7272F4CA" w14:textId="77777777" w:rsidR="00850FB4" w:rsidRDefault="00850FB4">
      <w:r>
        <w:continuationSeparator/>
      </w:r>
    </w:p>
  </w:endnote>
  <w:endnote w:type="continuationNotice" w:id="1">
    <w:p w14:paraId="2A0F2D61" w14:textId="77777777" w:rsidR="00850FB4" w:rsidRDefault="00850FB4"/>
  </w:endnote>
  <w:endnote w:id="2">
    <w:p w14:paraId="602B1300" w14:textId="0C850320" w:rsidR="005B6DC8" w:rsidRPr="00416D36" w:rsidRDefault="005B6DC8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5B6DC8" w:rsidRDefault="005B6DC8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r w:rsidRPr="00416D36">
        <w:rPr>
          <w:i/>
          <w:lang w:val="en-US"/>
        </w:rPr>
        <w:t>Deputeti Lefter Gështenja caktohet anëtar i Komisionit për Sigurinë Kombëtare në vend të deputetit Luan Baçi me vendimin nr. 87/2022, datë 17.11.2022.</w:t>
      </w:r>
    </w:p>
    <w:p w14:paraId="00F81A25" w14:textId="75C3B99E" w:rsidR="004D2E89" w:rsidRPr="00416D36" w:rsidRDefault="004D2E89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r w:rsidRPr="004D2E89">
        <w:rPr>
          <w:i/>
          <w:lang w:val="en-US"/>
        </w:rPr>
        <w:t>Deputeti Agron Gjekmarkaj caktohet anëtar i Kom</w:t>
      </w:r>
      <w:r>
        <w:rPr>
          <w:i/>
          <w:lang w:val="en-US"/>
        </w:rPr>
        <w:t>isionit për Politikën e Jashtme me vendimin nr. 5/2023, datë 26.1.2023.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5B6DC8" w:rsidRDefault="005B6DC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B6DC8" w:rsidRDefault="005B6DC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2912F26" w:rsidR="005B6DC8" w:rsidRDefault="005B6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58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5B6DC8" w:rsidRDefault="005B6D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5612D" w14:textId="77777777" w:rsidR="00850FB4" w:rsidRDefault="00850FB4">
      <w:r>
        <w:separator/>
      </w:r>
    </w:p>
  </w:footnote>
  <w:footnote w:type="continuationSeparator" w:id="0">
    <w:p w14:paraId="64F5C674" w14:textId="77777777" w:rsidR="00850FB4" w:rsidRDefault="00850FB4">
      <w:r>
        <w:continuationSeparator/>
      </w:r>
    </w:p>
  </w:footnote>
  <w:footnote w:type="continuationNotice" w:id="1">
    <w:p w14:paraId="64A32D84" w14:textId="77777777" w:rsidR="00850FB4" w:rsidRDefault="00850F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6D1059"/>
    <w:rsid w:val="007150C9"/>
    <w:rsid w:val="00723B62"/>
    <w:rsid w:val="007309C0"/>
    <w:rsid w:val="00751CFA"/>
    <w:rsid w:val="007526D9"/>
    <w:rsid w:val="00755598"/>
    <w:rsid w:val="00764CEA"/>
    <w:rsid w:val="00796433"/>
    <w:rsid w:val="0079710C"/>
    <w:rsid w:val="007C57F0"/>
    <w:rsid w:val="007D3AA7"/>
    <w:rsid w:val="007E37B6"/>
    <w:rsid w:val="007E49B9"/>
    <w:rsid w:val="007E68E9"/>
    <w:rsid w:val="007F3BA8"/>
    <w:rsid w:val="007F3BEF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2022-11-30T12:20:14Z</Data_x0020_e_x0020_Krijimit>
    <Modifikuesi xmlns="0e656187-b300-4fb0-8bf4-3a50f872073c">Eliona.Lloja</Modifikuesi>
    <Data_x0020_e_x0020_Modifikimit xmlns="0e656187-b300-4fb0-8bf4-3a50f872073c">2022-11-30T12:20:14Z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02F32-1D18-4191-ADCE-50E27C97D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DED9AC-9275-4817-8DF0-55686F668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75505-9141-45DA-AF4C-9F3EDD1622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54AD1C6-D0D3-4FEF-9319-FE3F62619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7506E2-7B74-4D18-926C-3B3FC2A0CB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65A06C4-6CBB-4849-B989-E6FA4306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2021-09-27T09:26:00Z</cp:lastPrinted>
  <dcterms:created xsi:type="dcterms:W3CDTF">2023-04-03T08:17:00Z</dcterms:created>
  <dcterms:modified xsi:type="dcterms:W3CDTF">2023-04-03T08:17:00Z</dcterms:modified>
</cp:coreProperties>
</file>