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68B323" w14:textId="77777777" w:rsidR="000851E9" w:rsidRPr="00827640"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VENDIM</w:t>
      </w:r>
    </w:p>
    <w:p w14:paraId="2768B324" w14:textId="77777777" w:rsidR="000851E9" w:rsidRPr="00827640"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Nr. 70/2021</w:t>
      </w:r>
    </w:p>
    <w:p w14:paraId="2768B325" w14:textId="77777777" w:rsidR="000851E9" w:rsidRPr="00827640" w:rsidRDefault="000851E9" w:rsidP="000851E9">
      <w:pPr>
        <w:spacing w:after="0" w:line="240" w:lineRule="auto"/>
        <w:ind w:firstLine="0"/>
        <w:jc w:val="center"/>
        <w:rPr>
          <w:rFonts w:ascii="Garamond" w:hAnsi="Garamond"/>
          <w:b/>
          <w:sz w:val="24"/>
          <w:szCs w:val="24"/>
          <w:lang w:val="sq-AL"/>
        </w:rPr>
      </w:pPr>
    </w:p>
    <w:p w14:paraId="2768B326" w14:textId="77777777" w:rsidR="000851E9"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PËR CAKTIMIN E ANËTARËVE ZËVENDËSUES NË PËRBËRJEN E KOMISIONEVE TË PËRHERSHME TË KUVENDIT</w:t>
      </w:r>
    </w:p>
    <w:p w14:paraId="1EF875AB" w14:textId="5E2F1358" w:rsidR="00A83ED3" w:rsidRPr="00B86BEC" w:rsidRDefault="00A83ED3" w:rsidP="00B86BEC">
      <w:pPr>
        <w:jc w:val="center"/>
        <w:rPr>
          <w:rFonts w:ascii="Garamond" w:hAnsi="Garamond"/>
          <w:i/>
          <w:sz w:val="24"/>
          <w:szCs w:val="24"/>
        </w:rPr>
      </w:pPr>
      <w:r w:rsidRPr="00B86BEC">
        <w:rPr>
          <w:rFonts w:ascii="Garamond" w:hAnsi="Garamond"/>
          <w:i/>
          <w:sz w:val="24"/>
          <w:szCs w:val="24"/>
          <w:lang w:val="sq-AL"/>
        </w:rPr>
        <w:t>(</w:t>
      </w:r>
      <w:r w:rsidR="00B86BEC" w:rsidRPr="00B86BEC">
        <w:rPr>
          <w:rFonts w:ascii="Garamond" w:hAnsi="Garamond"/>
          <w:i/>
          <w:sz w:val="24"/>
          <w:szCs w:val="24"/>
          <w:lang w:val="sq-AL"/>
        </w:rPr>
        <w:t>N</w:t>
      </w:r>
      <w:r w:rsidRPr="00B86BEC">
        <w:rPr>
          <w:rFonts w:ascii="Garamond" w:hAnsi="Garamond"/>
          <w:i/>
          <w:sz w:val="24"/>
          <w:szCs w:val="24"/>
          <w:lang w:val="sq-AL"/>
        </w:rPr>
        <w:t>dryshuar me vendimin e Kuvendit nr. 85/2021, datë 25.11.2021</w:t>
      </w:r>
      <w:r w:rsidR="00B86BEC" w:rsidRPr="00B86BEC">
        <w:rPr>
          <w:rFonts w:ascii="Garamond" w:hAnsi="Garamond"/>
          <w:i/>
          <w:sz w:val="24"/>
          <w:szCs w:val="24"/>
          <w:lang w:val="sq-AL"/>
        </w:rPr>
        <w:t xml:space="preserve">; </w:t>
      </w:r>
      <w:r w:rsidR="00B86BEC" w:rsidRPr="00B86BEC">
        <w:rPr>
          <w:rFonts w:ascii="Garamond" w:hAnsi="Garamond"/>
          <w:i/>
          <w:sz w:val="24"/>
          <w:szCs w:val="24"/>
        </w:rPr>
        <w:t xml:space="preserve">nr. 88/2021, </w:t>
      </w:r>
      <w:proofErr w:type="spellStart"/>
      <w:r w:rsidR="00B86BEC" w:rsidRPr="00B86BEC">
        <w:rPr>
          <w:rFonts w:ascii="Garamond" w:hAnsi="Garamond"/>
          <w:i/>
          <w:sz w:val="24"/>
          <w:szCs w:val="24"/>
        </w:rPr>
        <w:t>datë</w:t>
      </w:r>
      <w:proofErr w:type="spellEnd"/>
      <w:r w:rsidR="00B86BEC" w:rsidRPr="00B86BEC">
        <w:rPr>
          <w:rFonts w:ascii="Garamond" w:hAnsi="Garamond"/>
          <w:i/>
          <w:sz w:val="24"/>
          <w:szCs w:val="24"/>
        </w:rPr>
        <w:t xml:space="preserve"> 16.12.2021</w:t>
      </w:r>
      <w:r w:rsidR="005417CD">
        <w:rPr>
          <w:rFonts w:ascii="Garamond" w:hAnsi="Garamond"/>
          <w:i/>
          <w:sz w:val="24"/>
          <w:szCs w:val="24"/>
        </w:rPr>
        <w:t xml:space="preserve">; </w:t>
      </w:r>
      <w:proofErr w:type="spellStart"/>
      <w:r w:rsidR="005417CD">
        <w:rPr>
          <w:rFonts w:ascii="Garamond" w:hAnsi="Garamond"/>
          <w:i/>
          <w:sz w:val="24"/>
          <w:szCs w:val="24"/>
        </w:rPr>
        <w:t>nr</w:t>
      </w:r>
      <w:proofErr w:type="spellEnd"/>
      <w:r w:rsidR="005417CD">
        <w:rPr>
          <w:rFonts w:ascii="Garamond" w:hAnsi="Garamond"/>
          <w:i/>
          <w:sz w:val="24"/>
          <w:szCs w:val="24"/>
        </w:rPr>
        <w:t xml:space="preserve">. 26/2023, </w:t>
      </w:r>
      <w:proofErr w:type="spellStart"/>
      <w:r w:rsidR="005417CD">
        <w:rPr>
          <w:rFonts w:ascii="Garamond" w:hAnsi="Garamond"/>
          <w:i/>
          <w:sz w:val="24"/>
          <w:szCs w:val="24"/>
        </w:rPr>
        <w:t>datë</w:t>
      </w:r>
      <w:proofErr w:type="spellEnd"/>
      <w:r w:rsidR="005417CD">
        <w:rPr>
          <w:rFonts w:ascii="Garamond" w:hAnsi="Garamond"/>
          <w:i/>
          <w:sz w:val="24"/>
          <w:szCs w:val="24"/>
        </w:rPr>
        <w:t xml:space="preserve"> 30.3.2023</w:t>
      </w:r>
      <w:r w:rsidRPr="00B86BEC">
        <w:rPr>
          <w:rFonts w:ascii="Garamond" w:hAnsi="Garamond"/>
          <w:i/>
          <w:sz w:val="24"/>
          <w:szCs w:val="24"/>
          <w:lang w:val="sq-AL"/>
        </w:rPr>
        <w:t>)</w:t>
      </w:r>
    </w:p>
    <w:p w14:paraId="66AB48C9" w14:textId="772825F1" w:rsidR="00B86BEC" w:rsidRPr="00A83ED3" w:rsidRDefault="00B86BEC" w:rsidP="00B86BEC">
      <w:pPr>
        <w:spacing w:after="0" w:line="240" w:lineRule="auto"/>
        <w:ind w:firstLine="0"/>
        <w:jc w:val="right"/>
        <w:rPr>
          <w:rFonts w:ascii="Garamond" w:hAnsi="Garamond"/>
          <w:i/>
          <w:sz w:val="24"/>
          <w:szCs w:val="24"/>
          <w:lang w:val="sq-AL"/>
        </w:rPr>
      </w:pPr>
      <w:r>
        <w:rPr>
          <w:rFonts w:ascii="Garamond" w:hAnsi="Garamond"/>
          <w:i/>
          <w:sz w:val="24"/>
          <w:szCs w:val="24"/>
          <w:lang w:val="sq-AL"/>
        </w:rPr>
        <w:t>(I përditësuar)</w:t>
      </w:r>
    </w:p>
    <w:p w14:paraId="2768B327" w14:textId="77777777" w:rsidR="000851E9" w:rsidRPr="00827640" w:rsidRDefault="000851E9" w:rsidP="000851E9">
      <w:pPr>
        <w:spacing w:after="0" w:line="240" w:lineRule="auto"/>
        <w:ind w:firstLine="0"/>
        <w:jc w:val="center"/>
        <w:rPr>
          <w:rFonts w:ascii="Garamond" w:hAnsi="Garamond"/>
          <w:sz w:val="24"/>
          <w:szCs w:val="24"/>
          <w:lang w:val="sq-AL"/>
        </w:rPr>
      </w:pPr>
    </w:p>
    <w:p w14:paraId="2768B329" w14:textId="0C355B49"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Në mbështetje të nenit 78, pika 1, të Kushtetutës, si dhe të neneve 21, pika 3, dhe 55, pika</w:t>
      </w:r>
      <w:r w:rsidR="00D42918" w:rsidRPr="00827640">
        <w:rPr>
          <w:rFonts w:ascii="Garamond" w:hAnsi="Garamond"/>
          <w:sz w:val="24"/>
          <w:szCs w:val="24"/>
          <w:lang w:val="sq-AL"/>
        </w:rPr>
        <w:t xml:space="preserve"> </w:t>
      </w:r>
      <w:r w:rsidRPr="00827640">
        <w:rPr>
          <w:rFonts w:ascii="Garamond" w:hAnsi="Garamond"/>
          <w:sz w:val="24"/>
          <w:szCs w:val="24"/>
          <w:lang w:val="sq-AL"/>
        </w:rPr>
        <w:t xml:space="preserve">1, të Rregullores së Kuvendit, me propozimin e </w:t>
      </w:r>
      <w:r w:rsidR="008F5358" w:rsidRPr="00827640">
        <w:rPr>
          <w:rFonts w:ascii="Garamond" w:hAnsi="Garamond"/>
          <w:sz w:val="24"/>
          <w:szCs w:val="24"/>
          <w:lang w:val="sq-AL"/>
        </w:rPr>
        <w:t xml:space="preserve">kryetares </w:t>
      </w:r>
      <w:r w:rsidRPr="00827640">
        <w:rPr>
          <w:rFonts w:ascii="Garamond" w:hAnsi="Garamond"/>
          <w:sz w:val="24"/>
          <w:szCs w:val="24"/>
          <w:lang w:val="sq-AL"/>
        </w:rPr>
        <w:t>së Kuvendit, pas këshillimit me kryetarët e grupeve parlamentare,</w:t>
      </w:r>
    </w:p>
    <w:p w14:paraId="2768B32A"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 xml:space="preserve"> </w:t>
      </w:r>
    </w:p>
    <w:p w14:paraId="2768B32B"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KUVENDI</w:t>
      </w:r>
    </w:p>
    <w:p w14:paraId="2768B32C"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I REPUBLIKËS SË SHQIPËRISË</w:t>
      </w:r>
    </w:p>
    <w:p w14:paraId="2768B32D" w14:textId="77777777" w:rsidR="000851E9" w:rsidRPr="00827640" w:rsidRDefault="000851E9" w:rsidP="000851E9">
      <w:pPr>
        <w:spacing w:after="0" w:line="240" w:lineRule="auto"/>
        <w:ind w:firstLine="0"/>
        <w:jc w:val="center"/>
        <w:rPr>
          <w:rFonts w:ascii="Garamond" w:hAnsi="Garamond"/>
          <w:sz w:val="24"/>
          <w:szCs w:val="24"/>
          <w:lang w:val="sq-AL"/>
        </w:rPr>
      </w:pPr>
    </w:p>
    <w:p w14:paraId="2768B32E"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VENDOSI:</w:t>
      </w:r>
    </w:p>
    <w:p w14:paraId="2768B32F" w14:textId="77777777" w:rsidR="000851E9" w:rsidRPr="00827640" w:rsidRDefault="000851E9" w:rsidP="000851E9">
      <w:pPr>
        <w:spacing w:after="0" w:line="240" w:lineRule="auto"/>
        <w:rPr>
          <w:rFonts w:ascii="Garamond" w:hAnsi="Garamond"/>
          <w:sz w:val="24"/>
          <w:szCs w:val="24"/>
          <w:lang w:val="sq-AL"/>
        </w:rPr>
      </w:pPr>
    </w:p>
    <w:p w14:paraId="2768B330" w14:textId="714B7B0C"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 Anëtarët zëvendësues në përbërje të Komisionit për Çështjet Ligjore, Administratën Publike dhe të Drejtat e Njeriut janë si më poshtë</w:t>
      </w:r>
      <w:r w:rsidR="005417CD">
        <w:rPr>
          <w:rStyle w:val="FootnoteReference"/>
          <w:rFonts w:ascii="Garamond" w:hAnsi="Garamond"/>
          <w:sz w:val="24"/>
          <w:szCs w:val="24"/>
          <w:lang w:val="sq-AL"/>
        </w:rPr>
        <w:footnoteReference w:id="2"/>
      </w:r>
      <w:r w:rsidRPr="00827640">
        <w:rPr>
          <w:rFonts w:ascii="Garamond" w:hAnsi="Garamond"/>
          <w:sz w:val="24"/>
          <w:szCs w:val="24"/>
          <w:lang w:val="sq-AL"/>
        </w:rPr>
        <w:t>:</w:t>
      </w:r>
    </w:p>
    <w:tbl>
      <w:tblPr>
        <w:tblStyle w:val="TableGrid"/>
        <w:tblW w:w="0" w:type="auto"/>
        <w:tblLook w:val="04A0" w:firstRow="1" w:lastRow="0" w:firstColumn="1" w:lastColumn="0" w:noHBand="0" w:noVBand="1"/>
      </w:tblPr>
      <w:tblGrid>
        <w:gridCol w:w="2839"/>
        <w:gridCol w:w="2835"/>
        <w:gridCol w:w="2820"/>
      </w:tblGrid>
      <w:tr w:rsidR="000851E9" w:rsidRPr="00827640" w14:paraId="2768B334" w14:textId="77777777" w:rsidTr="000851E9">
        <w:tc>
          <w:tcPr>
            <w:tcW w:w="2906" w:type="dxa"/>
          </w:tcPr>
          <w:p w14:paraId="2768B33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1. Alqi Bllako</w:t>
            </w:r>
          </w:p>
        </w:tc>
        <w:tc>
          <w:tcPr>
            <w:tcW w:w="2907" w:type="dxa"/>
          </w:tcPr>
          <w:p w14:paraId="2768B332"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38" w14:textId="77777777" w:rsidTr="000851E9">
        <w:tc>
          <w:tcPr>
            <w:tcW w:w="2906" w:type="dxa"/>
          </w:tcPr>
          <w:p w14:paraId="2768B33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2. Etilda Gjonaj</w:t>
            </w:r>
          </w:p>
        </w:tc>
        <w:tc>
          <w:tcPr>
            <w:tcW w:w="2907" w:type="dxa"/>
          </w:tcPr>
          <w:p w14:paraId="2768B336"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3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3C" w14:textId="77777777" w:rsidTr="000851E9">
        <w:tc>
          <w:tcPr>
            <w:tcW w:w="2906" w:type="dxa"/>
          </w:tcPr>
          <w:p w14:paraId="2768B33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3. Arben Pëllumbi</w:t>
            </w:r>
          </w:p>
        </w:tc>
        <w:tc>
          <w:tcPr>
            <w:tcW w:w="2907" w:type="dxa"/>
          </w:tcPr>
          <w:p w14:paraId="2768B33A"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0" w14:textId="77777777" w:rsidTr="000851E9">
        <w:tc>
          <w:tcPr>
            <w:tcW w:w="2906" w:type="dxa"/>
          </w:tcPr>
          <w:p w14:paraId="2768B33D"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4. Bardhyl Kollçaku</w:t>
            </w:r>
          </w:p>
        </w:tc>
        <w:tc>
          <w:tcPr>
            <w:tcW w:w="2907" w:type="dxa"/>
          </w:tcPr>
          <w:p w14:paraId="2768B33E"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4" w14:textId="77777777" w:rsidTr="000851E9">
        <w:tc>
          <w:tcPr>
            <w:tcW w:w="2906" w:type="dxa"/>
          </w:tcPr>
          <w:p w14:paraId="2768B34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5. Lavdrim Krrashi</w:t>
            </w:r>
          </w:p>
        </w:tc>
        <w:tc>
          <w:tcPr>
            <w:tcW w:w="2907" w:type="dxa"/>
          </w:tcPr>
          <w:p w14:paraId="2768B342"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4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8" w14:textId="77777777" w:rsidTr="000851E9">
        <w:tc>
          <w:tcPr>
            <w:tcW w:w="2906" w:type="dxa"/>
          </w:tcPr>
          <w:p w14:paraId="2768B34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6. Ervin Salianji</w:t>
            </w:r>
          </w:p>
        </w:tc>
        <w:tc>
          <w:tcPr>
            <w:tcW w:w="2907" w:type="dxa"/>
          </w:tcPr>
          <w:p w14:paraId="2768B346"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4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r w:rsidR="000851E9" w:rsidRPr="00827640" w14:paraId="2768B34C" w14:textId="77777777" w:rsidTr="000851E9">
        <w:tc>
          <w:tcPr>
            <w:tcW w:w="2906" w:type="dxa"/>
          </w:tcPr>
          <w:p w14:paraId="2768B34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7. Lindita Metaliaj</w:t>
            </w:r>
          </w:p>
        </w:tc>
        <w:tc>
          <w:tcPr>
            <w:tcW w:w="2907" w:type="dxa"/>
          </w:tcPr>
          <w:p w14:paraId="2768B34A"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4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4D" w14:textId="77777777" w:rsidR="000851E9" w:rsidRPr="00827640" w:rsidRDefault="000851E9" w:rsidP="000851E9">
      <w:pPr>
        <w:spacing w:after="0" w:line="240" w:lineRule="auto"/>
        <w:rPr>
          <w:rFonts w:ascii="Garamond" w:hAnsi="Garamond"/>
          <w:sz w:val="24"/>
          <w:szCs w:val="24"/>
          <w:lang w:val="sq-AL"/>
        </w:rPr>
      </w:pPr>
    </w:p>
    <w:p w14:paraId="2768B34E"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II. Anëtarët zëvendësues në përbërje të Komisionit për Integrimin Europian janë si më poshtë:</w:t>
      </w:r>
    </w:p>
    <w:tbl>
      <w:tblPr>
        <w:tblStyle w:val="TableGrid"/>
        <w:tblW w:w="0" w:type="auto"/>
        <w:tblLook w:val="04A0" w:firstRow="1" w:lastRow="0" w:firstColumn="1" w:lastColumn="0" w:noHBand="0" w:noVBand="1"/>
      </w:tblPr>
      <w:tblGrid>
        <w:gridCol w:w="2843"/>
        <w:gridCol w:w="2833"/>
        <w:gridCol w:w="2818"/>
      </w:tblGrid>
      <w:tr w:rsidR="000851E9" w:rsidRPr="00827640" w14:paraId="2768B352" w14:textId="77777777" w:rsidTr="000851E9">
        <w:tc>
          <w:tcPr>
            <w:tcW w:w="2906" w:type="dxa"/>
          </w:tcPr>
          <w:p w14:paraId="2768B34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1. Florenc Spaho</w:t>
            </w:r>
          </w:p>
        </w:tc>
        <w:tc>
          <w:tcPr>
            <w:tcW w:w="2907" w:type="dxa"/>
          </w:tcPr>
          <w:p w14:paraId="2768B350"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5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6" w14:textId="77777777" w:rsidTr="000851E9">
        <w:tc>
          <w:tcPr>
            <w:tcW w:w="2906" w:type="dxa"/>
          </w:tcPr>
          <w:p w14:paraId="2768B35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2. Bardhyl Kollçaku</w:t>
            </w:r>
          </w:p>
        </w:tc>
        <w:tc>
          <w:tcPr>
            <w:tcW w:w="2907" w:type="dxa"/>
          </w:tcPr>
          <w:p w14:paraId="2768B354"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r w:rsidRPr="00827640">
              <w:rPr>
                <w:rFonts w:ascii="Garamond" w:hAnsi="Garamond"/>
                <w:sz w:val="24"/>
                <w:szCs w:val="24"/>
                <w:lang w:val="sq-AL"/>
              </w:rPr>
              <w:tab/>
            </w:r>
          </w:p>
        </w:tc>
        <w:tc>
          <w:tcPr>
            <w:tcW w:w="2907" w:type="dxa"/>
          </w:tcPr>
          <w:p w14:paraId="2768B35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A" w14:textId="77777777" w:rsidTr="000851E9">
        <w:tc>
          <w:tcPr>
            <w:tcW w:w="2906" w:type="dxa"/>
          </w:tcPr>
          <w:p w14:paraId="2768B35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3. Klodiana Spahiu</w:t>
            </w:r>
          </w:p>
        </w:tc>
        <w:tc>
          <w:tcPr>
            <w:tcW w:w="2907" w:type="dxa"/>
          </w:tcPr>
          <w:p w14:paraId="2768B358"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5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E" w14:textId="77777777" w:rsidTr="000851E9">
        <w:tc>
          <w:tcPr>
            <w:tcW w:w="2906" w:type="dxa"/>
          </w:tcPr>
          <w:p w14:paraId="2768B35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4. Aurora Mara</w:t>
            </w:r>
          </w:p>
        </w:tc>
        <w:tc>
          <w:tcPr>
            <w:tcW w:w="2907" w:type="dxa"/>
          </w:tcPr>
          <w:p w14:paraId="2768B35C"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5D"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62" w14:textId="77777777" w:rsidTr="000851E9">
        <w:tc>
          <w:tcPr>
            <w:tcW w:w="2906" w:type="dxa"/>
          </w:tcPr>
          <w:p w14:paraId="2768B35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5. Pranvera Resulaj</w:t>
            </w:r>
          </w:p>
        </w:tc>
        <w:tc>
          <w:tcPr>
            <w:tcW w:w="2907" w:type="dxa"/>
          </w:tcPr>
          <w:p w14:paraId="2768B360"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66" w14:textId="77777777" w:rsidTr="000851E9">
        <w:tc>
          <w:tcPr>
            <w:tcW w:w="2906" w:type="dxa"/>
          </w:tcPr>
          <w:p w14:paraId="2768B36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6. Albana Vokshi</w:t>
            </w:r>
          </w:p>
        </w:tc>
        <w:tc>
          <w:tcPr>
            <w:tcW w:w="2907" w:type="dxa"/>
          </w:tcPr>
          <w:p w14:paraId="2768B364"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r w:rsidR="000851E9" w:rsidRPr="00827640" w14:paraId="2768B36A" w14:textId="77777777" w:rsidTr="000851E9">
        <w:tc>
          <w:tcPr>
            <w:tcW w:w="2906" w:type="dxa"/>
          </w:tcPr>
          <w:p w14:paraId="2768B367"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7. Oerd Bylykbashi</w:t>
            </w:r>
          </w:p>
        </w:tc>
        <w:tc>
          <w:tcPr>
            <w:tcW w:w="2907" w:type="dxa"/>
          </w:tcPr>
          <w:p w14:paraId="2768B368"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69"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6B" w14:textId="77777777" w:rsidR="000851E9" w:rsidRPr="00827640" w:rsidRDefault="000851E9" w:rsidP="000851E9">
      <w:pPr>
        <w:spacing w:after="0" w:line="240" w:lineRule="auto"/>
        <w:rPr>
          <w:rFonts w:ascii="Garamond" w:hAnsi="Garamond"/>
          <w:sz w:val="24"/>
          <w:szCs w:val="24"/>
          <w:lang w:val="sq-AL"/>
        </w:rPr>
      </w:pPr>
    </w:p>
    <w:p w14:paraId="2768B36C"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III. Anëtarët zëvendësues në përbërje të Komisionit për Politikën e Jashtme janë si më poshtë:</w:t>
      </w:r>
    </w:p>
    <w:tbl>
      <w:tblPr>
        <w:tblStyle w:val="TableGrid"/>
        <w:tblW w:w="0" w:type="auto"/>
        <w:tblLook w:val="04A0" w:firstRow="1" w:lastRow="0" w:firstColumn="1" w:lastColumn="0" w:noHBand="0" w:noVBand="1"/>
      </w:tblPr>
      <w:tblGrid>
        <w:gridCol w:w="2845"/>
        <w:gridCol w:w="2832"/>
        <w:gridCol w:w="2817"/>
      </w:tblGrid>
      <w:tr w:rsidR="00592AFE" w:rsidRPr="00827640" w14:paraId="2768B370" w14:textId="77777777" w:rsidTr="00592AFE">
        <w:tc>
          <w:tcPr>
            <w:tcW w:w="2906" w:type="dxa"/>
          </w:tcPr>
          <w:p w14:paraId="2768B36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1. Blerina Gjylameti</w:t>
            </w:r>
          </w:p>
        </w:tc>
        <w:tc>
          <w:tcPr>
            <w:tcW w:w="2907" w:type="dxa"/>
          </w:tcPr>
          <w:p w14:paraId="2768B36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4" w14:textId="77777777" w:rsidTr="00592AFE">
        <w:tc>
          <w:tcPr>
            <w:tcW w:w="2906" w:type="dxa"/>
          </w:tcPr>
          <w:p w14:paraId="2768B37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2. Bardhyl Kollçaku</w:t>
            </w:r>
          </w:p>
        </w:tc>
        <w:tc>
          <w:tcPr>
            <w:tcW w:w="2907" w:type="dxa"/>
          </w:tcPr>
          <w:p w14:paraId="2768B37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8" w14:textId="77777777" w:rsidTr="00592AFE">
        <w:tc>
          <w:tcPr>
            <w:tcW w:w="2906" w:type="dxa"/>
          </w:tcPr>
          <w:p w14:paraId="2768B37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3. Taulant Balla</w:t>
            </w:r>
          </w:p>
        </w:tc>
        <w:tc>
          <w:tcPr>
            <w:tcW w:w="2907" w:type="dxa"/>
          </w:tcPr>
          <w:p w14:paraId="2768B376"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C" w14:textId="77777777" w:rsidTr="00592AFE">
        <w:tc>
          <w:tcPr>
            <w:tcW w:w="2906" w:type="dxa"/>
          </w:tcPr>
          <w:p w14:paraId="2768B37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4. Ilirian Pendavinji</w:t>
            </w:r>
          </w:p>
        </w:tc>
        <w:tc>
          <w:tcPr>
            <w:tcW w:w="2907" w:type="dxa"/>
          </w:tcPr>
          <w:p w14:paraId="2768B37A"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80" w14:textId="77777777" w:rsidTr="00592AFE">
        <w:tc>
          <w:tcPr>
            <w:tcW w:w="2906" w:type="dxa"/>
          </w:tcPr>
          <w:p w14:paraId="2768B37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5. Agron Gjekmarkaj</w:t>
            </w:r>
          </w:p>
        </w:tc>
        <w:tc>
          <w:tcPr>
            <w:tcW w:w="2907" w:type="dxa"/>
          </w:tcPr>
          <w:p w14:paraId="2768B37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84" w14:textId="77777777" w:rsidTr="00592AFE">
        <w:tc>
          <w:tcPr>
            <w:tcW w:w="2906" w:type="dxa"/>
          </w:tcPr>
          <w:p w14:paraId="2768B38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lastRenderedPageBreak/>
              <w:t>6. Helidon Bushati</w:t>
            </w:r>
          </w:p>
        </w:tc>
        <w:tc>
          <w:tcPr>
            <w:tcW w:w="2907" w:type="dxa"/>
          </w:tcPr>
          <w:p w14:paraId="2768B38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85" w14:textId="77777777" w:rsidR="000851E9" w:rsidRPr="00827640" w:rsidRDefault="000851E9" w:rsidP="000851E9">
      <w:pPr>
        <w:spacing w:after="0" w:line="240" w:lineRule="auto"/>
        <w:rPr>
          <w:rFonts w:ascii="Garamond" w:hAnsi="Garamond"/>
          <w:sz w:val="24"/>
          <w:szCs w:val="24"/>
          <w:lang w:val="sq-AL"/>
        </w:rPr>
      </w:pPr>
    </w:p>
    <w:p w14:paraId="2768B386"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IV. Anëtarët zëvendësues në përbërje të Komisionit për Ekonominë dhe Financat janë si më poshtë:</w:t>
      </w:r>
    </w:p>
    <w:tbl>
      <w:tblPr>
        <w:tblStyle w:val="TableGrid"/>
        <w:tblW w:w="0" w:type="auto"/>
        <w:tblLook w:val="04A0" w:firstRow="1" w:lastRow="0" w:firstColumn="1" w:lastColumn="0" w:noHBand="0" w:noVBand="1"/>
      </w:tblPr>
      <w:tblGrid>
        <w:gridCol w:w="2836"/>
        <w:gridCol w:w="2836"/>
        <w:gridCol w:w="2822"/>
      </w:tblGrid>
      <w:tr w:rsidR="00592AFE" w:rsidRPr="00827640" w14:paraId="2768B38A" w14:textId="77777777" w:rsidTr="00592AFE">
        <w:tc>
          <w:tcPr>
            <w:tcW w:w="2906" w:type="dxa"/>
          </w:tcPr>
          <w:p w14:paraId="2768B38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1. Ilir Topi</w:t>
            </w:r>
          </w:p>
        </w:tc>
        <w:tc>
          <w:tcPr>
            <w:tcW w:w="2907" w:type="dxa"/>
          </w:tcPr>
          <w:p w14:paraId="2768B388"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8E" w14:textId="77777777" w:rsidTr="00592AFE">
        <w:tc>
          <w:tcPr>
            <w:tcW w:w="2906" w:type="dxa"/>
          </w:tcPr>
          <w:p w14:paraId="2768B38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2. Ilir Metaj</w:t>
            </w:r>
          </w:p>
        </w:tc>
        <w:tc>
          <w:tcPr>
            <w:tcW w:w="2907" w:type="dxa"/>
          </w:tcPr>
          <w:p w14:paraId="2768B38C"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2" w14:textId="77777777" w:rsidTr="00592AFE">
        <w:tc>
          <w:tcPr>
            <w:tcW w:w="2906" w:type="dxa"/>
          </w:tcPr>
          <w:p w14:paraId="2768B38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3. Etjen Xhafaj</w:t>
            </w:r>
          </w:p>
        </w:tc>
        <w:tc>
          <w:tcPr>
            <w:tcW w:w="2907" w:type="dxa"/>
          </w:tcPr>
          <w:p w14:paraId="2768B390"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6" w14:textId="77777777" w:rsidTr="00592AFE">
        <w:tc>
          <w:tcPr>
            <w:tcW w:w="2906" w:type="dxa"/>
          </w:tcPr>
          <w:p w14:paraId="2768B39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4. Mimi Kodheli</w:t>
            </w:r>
          </w:p>
        </w:tc>
        <w:tc>
          <w:tcPr>
            <w:tcW w:w="2907" w:type="dxa"/>
          </w:tcPr>
          <w:p w14:paraId="2768B394"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9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A" w14:textId="77777777" w:rsidTr="00592AFE">
        <w:tc>
          <w:tcPr>
            <w:tcW w:w="2906" w:type="dxa"/>
          </w:tcPr>
          <w:p w14:paraId="2768B39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5. Flamur Hoxha</w:t>
            </w:r>
          </w:p>
        </w:tc>
        <w:tc>
          <w:tcPr>
            <w:tcW w:w="2907" w:type="dxa"/>
          </w:tcPr>
          <w:p w14:paraId="2768B398"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9E" w14:textId="77777777" w:rsidTr="00592AFE">
        <w:tc>
          <w:tcPr>
            <w:tcW w:w="2906" w:type="dxa"/>
          </w:tcPr>
          <w:p w14:paraId="2768B39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6. Fatjon Veizaj</w:t>
            </w:r>
          </w:p>
        </w:tc>
        <w:tc>
          <w:tcPr>
            <w:tcW w:w="2907" w:type="dxa"/>
          </w:tcPr>
          <w:p w14:paraId="2768B39C"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9F" w14:textId="77777777" w:rsidR="000851E9" w:rsidRPr="00827640" w:rsidRDefault="000851E9" w:rsidP="000851E9">
      <w:pPr>
        <w:spacing w:after="0" w:line="240" w:lineRule="auto"/>
        <w:rPr>
          <w:rFonts w:ascii="Garamond" w:hAnsi="Garamond"/>
          <w:sz w:val="24"/>
          <w:szCs w:val="24"/>
          <w:lang w:val="sq-AL"/>
        </w:rPr>
      </w:pPr>
    </w:p>
    <w:p w14:paraId="2768B3A0" w14:textId="5F12356C"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 Anëtarët zëvendësues në përbërje të Komisionit për Sigurinë Kombëtare janë si më poshtë</w:t>
      </w:r>
      <w:r w:rsidR="00A83ED3">
        <w:rPr>
          <w:rStyle w:val="FootnoteReference"/>
          <w:rFonts w:ascii="Garamond" w:hAnsi="Garamond"/>
          <w:sz w:val="24"/>
          <w:szCs w:val="24"/>
          <w:lang w:val="sq-AL"/>
        </w:rPr>
        <w:footnoteReference w:id="3"/>
      </w:r>
      <w:r w:rsidRPr="00827640">
        <w:rPr>
          <w:rFonts w:ascii="Garamond" w:hAnsi="Garamond"/>
          <w:sz w:val="24"/>
          <w:szCs w:val="24"/>
          <w:lang w:val="sq-AL"/>
        </w:rPr>
        <w:t>:</w:t>
      </w:r>
      <w:r w:rsidR="00B86BEC">
        <w:rPr>
          <w:rStyle w:val="FootnoteReference"/>
          <w:rFonts w:ascii="Garamond" w:hAnsi="Garamond"/>
          <w:sz w:val="24"/>
          <w:szCs w:val="24"/>
          <w:lang w:val="sq-AL"/>
        </w:rPr>
        <w:footnoteReference w:id="4"/>
      </w:r>
    </w:p>
    <w:tbl>
      <w:tblPr>
        <w:tblStyle w:val="TableGrid"/>
        <w:tblW w:w="0" w:type="auto"/>
        <w:tblLook w:val="04A0" w:firstRow="1" w:lastRow="0" w:firstColumn="1" w:lastColumn="0" w:noHBand="0" w:noVBand="1"/>
      </w:tblPr>
      <w:tblGrid>
        <w:gridCol w:w="2841"/>
        <w:gridCol w:w="2834"/>
        <w:gridCol w:w="2819"/>
      </w:tblGrid>
      <w:tr w:rsidR="00592AFE" w:rsidRPr="00827640" w14:paraId="2768B3A4" w14:textId="77777777" w:rsidTr="00592AFE">
        <w:tc>
          <w:tcPr>
            <w:tcW w:w="2906" w:type="dxa"/>
          </w:tcPr>
          <w:p w14:paraId="2768B3A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1. Ermonela Valikaj (Felaj)</w:t>
            </w:r>
          </w:p>
        </w:tc>
        <w:tc>
          <w:tcPr>
            <w:tcW w:w="2907" w:type="dxa"/>
          </w:tcPr>
          <w:p w14:paraId="2768B3A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A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A8" w14:textId="77777777" w:rsidTr="00592AFE">
        <w:tc>
          <w:tcPr>
            <w:tcW w:w="2906" w:type="dxa"/>
          </w:tcPr>
          <w:p w14:paraId="2768B3A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2. Klevis Xhoxhi</w:t>
            </w:r>
          </w:p>
        </w:tc>
        <w:tc>
          <w:tcPr>
            <w:tcW w:w="2907" w:type="dxa"/>
          </w:tcPr>
          <w:p w14:paraId="2768B3A6"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A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AC" w14:textId="77777777" w:rsidTr="00592AFE">
        <w:tc>
          <w:tcPr>
            <w:tcW w:w="2906" w:type="dxa"/>
          </w:tcPr>
          <w:p w14:paraId="2768B3A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3. Bujar Çela</w:t>
            </w:r>
          </w:p>
        </w:tc>
        <w:tc>
          <w:tcPr>
            <w:tcW w:w="2907" w:type="dxa"/>
          </w:tcPr>
          <w:p w14:paraId="2768B3AA"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A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0" w14:textId="77777777" w:rsidTr="00592AFE">
        <w:tc>
          <w:tcPr>
            <w:tcW w:w="2906" w:type="dxa"/>
          </w:tcPr>
          <w:p w14:paraId="2768B3A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4. Aurora Mara</w:t>
            </w:r>
          </w:p>
        </w:tc>
        <w:tc>
          <w:tcPr>
            <w:tcW w:w="2907" w:type="dxa"/>
          </w:tcPr>
          <w:p w14:paraId="2768B3A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A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4" w14:textId="77777777" w:rsidTr="00592AFE">
        <w:tc>
          <w:tcPr>
            <w:tcW w:w="2906" w:type="dxa"/>
          </w:tcPr>
          <w:p w14:paraId="2768B3B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5. Alban Xhelili</w:t>
            </w:r>
          </w:p>
        </w:tc>
        <w:tc>
          <w:tcPr>
            <w:tcW w:w="2907" w:type="dxa"/>
          </w:tcPr>
          <w:p w14:paraId="2768B3B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B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8" w14:textId="77777777" w:rsidTr="00592AFE">
        <w:tc>
          <w:tcPr>
            <w:tcW w:w="2906" w:type="dxa"/>
          </w:tcPr>
          <w:p w14:paraId="2768B3B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6. Dhurata Tyli Çupi</w:t>
            </w:r>
          </w:p>
        </w:tc>
        <w:tc>
          <w:tcPr>
            <w:tcW w:w="2907" w:type="dxa"/>
          </w:tcPr>
          <w:p w14:paraId="2768B3B6"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B7"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BC" w14:textId="77777777" w:rsidTr="00592AFE">
        <w:tc>
          <w:tcPr>
            <w:tcW w:w="2906" w:type="dxa"/>
          </w:tcPr>
          <w:p w14:paraId="2768B3B9"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7. Dashnor Sula</w:t>
            </w:r>
          </w:p>
        </w:tc>
        <w:tc>
          <w:tcPr>
            <w:tcW w:w="2907" w:type="dxa"/>
          </w:tcPr>
          <w:p w14:paraId="2768B3BA"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BB"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BD" w14:textId="77777777" w:rsidR="000851E9" w:rsidRPr="00827640" w:rsidRDefault="000851E9" w:rsidP="000851E9">
      <w:pPr>
        <w:spacing w:after="0" w:line="240" w:lineRule="auto"/>
        <w:rPr>
          <w:rFonts w:ascii="Garamond" w:hAnsi="Garamond"/>
          <w:sz w:val="24"/>
          <w:szCs w:val="24"/>
          <w:lang w:val="sq-AL"/>
        </w:rPr>
      </w:pPr>
    </w:p>
    <w:p w14:paraId="2768B3BE"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VI. Anëtarët zëvendësues në përbërje të Komisionit për Veprimtaritë Prodhuese, Tregtinë dhe Mjedisin janë si më poshtë:</w:t>
      </w:r>
    </w:p>
    <w:tbl>
      <w:tblPr>
        <w:tblStyle w:val="TableGrid"/>
        <w:tblW w:w="0" w:type="auto"/>
        <w:tblLook w:val="04A0" w:firstRow="1" w:lastRow="0" w:firstColumn="1" w:lastColumn="0" w:noHBand="0" w:noVBand="1"/>
      </w:tblPr>
      <w:tblGrid>
        <w:gridCol w:w="2833"/>
        <w:gridCol w:w="2824"/>
        <w:gridCol w:w="2837"/>
      </w:tblGrid>
      <w:tr w:rsidR="004C7102" w:rsidRPr="00827640" w14:paraId="2768B3C2" w14:textId="77777777" w:rsidTr="004C7102">
        <w:tc>
          <w:tcPr>
            <w:tcW w:w="2906" w:type="dxa"/>
          </w:tcPr>
          <w:p w14:paraId="2768B3B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1. Ilirian Pendavinji</w:t>
            </w:r>
          </w:p>
        </w:tc>
        <w:tc>
          <w:tcPr>
            <w:tcW w:w="2907" w:type="dxa"/>
          </w:tcPr>
          <w:p w14:paraId="2768B3C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6" w14:textId="77777777" w:rsidTr="004C7102">
        <w:tc>
          <w:tcPr>
            <w:tcW w:w="2906" w:type="dxa"/>
          </w:tcPr>
          <w:p w14:paraId="2768B3C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2. Benet Beci</w:t>
            </w:r>
          </w:p>
        </w:tc>
        <w:tc>
          <w:tcPr>
            <w:tcW w:w="2907" w:type="dxa"/>
          </w:tcPr>
          <w:p w14:paraId="2768B3C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A" w14:textId="77777777" w:rsidTr="004C7102">
        <w:tc>
          <w:tcPr>
            <w:tcW w:w="2906" w:type="dxa"/>
          </w:tcPr>
          <w:p w14:paraId="2768B3C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3. Pranvera Resulaj</w:t>
            </w:r>
          </w:p>
        </w:tc>
        <w:tc>
          <w:tcPr>
            <w:tcW w:w="2907" w:type="dxa"/>
          </w:tcPr>
          <w:p w14:paraId="2768B3C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C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E" w14:textId="77777777" w:rsidTr="004C7102">
        <w:tc>
          <w:tcPr>
            <w:tcW w:w="2906" w:type="dxa"/>
          </w:tcPr>
          <w:p w14:paraId="2768B3C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4. Luan Duzha</w:t>
            </w:r>
          </w:p>
        </w:tc>
        <w:tc>
          <w:tcPr>
            <w:tcW w:w="2907" w:type="dxa"/>
          </w:tcPr>
          <w:p w14:paraId="2768B3C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D2" w14:textId="77777777" w:rsidTr="004C7102">
        <w:tc>
          <w:tcPr>
            <w:tcW w:w="2906" w:type="dxa"/>
          </w:tcPr>
          <w:p w14:paraId="2768B3C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5. Ornaldo Rakipi</w:t>
            </w:r>
          </w:p>
        </w:tc>
        <w:tc>
          <w:tcPr>
            <w:tcW w:w="2907" w:type="dxa"/>
          </w:tcPr>
          <w:p w14:paraId="2768B3D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D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D6" w14:textId="77777777" w:rsidTr="004C7102">
        <w:tc>
          <w:tcPr>
            <w:tcW w:w="2906" w:type="dxa"/>
          </w:tcPr>
          <w:p w14:paraId="2768B3D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6. Ilda Dhori</w:t>
            </w:r>
          </w:p>
        </w:tc>
        <w:tc>
          <w:tcPr>
            <w:tcW w:w="2907" w:type="dxa"/>
          </w:tcPr>
          <w:p w14:paraId="2768B3D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D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Demokraci dhe Integrim</w:t>
            </w:r>
          </w:p>
        </w:tc>
      </w:tr>
      <w:tr w:rsidR="004C7102" w:rsidRPr="00827640" w14:paraId="2768B3DA" w14:textId="77777777" w:rsidTr="004C7102">
        <w:tc>
          <w:tcPr>
            <w:tcW w:w="2906" w:type="dxa"/>
          </w:tcPr>
          <w:p w14:paraId="2768B3D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7. Edmond Spaho</w:t>
            </w:r>
          </w:p>
        </w:tc>
        <w:tc>
          <w:tcPr>
            <w:tcW w:w="2907" w:type="dxa"/>
          </w:tcPr>
          <w:p w14:paraId="2768B3D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D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DB" w14:textId="77777777" w:rsidR="000851E9" w:rsidRPr="00827640" w:rsidRDefault="000851E9" w:rsidP="000851E9">
      <w:pPr>
        <w:spacing w:after="0" w:line="240" w:lineRule="auto"/>
        <w:rPr>
          <w:rFonts w:ascii="Garamond" w:hAnsi="Garamond"/>
          <w:sz w:val="24"/>
          <w:szCs w:val="24"/>
          <w:lang w:val="sq-AL"/>
        </w:rPr>
      </w:pPr>
    </w:p>
    <w:p w14:paraId="2768B3DC"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VII. Anëtarët zëvendësues në përbërje të Komisionit për Punën, Çështjet Sociale dhe Shëndetësinë janë si më poshtë:</w:t>
      </w:r>
    </w:p>
    <w:tbl>
      <w:tblPr>
        <w:tblStyle w:val="TableGrid"/>
        <w:tblW w:w="0" w:type="auto"/>
        <w:tblLook w:val="04A0" w:firstRow="1" w:lastRow="0" w:firstColumn="1" w:lastColumn="0" w:noHBand="0" w:noVBand="1"/>
      </w:tblPr>
      <w:tblGrid>
        <w:gridCol w:w="2839"/>
        <w:gridCol w:w="2835"/>
        <w:gridCol w:w="2820"/>
      </w:tblGrid>
      <w:tr w:rsidR="004C7102" w:rsidRPr="00827640" w14:paraId="2768B3E0" w14:textId="77777777" w:rsidTr="004C7102">
        <w:tc>
          <w:tcPr>
            <w:tcW w:w="2906" w:type="dxa"/>
          </w:tcPr>
          <w:p w14:paraId="2768B3D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1. Teuta Ramaj</w:t>
            </w:r>
          </w:p>
        </w:tc>
        <w:tc>
          <w:tcPr>
            <w:tcW w:w="2907" w:type="dxa"/>
          </w:tcPr>
          <w:p w14:paraId="2768B3DE"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D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4" w14:textId="77777777" w:rsidTr="004C7102">
        <w:tc>
          <w:tcPr>
            <w:tcW w:w="2906" w:type="dxa"/>
          </w:tcPr>
          <w:p w14:paraId="2768B3E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2. Ismet Beqiraj</w:t>
            </w:r>
          </w:p>
        </w:tc>
        <w:tc>
          <w:tcPr>
            <w:tcW w:w="2907" w:type="dxa"/>
          </w:tcPr>
          <w:p w14:paraId="2768B3E2"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E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8" w14:textId="77777777" w:rsidTr="004C7102">
        <w:tc>
          <w:tcPr>
            <w:tcW w:w="2906" w:type="dxa"/>
          </w:tcPr>
          <w:p w14:paraId="2768B3E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3. Antoneta Dhima</w:t>
            </w:r>
          </w:p>
        </w:tc>
        <w:tc>
          <w:tcPr>
            <w:tcW w:w="2907" w:type="dxa"/>
          </w:tcPr>
          <w:p w14:paraId="2768B3E6"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E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C" w14:textId="77777777" w:rsidTr="004C7102">
        <w:tc>
          <w:tcPr>
            <w:tcW w:w="2906" w:type="dxa"/>
          </w:tcPr>
          <w:p w14:paraId="2768B3E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4. Luan Baçi</w:t>
            </w:r>
          </w:p>
        </w:tc>
        <w:tc>
          <w:tcPr>
            <w:tcW w:w="2907" w:type="dxa"/>
          </w:tcPr>
          <w:p w14:paraId="2768B3EA"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E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4C7102" w:rsidRPr="00827640" w14:paraId="2768B3F0" w14:textId="77777777" w:rsidTr="004C7102">
        <w:tc>
          <w:tcPr>
            <w:tcW w:w="2906" w:type="dxa"/>
          </w:tcPr>
          <w:p w14:paraId="2768B3E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5. Lindita Metaliaj</w:t>
            </w:r>
          </w:p>
        </w:tc>
        <w:tc>
          <w:tcPr>
            <w:tcW w:w="2907" w:type="dxa"/>
          </w:tcPr>
          <w:p w14:paraId="2768B3EE"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E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F1" w14:textId="77777777" w:rsidR="000851E9" w:rsidRPr="00827640" w:rsidRDefault="000851E9" w:rsidP="000851E9">
      <w:pPr>
        <w:spacing w:after="0" w:line="240" w:lineRule="auto"/>
        <w:rPr>
          <w:rFonts w:ascii="Garamond" w:hAnsi="Garamond"/>
          <w:sz w:val="24"/>
          <w:szCs w:val="24"/>
          <w:lang w:val="sq-AL"/>
        </w:rPr>
      </w:pPr>
    </w:p>
    <w:p w14:paraId="2768B3F2"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lastRenderedPageBreak/>
        <w:t>VIII. Anëtarët zëvendësues në përbërje të Komisionit për Edukimin dhe Mjetet e Informimit Publik janë si më poshtë:</w:t>
      </w:r>
    </w:p>
    <w:tbl>
      <w:tblPr>
        <w:tblStyle w:val="TableGrid"/>
        <w:tblW w:w="0" w:type="auto"/>
        <w:tblLook w:val="04A0" w:firstRow="1" w:lastRow="0" w:firstColumn="1" w:lastColumn="0" w:noHBand="0" w:noVBand="1"/>
      </w:tblPr>
      <w:tblGrid>
        <w:gridCol w:w="2837"/>
        <w:gridCol w:w="2836"/>
        <w:gridCol w:w="2821"/>
      </w:tblGrid>
      <w:tr w:rsidR="004C7102" w:rsidRPr="00827640" w14:paraId="2768B3F6" w14:textId="77777777" w:rsidTr="004C7102">
        <w:tc>
          <w:tcPr>
            <w:tcW w:w="2906" w:type="dxa"/>
          </w:tcPr>
          <w:p w14:paraId="2768B3F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1. Fadil Nasufi</w:t>
            </w:r>
          </w:p>
        </w:tc>
        <w:tc>
          <w:tcPr>
            <w:tcW w:w="2907" w:type="dxa"/>
          </w:tcPr>
          <w:p w14:paraId="2768B3F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F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FA" w14:textId="77777777" w:rsidTr="004C7102">
        <w:tc>
          <w:tcPr>
            <w:tcW w:w="2906" w:type="dxa"/>
          </w:tcPr>
          <w:p w14:paraId="2768B3F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2. Ismet Beqiraj</w:t>
            </w:r>
          </w:p>
        </w:tc>
        <w:tc>
          <w:tcPr>
            <w:tcW w:w="2907" w:type="dxa"/>
          </w:tcPr>
          <w:p w14:paraId="2768B3F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F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FE" w14:textId="77777777" w:rsidTr="004C7102">
        <w:tc>
          <w:tcPr>
            <w:tcW w:w="2906" w:type="dxa"/>
          </w:tcPr>
          <w:p w14:paraId="2768B3F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3. Luljeta Bozo</w:t>
            </w:r>
          </w:p>
        </w:tc>
        <w:tc>
          <w:tcPr>
            <w:tcW w:w="2907" w:type="dxa"/>
          </w:tcPr>
          <w:p w14:paraId="2768B3F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F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2" w14:textId="77777777" w:rsidTr="004C7102">
        <w:tc>
          <w:tcPr>
            <w:tcW w:w="2906" w:type="dxa"/>
          </w:tcPr>
          <w:p w14:paraId="2768B3F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4. Lavdrim Krrashi</w:t>
            </w:r>
          </w:p>
        </w:tc>
        <w:tc>
          <w:tcPr>
            <w:tcW w:w="2907" w:type="dxa"/>
          </w:tcPr>
          <w:p w14:paraId="2768B40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6" w14:textId="77777777" w:rsidTr="004C7102">
        <w:tc>
          <w:tcPr>
            <w:tcW w:w="2906" w:type="dxa"/>
          </w:tcPr>
          <w:p w14:paraId="2768B40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5. Ilir Metaj</w:t>
            </w:r>
          </w:p>
        </w:tc>
        <w:tc>
          <w:tcPr>
            <w:tcW w:w="2907" w:type="dxa"/>
          </w:tcPr>
          <w:p w14:paraId="2768B40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A" w14:textId="77777777" w:rsidTr="004C7102">
        <w:tc>
          <w:tcPr>
            <w:tcW w:w="2906" w:type="dxa"/>
          </w:tcPr>
          <w:p w14:paraId="2768B40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6. Sorina Koti</w:t>
            </w:r>
          </w:p>
        </w:tc>
        <w:tc>
          <w:tcPr>
            <w:tcW w:w="2907" w:type="dxa"/>
          </w:tcPr>
          <w:p w14:paraId="2768B40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40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4C7102" w:rsidRPr="00827640" w14:paraId="2768B40E" w14:textId="77777777" w:rsidTr="004C7102">
        <w:tc>
          <w:tcPr>
            <w:tcW w:w="2906" w:type="dxa"/>
          </w:tcPr>
          <w:p w14:paraId="2768B40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7. Arbi Agalliu</w:t>
            </w:r>
          </w:p>
        </w:tc>
        <w:tc>
          <w:tcPr>
            <w:tcW w:w="2907" w:type="dxa"/>
          </w:tcPr>
          <w:p w14:paraId="2768B40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40F" w14:textId="77777777" w:rsidR="000851E9" w:rsidRPr="00827640" w:rsidRDefault="000851E9" w:rsidP="000851E9">
      <w:pPr>
        <w:spacing w:after="0" w:line="240" w:lineRule="auto"/>
        <w:rPr>
          <w:rFonts w:ascii="Garamond" w:hAnsi="Garamond"/>
          <w:sz w:val="24"/>
          <w:szCs w:val="24"/>
          <w:lang w:val="sq-AL"/>
        </w:rPr>
      </w:pPr>
    </w:p>
    <w:p w14:paraId="2768B410"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IX. Ky vendim hyn në fuqi menjëherë.</w:t>
      </w:r>
    </w:p>
    <w:p w14:paraId="2768B411" w14:textId="77777777" w:rsidR="000851E9" w:rsidRPr="00827640" w:rsidRDefault="000851E9" w:rsidP="000851E9">
      <w:pPr>
        <w:spacing w:after="0" w:line="240" w:lineRule="auto"/>
        <w:rPr>
          <w:rFonts w:ascii="Garamond" w:hAnsi="Garamond"/>
          <w:sz w:val="24"/>
          <w:szCs w:val="24"/>
          <w:lang w:val="sq-AL"/>
        </w:rPr>
      </w:pPr>
    </w:p>
    <w:p w14:paraId="2768B412" w14:textId="77777777" w:rsidR="000851E9" w:rsidRPr="00827640" w:rsidRDefault="004C7102" w:rsidP="004C7102">
      <w:pPr>
        <w:spacing w:after="0" w:line="240" w:lineRule="auto"/>
        <w:jc w:val="right"/>
        <w:rPr>
          <w:rFonts w:ascii="Garamond" w:hAnsi="Garamond"/>
          <w:sz w:val="24"/>
          <w:szCs w:val="24"/>
          <w:lang w:val="sq-AL"/>
        </w:rPr>
      </w:pPr>
      <w:r w:rsidRPr="00827640">
        <w:rPr>
          <w:rFonts w:ascii="Garamond" w:hAnsi="Garamond"/>
          <w:sz w:val="24"/>
          <w:szCs w:val="24"/>
          <w:lang w:val="sq-AL"/>
        </w:rPr>
        <w:t>KRYETAR</w:t>
      </w:r>
      <w:r w:rsidR="000851E9" w:rsidRPr="00827640">
        <w:rPr>
          <w:rFonts w:ascii="Garamond" w:hAnsi="Garamond"/>
          <w:sz w:val="24"/>
          <w:szCs w:val="24"/>
          <w:lang w:val="sq-AL"/>
        </w:rPr>
        <w:t>E</w:t>
      </w:r>
    </w:p>
    <w:p w14:paraId="2768B413" w14:textId="77777777" w:rsidR="000851E9" w:rsidRPr="00827640" w:rsidRDefault="004C7102" w:rsidP="004C7102">
      <w:pPr>
        <w:spacing w:after="0" w:line="240" w:lineRule="auto"/>
        <w:jc w:val="right"/>
        <w:rPr>
          <w:rFonts w:ascii="Garamond" w:hAnsi="Garamond"/>
          <w:b/>
          <w:sz w:val="24"/>
          <w:szCs w:val="24"/>
          <w:lang w:val="sq-AL"/>
        </w:rPr>
      </w:pPr>
      <w:r w:rsidRPr="00827640">
        <w:rPr>
          <w:rFonts w:ascii="Garamond" w:hAnsi="Garamond"/>
          <w:b/>
          <w:sz w:val="24"/>
          <w:szCs w:val="24"/>
          <w:lang w:val="sq-AL"/>
        </w:rPr>
        <w:t xml:space="preserve">Lindita Nikolla </w:t>
      </w:r>
    </w:p>
    <w:p w14:paraId="2768B414" w14:textId="77777777" w:rsidR="000851E9" w:rsidRPr="00827640" w:rsidRDefault="000851E9" w:rsidP="000851E9">
      <w:pPr>
        <w:spacing w:after="0" w:line="240" w:lineRule="auto"/>
        <w:rPr>
          <w:rFonts w:ascii="Garamond" w:hAnsi="Garamond"/>
          <w:sz w:val="24"/>
          <w:szCs w:val="24"/>
          <w:lang w:val="sq-AL"/>
        </w:rPr>
      </w:pPr>
    </w:p>
    <w:p w14:paraId="2768B415" w14:textId="33D930FF"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Miratuar në datën 23.9.2021</w:t>
      </w:r>
      <w:r w:rsidR="00827640">
        <w:rPr>
          <w:rFonts w:ascii="Garamond" w:hAnsi="Garamond"/>
          <w:sz w:val="24"/>
          <w:szCs w:val="24"/>
          <w:lang w:val="sq-AL"/>
        </w:rPr>
        <w:t>.</w:t>
      </w:r>
    </w:p>
    <w:p w14:paraId="2768B416" w14:textId="77777777" w:rsidR="000851E9" w:rsidRPr="00827640" w:rsidRDefault="000851E9" w:rsidP="000851E9">
      <w:pPr>
        <w:spacing w:after="0" w:line="240" w:lineRule="auto"/>
        <w:rPr>
          <w:rFonts w:ascii="Garamond" w:hAnsi="Garamond"/>
          <w:sz w:val="24"/>
          <w:szCs w:val="24"/>
          <w:lang w:val="sq-AL"/>
        </w:rPr>
      </w:pPr>
    </w:p>
    <w:p w14:paraId="2768B417" w14:textId="77777777" w:rsidR="00981D9A" w:rsidRPr="00827640" w:rsidRDefault="00981D9A" w:rsidP="004C7102">
      <w:pPr>
        <w:spacing w:after="0" w:line="240" w:lineRule="auto"/>
        <w:ind w:firstLine="0"/>
        <w:rPr>
          <w:rFonts w:ascii="Garamond" w:hAnsi="Garamond"/>
          <w:sz w:val="24"/>
          <w:szCs w:val="24"/>
          <w:lang w:val="sq-AL"/>
        </w:rPr>
      </w:pPr>
    </w:p>
    <w:p w14:paraId="2768B418" w14:textId="77777777" w:rsidR="00981D9A" w:rsidRPr="00827640" w:rsidRDefault="00981D9A" w:rsidP="000851E9">
      <w:pPr>
        <w:spacing w:after="0" w:line="240" w:lineRule="auto"/>
        <w:rPr>
          <w:rFonts w:ascii="Garamond" w:hAnsi="Garamond"/>
          <w:sz w:val="24"/>
          <w:szCs w:val="24"/>
          <w:lang w:val="sq-AL"/>
        </w:rPr>
      </w:pPr>
    </w:p>
    <w:p w14:paraId="2768B420" w14:textId="77777777" w:rsidR="00BD1C80" w:rsidRPr="00827640" w:rsidRDefault="00BD1C80" w:rsidP="000851E9">
      <w:pPr>
        <w:spacing w:after="0" w:line="240" w:lineRule="auto"/>
        <w:rPr>
          <w:rFonts w:ascii="Garamond" w:hAnsi="Garamond"/>
          <w:sz w:val="24"/>
          <w:szCs w:val="24"/>
          <w:lang w:val="sq-AL"/>
        </w:rPr>
      </w:pPr>
    </w:p>
    <w:sectPr w:rsidR="00BD1C80" w:rsidRPr="00827640" w:rsidSect="008F5358">
      <w:headerReference w:type="default" r:id="rId13"/>
      <w:footerReference w:type="default" r:id="rId14"/>
      <w:pgSz w:w="11906" w:h="16838"/>
      <w:pgMar w:top="1134" w:right="1701" w:bottom="1134" w:left="1701"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EFD443" w14:textId="77777777" w:rsidR="007C61D8" w:rsidRDefault="007C61D8" w:rsidP="00375B7D">
      <w:pPr>
        <w:spacing w:after="0" w:line="240" w:lineRule="auto"/>
      </w:pPr>
      <w:r>
        <w:separator/>
      </w:r>
    </w:p>
  </w:endnote>
  <w:endnote w:type="continuationSeparator" w:id="0">
    <w:p w14:paraId="3482554A" w14:textId="77777777" w:rsidR="007C61D8" w:rsidRDefault="007C61D8" w:rsidP="00375B7D">
      <w:pPr>
        <w:spacing w:after="0" w:line="240" w:lineRule="auto"/>
      </w:pPr>
      <w:r>
        <w:continuationSeparator/>
      </w:r>
    </w:p>
  </w:endnote>
  <w:endnote w:type="continuationNotice" w:id="1">
    <w:p w14:paraId="5F932C3D" w14:textId="77777777" w:rsidR="007C61D8" w:rsidRDefault="007C61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68B428" w14:textId="77777777" w:rsidR="00A83ED3" w:rsidRDefault="00A83ED3">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05561D" w14:textId="77777777" w:rsidR="007C61D8" w:rsidRDefault="007C61D8" w:rsidP="00375B7D">
      <w:pPr>
        <w:spacing w:after="0" w:line="240" w:lineRule="auto"/>
      </w:pPr>
      <w:r>
        <w:separator/>
      </w:r>
    </w:p>
  </w:footnote>
  <w:footnote w:type="continuationSeparator" w:id="0">
    <w:p w14:paraId="374078D6" w14:textId="77777777" w:rsidR="007C61D8" w:rsidRDefault="007C61D8" w:rsidP="00375B7D">
      <w:pPr>
        <w:spacing w:after="0" w:line="240" w:lineRule="auto"/>
      </w:pPr>
      <w:r>
        <w:continuationSeparator/>
      </w:r>
    </w:p>
  </w:footnote>
  <w:footnote w:type="continuationNotice" w:id="1">
    <w:p w14:paraId="25B55203" w14:textId="77777777" w:rsidR="007C61D8" w:rsidRDefault="007C61D8">
      <w:pPr>
        <w:spacing w:after="0" w:line="240" w:lineRule="auto"/>
      </w:pPr>
    </w:p>
  </w:footnote>
  <w:footnote w:id="2">
    <w:p w14:paraId="28B147CE" w14:textId="77777777" w:rsidR="005417CD" w:rsidRPr="005417CD" w:rsidRDefault="005417CD" w:rsidP="005417CD">
      <w:pPr>
        <w:pStyle w:val="FootnoteText"/>
        <w:rPr>
          <w:i/>
        </w:rPr>
      </w:pPr>
      <w:r>
        <w:rPr>
          <w:rStyle w:val="FootnoteReference"/>
        </w:rPr>
        <w:footnoteRef/>
      </w:r>
      <w:r>
        <w:t xml:space="preserve"> </w:t>
      </w:r>
      <w:bookmarkStart w:id="0" w:name="_GoBack"/>
      <w:r w:rsidRPr="005417CD">
        <w:rPr>
          <w:i/>
        </w:rPr>
        <w:t xml:space="preserve">Në pikën I të vendimit nr. 70/2021 “Për caktimin e anëtarëve zëvendësues në përbërjen e  komisioneve të përhershme të Kuvendit”, i ndryshuar, bëhet ky ndryshim: </w:t>
      </w:r>
    </w:p>
    <w:p w14:paraId="77BC6528" w14:textId="341C61CF" w:rsidR="005417CD" w:rsidRPr="005417CD" w:rsidRDefault="005417CD" w:rsidP="005417CD">
      <w:pPr>
        <w:pStyle w:val="FootnoteText"/>
        <w:rPr>
          <w:lang w:val="en-US"/>
        </w:rPr>
      </w:pPr>
      <w:r w:rsidRPr="005417CD">
        <w:rPr>
          <w:i/>
        </w:rPr>
        <w:t>“Deputeti Shpëtim Idrizi caktohet anëtar zëvendësues në Komisionin për Çështjet Ligjore, Administratën Publike dhe të Drejtat e Njeriut”</w:t>
      </w:r>
      <w:bookmarkEnd w:id="0"/>
    </w:p>
  </w:footnote>
  <w:footnote w:id="3">
    <w:p w14:paraId="290552D6" w14:textId="26E26821" w:rsidR="00A83ED3" w:rsidRPr="00A83ED3" w:rsidRDefault="00A83ED3" w:rsidP="00A83ED3">
      <w:pPr>
        <w:pStyle w:val="FootnoteText"/>
        <w:rPr>
          <w:lang w:val="en-US"/>
        </w:rPr>
      </w:pPr>
      <w:r>
        <w:rPr>
          <w:rStyle w:val="FootnoteReference"/>
        </w:rPr>
        <w:footnoteRef/>
      </w:r>
      <w:r>
        <w:t xml:space="preserve"> </w:t>
      </w:r>
      <w:r>
        <w:rPr>
          <w:lang w:val="en-US"/>
        </w:rPr>
        <w:t xml:space="preserve">Me </w:t>
      </w:r>
      <w:proofErr w:type="spellStart"/>
      <w:r>
        <w:rPr>
          <w:lang w:val="en-US"/>
        </w:rPr>
        <w:t>vendimin</w:t>
      </w:r>
      <w:proofErr w:type="spellEnd"/>
      <w:r>
        <w:rPr>
          <w:lang w:val="en-US"/>
        </w:rPr>
        <w:t xml:space="preserve"> </w:t>
      </w:r>
      <w:proofErr w:type="spellStart"/>
      <w:r>
        <w:rPr>
          <w:lang w:val="en-US"/>
        </w:rPr>
        <w:t>nr</w:t>
      </w:r>
      <w:proofErr w:type="spellEnd"/>
      <w:r>
        <w:rPr>
          <w:lang w:val="en-US"/>
        </w:rPr>
        <w:t xml:space="preserve">. 85/2021, </w:t>
      </w:r>
      <w:proofErr w:type="spellStart"/>
      <w:r>
        <w:rPr>
          <w:lang w:val="en-US"/>
        </w:rPr>
        <w:t>datë</w:t>
      </w:r>
      <w:proofErr w:type="spellEnd"/>
      <w:r>
        <w:rPr>
          <w:lang w:val="en-US"/>
        </w:rPr>
        <w:t xml:space="preserve"> 25.11.2021 </w:t>
      </w:r>
      <w:proofErr w:type="spellStart"/>
      <w:r>
        <w:rPr>
          <w:lang w:val="en-US"/>
        </w:rPr>
        <w:t>Kuvendi</w:t>
      </w:r>
      <w:proofErr w:type="spellEnd"/>
      <w:r>
        <w:rPr>
          <w:lang w:val="en-US"/>
        </w:rPr>
        <w:t xml:space="preserve"> </w:t>
      </w:r>
      <w:proofErr w:type="spellStart"/>
      <w:r>
        <w:rPr>
          <w:lang w:val="en-US"/>
        </w:rPr>
        <w:t>i</w:t>
      </w:r>
      <w:proofErr w:type="spellEnd"/>
      <w:r>
        <w:rPr>
          <w:lang w:val="en-US"/>
        </w:rPr>
        <w:t xml:space="preserve"> </w:t>
      </w:r>
      <w:proofErr w:type="spellStart"/>
      <w:r>
        <w:rPr>
          <w:lang w:val="en-US"/>
        </w:rPr>
        <w:t>Republikës</w:t>
      </w:r>
      <w:proofErr w:type="spellEnd"/>
      <w:r>
        <w:rPr>
          <w:lang w:val="en-US"/>
        </w:rPr>
        <w:t xml:space="preserve"> </w:t>
      </w:r>
      <w:proofErr w:type="spellStart"/>
      <w:r>
        <w:rPr>
          <w:lang w:val="en-US"/>
        </w:rPr>
        <w:t>së</w:t>
      </w:r>
      <w:proofErr w:type="spellEnd"/>
      <w:r>
        <w:rPr>
          <w:lang w:val="en-US"/>
        </w:rPr>
        <w:t xml:space="preserve"> </w:t>
      </w:r>
      <w:proofErr w:type="spellStart"/>
      <w:r>
        <w:rPr>
          <w:lang w:val="en-US"/>
        </w:rPr>
        <w:t>Shqipërisë</w:t>
      </w:r>
      <w:proofErr w:type="spellEnd"/>
      <w:r>
        <w:rPr>
          <w:lang w:val="en-US"/>
        </w:rPr>
        <w:t xml:space="preserve"> </w:t>
      </w:r>
      <w:proofErr w:type="spellStart"/>
      <w:r>
        <w:rPr>
          <w:lang w:val="en-US"/>
        </w:rPr>
        <w:t>vendosi</w:t>
      </w:r>
      <w:proofErr w:type="spellEnd"/>
      <w:r>
        <w:rPr>
          <w:lang w:val="en-US"/>
        </w:rPr>
        <w:t>:</w:t>
      </w:r>
    </w:p>
    <w:p w14:paraId="4C4791C4" w14:textId="77777777" w:rsidR="00A83ED3" w:rsidRPr="00A83ED3" w:rsidRDefault="00A83ED3" w:rsidP="00A83ED3">
      <w:pPr>
        <w:pStyle w:val="FootnoteText"/>
        <w:rPr>
          <w:i/>
          <w:lang w:val="en-US"/>
        </w:rPr>
      </w:pPr>
      <w:proofErr w:type="spellStart"/>
      <w:r w:rsidRPr="00A83ED3">
        <w:rPr>
          <w:i/>
          <w:lang w:val="en-US"/>
        </w:rPr>
        <w:t>Në</w:t>
      </w:r>
      <w:proofErr w:type="spellEnd"/>
      <w:r w:rsidRPr="00A83ED3">
        <w:rPr>
          <w:i/>
          <w:lang w:val="en-US"/>
        </w:rPr>
        <w:t xml:space="preserve"> </w:t>
      </w:r>
      <w:proofErr w:type="spellStart"/>
      <w:r w:rsidRPr="00A83ED3">
        <w:rPr>
          <w:i/>
          <w:lang w:val="en-US"/>
        </w:rPr>
        <w:t>pikën</w:t>
      </w:r>
      <w:proofErr w:type="spellEnd"/>
      <w:r w:rsidRPr="00A83ED3">
        <w:rPr>
          <w:i/>
          <w:lang w:val="en-US"/>
        </w:rPr>
        <w:t xml:space="preserve"> V, </w:t>
      </w:r>
      <w:proofErr w:type="spellStart"/>
      <w:r w:rsidRPr="00A83ED3">
        <w:rPr>
          <w:i/>
          <w:lang w:val="en-US"/>
        </w:rPr>
        <w:t>të</w:t>
      </w:r>
      <w:proofErr w:type="spellEnd"/>
      <w:r w:rsidRPr="00A83ED3">
        <w:rPr>
          <w:i/>
          <w:lang w:val="en-US"/>
        </w:rPr>
        <w:t xml:space="preserve"> </w:t>
      </w:r>
      <w:proofErr w:type="spellStart"/>
      <w:r w:rsidRPr="00A83ED3">
        <w:rPr>
          <w:i/>
          <w:lang w:val="en-US"/>
        </w:rPr>
        <w:t>vendimit</w:t>
      </w:r>
      <w:proofErr w:type="spellEnd"/>
      <w:r w:rsidRPr="00A83ED3">
        <w:rPr>
          <w:i/>
          <w:lang w:val="en-US"/>
        </w:rPr>
        <w:t xml:space="preserve"> </w:t>
      </w:r>
      <w:proofErr w:type="spellStart"/>
      <w:r w:rsidRPr="00A83ED3">
        <w:rPr>
          <w:i/>
          <w:lang w:val="en-US"/>
        </w:rPr>
        <w:t>nr</w:t>
      </w:r>
      <w:proofErr w:type="spellEnd"/>
      <w:r w:rsidRPr="00A83ED3">
        <w:rPr>
          <w:i/>
          <w:lang w:val="en-US"/>
        </w:rPr>
        <w:t>. 70/2021, “</w:t>
      </w:r>
      <w:proofErr w:type="spellStart"/>
      <w:r w:rsidRPr="00A83ED3">
        <w:rPr>
          <w:i/>
          <w:lang w:val="en-US"/>
        </w:rPr>
        <w:t>Për</w:t>
      </w:r>
      <w:proofErr w:type="spellEnd"/>
      <w:r w:rsidRPr="00A83ED3">
        <w:rPr>
          <w:i/>
          <w:lang w:val="en-US"/>
        </w:rPr>
        <w:t xml:space="preserve"> </w:t>
      </w:r>
      <w:proofErr w:type="spellStart"/>
      <w:r w:rsidRPr="00A83ED3">
        <w:rPr>
          <w:i/>
          <w:lang w:val="en-US"/>
        </w:rPr>
        <w:t>caktimin</w:t>
      </w:r>
      <w:proofErr w:type="spellEnd"/>
      <w:r w:rsidRPr="00A83ED3">
        <w:rPr>
          <w:i/>
          <w:lang w:val="en-US"/>
        </w:rPr>
        <w:t xml:space="preserve"> e </w:t>
      </w:r>
      <w:proofErr w:type="spellStart"/>
      <w:r w:rsidRPr="00A83ED3">
        <w:rPr>
          <w:i/>
          <w:lang w:val="en-US"/>
        </w:rPr>
        <w:t>anëtarëve</w:t>
      </w:r>
      <w:proofErr w:type="spellEnd"/>
      <w:r w:rsidRPr="00A83ED3">
        <w:rPr>
          <w:i/>
          <w:lang w:val="en-US"/>
        </w:rPr>
        <w:t xml:space="preserve"> </w:t>
      </w:r>
      <w:proofErr w:type="spellStart"/>
      <w:r w:rsidRPr="00A83ED3">
        <w:rPr>
          <w:i/>
          <w:lang w:val="en-US"/>
        </w:rPr>
        <w:t>zëvendësues</w:t>
      </w:r>
      <w:proofErr w:type="spellEnd"/>
      <w:r w:rsidRPr="00A83ED3">
        <w:rPr>
          <w:i/>
          <w:lang w:val="en-US"/>
        </w:rPr>
        <w:t xml:space="preserve"> </w:t>
      </w:r>
      <w:proofErr w:type="spellStart"/>
      <w:r w:rsidRPr="00A83ED3">
        <w:rPr>
          <w:i/>
          <w:lang w:val="en-US"/>
        </w:rPr>
        <w:t>në</w:t>
      </w:r>
      <w:proofErr w:type="spellEnd"/>
      <w:r w:rsidRPr="00A83ED3">
        <w:rPr>
          <w:i/>
          <w:lang w:val="en-US"/>
        </w:rPr>
        <w:t xml:space="preserve"> </w:t>
      </w:r>
      <w:proofErr w:type="spellStart"/>
      <w:r w:rsidRPr="00A83ED3">
        <w:rPr>
          <w:i/>
          <w:lang w:val="en-US"/>
        </w:rPr>
        <w:t>përbërjen</w:t>
      </w:r>
      <w:proofErr w:type="spellEnd"/>
      <w:r w:rsidRPr="00A83ED3">
        <w:rPr>
          <w:i/>
          <w:lang w:val="en-US"/>
        </w:rPr>
        <w:t xml:space="preserve"> e </w:t>
      </w:r>
      <w:proofErr w:type="spellStart"/>
      <w:r w:rsidRPr="00A83ED3">
        <w:rPr>
          <w:i/>
          <w:lang w:val="en-US"/>
        </w:rPr>
        <w:t>komisioneve</w:t>
      </w:r>
      <w:proofErr w:type="spellEnd"/>
      <w:r w:rsidRPr="00A83ED3">
        <w:rPr>
          <w:i/>
          <w:lang w:val="en-US"/>
        </w:rPr>
        <w:t xml:space="preserve"> </w:t>
      </w:r>
      <w:proofErr w:type="spellStart"/>
      <w:r w:rsidRPr="00A83ED3">
        <w:rPr>
          <w:i/>
          <w:lang w:val="en-US"/>
        </w:rPr>
        <w:t>të</w:t>
      </w:r>
      <w:proofErr w:type="spellEnd"/>
      <w:r w:rsidRPr="00A83ED3">
        <w:rPr>
          <w:i/>
          <w:lang w:val="en-US"/>
        </w:rPr>
        <w:t xml:space="preserve"> </w:t>
      </w:r>
      <w:proofErr w:type="spellStart"/>
      <w:r w:rsidRPr="00A83ED3">
        <w:rPr>
          <w:i/>
          <w:lang w:val="en-US"/>
        </w:rPr>
        <w:t>përhershme</w:t>
      </w:r>
      <w:proofErr w:type="spellEnd"/>
      <w:r w:rsidRPr="00A83ED3">
        <w:rPr>
          <w:i/>
          <w:lang w:val="en-US"/>
        </w:rPr>
        <w:t xml:space="preserve"> </w:t>
      </w:r>
      <w:proofErr w:type="spellStart"/>
      <w:r w:rsidRPr="00A83ED3">
        <w:rPr>
          <w:i/>
          <w:lang w:val="en-US"/>
        </w:rPr>
        <w:t>të</w:t>
      </w:r>
      <w:proofErr w:type="spellEnd"/>
      <w:r w:rsidRPr="00A83ED3">
        <w:rPr>
          <w:i/>
          <w:lang w:val="en-US"/>
        </w:rPr>
        <w:t xml:space="preserve"> </w:t>
      </w:r>
      <w:proofErr w:type="spellStart"/>
      <w:r w:rsidRPr="00A83ED3">
        <w:rPr>
          <w:i/>
          <w:lang w:val="en-US"/>
        </w:rPr>
        <w:t>Kuvendit</w:t>
      </w:r>
      <w:proofErr w:type="spellEnd"/>
      <w:r w:rsidRPr="00A83ED3">
        <w:rPr>
          <w:i/>
          <w:lang w:val="en-US"/>
        </w:rPr>
        <w:t xml:space="preserve">”, </w:t>
      </w:r>
      <w:proofErr w:type="spellStart"/>
      <w:r w:rsidRPr="00A83ED3">
        <w:rPr>
          <w:i/>
          <w:lang w:val="en-US"/>
        </w:rPr>
        <w:t>bëhet</w:t>
      </w:r>
      <w:proofErr w:type="spellEnd"/>
      <w:r w:rsidRPr="00A83ED3">
        <w:rPr>
          <w:i/>
          <w:lang w:val="en-US"/>
        </w:rPr>
        <w:t xml:space="preserve"> </w:t>
      </w:r>
      <w:proofErr w:type="spellStart"/>
      <w:r w:rsidRPr="00A83ED3">
        <w:rPr>
          <w:i/>
          <w:lang w:val="en-US"/>
        </w:rPr>
        <w:t>kjo</w:t>
      </w:r>
      <w:proofErr w:type="spellEnd"/>
      <w:r w:rsidRPr="00A83ED3">
        <w:rPr>
          <w:i/>
          <w:lang w:val="en-US"/>
        </w:rPr>
        <w:t xml:space="preserve"> </w:t>
      </w:r>
      <w:proofErr w:type="spellStart"/>
      <w:r w:rsidRPr="00A83ED3">
        <w:rPr>
          <w:i/>
          <w:lang w:val="en-US"/>
        </w:rPr>
        <w:t>shtesë</w:t>
      </w:r>
      <w:proofErr w:type="spellEnd"/>
      <w:r w:rsidRPr="00A83ED3">
        <w:rPr>
          <w:i/>
          <w:lang w:val="en-US"/>
        </w:rPr>
        <w:t>:</w:t>
      </w:r>
    </w:p>
    <w:p w14:paraId="2FD3D0AB" w14:textId="70AFE49E" w:rsidR="00A83ED3" w:rsidRPr="00A83ED3" w:rsidRDefault="00A83ED3" w:rsidP="00A83ED3">
      <w:pPr>
        <w:pStyle w:val="FootnoteText"/>
        <w:rPr>
          <w:i/>
          <w:lang w:val="en-US"/>
        </w:rPr>
      </w:pPr>
      <w:r w:rsidRPr="00A83ED3">
        <w:rPr>
          <w:i/>
          <w:lang w:val="en-US"/>
        </w:rPr>
        <w:t xml:space="preserve">I. </w:t>
      </w:r>
      <w:proofErr w:type="spellStart"/>
      <w:r w:rsidRPr="00A83ED3">
        <w:rPr>
          <w:i/>
          <w:lang w:val="en-US"/>
        </w:rPr>
        <w:t>Deputetja</w:t>
      </w:r>
      <w:proofErr w:type="spellEnd"/>
      <w:r w:rsidRPr="00A83ED3">
        <w:rPr>
          <w:i/>
          <w:lang w:val="en-US"/>
        </w:rPr>
        <w:t xml:space="preserve"> </w:t>
      </w:r>
      <w:proofErr w:type="spellStart"/>
      <w:r w:rsidRPr="00A83ED3">
        <w:rPr>
          <w:i/>
          <w:lang w:val="en-US"/>
        </w:rPr>
        <w:t>Desantila</w:t>
      </w:r>
      <w:proofErr w:type="spellEnd"/>
      <w:r w:rsidRPr="00A83ED3">
        <w:rPr>
          <w:i/>
          <w:lang w:val="en-US"/>
        </w:rPr>
        <w:t xml:space="preserve"> </w:t>
      </w:r>
      <w:proofErr w:type="spellStart"/>
      <w:r w:rsidRPr="00A83ED3">
        <w:rPr>
          <w:i/>
          <w:lang w:val="en-US"/>
        </w:rPr>
        <w:t>Tahiraj</w:t>
      </w:r>
      <w:proofErr w:type="spellEnd"/>
      <w:r w:rsidRPr="00A83ED3">
        <w:rPr>
          <w:i/>
          <w:lang w:val="en-US"/>
        </w:rPr>
        <w:t xml:space="preserve"> </w:t>
      </w:r>
      <w:proofErr w:type="spellStart"/>
      <w:r w:rsidRPr="00A83ED3">
        <w:rPr>
          <w:i/>
          <w:lang w:val="en-US"/>
        </w:rPr>
        <w:t>caktohet</w:t>
      </w:r>
      <w:proofErr w:type="spellEnd"/>
      <w:r w:rsidRPr="00A83ED3">
        <w:rPr>
          <w:i/>
          <w:lang w:val="en-US"/>
        </w:rPr>
        <w:t xml:space="preserve"> </w:t>
      </w:r>
      <w:proofErr w:type="spellStart"/>
      <w:r w:rsidRPr="00A83ED3">
        <w:rPr>
          <w:i/>
          <w:lang w:val="en-US"/>
        </w:rPr>
        <w:t>anëtare</w:t>
      </w:r>
      <w:proofErr w:type="spellEnd"/>
      <w:r w:rsidRPr="00A83ED3">
        <w:rPr>
          <w:i/>
          <w:lang w:val="en-US"/>
        </w:rPr>
        <w:t xml:space="preserve"> </w:t>
      </w:r>
      <w:proofErr w:type="spellStart"/>
      <w:r w:rsidRPr="00A83ED3">
        <w:rPr>
          <w:i/>
          <w:lang w:val="en-US"/>
        </w:rPr>
        <w:t>zëvendësuese</w:t>
      </w:r>
      <w:proofErr w:type="spellEnd"/>
      <w:r w:rsidRPr="00A83ED3">
        <w:rPr>
          <w:i/>
          <w:lang w:val="en-US"/>
        </w:rPr>
        <w:t xml:space="preserve"> </w:t>
      </w:r>
      <w:proofErr w:type="spellStart"/>
      <w:r w:rsidRPr="00A83ED3">
        <w:rPr>
          <w:i/>
          <w:lang w:val="en-US"/>
        </w:rPr>
        <w:t>në</w:t>
      </w:r>
      <w:proofErr w:type="spellEnd"/>
      <w:r w:rsidRPr="00A83ED3">
        <w:rPr>
          <w:i/>
          <w:lang w:val="en-US"/>
        </w:rPr>
        <w:t xml:space="preserve"> </w:t>
      </w:r>
      <w:proofErr w:type="spellStart"/>
      <w:r w:rsidRPr="00A83ED3">
        <w:rPr>
          <w:i/>
          <w:lang w:val="en-US"/>
        </w:rPr>
        <w:t>Komisionin</w:t>
      </w:r>
      <w:proofErr w:type="spellEnd"/>
      <w:r w:rsidRPr="00A83ED3">
        <w:rPr>
          <w:i/>
          <w:lang w:val="en-US"/>
        </w:rPr>
        <w:t xml:space="preserve"> </w:t>
      </w:r>
      <w:proofErr w:type="spellStart"/>
      <w:r w:rsidRPr="00A83ED3">
        <w:rPr>
          <w:i/>
          <w:lang w:val="en-US"/>
        </w:rPr>
        <w:t>për</w:t>
      </w:r>
      <w:proofErr w:type="spellEnd"/>
      <w:r w:rsidRPr="00A83ED3">
        <w:rPr>
          <w:i/>
          <w:lang w:val="en-US"/>
        </w:rPr>
        <w:t xml:space="preserve"> </w:t>
      </w:r>
      <w:proofErr w:type="spellStart"/>
      <w:r w:rsidRPr="00A83ED3">
        <w:rPr>
          <w:i/>
          <w:lang w:val="en-US"/>
        </w:rPr>
        <w:t>Sigurinë</w:t>
      </w:r>
      <w:proofErr w:type="spellEnd"/>
      <w:r w:rsidRPr="00A83ED3">
        <w:rPr>
          <w:i/>
          <w:lang w:val="en-US"/>
        </w:rPr>
        <w:t xml:space="preserve"> </w:t>
      </w:r>
      <w:proofErr w:type="spellStart"/>
      <w:r w:rsidRPr="00A83ED3">
        <w:rPr>
          <w:i/>
          <w:lang w:val="en-US"/>
        </w:rPr>
        <w:t>Kombëtare</w:t>
      </w:r>
      <w:proofErr w:type="spellEnd"/>
      <w:r w:rsidRPr="00A83ED3">
        <w:rPr>
          <w:i/>
          <w:lang w:val="en-US"/>
        </w:rPr>
        <w:t>.</w:t>
      </w:r>
    </w:p>
    <w:p w14:paraId="6551D746" w14:textId="77777777" w:rsidR="00A83ED3" w:rsidRPr="00A83ED3" w:rsidRDefault="00A83ED3">
      <w:pPr>
        <w:pStyle w:val="FootnoteText"/>
        <w:rPr>
          <w:lang w:val="en-US"/>
        </w:rPr>
      </w:pPr>
    </w:p>
  </w:footnote>
  <w:footnote w:id="4">
    <w:p w14:paraId="589864AC" w14:textId="38E6C1E5" w:rsidR="00B86BEC" w:rsidRPr="00B86BEC" w:rsidRDefault="00B86BEC">
      <w:pPr>
        <w:pStyle w:val="FootnoteText"/>
        <w:rPr>
          <w:i/>
          <w:lang w:val="en-US"/>
        </w:rPr>
      </w:pPr>
      <w:r w:rsidRPr="00B86BEC">
        <w:rPr>
          <w:rStyle w:val="FootnoteReference"/>
          <w:i/>
        </w:rPr>
        <w:footnoteRef/>
      </w:r>
      <w:r w:rsidRPr="00B86BEC">
        <w:rPr>
          <w:i/>
        </w:rPr>
        <w:t xml:space="preserve"> </w:t>
      </w:r>
      <w:r w:rsidRPr="00B86BEC">
        <w:rPr>
          <w:i/>
          <w:lang w:val="en-US"/>
        </w:rPr>
        <w:t xml:space="preserve">Me </w:t>
      </w:r>
      <w:proofErr w:type="spellStart"/>
      <w:r w:rsidRPr="00B86BEC">
        <w:rPr>
          <w:i/>
          <w:lang w:val="en-US"/>
        </w:rPr>
        <w:t>vendimin</w:t>
      </w:r>
      <w:proofErr w:type="spellEnd"/>
      <w:r w:rsidRPr="00B86BEC">
        <w:rPr>
          <w:i/>
          <w:lang w:val="en-US"/>
        </w:rPr>
        <w:t xml:space="preserve"> </w:t>
      </w:r>
      <w:proofErr w:type="spellStart"/>
      <w:r w:rsidRPr="00B86BEC">
        <w:rPr>
          <w:i/>
          <w:lang w:val="en-US"/>
        </w:rPr>
        <w:t>nr</w:t>
      </w:r>
      <w:proofErr w:type="spellEnd"/>
      <w:r w:rsidRPr="00B86BEC">
        <w:rPr>
          <w:i/>
          <w:lang w:val="en-US"/>
        </w:rPr>
        <w:t xml:space="preserve">. </w:t>
      </w:r>
      <w:r w:rsidRPr="00B86BEC">
        <w:rPr>
          <w:rFonts w:ascii="Garamond" w:hAnsi="Garamond"/>
          <w:i/>
          <w:sz w:val="24"/>
          <w:szCs w:val="24"/>
        </w:rPr>
        <w:t>88/2021</w:t>
      </w:r>
      <w:r w:rsidRPr="00B86BEC">
        <w:rPr>
          <w:i/>
          <w:lang w:val="en-US"/>
        </w:rPr>
        <w:t xml:space="preserve">, </w:t>
      </w:r>
      <w:proofErr w:type="spellStart"/>
      <w:r w:rsidRPr="00B86BEC">
        <w:rPr>
          <w:i/>
          <w:lang w:val="en-US"/>
        </w:rPr>
        <w:t>datë</w:t>
      </w:r>
      <w:proofErr w:type="spellEnd"/>
      <w:r w:rsidRPr="00B86BEC">
        <w:rPr>
          <w:i/>
          <w:lang w:val="en-US"/>
        </w:rPr>
        <w:t xml:space="preserve"> </w:t>
      </w:r>
      <w:r w:rsidRPr="00B86BEC">
        <w:rPr>
          <w:rFonts w:ascii="Garamond" w:hAnsi="Garamond"/>
          <w:i/>
          <w:sz w:val="24"/>
          <w:szCs w:val="24"/>
        </w:rPr>
        <w:t xml:space="preserve">16.12.2021 </w:t>
      </w:r>
      <w:proofErr w:type="spellStart"/>
      <w:r w:rsidRPr="00B86BEC">
        <w:rPr>
          <w:i/>
          <w:lang w:val="en-US"/>
        </w:rPr>
        <w:t>Kuvendi</w:t>
      </w:r>
      <w:proofErr w:type="spellEnd"/>
      <w:r w:rsidRPr="00B86BEC">
        <w:rPr>
          <w:i/>
          <w:lang w:val="en-US"/>
        </w:rPr>
        <w:t xml:space="preserve"> </w:t>
      </w:r>
      <w:proofErr w:type="spellStart"/>
      <w:r w:rsidRPr="00B86BEC">
        <w:rPr>
          <w:i/>
          <w:lang w:val="en-US"/>
        </w:rPr>
        <w:t>i</w:t>
      </w:r>
      <w:proofErr w:type="spellEnd"/>
      <w:r w:rsidRPr="00B86BEC">
        <w:rPr>
          <w:i/>
          <w:lang w:val="en-US"/>
        </w:rPr>
        <w:t xml:space="preserve"> </w:t>
      </w:r>
      <w:proofErr w:type="spellStart"/>
      <w:r w:rsidRPr="00B86BEC">
        <w:rPr>
          <w:i/>
          <w:lang w:val="en-US"/>
        </w:rPr>
        <w:t>Republikës</w:t>
      </w:r>
      <w:proofErr w:type="spellEnd"/>
      <w:r w:rsidRPr="00B86BEC">
        <w:rPr>
          <w:i/>
          <w:lang w:val="en-US"/>
        </w:rPr>
        <w:t xml:space="preserve"> </w:t>
      </w:r>
      <w:proofErr w:type="spellStart"/>
      <w:r w:rsidRPr="00B86BEC">
        <w:rPr>
          <w:i/>
          <w:lang w:val="en-US"/>
        </w:rPr>
        <w:t>së</w:t>
      </w:r>
      <w:proofErr w:type="spellEnd"/>
      <w:r w:rsidRPr="00B86BEC">
        <w:rPr>
          <w:i/>
          <w:lang w:val="en-US"/>
        </w:rPr>
        <w:t xml:space="preserve"> </w:t>
      </w:r>
      <w:proofErr w:type="spellStart"/>
      <w:r w:rsidRPr="00B86BEC">
        <w:rPr>
          <w:i/>
          <w:lang w:val="en-US"/>
        </w:rPr>
        <w:t>Shqipërisë</w:t>
      </w:r>
      <w:proofErr w:type="spellEnd"/>
      <w:r w:rsidRPr="00B86BEC">
        <w:rPr>
          <w:i/>
          <w:lang w:val="en-US"/>
        </w:rPr>
        <w:t xml:space="preserve"> </w:t>
      </w:r>
      <w:proofErr w:type="spellStart"/>
      <w:r w:rsidRPr="00B86BEC">
        <w:rPr>
          <w:i/>
          <w:lang w:val="en-US"/>
        </w:rPr>
        <w:t>vendosi</w:t>
      </w:r>
      <w:proofErr w:type="spellEnd"/>
      <w:r w:rsidRPr="00B86BEC">
        <w:rPr>
          <w:i/>
          <w:lang w:val="en-US"/>
        </w:rPr>
        <w:t xml:space="preserve"> </w:t>
      </w:r>
      <w:proofErr w:type="spellStart"/>
      <w:r w:rsidRPr="00B86BEC">
        <w:rPr>
          <w:i/>
          <w:lang w:val="en-US"/>
        </w:rPr>
        <w:t>të</w:t>
      </w:r>
      <w:proofErr w:type="spellEnd"/>
      <w:r w:rsidRPr="00B86BEC">
        <w:rPr>
          <w:i/>
          <w:lang w:val="en-US"/>
        </w:rPr>
        <w:t xml:space="preserve"> </w:t>
      </w:r>
      <w:proofErr w:type="spellStart"/>
      <w:r w:rsidRPr="00B86BEC">
        <w:rPr>
          <w:i/>
          <w:lang w:val="en-US"/>
        </w:rPr>
        <w:t>bëhen</w:t>
      </w:r>
      <w:proofErr w:type="spellEnd"/>
      <w:r w:rsidRPr="00B86BEC">
        <w:rPr>
          <w:i/>
          <w:lang w:val="en-US"/>
        </w:rPr>
        <w:t xml:space="preserve"> </w:t>
      </w:r>
      <w:proofErr w:type="spellStart"/>
      <w:r w:rsidRPr="00B86BEC">
        <w:rPr>
          <w:i/>
          <w:lang w:val="en-US"/>
        </w:rPr>
        <w:t>këto</w:t>
      </w:r>
      <w:proofErr w:type="spellEnd"/>
      <w:r w:rsidRPr="00B86BEC">
        <w:rPr>
          <w:i/>
          <w:lang w:val="en-US"/>
        </w:rPr>
        <w:t xml:space="preserve"> </w:t>
      </w:r>
      <w:proofErr w:type="spellStart"/>
      <w:r w:rsidRPr="00B86BEC">
        <w:rPr>
          <w:i/>
          <w:lang w:val="en-US"/>
        </w:rPr>
        <w:t>shtesa</w:t>
      </w:r>
      <w:proofErr w:type="spellEnd"/>
      <w:r w:rsidRPr="00B86BEC">
        <w:rPr>
          <w:i/>
          <w:lang w:val="en-US"/>
        </w:rPr>
        <w:t>:</w:t>
      </w:r>
    </w:p>
    <w:p w14:paraId="626D7A4E" w14:textId="3CF2C8CF" w:rsidR="00B86BEC" w:rsidRPr="00B86BEC" w:rsidRDefault="00B86BEC" w:rsidP="00B86BEC">
      <w:pPr>
        <w:pStyle w:val="ListParagraph"/>
        <w:numPr>
          <w:ilvl w:val="0"/>
          <w:numId w:val="39"/>
        </w:numPr>
        <w:rPr>
          <w:rFonts w:ascii="Garamond" w:hAnsi="Garamond"/>
          <w:i/>
        </w:rPr>
      </w:pPr>
      <w:proofErr w:type="spellStart"/>
      <w:r w:rsidRPr="00B86BEC">
        <w:rPr>
          <w:rFonts w:ascii="Garamond" w:hAnsi="Garamond"/>
          <w:i/>
        </w:rPr>
        <w:t>Deputeti</w:t>
      </w:r>
      <w:proofErr w:type="spellEnd"/>
      <w:r w:rsidRPr="00B86BEC">
        <w:rPr>
          <w:rFonts w:ascii="Garamond" w:hAnsi="Garamond"/>
          <w:i/>
        </w:rPr>
        <w:t xml:space="preserve"> </w:t>
      </w:r>
      <w:proofErr w:type="spellStart"/>
      <w:r w:rsidRPr="00B86BEC">
        <w:rPr>
          <w:rFonts w:ascii="Garamond" w:hAnsi="Garamond"/>
          <w:i/>
        </w:rPr>
        <w:t>Fatmir</w:t>
      </w:r>
      <w:proofErr w:type="spellEnd"/>
      <w:r w:rsidRPr="00B86BEC">
        <w:rPr>
          <w:rFonts w:ascii="Garamond" w:hAnsi="Garamond"/>
          <w:i/>
        </w:rPr>
        <w:t xml:space="preserve"> </w:t>
      </w:r>
      <w:proofErr w:type="spellStart"/>
      <w:r w:rsidRPr="00B86BEC">
        <w:rPr>
          <w:rFonts w:ascii="Garamond" w:hAnsi="Garamond"/>
          <w:i/>
        </w:rPr>
        <w:t>Mediu</w:t>
      </w:r>
      <w:proofErr w:type="spellEnd"/>
      <w:r w:rsidRPr="00B86BEC">
        <w:rPr>
          <w:rFonts w:ascii="Garamond" w:hAnsi="Garamond"/>
          <w:i/>
        </w:rPr>
        <w:t xml:space="preserve"> </w:t>
      </w:r>
      <w:proofErr w:type="spellStart"/>
      <w:r w:rsidRPr="00B86BEC">
        <w:rPr>
          <w:rFonts w:ascii="Garamond" w:hAnsi="Garamond"/>
          <w:i/>
        </w:rPr>
        <w:t>caktohet</w:t>
      </w:r>
      <w:proofErr w:type="spellEnd"/>
      <w:r w:rsidRPr="00B86BEC">
        <w:rPr>
          <w:rFonts w:ascii="Garamond" w:hAnsi="Garamond"/>
          <w:i/>
        </w:rPr>
        <w:t xml:space="preserve"> </w:t>
      </w:r>
      <w:proofErr w:type="spellStart"/>
      <w:r w:rsidRPr="00B86BEC">
        <w:rPr>
          <w:rFonts w:ascii="Garamond" w:hAnsi="Garamond"/>
          <w:i/>
        </w:rPr>
        <w:t>anëtar</w:t>
      </w:r>
      <w:proofErr w:type="spellEnd"/>
      <w:r w:rsidRPr="00B86BEC">
        <w:rPr>
          <w:rFonts w:ascii="Garamond" w:hAnsi="Garamond"/>
          <w:i/>
        </w:rPr>
        <w:t xml:space="preserve"> </w:t>
      </w:r>
      <w:proofErr w:type="spellStart"/>
      <w:r w:rsidRPr="00B86BEC">
        <w:rPr>
          <w:rFonts w:ascii="Garamond" w:hAnsi="Garamond"/>
          <w:i/>
        </w:rPr>
        <w:t>zëvendësues</w:t>
      </w:r>
      <w:proofErr w:type="spellEnd"/>
      <w:r w:rsidRPr="00B86BEC">
        <w:rPr>
          <w:rFonts w:ascii="Garamond" w:hAnsi="Garamond"/>
          <w:i/>
        </w:rPr>
        <w:t xml:space="preserve"> </w:t>
      </w:r>
      <w:proofErr w:type="spellStart"/>
      <w:r w:rsidRPr="00B86BEC">
        <w:rPr>
          <w:rFonts w:ascii="Garamond" w:hAnsi="Garamond"/>
          <w:i/>
        </w:rPr>
        <w:t>në</w:t>
      </w:r>
      <w:proofErr w:type="spellEnd"/>
      <w:r w:rsidRPr="00B86BEC">
        <w:rPr>
          <w:rFonts w:ascii="Garamond" w:hAnsi="Garamond"/>
          <w:i/>
        </w:rPr>
        <w:t xml:space="preserve"> </w:t>
      </w:r>
      <w:proofErr w:type="spellStart"/>
      <w:r w:rsidRPr="00B86BEC">
        <w:rPr>
          <w:rFonts w:ascii="Garamond" w:hAnsi="Garamond"/>
          <w:i/>
        </w:rPr>
        <w:t>Komisionin</w:t>
      </w:r>
      <w:proofErr w:type="spellEnd"/>
      <w:r w:rsidRPr="00B86BEC">
        <w:rPr>
          <w:rFonts w:ascii="Garamond" w:hAnsi="Garamond"/>
          <w:i/>
        </w:rPr>
        <w:t xml:space="preserve"> </w:t>
      </w:r>
      <w:proofErr w:type="spellStart"/>
      <w:r w:rsidRPr="00B86BEC">
        <w:rPr>
          <w:rFonts w:ascii="Garamond" w:hAnsi="Garamond"/>
          <w:i/>
        </w:rPr>
        <w:t>për</w:t>
      </w:r>
      <w:proofErr w:type="spellEnd"/>
      <w:r w:rsidRPr="00B86BEC">
        <w:rPr>
          <w:rFonts w:ascii="Garamond" w:hAnsi="Garamond"/>
          <w:i/>
        </w:rPr>
        <w:t xml:space="preserve"> </w:t>
      </w:r>
      <w:proofErr w:type="spellStart"/>
      <w:r w:rsidRPr="00B86BEC">
        <w:rPr>
          <w:rFonts w:ascii="Garamond" w:hAnsi="Garamond"/>
          <w:i/>
        </w:rPr>
        <w:t>Politikën</w:t>
      </w:r>
      <w:proofErr w:type="spellEnd"/>
      <w:r w:rsidRPr="00B86BEC">
        <w:rPr>
          <w:rFonts w:ascii="Garamond" w:hAnsi="Garamond"/>
          <w:i/>
        </w:rPr>
        <w:t xml:space="preserve"> e </w:t>
      </w:r>
      <w:proofErr w:type="spellStart"/>
      <w:r w:rsidRPr="00B86BEC">
        <w:rPr>
          <w:rFonts w:ascii="Garamond" w:hAnsi="Garamond"/>
          <w:i/>
        </w:rPr>
        <w:t>Jashtme</w:t>
      </w:r>
      <w:proofErr w:type="spellEnd"/>
      <w:r w:rsidRPr="00B86BEC">
        <w:rPr>
          <w:rFonts w:ascii="Garamond" w:hAnsi="Garamond"/>
          <w:i/>
        </w:rPr>
        <w:t>.</w:t>
      </w:r>
    </w:p>
    <w:p w14:paraId="4FC8B8B6" w14:textId="3A5A9E9B" w:rsidR="00B86BEC" w:rsidRPr="00B86BEC" w:rsidRDefault="00B86BEC" w:rsidP="00B86BEC">
      <w:pPr>
        <w:pStyle w:val="ListParagraph"/>
        <w:numPr>
          <w:ilvl w:val="0"/>
          <w:numId w:val="39"/>
        </w:numPr>
        <w:rPr>
          <w:rFonts w:ascii="Garamond" w:hAnsi="Garamond"/>
          <w:i/>
        </w:rPr>
      </w:pPr>
      <w:proofErr w:type="spellStart"/>
      <w:r w:rsidRPr="00B86BEC">
        <w:rPr>
          <w:rFonts w:ascii="Garamond" w:hAnsi="Garamond"/>
          <w:i/>
        </w:rPr>
        <w:t>Deputeti</w:t>
      </w:r>
      <w:proofErr w:type="spellEnd"/>
      <w:r w:rsidRPr="00B86BEC">
        <w:rPr>
          <w:rFonts w:ascii="Garamond" w:hAnsi="Garamond"/>
          <w:i/>
        </w:rPr>
        <w:t xml:space="preserve"> </w:t>
      </w:r>
      <w:proofErr w:type="spellStart"/>
      <w:r w:rsidRPr="00B86BEC">
        <w:rPr>
          <w:rFonts w:ascii="Garamond" w:hAnsi="Garamond"/>
          <w:i/>
        </w:rPr>
        <w:t>Besion</w:t>
      </w:r>
      <w:proofErr w:type="spellEnd"/>
      <w:r w:rsidRPr="00B86BEC">
        <w:rPr>
          <w:rFonts w:ascii="Garamond" w:hAnsi="Garamond"/>
          <w:i/>
        </w:rPr>
        <w:t xml:space="preserve"> </w:t>
      </w:r>
      <w:proofErr w:type="spellStart"/>
      <w:r w:rsidRPr="00B86BEC">
        <w:rPr>
          <w:rFonts w:ascii="Garamond" w:hAnsi="Garamond"/>
          <w:i/>
        </w:rPr>
        <w:t>Ajazi</w:t>
      </w:r>
      <w:proofErr w:type="spellEnd"/>
      <w:r w:rsidRPr="00B86BEC">
        <w:rPr>
          <w:rFonts w:ascii="Garamond" w:hAnsi="Garamond"/>
          <w:i/>
        </w:rPr>
        <w:t xml:space="preserve"> </w:t>
      </w:r>
      <w:proofErr w:type="spellStart"/>
      <w:r w:rsidRPr="00B86BEC">
        <w:rPr>
          <w:rFonts w:ascii="Garamond" w:hAnsi="Garamond"/>
          <w:i/>
        </w:rPr>
        <w:t>caktohet</w:t>
      </w:r>
      <w:proofErr w:type="spellEnd"/>
      <w:r w:rsidRPr="00B86BEC">
        <w:rPr>
          <w:rFonts w:ascii="Garamond" w:hAnsi="Garamond"/>
          <w:i/>
        </w:rPr>
        <w:t xml:space="preserve"> </w:t>
      </w:r>
      <w:proofErr w:type="spellStart"/>
      <w:r w:rsidRPr="00B86BEC">
        <w:rPr>
          <w:rFonts w:ascii="Garamond" w:hAnsi="Garamond"/>
          <w:i/>
        </w:rPr>
        <w:t>anëtar</w:t>
      </w:r>
      <w:proofErr w:type="spellEnd"/>
      <w:r w:rsidRPr="00B86BEC">
        <w:rPr>
          <w:rFonts w:ascii="Garamond" w:hAnsi="Garamond"/>
          <w:i/>
        </w:rPr>
        <w:t xml:space="preserve"> </w:t>
      </w:r>
      <w:proofErr w:type="spellStart"/>
      <w:r w:rsidRPr="00B86BEC">
        <w:rPr>
          <w:rFonts w:ascii="Garamond" w:hAnsi="Garamond"/>
          <w:i/>
        </w:rPr>
        <w:t>zëvendësues</w:t>
      </w:r>
      <w:proofErr w:type="spellEnd"/>
      <w:r w:rsidRPr="00B86BEC">
        <w:rPr>
          <w:rFonts w:ascii="Garamond" w:hAnsi="Garamond"/>
          <w:i/>
        </w:rPr>
        <w:t xml:space="preserve"> </w:t>
      </w:r>
      <w:proofErr w:type="spellStart"/>
      <w:r w:rsidRPr="00B86BEC">
        <w:rPr>
          <w:rFonts w:ascii="Garamond" w:hAnsi="Garamond"/>
          <w:i/>
        </w:rPr>
        <w:t>në</w:t>
      </w:r>
      <w:proofErr w:type="spellEnd"/>
      <w:r w:rsidRPr="00B86BEC">
        <w:rPr>
          <w:rFonts w:ascii="Garamond" w:hAnsi="Garamond"/>
          <w:i/>
        </w:rPr>
        <w:t xml:space="preserve"> </w:t>
      </w:r>
      <w:proofErr w:type="spellStart"/>
      <w:r w:rsidRPr="00B86BEC">
        <w:rPr>
          <w:rFonts w:ascii="Garamond" w:hAnsi="Garamond"/>
          <w:i/>
        </w:rPr>
        <w:t>Komisionin</w:t>
      </w:r>
      <w:proofErr w:type="spellEnd"/>
      <w:r w:rsidRPr="00B86BEC">
        <w:rPr>
          <w:rFonts w:ascii="Garamond" w:hAnsi="Garamond"/>
          <w:i/>
        </w:rPr>
        <w:t xml:space="preserve"> </w:t>
      </w:r>
      <w:proofErr w:type="spellStart"/>
      <w:r w:rsidRPr="00B86BEC">
        <w:rPr>
          <w:rFonts w:ascii="Garamond" w:hAnsi="Garamond"/>
          <w:i/>
        </w:rPr>
        <w:t>për</w:t>
      </w:r>
      <w:proofErr w:type="spellEnd"/>
      <w:r w:rsidRPr="00B86BEC">
        <w:rPr>
          <w:rFonts w:ascii="Garamond" w:hAnsi="Garamond"/>
          <w:i/>
        </w:rPr>
        <w:t xml:space="preserve"> </w:t>
      </w:r>
      <w:proofErr w:type="spellStart"/>
      <w:r w:rsidRPr="00B86BEC">
        <w:rPr>
          <w:rFonts w:ascii="Garamond" w:hAnsi="Garamond"/>
          <w:i/>
        </w:rPr>
        <w:t>Çështjet</w:t>
      </w:r>
      <w:proofErr w:type="spellEnd"/>
      <w:r w:rsidRPr="00B86BEC">
        <w:rPr>
          <w:rFonts w:ascii="Garamond" w:hAnsi="Garamond"/>
          <w:i/>
        </w:rPr>
        <w:t xml:space="preserve"> </w:t>
      </w:r>
      <w:proofErr w:type="spellStart"/>
      <w:r w:rsidRPr="00B86BEC">
        <w:rPr>
          <w:rFonts w:ascii="Garamond" w:hAnsi="Garamond"/>
          <w:i/>
        </w:rPr>
        <w:t>Ligjore</w:t>
      </w:r>
      <w:proofErr w:type="spellEnd"/>
      <w:r w:rsidRPr="00B86BEC">
        <w:rPr>
          <w:rFonts w:ascii="Garamond" w:hAnsi="Garamond"/>
          <w:i/>
        </w:rPr>
        <w:t xml:space="preserve">, </w:t>
      </w:r>
      <w:proofErr w:type="spellStart"/>
      <w:r w:rsidRPr="00B86BEC">
        <w:rPr>
          <w:rFonts w:ascii="Garamond" w:hAnsi="Garamond"/>
          <w:i/>
        </w:rPr>
        <w:t>Administratën</w:t>
      </w:r>
      <w:proofErr w:type="spellEnd"/>
      <w:r w:rsidRPr="00B86BEC">
        <w:rPr>
          <w:rFonts w:ascii="Garamond" w:hAnsi="Garamond"/>
          <w:i/>
        </w:rPr>
        <w:t xml:space="preserve"> </w:t>
      </w:r>
      <w:proofErr w:type="spellStart"/>
      <w:r w:rsidRPr="00B86BEC">
        <w:rPr>
          <w:rFonts w:ascii="Garamond" w:hAnsi="Garamond"/>
          <w:i/>
        </w:rPr>
        <w:t>Publike</w:t>
      </w:r>
      <w:proofErr w:type="spellEnd"/>
      <w:r w:rsidRPr="00B86BEC">
        <w:rPr>
          <w:rFonts w:ascii="Garamond" w:hAnsi="Garamond"/>
          <w:i/>
        </w:rPr>
        <w:t xml:space="preserve"> </w:t>
      </w:r>
      <w:proofErr w:type="spellStart"/>
      <w:r w:rsidRPr="00B86BEC">
        <w:rPr>
          <w:rFonts w:ascii="Garamond" w:hAnsi="Garamond"/>
          <w:i/>
        </w:rPr>
        <w:t>dhe</w:t>
      </w:r>
      <w:proofErr w:type="spellEnd"/>
      <w:r w:rsidRPr="00B86BEC">
        <w:rPr>
          <w:rFonts w:ascii="Garamond" w:hAnsi="Garamond"/>
          <w:i/>
        </w:rPr>
        <w:t xml:space="preserve"> </w:t>
      </w:r>
      <w:proofErr w:type="spellStart"/>
      <w:r w:rsidRPr="00B86BEC">
        <w:rPr>
          <w:rFonts w:ascii="Garamond" w:hAnsi="Garamond"/>
          <w:i/>
        </w:rPr>
        <w:t>të</w:t>
      </w:r>
      <w:proofErr w:type="spellEnd"/>
      <w:r w:rsidRPr="00B86BEC">
        <w:rPr>
          <w:rFonts w:ascii="Garamond" w:hAnsi="Garamond"/>
          <w:i/>
        </w:rPr>
        <w:t xml:space="preserve"> </w:t>
      </w:r>
      <w:proofErr w:type="spellStart"/>
      <w:r w:rsidRPr="00B86BEC">
        <w:rPr>
          <w:rFonts w:ascii="Garamond" w:hAnsi="Garamond"/>
          <w:i/>
        </w:rPr>
        <w:t>Drejtat</w:t>
      </w:r>
      <w:proofErr w:type="spellEnd"/>
      <w:r w:rsidRPr="00B86BEC">
        <w:rPr>
          <w:rFonts w:ascii="Garamond" w:hAnsi="Garamond"/>
          <w:i/>
        </w:rPr>
        <w:t xml:space="preserve"> e </w:t>
      </w:r>
      <w:proofErr w:type="spellStart"/>
      <w:r w:rsidRPr="00B86BEC">
        <w:rPr>
          <w:rFonts w:ascii="Garamond" w:hAnsi="Garamond"/>
          <w:i/>
        </w:rPr>
        <w:t>Njeriut</w:t>
      </w:r>
      <w:proofErr w:type="spellEnd"/>
      <w:r w:rsidRPr="00B86BEC">
        <w:rPr>
          <w:rFonts w:ascii="Garamond" w:hAnsi="Garamond"/>
          <w:i/>
        </w:rPr>
        <w:t>.</w:t>
      </w:r>
    </w:p>
    <w:p w14:paraId="07A93EBE" w14:textId="77777777" w:rsidR="00B86BEC" w:rsidRPr="00B86BEC" w:rsidRDefault="00B86BEC">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68B427" w14:textId="77777777" w:rsidR="00A83ED3" w:rsidRDefault="00A83ED3"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1"/>
    <w:multiLevelType w:val="hybridMultilevel"/>
    <w:tmpl w:val="F3FCAE9C"/>
    <w:lvl w:ilvl="0" w:tplc="2B72FBB2">
      <w:start w:val="1"/>
      <w:numFmt w:val="lowerLetter"/>
      <w:pStyle w:val="Einrckunga"/>
      <w:lvlText w:val="%1)"/>
      <w:lvlJc w:val="left"/>
      <w:pPr>
        <w:tabs>
          <w:tab w:val="num" w:pos="1418"/>
        </w:tabs>
        <w:ind w:left="1418" w:hanging="425"/>
      </w:pPr>
      <w:rPr>
        <w:rFonts w:ascii="Arial" w:hAnsi="Arial" w:cs="Times New Roman" w:hint="default"/>
        <w:b w:val="0"/>
        <w:i w:val="0"/>
        <w:caps w:val="0"/>
        <w:strike w:val="0"/>
        <w:dstrike w:val="0"/>
        <w:vanish w:val="0"/>
        <w:color w:val="auto"/>
        <w:sz w:val="24"/>
        <w:u w:val="none"/>
        <w:vertAlign w:val="baseline"/>
      </w:rPr>
    </w:lvl>
    <w:lvl w:ilvl="1" w:tplc="A4C22E5E">
      <w:start w:val="1"/>
      <w:numFmt w:val="lowerRoman"/>
      <w:lvlText w:val="(%2)"/>
      <w:lvlJc w:val="left"/>
      <w:pPr>
        <w:tabs>
          <w:tab w:val="num" w:pos="1985"/>
        </w:tabs>
        <w:ind w:left="1985" w:hanging="850"/>
      </w:pPr>
      <w:rPr>
        <w:rFonts w:ascii="Arial" w:hAnsi="Arial" w:cs="Times New Roman"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cs="Times New Roman" w:hint="eastAsia"/>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15:restartNumberingAfterBreak="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15:restartNumberingAfterBreak="0">
    <w:nsid w:val="007C4EFB"/>
    <w:multiLevelType w:val="hybridMultilevel"/>
    <w:tmpl w:val="08CA78CE"/>
    <w:lvl w:ilvl="0" w:tplc="233299A6">
      <w:start w:val="1"/>
      <w:numFmt w:val="lowerLetter"/>
      <w:lvlText w:val="%1)"/>
      <w:lvlJc w:val="left"/>
      <w:pPr>
        <w:ind w:left="720" w:hanging="360"/>
      </w:pPr>
      <w:rPr>
        <w:rFonts w:hint="default"/>
        <w:color w:val="2222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1D45DF0"/>
    <w:multiLevelType w:val="hybridMultilevel"/>
    <w:tmpl w:val="17F69132"/>
    <w:lvl w:ilvl="0" w:tplc="BCB4DBE4">
      <w:start w:val="1"/>
      <w:numFmt w:val="lowerLetter"/>
      <w:lvlText w:val="%1."/>
      <w:lvlJc w:val="left"/>
      <w:pPr>
        <w:ind w:left="720" w:hanging="360"/>
      </w:pPr>
      <w:rPr>
        <w:rFonts w:ascii="Times New Roman" w:eastAsia="Garamond"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54D1BC8"/>
    <w:multiLevelType w:val="hybridMultilevel"/>
    <w:tmpl w:val="02A4C7EE"/>
    <w:lvl w:ilvl="0" w:tplc="0409000F">
      <w:start w:val="1"/>
      <w:numFmt w:val="decimal"/>
      <w:lvlText w:val="%1."/>
      <w:lvlJc w:val="left"/>
      <w:pPr>
        <w:ind w:left="1800" w:hanging="360"/>
      </w:pPr>
    </w:lvl>
    <w:lvl w:ilvl="1" w:tplc="0409000F">
      <w:start w:val="1"/>
      <w:numFmt w:val="decimal"/>
      <w:lvlText w:val="%2."/>
      <w:lvlJc w:val="left"/>
      <w:pPr>
        <w:ind w:left="2520" w:hanging="360"/>
      </w:pPr>
    </w:lvl>
    <w:lvl w:ilvl="2" w:tplc="041C001B">
      <w:start w:val="1"/>
      <w:numFmt w:val="lowerRoman"/>
      <w:lvlText w:val="%3."/>
      <w:lvlJc w:val="right"/>
      <w:pPr>
        <w:ind w:left="3240" w:hanging="180"/>
      </w:pPr>
    </w:lvl>
    <w:lvl w:ilvl="3" w:tplc="041C000F">
      <w:start w:val="1"/>
      <w:numFmt w:val="decimal"/>
      <w:lvlText w:val="%4."/>
      <w:lvlJc w:val="left"/>
      <w:pPr>
        <w:ind w:left="3960" w:hanging="360"/>
      </w:pPr>
    </w:lvl>
    <w:lvl w:ilvl="4" w:tplc="041C0019">
      <w:start w:val="1"/>
      <w:numFmt w:val="lowerLetter"/>
      <w:lvlText w:val="%5."/>
      <w:lvlJc w:val="left"/>
      <w:pPr>
        <w:ind w:left="4680" w:hanging="360"/>
      </w:pPr>
    </w:lvl>
    <w:lvl w:ilvl="5" w:tplc="041C001B">
      <w:start w:val="1"/>
      <w:numFmt w:val="lowerRoman"/>
      <w:lvlText w:val="%6."/>
      <w:lvlJc w:val="right"/>
      <w:pPr>
        <w:ind w:left="5400" w:hanging="180"/>
      </w:pPr>
    </w:lvl>
    <w:lvl w:ilvl="6" w:tplc="041C000F">
      <w:start w:val="1"/>
      <w:numFmt w:val="decimal"/>
      <w:lvlText w:val="%7."/>
      <w:lvlJc w:val="left"/>
      <w:pPr>
        <w:ind w:left="6120" w:hanging="360"/>
      </w:pPr>
    </w:lvl>
    <w:lvl w:ilvl="7" w:tplc="041C0019">
      <w:start w:val="1"/>
      <w:numFmt w:val="lowerLetter"/>
      <w:lvlText w:val="%8."/>
      <w:lvlJc w:val="left"/>
      <w:pPr>
        <w:ind w:left="6840" w:hanging="360"/>
      </w:pPr>
    </w:lvl>
    <w:lvl w:ilvl="8" w:tplc="041C001B">
      <w:start w:val="1"/>
      <w:numFmt w:val="lowerRoman"/>
      <w:lvlText w:val="%9."/>
      <w:lvlJc w:val="right"/>
      <w:pPr>
        <w:ind w:left="7560" w:hanging="180"/>
      </w:pPr>
    </w:lvl>
  </w:abstractNum>
  <w:abstractNum w:abstractNumId="15" w15:restartNumberingAfterBreak="0">
    <w:nsid w:val="0ABCDEF7"/>
    <w:multiLevelType w:val="singleLevel"/>
    <w:tmpl w:val="FB5450B0"/>
    <w:name w:val="TerOld4"/>
    <w:lvl w:ilvl="0">
      <w:numFmt w:val="decimal"/>
      <w:lvlText w:val="%1"/>
      <w:lvlJc w:val="left"/>
    </w:lvl>
  </w:abstractNum>
  <w:abstractNum w:abstractNumId="16" w15:restartNumberingAfterBreak="0">
    <w:nsid w:val="0ABCDEF8"/>
    <w:multiLevelType w:val="singleLevel"/>
    <w:tmpl w:val="C9BA6358"/>
    <w:name w:val="TerOld5"/>
    <w:lvl w:ilvl="0">
      <w:numFmt w:val="decimal"/>
      <w:lvlText w:val="%1"/>
      <w:lvlJc w:val="left"/>
    </w:lvl>
  </w:abstractNum>
  <w:abstractNum w:abstractNumId="17" w15:restartNumberingAfterBreak="0">
    <w:nsid w:val="0ABCDEF9"/>
    <w:multiLevelType w:val="singleLevel"/>
    <w:tmpl w:val="8D82326C"/>
    <w:name w:val="TerOld6"/>
    <w:lvl w:ilvl="0">
      <w:numFmt w:val="decimal"/>
      <w:lvlText w:val="%1"/>
      <w:lvlJc w:val="left"/>
    </w:lvl>
  </w:abstractNum>
  <w:abstractNum w:abstractNumId="18" w15:restartNumberingAfterBreak="0">
    <w:nsid w:val="0AE646BB"/>
    <w:multiLevelType w:val="hybridMultilevel"/>
    <w:tmpl w:val="5574C5A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9" w15:restartNumberingAfterBreak="0">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2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3" w15:restartNumberingAfterBreak="0">
    <w:nsid w:val="1B455FBE"/>
    <w:multiLevelType w:val="hybridMultilevel"/>
    <w:tmpl w:val="46244500"/>
    <w:lvl w:ilvl="0" w:tplc="7326091C">
      <w:start w:val="1"/>
      <w:numFmt w:val="lowerLetter"/>
      <w:lvlText w:val="%1."/>
      <w:lvlJc w:val="left"/>
      <w:pPr>
        <w:ind w:left="1620" w:hanging="360"/>
      </w:pPr>
      <w:rPr>
        <w:rFonts w:hint="default"/>
        <w:color w:val="000000" w:themeColor="text1"/>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4" w15:restartNumberingAfterBreak="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5" w15:restartNumberingAfterBreak="0">
    <w:nsid w:val="2E6F1076"/>
    <w:multiLevelType w:val="hybridMultilevel"/>
    <w:tmpl w:val="91840E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69F2B2E"/>
    <w:multiLevelType w:val="hybridMultilevel"/>
    <w:tmpl w:val="75DC1D22"/>
    <w:lvl w:ilvl="0" w:tplc="0106B2CA">
      <w:start w:val="1"/>
      <w:numFmt w:val="lowerLetter"/>
      <w:lvlText w:val="%1)"/>
      <w:lvlJc w:val="left"/>
      <w:pPr>
        <w:ind w:left="720" w:hanging="360"/>
      </w:pPr>
      <w:rPr>
        <w:rFonts w:ascii="Times New Roman" w:eastAsia="Times New Roman" w:hAnsi="Times New Roman" w:cs="Times New Roman"/>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74464E0"/>
    <w:multiLevelType w:val="hybridMultilevel"/>
    <w:tmpl w:val="AA006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9" w15:restartNumberingAfterBreak="0">
    <w:nsid w:val="3BC5265B"/>
    <w:multiLevelType w:val="hybridMultilevel"/>
    <w:tmpl w:val="A58A2BC0"/>
    <w:lvl w:ilvl="0" w:tplc="EC02BAB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0D4A34"/>
    <w:multiLevelType w:val="hybridMultilevel"/>
    <w:tmpl w:val="4E988710"/>
    <w:lvl w:ilvl="0" w:tplc="4D307A40">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15:restartNumberingAfterBreak="0">
    <w:nsid w:val="492553B2"/>
    <w:multiLevelType w:val="hybridMultilevel"/>
    <w:tmpl w:val="EFE002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A1A7A53"/>
    <w:multiLevelType w:val="hybridMultilevel"/>
    <w:tmpl w:val="071ADF14"/>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3" w15:restartNumberingAfterBreak="0">
    <w:nsid w:val="55BE155C"/>
    <w:multiLevelType w:val="hybridMultilevel"/>
    <w:tmpl w:val="7012BB5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55C65F6D"/>
    <w:multiLevelType w:val="multilevel"/>
    <w:tmpl w:val="1ABAC696"/>
    <w:lvl w:ilvl="0">
      <w:start w:val="1"/>
      <w:numFmt w:val="decimal"/>
      <w:lvlText w:val="%1."/>
      <w:lvlJc w:val="left"/>
      <w:pPr>
        <w:ind w:left="450" w:hanging="360"/>
      </w:pPr>
      <w:rPr>
        <w:rFonts w:hint="default"/>
        <w:b w:val="0"/>
        <w:i w:val="0"/>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35" w15:restartNumberingAfterBreak="0">
    <w:nsid w:val="55EF7DE8"/>
    <w:multiLevelType w:val="multilevel"/>
    <w:tmpl w:val="0407001F"/>
    <w:styleLink w:val="Formatvorlage1"/>
    <w:lvl w:ilvl="0">
      <w:start w:val="2"/>
      <w:numFmt w:val="decimal"/>
      <w:lvlText w:val="%1."/>
      <w:lvlJc w:val="left"/>
      <w:pPr>
        <w:ind w:left="360" w:hanging="360"/>
      </w:pPr>
    </w:lvl>
    <w:lvl w:ilvl="1">
      <w:start w:val="6"/>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7" w15:restartNumberingAfterBreak="0">
    <w:nsid w:val="579A7512"/>
    <w:multiLevelType w:val="hybridMultilevel"/>
    <w:tmpl w:val="676E5A2C"/>
    <w:lvl w:ilvl="0" w:tplc="F516D778">
      <w:start w:val="1"/>
      <w:numFmt w:val="upperRoman"/>
      <w:lvlText w:val="%1."/>
      <w:lvlJc w:val="left"/>
      <w:pPr>
        <w:ind w:left="1080" w:hanging="720"/>
      </w:pPr>
      <w:rPr>
        <w:b/>
      </w:rPr>
    </w:lvl>
    <w:lvl w:ilvl="1" w:tplc="B49EBFFE">
      <w:start w:val="1"/>
      <w:numFmt w:val="decimal"/>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8"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9" w15:restartNumberingAfterBreak="0">
    <w:nsid w:val="6BF15BEF"/>
    <w:multiLevelType w:val="hybridMultilevel"/>
    <w:tmpl w:val="678C02F2"/>
    <w:lvl w:ilvl="0" w:tplc="04090019">
      <w:start w:val="1"/>
      <w:numFmt w:val="lowerLetter"/>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1" w15:restartNumberingAfterBreak="0">
    <w:nsid w:val="78DF5C32"/>
    <w:multiLevelType w:val="hybridMultilevel"/>
    <w:tmpl w:val="C2CA541C"/>
    <w:lvl w:ilvl="0" w:tplc="0B9A7B20">
      <w:start w:val="1"/>
      <w:numFmt w:val="lowerRoman"/>
      <w:pStyle w:val="Einrckungi"/>
      <w:lvlText w:val="(%1)"/>
      <w:lvlJc w:val="left"/>
      <w:pPr>
        <w:tabs>
          <w:tab w:val="num" w:pos="1843"/>
        </w:tabs>
        <w:ind w:left="1843" w:hanging="567"/>
      </w:pPr>
      <w:rPr>
        <w:rFonts w:ascii="Arial" w:eastAsia="Times New Roman" w:hAnsi="Arial" w:cs="Arial"/>
        <w:b w:val="0"/>
        <w:i w:val="0"/>
        <w:caps w:val="0"/>
        <w:strike w:val="0"/>
        <w:dstrike w:val="0"/>
        <w:vanish w:val="0"/>
        <w:color w:val="auto"/>
        <w:sz w:val="24"/>
        <w:u w:val="none"/>
        <w:vertAlign w:val="base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42"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8"/>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42"/>
  </w:num>
  <w:num w:numId="14">
    <w:abstractNumId w:val="40"/>
  </w:num>
  <w:num w:numId="15">
    <w:abstractNumId w:val="36"/>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28"/>
  </w:num>
  <w:num w:numId="19">
    <w:abstractNumId w:val="24"/>
  </w:num>
  <w:num w:numId="20">
    <w:abstractNumId w:val="19"/>
  </w:num>
  <w:num w:numId="21">
    <w:abstractNumId w:val="41"/>
  </w:num>
  <w:num w:numId="22">
    <w:abstractNumId w:val="35"/>
  </w:num>
  <w:num w:numId="23">
    <w:abstractNumId w:val="10"/>
    <w:lvlOverride w:ilvl="0">
      <w:lvl w:ilvl="0" w:tplc="2B72FBB2">
        <w:start w:val="1"/>
        <w:numFmt w:val="lowerLetter"/>
        <w:pStyle w:val="Einrckunga"/>
        <w:lvlText w:val="%1)"/>
        <w:lvlJc w:val="left"/>
        <w:pPr>
          <w:tabs>
            <w:tab w:val="num" w:pos="1701"/>
          </w:tabs>
          <w:ind w:left="1701" w:hanging="425"/>
        </w:pPr>
        <w:rPr>
          <w:rFonts w:ascii="Arial" w:hAnsi="Arial" w:cs="Times New Roman" w:hint="default"/>
          <w:b w:val="0"/>
          <w:i w:val="0"/>
          <w:caps w:val="0"/>
          <w:strike w:val="0"/>
          <w:dstrike w:val="0"/>
          <w:vanish w:val="0"/>
          <w:color w:val="000000" w:themeColor="text1"/>
          <w:sz w:val="24"/>
          <w:u w:val="none"/>
          <w:vertAlign w:val="baseline"/>
        </w:rPr>
      </w:lvl>
    </w:lvlOverride>
    <w:lvlOverride w:ilvl="1">
      <w:lvl w:ilvl="1" w:tplc="A4C22E5E" w:tentative="1">
        <w:start w:val="1"/>
        <w:numFmt w:val="lowerLetter"/>
        <w:lvlText w:val="%2."/>
        <w:lvlJc w:val="left"/>
        <w:pPr>
          <w:ind w:left="1440" w:hanging="360"/>
        </w:pPr>
      </w:lvl>
    </w:lvlOverride>
    <w:lvlOverride w:ilvl="2">
      <w:lvl w:ilvl="2" w:tplc="18C240AA"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24">
    <w:abstractNumId w:val="25"/>
  </w:num>
  <w:num w:numId="25">
    <w:abstractNumId w:val="23"/>
  </w:num>
  <w:num w:numId="26">
    <w:abstractNumId w:val="31"/>
  </w:num>
  <w:num w:numId="27">
    <w:abstractNumId w:val="39"/>
  </w:num>
  <w:num w:numId="28">
    <w:abstractNumId w:val="13"/>
  </w:num>
  <w:num w:numId="29">
    <w:abstractNumId w:val="29"/>
  </w:num>
  <w:num w:numId="30">
    <w:abstractNumId w:val="26"/>
  </w:num>
  <w:num w:numId="31">
    <w:abstractNumId w:val="33"/>
  </w:num>
  <w:num w:numId="32">
    <w:abstractNumId w:val="12"/>
  </w:num>
  <w:num w:numId="33">
    <w:abstractNumId w:val="27"/>
  </w:num>
  <w:num w:numId="34">
    <w:abstractNumId w:val="34"/>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26E4"/>
    <w:rsid w:val="00023420"/>
    <w:rsid w:val="00023FE7"/>
    <w:rsid w:val="000253F4"/>
    <w:rsid w:val="000254B8"/>
    <w:rsid w:val="00025CCC"/>
    <w:rsid w:val="000324C9"/>
    <w:rsid w:val="00033D58"/>
    <w:rsid w:val="00034389"/>
    <w:rsid w:val="00035B62"/>
    <w:rsid w:val="00040D88"/>
    <w:rsid w:val="00041C84"/>
    <w:rsid w:val="000422F2"/>
    <w:rsid w:val="000429F4"/>
    <w:rsid w:val="00042D1D"/>
    <w:rsid w:val="00043608"/>
    <w:rsid w:val="000457CE"/>
    <w:rsid w:val="00047ECF"/>
    <w:rsid w:val="00051A20"/>
    <w:rsid w:val="00053B9D"/>
    <w:rsid w:val="000547F7"/>
    <w:rsid w:val="00054A72"/>
    <w:rsid w:val="00054CEB"/>
    <w:rsid w:val="00055C5D"/>
    <w:rsid w:val="00056469"/>
    <w:rsid w:val="00061471"/>
    <w:rsid w:val="00065619"/>
    <w:rsid w:val="00065890"/>
    <w:rsid w:val="00071884"/>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1E9"/>
    <w:rsid w:val="0008566D"/>
    <w:rsid w:val="00086BCB"/>
    <w:rsid w:val="0009081C"/>
    <w:rsid w:val="00090CEC"/>
    <w:rsid w:val="00091CDE"/>
    <w:rsid w:val="00093294"/>
    <w:rsid w:val="000973DA"/>
    <w:rsid w:val="000A0431"/>
    <w:rsid w:val="000A38AD"/>
    <w:rsid w:val="000A4C36"/>
    <w:rsid w:val="000A4C53"/>
    <w:rsid w:val="000A6288"/>
    <w:rsid w:val="000A68AE"/>
    <w:rsid w:val="000A7ADF"/>
    <w:rsid w:val="000B1560"/>
    <w:rsid w:val="000B3F4C"/>
    <w:rsid w:val="000B6F7F"/>
    <w:rsid w:val="000B7A36"/>
    <w:rsid w:val="000C1440"/>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6477"/>
    <w:rsid w:val="000E7D84"/>
    <w:rsid w:val="000F2203"/>
    <w:rsid w:val="000F4290"/>
    <w:rsid w:val="000F5341"/>
    <w:rsid w:val="000F582B"/>
    <w:rsid w:val="000F6706"/>
    <w:rsid w:val="00101B28"/>
    <w:rsid w:val="001021DE"/>
    <w:rsid w:val="001023EC"/>
    <w:rsid w:val="001034E9"/>
    <w:rsid w:val="00106DA6"/>
    <w:rsid w:val="001072FF"/>
    <w:rsid w:val="00110462"/>
    <w:rsid w:val="00113356"/>
    <w:rsid w:val="00113674"/>
    <w:rsid w:val="001139B0"/>
    <w:rsid w:val="00115C59"/>
    <w:rsid w:val="00121430"/>
    <w:rsid w:val="00123361"/>
    <w:rsid w:val="001234E0"/>
    <w:rsid w:val="001240C6"/>
    <w:rsid w:val="0012498E"/>
    <w:rsid w:val="00124E64"/>
    <w:rsid w:val="001267B2"/>
    <w:rsid w:val="00126819"/>
    <w:rsid w:val="0012709F"/>
    <w:rsid w:val="00130939"/>
    <w:rsid w:val="00133D5D"/>
    <w:rsid w:val="001340F3"/>
    <w:rsid w:val="00134C2E"/>
    <w:rsid w:val="00137B1D"/>
    <w:rsid w:val="00141B6B"/>
    <w:rsid w:val="0014288A"/>
    <w:rsid w:val="001438AD"/>
    <w:rsid w:val="00144D91"/>
    <w:rsid w:val="00145F8B"/>
    <w:rsid w:val="0014703A"/>
    <w:rsid w:val="00147F8A"/>
    <w:rsid w:val="00150338"/>
    <w:rsid w:val="001517DA"/>
    <w:rsid w:val="00152690"/>
    <w:rsid w:val="00153607"/>
    <w:rsid w:val="00153FC2"/>
    <w:rsid w:val="0015421A"/>
    <w:rsid w:val="00161F9E"/>
    <w:rsid w:val="0016643B"/>
    <w:rsid w:val="001708B7"/>
    <w:rsid w:val="00171F7D"/>
    <w:rsid w:val="00173051"/>
    <w:rsid w:val="00180875"/>
    <w:rsid w:val="001830B2"/>
    <w:rsid w:val="00184D09"/>
    <w:rsid w:val="001855F6"/>
    <w:rsid w:val="00186F73"/>
    <w:rsid w:val="001870B7"/>
    <w:rsid w:val="0019528E"/>
    <w:rsid w:val="0019571D"/>
    <w:rsid w:val="00196DA5"/>
    <w:rsid w:val="001A0A7F"/>
    <w:rsid w:val="001A28E0"/>
    <w:rsid w:val="001A40A5"/>
    <w:rsid w:val="001B08EA"/>
    <w:rsid w:val="001B0F62"/>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21A0"/>
    <w:rsid w:val="001E3A7D"/>
    <w:rsid w:val="001E3EC8"/>
    <w:rsid w:val="001E7A37"/>
    <w:rsid w:val="001F63DF"/>
    <w:rsid w:val="002017AA"/>
    <w:rsid w:val="0020454E"/>
    <w:rsid w:val="00205BEC"/>
    <w:rsid w:val="00211F8E"/>
    <w:rsid w:val="0021473A"/>
    <w:rsid w:val="00215C44"/>
    <w:rsid w:val="0021618D"/>
    <w:rsid w:val="002212AE"/>
    <w:rsid w:val="00221879"/>
    <w:rsid w:val="00223416"/>
    <w:rsid w:val="00226B43"/>
    <w:rsid w:val="00226CF6"/>
    <w:rsid w:val="002303AC"/>
    <w:rsid w:val="00230496"/>
    <w:rsid w:val="00230D00"/>
    <w:rsid w:val="0023399C"/>
    <w:rsid w:val="00234B71"/>
    <w:rsid w:val="0023570C"/>
    <w:rsid w:val="002374AC"/>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09E9"/>
    <w:rsid w:val="0026170D"/>
    <w:rsid w:val="00265A1A"/>
    <w:rsid w:val="002668F3"/>
    <w:rsid w:val="002705B9"/>
    <w:rsid w:val="00270819"/>
    <w:rsid w:val="0027125C"/>
    <w:rsid w:val="00271E32"/>
    <w:rsid w:val="00272718"/>
    <w:rsid w:val="0027276C"/>
    <w:rsid w:val="00272B85"/>
    <w:rsid w:val="002752AA"/>
    <w:rsid w:val="002754B3"/>
    <w:rsid w:val="0027672B"/>
    <w:rsid w:val="00276956"/>
    <w:rsid w:val="00277011"/>
    <w:rsid w:val="00280C99"/>
    <w:rsid w:val="00282273"/>
    <w:rsid w:val="00285128"/>
    <w:rsid w:val="002855C3"/>
    <w:rsid w:val="00286C09"/>
    <w:rsid w:val="00287D85"/>
    <w:rsid w:val="00290BFA"/>
    <w:rsid w:val="00295A6F"/>
    <w:rsid w:val="0029613D"/>
    <w:rsid w:val="00296D28"/>
    <w:rsid w:val="00296F6E"/>
    <w:rsid w:val="00297E5D"/>
    <w:rsid w:val="002A0D99"/>
    <w:rsid w:val="002A201A"/>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4C0D"/>
    <w:rsid w:val="002D6058"/>
    <w:rsid w:val="002E26BA"/>
    <w:rsid w:val="002E302F"/>
    <w:rsid w:val="002E642D"/>
    <w:rsid w:val="002E6D88"/>
    <w:rsid w:val="002F06DE"/>
    <w:rsid w:val="002F0996"/>
    <w:rsid w:val="002F3BAC"/>
    <w:rsid w:val="002F60FD"/>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15F85"/>
    <w:rsid w:val="00320DB6"/>
    <w:rsid w:val="003218D4"/>
    <w:rsid w:val="00321A87"/>
    <w:rsid w:val="00322A81"/>
    <w:rsid w:val="00323D8F"/>
    <w:rsid w:val="00327820"/>
    <w:rsid w:val="00330117"/>
    <w:rsid w:val="003303C0"/>
    <w:rsid w:val="00331944"/>
    <w:rsid w:val="00331AA0"/>
    <w:rsid w:val="00333FAB"/>
    <w:rsid w:val="003357BE"/>
    <w:rsid w:val="00342524"/>
    <w:rsid w:val="003430F1"/>
    <w:rsid w:val="003438BA"/>
    <w:rsid w:val="00345CBC"/>
    <w:rsid w:val="00346DD1"/>
    <w:rsid w:val="00347DC4"/>
    <w:rsid w:val="003508D0"/>
    <w:rsid w:val="0035110B"/>
    <w:rsid w:val="003522FC"/>
    <w:rsid w:val="00353169"/>
    <w:rsid w:val="00353263"/>
    <w:rsid w:val="00355EA0"/>
    <w:rsid w:val="00356E64"/>
    <w:rsid w:val="00357007"/>
    <w:rsid w:val="0036088C"/>
    <w:rsid w:val="00363A7D"/>
    <w:rsid w:val="00363BDC"/>
    <w:rsid w:val="00365328"/>
    <w:rsid w:val="00367F83"/>
    <w:rsid w:val="00370D9E"/>
    <w:rsid w:val="00373717"/>
    <w:rsid w:val="00374DBA"/>
    <w:rsid w:val="003751D8"/>
    <w:rsid w:val="003752AB"/>
    <w:rsid w:val="00375B7D"/>
    <w:rsid w:val="00380F26"/>
    <w:rsid w:val="00382B4F"/>
    <w:rsid w:val="00382FF3"/>
    <w:rsid w:val="00383966"/>
    <w:rsid w:val="003846F0"/>
    <w:rsid w:val="00384B3D"/>
    <w:rsid w:val="00385E2C"/>
    <w:rsid w:val="0038629F"/>
    <w:rsid w:val="003864F8"/>
    <w:rsid w:val="00390196"/>
    <w:rsid w:val="00391DC0"/>
    <w:rsid w:val="0039416B"/>
    <w:rsid w:val="00394502"/>
    <w:rsid w:val="00395465"/>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03F0"/>
    <w:rsid w:val="003D1C89"/>
    <w:rsid w:val="003D38A7"/>
    <w:rsid w:val="003D47C3"/>
    <w:rsid w:val="003D5267"/>
    <w:rsid w:val="003E03DE"/>
    <w:rsid w:val="003E0418"/>
    <w:rsid w:val="003E0B1B"/>
    <w:rsid w:val="003E147F"/>
    <w:rsid w:val="003E2ABD"/>
    <w:rsid w:val="003E7E6A"/>
    <w:rsid w:val="003E7F34"/>
    <w:rsid w:val="003F0472"/>
    <w:rsid w:val="003F1189"/>
    <w:rsid w:val="003F16DA"/>
    <w:rsid w:val="003F1F29"/>
    <w:rsid w:val="003F216A"/>
    <w:rsid w:val="003F5BD6"/>
    <w:rsid w:val="003F5F6E"/>
    <w:rsid w:val="003F7165"/>
    <w:rsid w:val="003F7A97"/>
    <w:rsid w:val="003F7E2C"/>
    <w:rsid w:val="0040227B"/>
    <w:rsid w:val="00406126"/>
    <w:rsid w:val="0040658F"/>
    <w:rsid w:val="0041043C"/>
    <w:rsid w:val="00410E79"/>
    <w:rsid w:val="0041125E"/>
    <w:rsid w:val="00412282"/>
    <w:rsid w:val="00412B3D"/>
    <w:rsid w:val="00413FAE"/>
    <w:rsid w:val="00415F17"/>
    <w:rsid w:val="0042111C"/>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67319"/>
    <w:rsid w:val="0047181D"/>
    <w:rsid w:val="00473FD3"/>
    <w:rsid w:val="0048306C"/>
    <w:rsid w:val="004839F6"/>
    <w:rsid w:val="00483D45"/>
    <w:rsid w:val="004917DE"/>
    <w:rsid w:val="00491C7C"/>
    <w:rsid w:val="004920A7"/>
    <w:rsid w:val="0049296D"/>
    <w:rsid w:val="004960E1"/>
    <w:rsid w:val="004A0447"/>
    <w:rsid w:val="004A0B8E"/>
    <w:rsid w:val="004A1BD1"/>
    <w:rsid w:val="004A1E11"/>
    <w:rsid w:val="004A27CB"/>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102"/>
    <w:rsid w:val="004C7862"/>
    <w:rsid w:val="004D0B64"/>
    <w:rsid w:val="004D192A"/>
    <w:rsid w:val="004D1CBF"/>
    <w:rsid w:val="004D488E"/>
    <w:rsid w:val="004D6564"/>
    <w:rsid w:val="004E14F4"/>
    <w:rsid w:val="004E1C8B"/>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41F9"/>
    <w:rsid w:val="00514D3C"/>
    <w:rsid w:val="005171DD"/>
    <w:rsid w:val="00517C79"/>
    <w:rsid w:val="00521133"/>
    <w:rsid w:val="00521DCF"/>
    <w:rsid w:val="00523100"/>
    <w:rsid w:val="005255AE"/>
    <w:rsid w:val="00530EBB"/>
    <w:rsid w:val="0053559A"/>
    <w:rsid w:val="00540914"/>
    <w:rsid w:val="00540DBB"/>
    <w:rsid w:val="005417CD"/>
    <w:rsid w:val="005419D0"/>
    <w:rsid w:val="00541B51"/>
    <w:rsid w:val="005426D4"/>
    <w:rsid w:val="00543430"/>
    <w:rsid w:val="005459DC"/>
    <w:rsid w:val="005474B8"/>
    <w:rsid w:val="00547F75"/>
    <w:rsid w:val="00550970"/>
    <w:rsid w:val="00550D1D"/>
    <w:rsid w:val="00551E13"/>
    <w:rsid w:val="00555C55"/>
    <w:rsid w:val="00555CDA"/>
    <w:rsid w:val="0055663E"/>
    <w:rsid w:val="00560754"/>
    <w:rsid w:val="00560E91"/>
    <w:rsid w:val="005649F6"/>
    <w:rsid w:val="00566801"/>
    <w:rsid w:val="00573445"/>
    <w:rsid w:val="0057353E"/>
    <w:rsid w:val="00575079"/>
    <w:rsid w:val="00580EB9"/>
    <w:rsid w:val="00580FB8"/>
    <w:rsid w:val="00581D1E"/>
    <w:rsid w:val="005825EA"/>
    <w:rsid w:val="005851B4"/>
    <w:rsid w:val="005853BD"/>
    <w:rsid w:val="005854A2"/>
    <w:rsid w:val="00592AFE"/>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DC2"/>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07BAF"/>
    <w:rsid w:val="00611A72"/>
    <w:rsid w:val="00612E49"/>
    <w:rsid w:val="00613739"/>
    <w:rsid w:val="00616406"/>
    <w:rsid w:val="00616474"/>
    <w:rsid w:val="00617287"/>
    <w:rsid w:val="006176F0"/>
    <w:rsid w:val="00622330"/>
    <w:rsid w:val="00624F2D"/>
    <w:rsid w:val="006253A8"/>
    <w:rsid w:val="0062598A"/>
    <w:rsid w:val="006263E9"/>
    <w:rsid w:val="00627811"/>
    <w:rsid w:val="0063488E"/>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276C"/>
    <w:rsid w:val="00683207"/>
    <w:rsid w:val="00684397"/>
    <w:rsid w:val="00685CCB"/>
    <w:rsid w:val="00686D51"/>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D197E"/>
    <w:rsid w:val="006D1E61"/>
    <w:rsid w:val="006D36E8"/>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7423"/>
    <w:rsid w:val="006F757D"/>
    <w:rsid w:val="006F75FF"/>
    <w:rsid w:val="006F7ED7"/>
    <w:rsid w:val="007008A0"/>
    <w:rsid w:val="00700CE8"/>
    <w:rsid w:val="00704FE3"/>
    <w:rsid w:val="00707CAF"/>
    <w:rsid w:val="007100FB"/>
    <w:rsid w:val="00710CF4"/>
    <w:rsid w:val="0071101E"/>
    <w:rsid w:val="007118B8"/>
    <w:rsid w:val="00713731"/>
    <w:rsid w:val="00715298"/>
    <w:rsid w:val="00715785"/>
    <w:rsid w:val="00720913"/>
    <w:rsid w:val="00721338"/>
    <w:rsid w:val="0072149E"/>
    <w:rsid w:val="00721B26"/>
    <w:rsid w:val="00731C2E"/>
    <w:rsid w:val="00732745"/>
    <w:rsid w:val="00733D80"/>
    <w:rsid w:val="007350ED"/>
    <w:rsid w:val="007356D5"/>
    <w:rsid w:val="0073656D"/>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647"/>
    <w:rsid w:val="0078188F"/>
    <w:rsid w:val="00782C67"/>
    <w:rsid w:val="0078561C"/>
    <w:rsid w:val="00785B4D"/>
    <w:rsid w:val="00785F6A"/>
    <w:rsid w:val="007867E5"/>
    <w:rsid w:val="00787F19"/>
    <w:rsid w:val="00792369"/>
    <w:rsid w:val="0079291B"/>
    <w:rsid w:val="00792B3F"/>
    <w:rsid w:val="00793D1C"/>
    <w:rsid w:val="0079535B"/>
    <w:rsid w:val="0079742E"/>
    <w:rsid w:val="007A1CE0"/>
    <w:rsid w:val="007A38C6"/>
    <w:rsid w:val="007A3F14"/>
    <w:rsid w:val="007A6E25"/>
    <w:rsid w:val="007A76AF"/>
    <w:rsid w:val="007B003A"/>
    <w:rsid w:val="007B0ED9"/>
    <w:rsid w:val="007B23CD"/>
    <w:rsid w:val="007B55AA"/>
    <w:rsid w:val="007B5F8B"/>
    <w:rsid w:val="007B6E92"/>
    <w:rsid w:val="007C0177"/>
    <w:rsid w:val="007C0F44"/>
    <w:rsid w:val="007C219A"/>
    <w:rsid w:val="007C2A12"/>
    <w:rsid w:val="007C4E9F"/>
    <w:rsid w:val="007C61D8"/>
    <w:rsid w:val="007C722B"/>
    <w:rsid w:val="007D076D"/>
    <w:rsid w:val="007D1718"/>
    <w:rsid w:val="007D1B3C"/>
    <w:rsid w:val="007D4C50"/>
    <w:rsid w:val="007E06E4"/>
    <w:rsid w:val="007E195A"/>
    <w:rsid w:val="007E24F9"/>
    <w:rsid w:val="007E547D"/>
    <w:rsid w:val="007E5BA2"/>
    <w:rsid w:val="007E65F4"/>
    <w:rsid w:val="007F03AC"/>
    <w:rsid w:val="007F1013"/>
    <w:rsid w:val="007F17C2"/>
    <w:rsid w:val="007F1AEB"/>
    <w:rsid w:val="007F267A"/>
    <w:rsid w:val="007F2FE3"/>
    <w:rsid w:val="007F6719"/>
    <w:rsid w:val="007F77E4"/>
    <w:rsid w:val="0080495F"/>
    <w:rsid w:val="008051C2"/>
    <w:rsid w:val="00805CEE"/>
    <w:rsid w:val="008061DB"/>
    <w:rsid w:val="00806840"/>
    <w:rsid w:val="008103EB"/>
    <w:rsid w:val="0081065F"/>
    <w:rsid w:val="00810855"/>
    <w:rsid w:val="00810938"/>
    <w:rsid w:val="008115F2"/>
    <w:rsid w:val="00811D4F"/>
    <w:rsid w:val="008150CC"/>
    <w:rsid w:val="008171A3"/>
    <w:rsid w:val="0082047D"/>
    <w:rsid w:val="008206FF"/>
    <w:rsid w:val="00823775"/>
    <w:rsid w:val="00826982"/>
    <w:rsid w:val="00827065"/>
    <w:rsid w:val="0082713C"/>
    <w:rsid w:val="00827159"/>
    <w:rsid w:val="00827640"/>
    <w:rsid w:val="008307D3"/>
    <w:rsid w:val="0083102E"/>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3DED"/>
    <w:rsid w:val="0088590A"/>
    <w:rsid w:val="008863BA"/>
    <w:rsid w:val="00887B05"/>
    <w:rsid w:val="00894E80"/>
    <w:rsid w:val="00894F7C"/>
    <w:rsid w:val="00896E53"/>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DA1"/>
    <w:rsid w:val="008C4E2A"/>
    <w:rsid w:val="008D0202"/>
    <w:rsid w:val="008D1BD9"/>
    <w:rsid w:val="008D3025"/>
    <w:rsid w:val="008D585D"/>
    <w:rsid w:val="008E01AE"/>
    <w:rsid w:val="008E1E8A"/>
    <w:rsid w:val="008E2022"/>
    <w:rsid w:val="008E2F20"/>
    <w:rsid w:val="008E3CC3"/>
    <w:rsid w:val="008E515B"/>
    <w:rsid w:val="008F0CC6"/>
    <w:rsid w:val="008F1CC6"/>
    <w:rsid w:val="008F28F2"/>
    <w:rsid w:val="008F458D"/>
    <w:rsid w:val="008F5130"/>
    <w:rsid w:val="008F5358"/>
    <w:rsid w:val="008F5BD0"/>
    <w:rsid w:val="008F61A7"/>
    <w:rsid w:val="008F6AD3"/>
    <w:rsid w:val="00900155"/>
    <w:rsid w:val="00900F6C"/>
    <w:rsid w:val="0090194D"/>
    <w:rsid w:val="00906613"/>
    <w:rsid w:val="00907891"/>
    <w:rsid w:val="00912195"/>
    <w:rsid w:val="00912A82"/>
    <w:rsid w:val="00913505"/>
    <w:rsid w:val="00914C00"/>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17B4"/>
    <w:rsid w:val="00981D9A"/>
    <w:rsid w:val="00981FBA"/>
    <w:rsid w:val="00985518"/>
    <w:rsid w:val="00986164"/>
    <w:rsid w:val="0098764C"/>
    <w:rsid w:val="0099031F"/>
    <w:rsid w:val="00991F42"/>
    <w:rsid w:val="009942E6"/>
    <w:rsid w:val="00996889"/>
    <w:rsid w:val="009A1E58"/>
    <w:rsid w:val="009A1FF6"/>
    <w:rsid w:val="009A26FA"/>
    <w:rsid w:val="009A2780"/>
    <w:rsid w:val="009A3772"/>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0732"/>
    <w:rsid w:val="009F3E64"/>
    <w:rsid w:val="00A03228"/>
    <w:rsid w:val="00A0322E"/>
    <w:rsid w:val="00A038EB"/>
    <w:rsid w:val="00A063B5"/>
    <w:rsid w:val="00A0663D"/>
    <w:rsid w:val="00A13055"/>
    <w:rsid w:val="00A13F8F"/>
    <w:rsid w:val="00A17AD9"/>
    <w:rsid w:val="00A273BD"/>
    <w:rsid w:val="00A2779A"/>
    <w:rsid w:val="00A315A9"/>
    <w:rsid w:val="00A329DB"/>
    <w:rsid w:val="00A35BD7"/>
    <w:rsid w:val="00A3757B"/>
    <w:rsid w:val="00A37BE9"/>
    <w:rsid w:val="00A40A5C"/>
    <w:rsid w:val="00A40D1C"/>
    <w:rsid w:val="00A42772"/>
    <w:rsid w:val="00A42E64"/>
    <w:rsid w:val="00A42F8F"/>
    <w:rsid w:val="00A43C87"/>
    <w:rsid w:val="00A451FF"/>
    <w:rsid w:val="00A4569D"/>
    <w:rsid w:val="00A45F85"/>
    <w:rsid w:val="00A47815"/>
    <w:rsid w:val="00A479C4"/>
    <w:rsid w:val="00A47D32"/>
    <w:rsid w:val="00A50959"/>
    <w:rsid w:val="00A5303C"/>
    <w:rsid w:val="00A5663A"/>
    <w:rsid w:val="00A56CBF"/>
    <w:rsid w:val="00A573F0"/>
    <w:rsid w:val="00A6062C"/>
    <w:rsid w:val="00A62B17"/>
    <w:rsid w:val="00A6313A"/>
    <w:rsid w:val="00A64C14"/>
    <w:rsid w:val="00A6595D"/>
    <w:rsid w:val="00A65C93"/>
    <w:rsid w:val="00A706E6"/>
    <w:rsid w:val="00A71AF0"/>
    <w:rsid w:val="00A71B00"/>
    <w:rsid w:val="00A71F75"/>
    <w:rsid w:val="00A73AD5"/>
    <w:rsid w:val="00A76025"/>
    <w:rsid w:val="00A76D2E"/>
    <w:rsid w:val="00A80013"/>
    <w:rsid w:val="00A81F99"/>
    <w:rsid w:val="00A83280"/>
    <w:rsid w:val="00A83536"/>
    <w:rsid w:val="00A83ED3"/>
    <w:rsid w:val="00A84E38"/>
    <w:rsid w:val="00A8508D"/>
    <w:rsid w:val="00A8595B"/>
    <w:rsid w:val="00A85F7A"/>
    <w:rsid w:val="00A92BB6"/>
    <w:rsid w:val="00A93922"/>
    <w:rsid w:val="00A9433A"/>
    <w:rsid w:val="00A94B63"/>
    <w:rsid w:val="00A95480"/>
    <w:rsid w:val="00A96E55"/>
    <w:rsid w:val="00AA0BE3"/>
    <w:rsid w:val="00AA1EDB"/>
    <w:rsid w:val="00AA232A"/>
    <w:rsid w:val="00AA26B9"/>
    <w:rsid w:val="00AA3ED7"/>
    <w:rsid w:val="00AA5F52"/>
    <w:rsid w:val="00AA6413"/>
    <w:rsid w:val="00AB2EA1"/>
    <w:rsid w:val="00AB33AF"/>
    <w:rsid w:val="00AB3AC6"/>
    <w:rsid w:val="00AB3F6A"/>
    <w:rsid w:val="00AB4B3F"/>
    <w:rsid w:val="00AB4E7A"/>
    <w:rsid w:val="00AB5C17"/>
    <w:rsid w:val="00AB606B"/>
    <w:rsid w:val="00AB6D93"/>
    <w:rsid w:val="00AB7193"/>
    <w:rsid w:val="00AB7D6A"/>
    <w:rsid w:val="00AC013E"/>
    <w:rsid w:val="00AC1C61"/>
    <w:rsid w:val="00AC277F"/>
    <w:rsid w:val="00AC43DF"/>
    <w:rsid w:val="00AC542D"/>
    <w:rsid w:val="00AC543B"/>
    <w:rsid w:val="00AC6881"/>
    <w:rsid w:val="00AC7AA3"/>
    <w:rsid w:val="00AD0446"/>
    <w:rsid w:val="00AD2351"/>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07B56"/>
    <w:rsid w:val="00B106D8"/>
    <w:rsid w:val="00B121F6"/>
    <w:rsid w:val="00B128A3"/>
    <w:rsid w:val="00B14A67"/>
    <w:rsid w:val="00B153FB"/>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57344"/>
    <w:rsid w:val="00B57A43"/>
    <w:rsid w:val="00B60351"/>
    <w:rsid w:val="00B63004"/>
    <w:rsid w:val="00B630DC"/>
    <w:rsid w:val="00B64E10"/>
    <w:rsid w:val="00B65C76"/>
    <w:rsid w:val="00B66E6D"/>
    <w:rsid w:val="00B67D95"/>
    <w:rsid w:val="00B71911"/>
    <w:rsid w:val="00B7225F"/>
    <w:rsid w:val="00B72307"/>
    <w:rsid w:val="00B737B0"/>
    <w:rsid w:val="00B752AE"/>
    <w:rsid w:val="00B75EE3"/>
    <w:rsid w:val="00B75FF0"/>
    <w:rsid w:val="00B763D6"/>
    <w:rsid w:val="00B76824"/>
    <w:rsid w:val="00B813C6"/>
    <w:rsid w:val="00B82216"/>
    <w:rsid w:val="00B831B2"/>
    <w:rsid w:val="00B85229"/>
    <w:rsid w:val="00B862E3"/>
    <w:rsid w:val="00B86BEC"/>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77AE"/>
    <w:rsid w:val="00BD0376"/>
    <w:rsid w:val="00BD0F95"/>
    <w:rsid w:val="00BD1C80"/>
    <w:rsid w:val="00BD33E4"/>
    <w:rsid w:val="00BD34F2"/>
    <w:rsid w:val="00BD38CB"/>
    <w:rsid w:val="00BD4C76"/>
    <w:rsid w:val="00BD6052"/>
    <w:rsid w:val="00BD76B0"/>
    <w:rsid w:val="00BD77D2"/>
    <w:rsid w:val="00BD79A4"/>
    <w:rsid w:val="00BE0030"/>
    <w:rsid w:val="00BE2350"/>
    <w:rsid w:val="00BE2616"/>
    <w:rsid w:val="00BE2E09"/>
    <w:rsid w:val="00BE6161"/>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11D1"/>
    <w:rsid w:val="00C634B1"/>
    <w:rsid w:val="00C6472C"/>
    <w:rsid w:val="00C7062D"/>
    <w:rsid w:val="00C7094C"/>
    <w:rsid w:val="00C70E1D"/>
    <w:rsid w:val="00C71B8F"/>
    <w:rsid w:val="00C8015E"/>
    <w:rsid w:val="00C801C8"/>
    <w:rsid w:val="00C81AFB"/>
    <w:rsid w:val="00C81E26"/>
    <w:rsid w:val="00C84D15"/>
    <w:rsid w:val="00C84F35"/>
    <w:rsid w:val="00C858CE"/>
    <w:rsid w:val="00C858D2"/>
    <w:rsid w:val="00C8761D"/>
    <w:rsid w:val="00C87CFF"/>
    <w:rsid w:val="00C909AB"/>
    <w:rsid w:val="00C92EAE"/>
    <w:rsid w:val="00C94157"/>
    <w:rsid w:val="00C94C25"/>
    <w:rsid w:val="00C958BD"/>
    <w:rsid w:val="00C9642F"/>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D0040"/>
    <w:rsid w:val="00CD0A7B"/>
    <w:rsid w:val="00CD3C97"/>
    <w:rsid w:val="00CD4F0B"/>
    <w:rsid w:val="00CD5B60"/>
    <w:rsid w:val="00CE0A1F"/>
    <w:rsid w:val="00CE1308"/>
    <w:rsid w:val="00CE39FE"/>
    <w:rsid w:val="00CE43DC"/>
    <w:rsid w:val="00CE49C0"/>
    <w:rsid w:val="00CE5583"/>
    <w:rsid w:val="00CE5CCC"/>
    <w:rsid w:val="00CE6942"/>
    <w:rsid w:val="00CF0351"/>
    <w:rsid w:val="00CF0A80"/>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37A2B"/>
    <w:rsid w:val="00D4112B"/>
    <w:rsid w:val="00D41EEB"/>
    <w:rsid w:val="00D42627"/>
    <w:rsid w:val="00D42918"/>
    <w:rsid w:val="00D42AD8"/>
    <w:rsid w:val="00D43593"/>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2981"/>
    <w:rsid w:val="00DA5CB3"/>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D7232"/>
    <w:rsid w:val="00DE03F9"/>
    <w:rsid w:val="00DE201E"/>
    <w:rsid w:val="00DE2452"/>
    <w:rsid w:val="00DE3179"/>
    <w:rsid w:val="00DE31BA"/>
    <w:rsid w:val="00DE35EA"/>
    <w:rsid w:val="00DE5B0A"/>
    <w:rsid w:val="00DE7381"/>
    <w:rsid w:val="00DF08A4"/>
    <w:rsid w:val="00DF25E6"/>
    <w:rsid w:val="00DF3A12"/>
    <w:rsid w:val="00DF763F"/>
    <w:rsid w:val="00E05504"/>
    <w:rsid w:val="00E06461"/>
    <w:rsid w:val="00E06F03"/>
    <w:rsid w:val="00E10B86"/>
    <w:rsid w:val="00E11B7D"/>
    <w:rsid w:val="00E11BE6"/>
    <w:rsid w:val="00E12CB1"/>
    <w:rsid w:val="00E13423"/>
    <w:rsid w:val="00E13729"/>
    <w:rsid w:val="00E13902"/>
    <w:rsid w:val="00E204D7"/>
    <w:rsid w:val="00E21F7D"/>
    <w:rsid w:val="00E22994"/>
    <w:rsid w:val="00E23E12"/>
    <w:rsid w:val="00E240F8"/>
    <w:rsid w:val="00E25508"/>
    <w:rsid w:val="00E256E5"/>
    <w:rsid w:val="00E33805"/>
    <w:rsid w:val="00E3604D"/>
    <w:rsid w:val="00E36C8F"/>
    <w:rsid w:val="00E40958"/>
    <w:rsid w:val="00E41E1A"/>
    <w:rsid w:val="00E4206A"/>
    <w:rsid w:val="00E435E7"/>
    <w:rsid w:val="00E51770"/>
    <w:rsid w:val="00E5394C"/>
    <w:rsid w:val="00E53AFD"/>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A09FD"/>
    <w:rsid w:val="00EA10F4"/>
    <w:rsid w:val="00EA704B"/>
    <w:rsid w:val="00EB2483"/>
    <w:rsid w:val="00EB7DCF"/>
    <w:rsid w:val="00EC4290"/>
    <w:rsid w:val="00EC657A"/>
    <w:rsid w:val="00ED1065"/>
    <w:rsid w:val="00ED19A8"/>
    <w:rsid w:val="00ED3CAA"/>
    <w:rsid w:val="00ED5F90"/>
    <w:rsid w:val="00ED6F3E"/>
    <w:rsid w:val="00EE1674"/>
    <w:rsid w:val="00EE38EA"/>
    <w:rsid w:val="00EE4A0E"/>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8"/>
    <w:rsid w:val="00F1695F"/>
    <w:rsid w:val="00F1721E"/>
    <w:rsid w:val="00F20CEB"/>
    <w:rsid w:val="00F22F0A"/>
    <w:rsid w:val="00F23A81"/>
    <w:rsid w:val="00F33104"/>
    <w:rsid w:val="00F3393A"/>
    <w:rsid w:val="00F33E68"/>
    <w:rsid w:val="00F40A10"/>
    <w:rsid w:val="00F4522D"/>
    <w:rsid w:val="00F46972"/>
    <w:rsid w:val="00F523B9"/>
    <w:rsid w:val="00F52A06"/>
    <w:rsid w:val="00F533AE"/>
    <w:rsid w:val="00F57BDD"/>
    <w:rsid w:val="00F57C50"/>
    <w:rsid w:val="00F60B13"/>
    <w:rsid w:val="00F626BB"/>
    <w:rsid w:val="00F62B9C"/>
    <w:rsid w:val="00F63355"/>
    <w:rsid w:val="00F63542"/>
    <w:rsid w:val="00F6687A"/>
    <w:rsid w:val="00F70C38"/>
    <w:rsid w:val="00F71115"/>
    <w:rsid w:val="00F74D8D"/>
    <w:rsid w:val="00F74F2F"/>
    <w:rsid w:val="00F7517B"/>
    <w:rsid w:val="00F753EF"/>
    <w:rsid w:val="00F76037"/>
    <w:rsid w:val="00F77E89"/>
    <w:rsid w:val="00F77EA8"/>
    <w:rsid w:val="00F81525"/>
    <w:rsid w:val="00F81678"/>
    <w:rsid w:val="00F818FA"/>
    <w:rsid w:val="00F83258"/>
    <w:rsid w:val="00F842C2"/>
    <w:rsid w:val="00F84499"/>
    <w:rsid w:val="00F870DD"/>
    <w:rsid w:val="00F92555"/>
    <w:rsid w:val="00F92F91"/>
    <w:rsid w:val="00F948DD"/>
    <w:rsid w:val="00F9625C"/>
    <w:rsid w:val="00FA031B"/>
    <w:rsid w:val="00FA2A1A"/>
    <w:rsid w:val="00FA4CC2"/>
    <w:rsid w:val="00FA4DD1"/>
    <w:rsid w:val="00FA529D"/>
    <w:rsid w:val="00FA538C"/>
    <w:rsid w:val="00FB19DB"/>
    <w:rsid w:val="00FB4A36"/>
    <w:rsid w:val="00FB4E98"/>
    <w:rsid w:val="00FB68F3"/>
    <w:rsid w:val="00FB7757"/>
    <w:rsid w:val="00FC00D4"/>
    <w:rsid w:val="00FC44E3"/>
    <w:rsid w:val="00FC4D15"/>
    <w:rsid w:val="00FC5CA2"/>
    <w:rsid w:val="00FD04BC"/>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68B323"/>
  <w15:docId w15:val="{AA8C379A-F9B7-4F5A-92B5-4E7F33038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uiPriority w:val="99"/>
    <w:qFormat/>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40A1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F40A1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 w:type="paragraph" w:customStyle="1" w:styleId="TitulliTitull">
    <w:name w:val="Titulli_Titull"/>
    <w:rsid w:val="00781647"/>
    <w:pPr>
      <w:keepNext/>
      <w:widowControl w:val="0"/>
      <w:spacing w:after="0" w:line="240" w:lineRule="auto"/>
      <w:jc w:val="center"/>
      <w:outlineLvl w:val="0"/>
    </w:pPr>
    <w:rPr>
      <w:rFonts w:ascii="CG Times" w:eastAsia="MS Mincho" w:hAnsi="CG Times" w:cs="CG Times"/>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08908095">
      <w:bodyDiv w:val="1"/>
      <w:marLeft w:val="0"/>
      <w:marRight w:val="0"/>
      <w:marTop w:val="0"/>
      <w:marBottom w:val="0"/>
      <w:divBdr>
        <w:top w:val="none" w:sz="0" w:space="0" w:color="auto"/>
        <w:left w:val="none" w:sz="0" w:space="0" w:color="auto"/>
        <w:bottom w:val="none" w:sz="0" w:space="0" w:color="auto"/>
        <w:right w:val="none" w:sz="0" w:space="0" w:color="auto"/>
      </w:divBdr>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042167399">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349521232">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08714896">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694843881">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2021-12-07T10:37:13Z</Data_x0020_e_x0020_Krijimit>
    <Modifikuesi xmlns="0e656187-b300-4fb0-8bf4-3a50f872073c">Eliona.Lloja</Modifikuesi>
    <Data_x0020_e_x0020_Modifikimit xmlns="0e656187-b300-4fb0-8bf4-3a50f872073c">2021-12-07T10:37:13Z</Data_x0020_e_x0020_Modifikimit>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C61B705186654D54A2DAB1B9B73E0FE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C61B705186654D54A2DAB1B9B73E0FE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DCF265-8442-4FD0-B73D-251BCA068E5D}">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3CCFD727-3CAB-472D-8C17-D3DD026D56B8}">
  <ds:schemaRefs>
    <ds:schemaRef ds:uri="http://schemas.microsoft.com/sharepoint/v3/contenttype/forms"/>
  </ds:schemaRefs>
</ds:datastoreItem>
</file>

<file path=customXml/itemProps3.xml><?xml version="1.0" encoding="utf-8"?>
<ds:datastoreItem xmlns:ds="http://schemas.openxmlformats.org/officeDocument/2006/customXml" ds:itemID="{380A3BBC-25D7-4F05-9AF8-87CBB10C0F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19369E1-6CA2-429D-BEE9-1FE94FDEF7AA}">
  <ds:schemaRefs>
    <ds:schemaRef ds:uri="http://schemas.microsoft.com/sharepoint/v3/contenttype/forms"/>
  </ds:schemaRefs>
</ds:datastoreItem>
</file>

<file path=customXml/itemProps5.xml><?xml version="1.0" encoding="utf-8"?>
<ds:datastoreItem xmlns:ds="http://schemas.openxmlformats.org/officeDocument/2006/customXml" ds:itemID="{492972EC-19E8-4CF8-B4C6-199D0046C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D2DED0D-79E4-48ED-B958-93B72EF27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449</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Sara Mborja</cp:lastModifiedBy>
  <cp:revision>2</cp:revision>
  <cp:lastPrinted>2020-12-21T08:48:00Z</cp:lastPrinted>
  <dcterms:created xsi:type="dcterms:W3CDTF">2023-04-27T07:24:00Z</dcterms:created>
  <dcterms:modified xsi:type="dcterms:W3CDTF">2023-04-27T07:24:00Z</dcterms:modified>
</cp:coreProperties>
</file>