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135EB4" w:rsidRDefault="00277D9B" w:rsidP="00135EB4">
      <w:pPr>
        <w:ind w:firstLine="284"/>
        <w:jc w:val="center"/>
        <w:rPr>
          <w:rFonts w:ascii="Garamond" w:hAnsi="Garamond"/>
          <w:b/>
        </w:rPr>
      </w:pPr>
      <w:r w:rsidRPr="00135EB4">
        <w:rPr>
          <w:rFonts w:ascii="Garamond" w:hAnsi="Garamond"/>
          <w:b/>
        </w:rPr>
        <w:t>VENDIM</w:t>
      </w:r>
    </w:p>
    <w:p w14:paraId="3C4CC151" w14:textId="7D9FE05C" w:rsidR="003C5A96" w:rsidRPr="00135EB4" w:rsidRDefault="00696C16" w:rsidP="00135EB4">
      <w:pPr>
        <w:ind w:firstLine="284"/>
        <w:jc w:val="center"/>
        <w:rPr>
          <w:rFonts w:ascii="Garamond" w:hAnsi="Garamond"/>
          <w:b/>
        </w:rPr>
      </w:pPr>
      <w:r w:rsidRPr="00135EB4">
        <w:rPr>
          <w:rFonts w:ascii="Garamond" w:hAnsi="Garamond"/>
          <w:b/>
        </w:rPr>
        <w:t xml:space="preserve">Nr. </w:t>
      </w:r>
      <w:r w:rsidR="00C34CC4" w:rsidRPr="00135EB4">
        <w:rPr>
          <w:rFonts w:ascii="Garamond" w:hAnsi="Garamond"/>
          <w:b/>
        </w:rPr>
        <w:t>72</w:t>
      </w:r>
      <w:r w:rsidR="00D27B99" w:rsidRPr="00135EB4">
        <w:rPr>
          <w:rFonts w:ascii="Garamond" w:hAnsi="Garamond"/>
          <w:b/>
        </w:rPr>
        <w:t>/2021</w:t>
      </w:r>
    </w:p>
    <w:p w14:paraId="67A105E2" w14:textId="77777777" w:rsidR="00810FF1" w:rsidRPr="00135EB4" w:rsidRDefault="00810FF1" w:rsidP="00135EB4">
      <w:pPr>
        <w:ind w:firstLine="284"/>
        <w:rPr>
          <w:rFonts w:ascii="Garamond" w:hAnsi="Garamond"/>
        </w:rPr>
      </w:pPr>
    </w:p>
    <w:p w14:paraId="6177930C" w14:textId="015FE065" w:rsidR="00696C16" w:rsidRPr="00135EB4" w:rsidRDefault="00696C16" w:rsidP="00135EB4">
      <w:pPr>
        <w:ind w:firstLine="284"/>
        <w:jc w:val="center"/>
        <w:rPr>
          <w:rFonts w:ascii="Garamond" w:hAnsi="Garamond"/>
          <w:b/>
        </w:rPr>
      </w:pPr>
      <w:r w:rsidRPr="00135EB4">
        <w:rPr>
          <w:rFonts w:ascii="Garamond" w:hAnsi="Garamond"/>
          <w:b/>
        </w:rPr>
        <w:t>PËR NJË NDRYSHIM NË VENDIMIN NR. 69/2021</w:t>
      </w:r>
      <w:r w:rsidR="00FA7ECE">
        <w:rPr>
          <w:rFonts w:ascii="Garamond" w:hAnsi="Garamond"/>
          <w:b/>
        </w:rPr>
        <w:t>,</w:t>
      </w:r>
      <w:r w:rsidRPr="00135EB4">
        <w:rPr>
          <w:rFonts w:ascii="Garamond" w:hAnsi="Garamond"/>
          <w:b/>
        </w:rPr>
        <w:t xml:space="preserve"> “PËR CAKTIMIN</w:t>
      </w:r>
    </w:p>
    <w:p w14:paraId="6C090E55" w14:textId="05D09B94" w:rsidR="00696C16" w:rsidRPr="00135EB4" w:rsidRDefault="00696C16" w:rsidP="00135EB4">
      <w:pPr>
        <w:ind w:firstLine="284"/>
        <w:jc w:val="center"/>
        <w:rPr>
          <w:rFonts w:ascii="Garamond" w:hAnsi="Garamond"/>
          <w:b/>
        </w:rPr>
      </w:pPr>
      <w:r w:rsidRPr="00135EB4">
        <w:rPr>
          <w:rFonts w:ascii="Garamond" w:hAnsi="Garamond"/>
          <w:b/>
        </w:rPr>
        <w:t xml:space="preserve"> E ANËTARËSISË SË KOMISIONEVE TË PËRHERSHME TË KUVENDIT</w:t>
      </w:r>
      <w:r w:rsidR="00FA7ECE">
        <w:rPr>
          <w:rFonts w:ascii="Garamond" w:hAnsi="Garamond"/>
          <w:b/>
        </w:rPr>
        <w:t>”</w:t>
      </w:r>
    </w:p>
    <w:p w14:paraId="38BEABD4" w14:textId="77777777" w:rsidR="00696C16" w:rsidRPr="00135EB4" w:rsidRDefault="00696C16" w:rsidP="00135EB4">
      <w:pPr>
        <w:ind w:firstLine="284"/>
        <w:jc w:val="both"/>
        <w:rPr>
          <w:rFonts w:ascii="Garamond" w:hAnsi="Garamond"/>
        </w:rPr>
      </w:pPr>
    </w:p>
    <w:p w14:paraId="05D2A49C" w14:textId="6D54BA8C" w:rsidR="00696C16" w:rsidRPr="00135EB4" w:rsidRDefault="00696C16" w:rsidP="00135EB4">
      <w:pPr>
        <w:ind w:firstLine="284"/>
        <w:jc w:val="both"/>
        <w:rPr>
          <w:rFonts w:ascii="Garamond" w:hAnsi="Garamond"/>
        </w:rPr>
      </w:pPr>
      <w:r w:rsidRPr="00135EB4">
        <w:rPr>
          <w:rFonts w:ascii="Garamond" w:hAnsi="Garamond"/>
        </w:rPr>
        <w:t>Në mbështetje të n</w:t>
      </w:r>
      <w:r w:rsidR="00FA7ECE">
        <w:rPr>
          <w:rFonts w:ascii="Garamond" w:hAnsi="Garamond"/>
        </w:rPr>
        <w:t>enit 78, pika 1, të Kushtetutës; të</w:t>
      </w:r>
      <w:r w:rsidRPr="00135EB4">
        <w:rPr>
          <w:rFonts w:ascii="Garamond" w:hAnsi="Garamond"/>
        </w:rPr>
        <w:t xml:space="preserve"> neneve 21, pika 2</w:t>
      </w:r>
      <w:r w:rsidR="00C34CC4" w:rsidRPr="00135EB4">
        <w:rPr>
          <w:rFonts w:ascii="Garamond" w:hAnsi="Garamond"/>
        </w:rPr>
        <w:t>,</w:t>
      </w:r>
      <w:r w:rsidRPr="00135EB4">
        <w:rPr>
          <w:rFonts w:ascii="Garamond" w:hAnsi="Garamond"/>
        </w:rPr>
        <w:t xml:space="preserve"> dhe 55</w:t>
      </w:r>
      <w:r w:rsidR="00FA7ECE">
        <w:rPr>
          <w:rFonts w:ascii="Garamond" w:hAnsi="Garamond"/>
        </w:rPr>
        <w:t>,</w:t>
      </w:r>
      <w:r w:rsidRPr="00135EB4">
        <w:rPr>
          <w:rFonts w:ascii="Garamond" w:hAnsi="Garamond"/>
        </w:rPr>
        <w:t xml:space="preserve"> të Rregullores së Kuvendit</w:t>
      </w:r>
      <w:r w:rsidR="00C34CC4" w:rsidRPr="00135EB4">
        <w:rPr>
          <w:rFonts w:ascii="Garamond" w:hAnsi="Garamond"/>
        </w:rPr>
        <w:t>, me propozimin e kryetarit të Grupit Parlamentar të P</w:t>
      </w:r>
      <w:r w:rsidRPr="00135EB4">
        <w:rPr>
          <w:rFonts w:ascii="Garamond" w:hAnsi="Garamond"/>
        </w:rPr>
        <w:t xml:space="preserve">artisë Demokratike, </w:t>
      </w:r>
    </w:p>
    <w:p w14:paraId="4129E7AB" w14:textId="77777777" w:rsidR="00696C16" w:rsidRPr="00135EB4" w:rsidRDefault="00696C16" w:rsidP="00135EB4">
      <w:pPr>
        <w:ind w:firstLine="284"/>
        <w:jc w:val="both"/>
        <w:rPr>
          <w:rFonts w:ascii="Garamond" w:hAnsi="Garamond"/>
        </w:rPr>
      </w:pPr>
    </w:p>
    <w:p w14:paraId="73171B2C" w14:textId="77777777" w:rsidR="00135EB4" w:rsidRPr="00214DD6" w:rsidRDefault="00135EB4" w:rsidP="00135EB4">
      <w:pPr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KUVENDI</w:t>
      </w:r>
    </w:p>
    <w:p w14:paraId="587A543B" w14:textId="77777777" w:rsidR="00135EB4" w:rsidRPr="00214DD6" w:rsidRDefault="00135EB4" w:rsidP="00135EB4">
      <w:pPr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I REPUBLIKËS SË SHQIPËRISË</w:t>
      </w:r>
    </w:p>
    <w:p w14:paraId="67FE2EFA" w14:textId="77777777" w:rsidR="00135EB4" w:rsidRPr="00214DD6" w:rsidRDefault="00135EB4" w:rsidP="00135EB4">
      <w:pPr>
        <w:jc w:val="center"/>
        <w:rPr>
          <w:rFonts w:ascii="Garamond" w:hAnsi="Garamond"/>
        </w:rPr>
      </w:pPr>
    </w:p>
    <w:p w14:paraId="1D5D1AF8" w14:textId="77777777" w:rsidR="00135EB4" w:rsidRPr="00214DD6" w:rsidRDefault="00135EB4" w:rsidP="00135EB4">
      <w:pPr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VENDOSI:</w:t>
      </w:r>
    </w:p>
    <w:p w14:paraId="07866568" w14:textId="77777777" w:rsidR="00696C16" w:rsidRPr="00135EB4" w:rsidRDefault="00696C16" w:rsidP="00135EB4">
      <w:pPr>
        <w:ind w:firstLine="284"/>
        <w:jc w:val="both"/>
        <w:rPr>
          <w:rFonts w:ascii="Garamond" w:hAnsi="Garamond"/>
        </w:rPr>
      </w:pPr>
    </w:p>
    <w:p w14:paraId="49ED0964" w14:textId="2CEBCBB3" w:rsidR="00696C16" w:rsidRPr="00135EB4" w:rsidRDefault="00696C16" w:rsidP="00135EB4">
      <w:pPr>
        <w:ind w:firstLine="284"/>
        <w:jc w:val="both"/>
        <w:rPr>
          <w:rFonts w:ascii="Garamond" w:hAnsi="Garamond"/>
        </w:rPr>
      </w:pPr>
      <w:r w:rsidRPr="00135EB4">
        <w:rPr>
          <w:rFonts w:ascii="Garamond" w:hAnsi="Garamond"/>
        </w:rPr>
        <w:t>Në vendimin e Kuvendit nr. 69/2021</w:t>
      </w:r>
      <w:r w:rsidR="00FA7ECE">
        <w:rPr>
          <w:rFonts w:ascii="Garamond" w:hAnsi="Garamond"/>
        </w:rPr>
        <w:t>,</w:t>
      </w:r>
      <w:r w:rsidRPr="00135EB4">
        <w:rPr>
          <w:rFonts w:ascii="Garamond" w:hAnsi="Garamond"/>
        </w:rPr>
        <w:t xml:space="preserve"> “Për caktimin e anëtarësisë së komisioneve të përhershme të Kuvendit”</w:t>
      </w:r>
      <w:r w:rsidR="00FA7ECE">
        <w:rPr>
          <w:rFonts w:ascii="Garamond" w:hAnsi="Garamond"/>
        </w:rPr>
        <w:t>,</w:t>
      </w:r>
      <w:r w:rsidRPr="00135EB4">
        <w:rPr>
          <w:rFonts w:ascii="Garamond" w:hAnsi="Garamond"/>
        </w:rPr>
        <w:t xml:space="preserve"> bëhet ky ndryshim:</w:t>
      </w:r>
    </w:p>
    <w:p w14:paraId="5A75529B" w14:textId="2F145AAC" w:rsidR="00696C16" w:rsidRPr="00135EB4" w:rsidRDefault="00135EB4" w:rsidP="00135EB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696C16" w:rsidRPr="00135EB4">
        <w:rPr>
          <w:rFonts w:ascii="Garamond" w:hAnsi="Garamond"/>
        </w:rPr>
        <w:t>Deputeti Flamur Noka caktohet anëtar në Komisionin për Sigurinë Kombëtare në vend të deputetit Ferdinand Xhaferraj.</w:t>
      </w:r>
    </w:p>
    <w:p w14:paraId="6B1FCAC2" w14:textId="4241D83A" w:rsidR="00067900" w:rsidRPr="00135EB4" w:rsidRDefault="00135EB4" w:rsidP="00135EB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696C16" w:rsidRPr="00135EB4">
        <w:rPr>
          <w:rFonts w:ascii="Garamond" w:hAnsi="Garamond"/>
        </w:rPr>
        <w:t>Ky vendim hyn në fuqi menjëherë.</w:t>
      </w:r>
      <w:bookmarkStart w:id="0" w:name="_GoBack"/>
      <w:bookmarkEnd w:id="0"/>
    </w:p>
    <w:p w14:paraId="0269A694" w14:textId="77777777" w:rsidR="00067900" w:rsidRPr="00135EB4" w:rsidRDefault="00067900" w:rsidP="00135EB4">
      <w:pPr>
        <w:ind w:firstLine="284"/>
        <w:jc w:val="both"/>
        <w:rPr>
          <w:rFonts w:ascii="Garamond" w:hAnsi="Garamond"/>
        </w:rPr>
      </w:pPr>
    </w:p>
    <w:p w14:paraId="7D464BD9" w14:textId="77777777" w:rsidR="00135EB4" w:rsidRPr="00214DD6" w:rsidRDefault="00135EB4" w:rsidP="00135EB4">
      <w:pPr>
        <w:jc w:val="right"/>
        <w:rPr>
          <w:rFonts w:ascii="Garamond" w:hAnsi="Garamond"/>
        </w:rPr>
      </w:pPr>
      <w:r w:rsidRPr="00214DD6">
        <w:rPr>
          <w:rFonts w:ascii="Garamond" w:hAnsi="Garamond"/>
        </w:rPr>
        <w:t>KRYETARE</w:t>
      </w:r>
    </w:p>
    <w:p w14:paraId="0CD8BAAC" w14:textId="77777777" w:rsidR="00135EB4" w:rsidRPr="00214DD6" w:rsidRDefault="00135EB4" w:rsidP="00135EB4">
      <w:pPr>
        <w:jc w:val="right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Lindita Nikolla </w:t>
      </w:r>
    </w:p>
    <w:p w14:paraId="55E2038B" w14:textId="77777777" w:rsidR="00F3669F" w:rsidRPr="00135EB4" w:rsidRDefault="00F3669F" w:rsidP="00135EB4">
      <w:pPr>
        <w:ind w:firstLine="284"/>
        <w:jc w:val="both"/>
        <w:rPr>
          <w:rFonts w:ascii="Garamond" w:hAnsi="Garamond"/>
          <w:b/>
        </w:rPr>
      </w:pPr>
    </w:p>
    <w:p w14:paraId="0A29653F" w14:textId="2E5D097D" w:rsidR="00892648" w:rsidRPr="00135EB4" w:rsidRDefault="00892648" w:rsidP="00FA7ECE">
      <w:pPr>
        <w:tabs>
          <w:tab w:val="left" w:pos="3615"/>
        </w:tabs>
        <w:ind w:firstLine="284"/>
        <w:rPr>
          <w:rFonts w:ascii="Garamond" w:hAnsi="Garamond"/>
          <w:szCs w:val="20"/>
        </w:rPr>
      </w:pPr>
      <w:r w:rsidRPr="00135EB4">
        <w:rPr>
          <w:rFonts w:ascii="Garamond" w:hAnsi="Garamond"/>
          <w:szCs w:val="20"/>
        </w:rPr>
        <w:t xml:space="preserve">Miratuar në datën </w:t>
      </w:r>
      <w:r w:rsidR="00696C16" w:rsidRPr="00135EB4">
        <w:rPr>
          <w:rFonts w:ascii="Garamond" w:hAnsi="Garamond"/>
          <w:szCs w:val="20"/>
        </w:rPr>
        <w:t>14</w:t>
      </w:r>
      <w:r w:rsidRPr="00135EB4">
        <w:rPr>
          <w:rFonts w:ascii="Garamond" w:hAnsi="Garamond"/>
          <w:szCs w:val="20"/>
        </w:rPr>
        <w:t>.</w:t>
      </w:r>
      <w:r w:rsidR="00696C16" w:rsidRPr="00135EB4">
        <w:rPr>
          <w:rFonts w:ascii="Garamond" w:hAnsi="Garamond"/>
          <w:szCs w:val="20"/>
        </w:rPr>
        <w:t>10</w:t>
      </w:r>
      <w:r w:rsidRPr="00135EB4">
        <w:rPr>
          <w:rFonts w:ascii="Garamond" w:hAnsi="Garamond"/>
          <w:szCs w:val="20"/>
        </w:rPr>
        <w:t>.2021</w:t>
      </w:r>
      <w:r w:rsidR="00FA7ECE">
        <w:rPr>
          <w:rFonts w:ascii="Garamond" w:hAnsi="Garamond"/>
          <w:szCs w:val="20"/>
        </w:rPr>
        <w:t>.</w:t>
      </w:r>
    </w:p>
    <w:p w14:paraId="7EA43C99" w14:textId="77777777" w:rsidR="005B5DE5" w:rsidRPr="00135EB4" w:rsidRDefault="005B5DE5" w:rsidP="00135EB4">
      <w:pPr>
        <w:ind w:firstLine="284"/>
        <w:rPr>
          <w:rFonts w:ascii="Garamond" w:hAnsi="Garamond"/>
          <w:sz w:val="20"/>
          <w:szCs w:val="20"/>
        </w:rPr>
      </w:pPr>
    </w:p>
    <w:p w14:paraId="411AD4F4" w14:textId="77777777" w:rsidR="005B5DE5" w:rsidRPr="00135EB4" w:rsidRDefault="005B5DE5" w:rsidP="00135EB4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135EB4" w:rsidRDefault="005B5DE5" w:rsidP="00135EB4">
      <w:pPr>
        <w:ind w:firstLine="284"/>
        <w:rPr>
          <w:rFonts w:ascii="Garamond" w:hAnsi="Garamond"/>
          <w:sz w:val="20"/>
          <w:szCs w:val="20"/>
        </w:rPr>
      </w:pP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EAD02" w14:textId="77777777" w:rsidR="00FA7ECE" w:rsidRDefault="00FA7ECE">
      <w:r>
        <w:separator/>
      </w:r>
    </w:p>
  </w:endnote>
  <w:endnote w:type="continuationSeparator" w:id="0">
    <w:p w14:paraId="105E77E3" w14:textId="77777777" w:rsidR="00FA7ECE" w:rsidRDefault="00FA7ECE">
      <w:r>
        <w:continuationSeparator/>
      </w:r>
    </w:p>
  </w:endnote>
  <w:endnote w:type="continuationNotice" w:id="1">
    <w:p w14:paraId="1E79490E" w14:textId="77777777" w:rsidR="005A1E14" w:rsidRDefault="005A1E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FA7ECE" w:rsidRDefault="00FA7EC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A7ECE" w:rsidRDefault="00FA7EC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FA7ECE" w:rsidRDefault="00FA7E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A7ECE" w:rsidRDefault="00FA7E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FA7ECE" w:rsidRDefault="00FA7ECE">
    <w:pPr>
      <w:pStyle w:val="Footer"/>
      <w:jc w:val="center"/>
    </w:pPr>
  </w:p>
  <w:p w14:paraId="4023544B" w14:textId="77777777" w:rsidR="00FA7ECE" w:rsidRDefault="00FA7E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C517E" w14:textId="77777777" w:rsidR="00FA7ECE" w:rsidRDefault="00FA7ECE">
      <w:r>
        <w:separator/>
      </w:r>
    </w:p>
  </w:footnote>
  <w:footnote w:type="continuationSeparator" w:id="0">
    <w:p w14:paraId="3078B62D" w14:textId="77777777" w:rsidR="00FA7ECE" w:rsidRDefault="00FA7ECE">
      <w:r>
        <w:continuationSeparator/>
      </w:r>
    </w:p>
  </w:footnote>
  <w:footnote w:type="continuationNotice" w:id="1">
    <w:p w14:paraId="1BF5F80A" w14:textId="77777777" w:rsidR="005A1E14" w:rsidRDefault="005A1E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67900"/>
    <w:rsid w:val="000974BE"/>
    <w:rsid w:val="000B13C5"/>
    <w:rsid w:val="000B627F"/>
    <w:rsid w:val="000C3533"/>
    <w:rsid w:val="000C7567"/>
    <w:rsid w:val="000E122C"/>
    <w:rsid w:val="00105353"/>
    <w:rsid w:val="00126ABB"/>
    <w:rsid w:val="00135EB4"/>
    <w:rsid w:val="001842AA"/>
    <w:rsid w:val="00192B0D"/>
    <w:rsid w:val="001A39E4"/>
    <w:rsid w:val="001B4F77"/>
    <w:rsid w:val="001C3D36"/>
    <w:rsid w:val="001C6540"/>
    <w:rsid w:val="001E0D2A"/>
    <w:rsid w:val="00206170"/>
    <w:rsid w:val="002434A7"/>
    <w:rsid w:val="002537E2"/>
    <w:rsid w:val="00262D42"/>
    <w:rsid w:val="0026655C"/>
    <w:rsid w:val="00277D9B"/>
    <w:rsid w:val="0029627C"/>
    <w:rsid w:val="002E2D91"/>
    <w:rsid w:val="00302A5C"/>
    <w:rsid w:val="00310C05"/>
    <w:rsid w:val="00312D5B"/>
    <w:rsid w:val="00333301"/>
    <w:rsid w:val="00345083"/>
    <w:rsid w:val="00350FD4"/>
    <w:rsid w:val="00360C3E"/>
    <w:rsid w:val="00376A76"/>
    <w:rsid w:val="00395CE7"/>
    <w:rsid w:val="003A2D6C"/>
    <w:rsid w:val="003C5A96"/>
    <w:rsid w:val="00405B78"/>
    <w:rsid w:val="00412547"/>
    <w:rsid w:val="00416D2B"/>
    <w:rsid w:val="00466A45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1E14"/>
    <w:rsid w:val="005A419B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96C16"/>
    <w:rsid w:val="006A2EBF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805DD"/>
    <w:rsid w:val="00892648"/>
    <w:rsid w:val="008D1C26"/>
    <w:rsid w:val="008E6869"/>
    <w:rsid w:val="009333B6"/>
    <w:rsid w:val="00945179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652AB"/>
    <w:rsid w:val="00B90D8A"/>
    <w:rsid w:val="00BA0441"/>
    <w:rsid w:val="00BD302C"/>
    <w:rsid w:val="00BF75F6"/>
    <w:rsid w:val="00C114F6"/>
    <w:rsid w:val="00C11876"/>
    <w:rsid w:val="00C3499D"/>
    <w:rsid w:val="00C34CC4"/>
    <w:rsid w:val="00C9454B"/>
    <w:rsid w:val="00CC5E01"/>
    <w:rsid w:val="00CE3C4A"/>
    <w:rsid w:val="00D11395"/>
    <w:rsid w:val="00D244E8"/>
    <w:rsid w:val="00D27B99"/>
    <w:rsid w:val="00D420DD"/>
    <w:rsid w:val="00D461D7"/>
    <w:rsid w:val="00D6280A"/>
    <w:rsid w:val="00D64E61"/>
    <w:rsid w:val="00D70D0D"/>
    <w:rsid w:val="00D73C4D"/>
    <w:rsid w:val="00D902E0"/>
    <w:rsid w:val="00DD5712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EF8"/>
    <w:rsid w:val="00FA7ECE"/>
    <w:rsid w:val="00FD0F35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0CA69E36-8B08-47E2-9299-8E048395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35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B30D9153A440B9B8DA070B88FA5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2021-10-18T10:15:25Z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një ndryshim në vendimin nr. 69/2021 "Për caktimin e anëtarësisë së komisioneve të përhershme të Kuvendit"</Titulli>
    <Modifikuesi xmlns="0e656187-b300-4fb0-8bf4-3a50f872073c">ermira.bukaci</Modifikuesi>
    <Nr_x002e__x0020_prot_x0020_QBZ xmlns="0e656187-b300-4fb0-8bf4-3a50f872073c">1405/2</Nr_x002e__x0020_prot_x0020_QBZ>
    <Data_x0020_e_x0020_Modifikimit xmlns="0e656187-b300-4fb0-8bf4-3a50f872073c">2021-10-18T10:18:01Z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B30D9153A440B9B8DA070B88FA5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64155-6810-421B-AE3A-81EEEE1A8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ACE89-C3C0-474A-94A1-75A7458B3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B0B762-1D18-4A04-B867-7617C4A2839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311AA7-189F-411B-8034-F73B7E7859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919D25-E450-4062-A0BA-631846D77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B24F9E-E1A2-4FF5-8BDC-788386DC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Fjora Cahani</cp:lastModifiedBy>
  <cp:revision>3</cp:revision>
  <cp:lastPrinted>2021-10-15T08:16:00Z</cp:lastPrinted>
  <dcterms:created xsi:type="dcterms:W3CDTF">2021-10-18T07:02:00Z</dcterms:created>
  <dcterms:modified xsi:type="dcterms:W3CDTF">2021-10-18T10:27:00Z</dcterms:modified>
</cp:coreProperties>
</file>