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7536BF" w:rsidRDefault="00277D9B" w:rsidP="0066324F">
      <w:pPr>
        <w:ind w:firstLine="284"/>
        <w:jc w:val="center"/>
        <w:rPr>
          <w:rFonts w:ascii="Garamond" w:hAnsi="Garamond"/>
          <w:b/>
        </w:rPr>
      </w:pPr>
      <w:r w:rsidRPr="007536BF">
        <w:rPr>
          <w:rFonts w:ascii="Garamond" w:hAnsi="Garamond"/>
          <w:b/>
        </w:rPr>
        <w:t>VENDIM</w:t>
      </w:r>
    </w:p>
    <w:p w14:paraId="57F6A987" w14:textId="058C2E3E" w:rsidR="00F76B45" w:rsidRPr="007536BF" w:rsidRDefault="00130BCB" w:rsidP="0066324F">
      <w:pPr>
        <w:ind w:firstLine="284"/>
        <w:jc w:val="center"/>
        <w:rPr>
          <w:rFonts w:ascii="Garamond" w:hAnsi="Garamond"/>
          <w:b/>
        </w:rPr>
      </w:pPr>
      <w:r w:rsidRPr="007536BF">
        <w:rPr>
          <w:rFonts w:ascii="Garamond" w:hAnsi="Garamond"/>
          <w:b/>
        </w:rPr>
        <w:t xml:space="preserve">Nr. </w:t>
      </w:r>
      <w:r w:rsidR="00010744" w:rsidRPr="007536BF">
        <w:rPr>
          <w:rFonts w:ascii="Garamond" w:hAnsi="Garamond"/>
          <w:b/>
        </w:rPr>
        <w:t>34</w:t>
      </w:r>
      <w:r w:rsidR="00D27B99" w:rsidRPr="007536BF">
        <w:rPr>
          <w:rFonts w:ascii="Garamond" w:hAnsi="Garamond"/>
          <w:b/>
        </w:rPr>
        <w:t>/202</w:t>
      </w:r>
      <w:r w:rsidR="00F76B45" w:rsidRPr="007536BF">
        <w:rPr>
          <w:rFonts w:ascii="Garamond" w:hAnsi="Garamond"/>
          <w:b/>
        </w:rPr>
        <w:t>2</w:t>
      </w:r>
    </w:p>
    <w:p w14:paraId="64717165" w14:textId="77777777" w:rsidR="006F0696" w:rsidRPr="007536BF" w:rsidRDefault="006F0696" w:rsidP="0066324F">
      <w:pPr>
        <w:ind w:firstLine="284"/>
        <w:jc w:val="both"/>
        <w:rPr>
          <w:rFonts w:ascii="Garamond" w:hAnsi="Garamond"/>
        </w:rPr>
      </w:pPr>
    </w:p>
    <w:p w14:paraId="38D6D1F9" w14:textId="36D17CD0" w:rsidR="00010744" w:rsidRPr="007536BF" w:rsidRDefault="00010744" w:rsidP="0066324F">
      <w:pPr>
        <w:ind w:firstLine="284"/>
        <w:jc w:val="center"/>
        <w:rPr>
          <w:rFonts w:ascii="Garamond" w:hAnsi="Garamond"/>
          <w:b/>
        </w:rPr>
      </w:pPr>
      <w:r w:rsidRPr="007536BF">
        <w:rPr>
          <w:rFonts w:ascii="Garamond" w:hAnsi="Garamond"/>
          <w:b/>
        </w:rPr>
        <w:t xml:space="preserve">PËR NGRITJEN E </w:t>
      </w:r>
      <w:proofErr w:type="spellStart"/>
      <w:r w:rsidRPr="007536BF">
        <w:rPr>
          <w:rFonts w:ascii="Garamond" w:hAnsi="Garamond"/>
          <w:b/>
        </w:rPr>
        <w:t>NËNKOMISIONIT</w:t>
      </w:r>
      <w:proofErr w:type="spellEnd"/>
      <w:r w:rsidRPr="007536BF">
        <w:rPr>
          <w:rFonts w:ascii="Garamond" w:hAnsi="Garamond"/>
          <w:b/>
        </w:rPr>
        <w:t xml:space="preserve"> PËR ZHVILLIM TË QËNDRUESHËM,</w:t>
      </w:r>
    </w:p>
    <w:p w14:paraId="1DAE0557" w14:textId="77777777" w:rsidR="00010744" w:rsidRPr="007536BF" w:rsidRDefault="00010744" w:rsidP="0066324F">
      <w:pPr>
        <w:ind w:firstLine="284"/>
        <w:jc w:val="center"/>
        <w:rPr>
          <w:rFonts w:ascii="Garamond" w:hAnsi="Garamond"/>
          <w:b/>
        </w:rPr>
      </w:pPr>
      <w:r w:rsidRPr="007536BF">
        <w:rPr>
          <w:rFonts w:ascii="Garamond" w:hAnsi="Garamond"/>
          <w:b/>
        </w:rPr>
        <w:t xml:space="preserve">NË PËRBËRJE TË KOMISIONIT TË PËRHERSHËM PARLAMENTAR </w:t>
      </w:r>
    </w:p>
    <w:p w14:paraId="244222D6" w14:textId="380FA2E9" w:rsidR="00010744" w:rsidRPr="007536BF" w:rsidRDefault="00010744" w:rsidP="0066324F">
      <w:pPr>
        <w:ind w:firstLine="284"/>
        <w:jc w:val="center"/>
        <w:rPr>
          <w:rFonts w:ascii="Garamond" w:hAnsi="Garamond"/>
          <w:b/>
        </w:rPr>
      </w:pPr>
      <w:r w:rsidRPr="007536BF">
        <w:rPr>
          <w:rFonts w:ascii="Garamond" w:hAnsi="Garamond"/>
          <w:b/>
        </w:rPr>
        <w:t>PËR EKONOMINË DHE FINANCAT</w:t>
      </w:r>
    </w:p>
    <w:p w14:paraId="4CFBA6B5" w14:textId="77777777" w:rsidR="00010744" w:rsidRPr="007536BF" w:rsidRDefault="00010744" w:rsidP="0066324F">
      <w:pPr>
        <w:ind w:firstLine="284"/>
        <w:jc w:val="both"/>
        <w:rPr>
          <w:rFonts w:ascii="Garamond" w:hAnsi="Garamond"/>
        </w:rPr>
      </w:pPr>
    </w:p>
    <w:p w14:paraId="6D374F4F" w14:textId="3952FFC3" w:rsidR="00010744" w:rsidRPr="007536BF" w:rsidRDefault="00010744" w:rsidP="0066324F">
      <w:pPr>
        <w:ind w:firstLine="284"/>
        <w:jc w:val="both"/>
        <w:rPr>
          <w:rFonts w:ascii="Garamond" w:hAnsi="Garamond"/>
        </w:rPr>
      </w:pPr>
      <w:r w:rsidRPr="007536BF">
        <w:rPr>
          <w:rFonts w:ascii="Garamond" w:hAnsi="Garamond"/>
        </w:rPr>
        <w:t>Në mbështetje të nenit 78, pika 1, të Kushtetutës dhe</w:t>
      </w:r>
      <w:r w:rsidR="007536BF">
        <w:rPr>
          <w:rFonts w:ascii="Garamond" w:hAnsi="Garamond"/>
        </w:rPr>
        <w:t xml:space="preserve"> të</w:t>
      </w:r>
      <w:r w:rsidRPr="007536BF">
        <w:rPr>
          <w:rFonts w:ascii="Garamond" w:hAnsi="Garamond"/>
        </w:rPr>
        <w:t xml:space="preserve"> neneve 19, pika 2, 21, pika 1, dhe 55, pika 1, të Rregullores së Kuvendit, me propozim</w:t>
      </w:r>
      <w:r w:rsidR="007536BF">
        <w:rPr>
          <w:rFonts w:ascii="Garamond" w:hAnsi="Garamond"/>
        </w:rPr>
        <w:t>in e Konferencës së Kryetarëve,</w:t>
      </w:r>
    </w:p>
    <w:p w14:paraId="7DEA7691" w14:textId="77777777" w:rsidR="00010744" w:rsidRPr="007536BF" w:rsidRDefault="00010744" w:rsidP="0066324F">
      <w:pPr>
        <w:ind w:firstLine="284"/>
        <w:jc w:val="both"/>
        <w:rPr>
          <w:rFonts w:ascii="Garamond" w:hAnsi="Garamond"/>
        </w:rPr>
      </w:pPr>
    </w:p>
    <w:p w14:paraId="26D39608" w14:textId="22B38860" w:rsidR="00010744" w:rsidRPr="007536BF" w:rsidRDefault="0066324F" w:rsidP="0066324F">
      <w:pPr>
        <w:ind w:firstLine="284"/>
        <w:jc w:val="center"/>
        <w:rPr>
          <w:rFonts w:ascii="Garamond" w:hAnsi="Garamond"/>
        </w:rPr>
      </w:pPr>
      <w:r w:rsidRPr="007536BF">
        <w:rPr>
          <w:rFonts w:ascii="Garamond" w:hAnsi="Garamond"/>
        </w:rPr>
        <w:t xml:space="preserve">KUVENDI </w:t>
      </w:r>
    </w:p>
    <w:p w14:paraId="2043DA90" w14:textId="260D4035" w:rsidR="00010744" w:rsidRPr="007536BF" w:rsidRDefault="00010744" w:rsidP="0066324F">
      <w:pPr>
        <w:ind w:firstLine="284"/>
        <w:jc w:val="center"/>
        <w:rPr>
          <w:rFonts w:ascii="Garamond" w:hAnsi="Garamond"/>
        </w:rPr>
      </w:pPr>
      <w:r w:rsidRPr="007536BF">
        <w:rPr>
          <w:rFonts w:ascii="Garamond" w:hAnsi="Garamond"/>
        </w:rPr>
        <w:t>I REPUBLIKËS SË SHQIPËRISË</w:t>
      </w:r>
    </w:p>
    <w:p w14:paraId="6624822E" w14:textId="77777777" w:rsidR="00010744" w:rsidRPr="007536BF" w:rsidRDefault="00010744" w:rsidP="0066324F">
      <w:pPr>
        <w:ind w:firstLine="284"/>
        <w:jc w:val="center"/>
        <w:rPr>
          <w:rFonts w:ascii="Garamond" w:hAnsi="Garamond"/>
        </w:rPr>
      </w:pPr>
    </w:p>
    <w:p w14:paraId="21A2FD93" w14:textId="272E3A85" w:rsidR="00010744" w:rsidRPr="007536BF" w:rsidRDefault="00F95147" w:rsidP="0066324F">
      <w:pPr>
        <w:ind w:firstLine="284"/>
        <w:jc w:val="center"/>
        <w:rPr>
          <w:rFonts w:ascii="Garamond" w:hAnsi="Garamond"/>
        </w:rPr>
      </w:pPr>
      <w:r w:rsidRPr="007536BF">
        <w:rPr>
          <w:rFonts w:ascii="Garamond" w:hAnsi="Garamond"/>
        </w:rPr>
        <w:t>VENDOSI:</w:t>
      </w:r>
    </w:p>
    <w:p w14:paraId="04E6A23C" w14:textId="77777777" w:rsidR="00010744" w:rsidRPr="007536BF" w:rsidRDefault="00010744" w:rsidP="0066324F">
      <w:pPr>
        <w:ind w:firstLine="284"/>
        <w:jc w:val="both"/>
        <w:rPr>
          <w:rFonts w:ascii="Garamond" w:hAnsi="Garamond"/>
        </w:rPr>
      </w:pPr>
    </w:p>
    <w:p w14:paraId="1EEA8342" w14:textId="42437D7A" w:rsidR="00010744" w:rsidRPr="007536BF" w:rsidRDefault="00010744" w:rsidP="0066324F">
      <w:pPr>
        <w:ind w:firstLine="284"/>
        <w:jc w:val="both"/>
        <w:rPr>
          <w:rFonts w:ascii="Garamond" w:hAnsi="Garamond"/>
        </w:rPr>
      </w:pPr>
      <w:r w:rsidRPr="007536BF">
        <w:rPr>
          <w:rFonts w:ascii="Garamond" w:hAnsi="Garamond"/>
        </w:rPr>
        <w:t xml:space="preserve">I. Ngrihet </w:t>
      </w:r>
      <w:proofErr w:type="spellStart"/>
      <w:r w:rsidRPr="007536BF">
        <w:rPr>
          <w:rFonts w:ascii="Garamond" w:hAnsi="Garamond"/>
        </w:rPr>
        <w:t>Nënkomisioni</w:t>
      </w:r>
      <w:proofErr w:type="spellEnd"/>
      <w:r w:rsidRPr="007536BF">
        <w:rPr>
          <w:rFonts w:ascii="Garamond" w:hAnsi="Garamond"/>
        </w:rPr>
        <w:t xml:space="preserve"> për Zhvillim të Qëndrueshëm</w:t>
      </w:r>
      <w:r w:rsidR="00AB0F29" w:rsidRPr="007536BF">
        <w:rPr>
          <w:rFonts w:ascii="Garamond" w:hAnsi="Garamond"/>
        </w:rPr>
        <w:t xml:space="preserve"> në përbërje të Komisionit të P</w:t>
      </w:r>
      <w:r w:rsidRPr="007536BF">
        <w:rPr>
          <w:rFonts w:ascii="Garamond" w:hAnsi="Garamond"/>
        </w:rPr>
        <w:t>ërhershëm Parlamen</w:t>
      </w:r>
      <w:r w:rsidR="007536BF">
        <w:rPr>
          <w:rFonts w:ascii="Garamond" w:hAnsi="Garamond"/>
        </w:rPr>
        <w:t>tar për Ekonominë dhe Financat.</w:t>
      </w:r>
    </w:p>
    <w:p w14:paraId="749A5288" w14:textId="31BD152E" w:rsidR="00010744" w:rsidRPr="007536BF" w:rsidRDefault="00010744" w:rsidP="0066324F">
      <w:pPr>
        <w:ind w:firstLine="284"/>
        <w:jc w:val="both"/>
        <w:rPr>
          <w:rFonts w:ascii="Garamond" w:hAnsi="Garamond"/>
        </w:rPr>
      </w:pPr>
      <w:proofErr w:type="spellStart"/>
      <w:r w:rsidRPr="007536BF">
        <w:rPr>
          <w:rFonts w:ascii="Garamond" w:hAnsi="Garamond"/>
        </w:rPr>
        <w:t>II</w:t>
      </w:r>
      <w:proofErr w:type="spellEnd"/>
      <w:r w:rsidRPr="007536BF">
        <w:rPr>
          <w:rFonts w:ascii="Garamond" w:hAnsi="Garamond"/>
        </w:rPr>
        <w:t xml:space="preserve">. </w:t>
      </w:r>
      <w:r w:rsidR="00AB0F29" w:rsidRPr="007536BF">
        <w:rPr>
          <w:rFonts w:ascii="Garamond" w:hAnsi="Garamond"/>
        </w:rPr>
        <w:t xml:space="preserve">Fusha e përgjegjësisë së këtij </w:t>
      </w:r>
      <w:proofErr w:type="spellStart"/>
      <w:r w:rsidR="00AB0F29" w:rsidRPr="007536BF">
        <w:rPr>
          <w:rFonts w:ascii="Garamond" w:hAnsi="Garamond"/>
        </w:rPr>
        <w:t>N</w:t>
      </w:r>
      <w:r w:rsidRPr="007536BF">
        <w:rPr>
          <w:rFonts w:ascii="Garamond" w:hAnsi="Garamond"/>
        </w:rPr>
        <w:t>ënkomisioni</w:t>
      </w:r>
      <w:proofErr w:type="spellEnd"/>
      <w:r w:rsidRPr="007536BF">
        <w:rPr>
          <w:rFonts w:ascii="Garamond" w:hAnsi="Garamond"/>
        </w:rPr>
        <w:t xml:space="preserve"> është zhvillimi ekonomik dhe social, rritja ekonomike e qëndrueshme, realizimi i objektivave të zhvillimit të qëndrue</w:t>
      </w:r>
      <w:r w:rsidR="007536BF">
        <w:rPr>
          <w:rFonts w:ascii="Garamond" w:hAnsi="Garamond"/>
        </w:rPr>
        <w:t>shëm dhe Agjenda 2030 e OKB-së.</w:t>
      </w:r>
    </w:p>
    <w:p w14:paraId="125F2871" w14:textId="2E8CEC03" w:rsidR="00010744" w:rsidRPr="007536BF" w:rsidRDefault="00010744" w:rsidP="0066324F">
      <w:pPr>
        <w:ind w:firstLine="284"/>
        <w:jc w:val="both"/>
        <w:rPr>
          <w:rFonts w:ascii="Garamond" w:hAnsi="Garamond"/>
        </w:rPr>
      </w:pPr>
      <w:proofErr w:type="spellStart"/>
      <w:r w:rsidRPr="007536BF">
        <w:rPr>
          <w:rFonts w:ascii="Garamond" w:hAnsi="Garamond"/>
        </w:rPr>
        <w:t>III</w:t>
      </w:r>
      <w:proofErr w:type="spellEnd"/>
      <w:r w:rsidRPr="007536BF">
        <w:rPr>
          <w:rFonts w:ascii="Garamond" w:hAnsi="Garamond"/>
        </w:rPr>
        <w:t xml:space="preserve">. </w:t>
      </w:r>
      <w:proofErr w:type="spellStart"/>
      <w:r w:rsidRPr="007536BF">
        <w:rPr>
          <w:rFonts w:ascii="Garamond" w:hAnsi="Garamond"/>
        </w:rPr>
        <w:t>Nënkomi</w:t>
      </w:r>
      <w:r w:rsidR="00AB0F29" w:rsidRPr="007536BF">
        <w:rPr>
          <w:rFonts w:ascii="Garamond" w:hAnsi="Garamond"/>
        </w:rPr>
        <w:t>sioni</w:t>
      </w:r>
      <w:proofErr w:type="spellEnd"/>
      <w:r w:rsidR="00AB0F29" w:rsidRPr="007536BF">
        <w:rPr>
          <w:rFonts w:ascii="Garamond" w:hAnsi="Garamond"/>
        </w:rPr>
        <w:t xml:space="preserve"> përbëhet nga 7 anëtarë </w:t>
      </w:r>
      <w:r w:rsidR="007536BF">
        <w:rPr>
          <w:rFonts w:ascii="Garamond" w:hAnsi="Garamond"/>
        </w:rPr>
        <w:t>si më poshtë:</w:t>
      </w:r>
    </w:p>
    <w:p w14:paraId="7BCDC892" w14:textId="77777777" w:rsidR="0066324F" w:rsidRPr="007536BF" w:rsidRDefault="0066324F" w:rsidP="0066324F">
      <w:pPr>
        <w:ind w:firstLine="284"/>
        <w:jc w:val="both"/>
        <w:rPr>
          <w:rFonts w:ascii="Garamond" w:hAnsi="Garamond"/>
        </w:rPr>
      </w:pPr>
    </w:p>
    <w:tbl>
      <w:tblPr>
        <w:tblStyle w:val="TableGrid"/>
        <w:tblW w:w="0" w:type="auto"/>
        <w:tblInd w:w="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126"/>
        <w:gridCol w:w="992"/>
      </w:tblGrid>
      <w:tr w:rsidR="0066324F" w:rsidRPr="007536BF" w14:paraId="7541B305" w14:textId="77777777" w:rsidTr="007536BF">
        <w:tc>
          <w:tcPr>
            <w:tcW w:w="2093" w:type="dxa"/>
          </w:tcPr>
          <w:p w14:paraId="6FFE8949" w14:textId="78606839" w:rsidR="0066324F" w:rsidRPr="007536BF" w:rsidRDefault="0066324F" w:rsidP="0066324F">
            <w:pPr>
              <w:jc w:val="both"/>
              <w:rPr>
                <w:rFonts w:ascii="Garamond" w:hAnsi="Garamond"/>
              </w:rPr>
            </w:pPr>
            <w:r w:rsidRPr="007536BF">
              <w:rPr>
                <w:rFonts w:ascii="Garamond" w:hAnsi="Garamond"/>
              </w:rPr>
              <w:t xml:space="preserve">Anila </w:t>
            </w:r>
            <w:proofErr w:type="spellStart"/>
            <w:r w:rsidRPr="007536BF">
              <w:rPr>
                <w:rFonts w:ascii="Garamond" w:hAnsi="Garamond"/>
              </w:rPr>
              <w:t>Denaj</w:t>
            </w:r>
            <w:proofErr w:type="spellEnd"/>
          </w:p>
        </w:tc>
        <w:tc>
          <w:tcPr>
            <w:tcW w:w="2126" w:type="dxa"/>
          </w:tcPr>
          <w:p w14:paraId="12E5BA98" w14:textId="0F7CAEAF" w:rsidR="0066324F" w:rsidRPr="007536BF" w:rsidRDefault="007536BF" w:rsidP="0066324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</w:t>
            </w:r>
            <w:r w:rsidR="0066324F" w:rsidRPr="007536BF">
              <w:rPr>
                <w:rFonts w:ascii="Garamond" w:hAnsi="Garamond"/>
              </w:rPr>
              <w:t>ryetare</w:t>
            </w:r>
          </w:p>
        </w:tc>
        <w:tc>
          <w:tcPr>
            <w:tcW w:w="992" w:type="dxa"/>
          </w:tcPr>
          <w:p w14:paraId="1234237A" w14:textId="6518424C" w:rsidR="0066324F" w:rsidRPr="007536BF" w:rsidRDefault="0066324F" w:rsidP="0066324F">
            <w:pPr>
              <w:jc w:val="both"/>
              <w:rPr>
                <w:rFonts w:ascii="Garamond" w:hAnsi="Garamond"/>
              </w:rPr>
            </w:pPr>
            <w:r w:rsidRPr="007536BF">
              <w:rPr>
                <w:rFonts w:ascii="Garamond" w:hAnsi="Garamond"/>
              </w:rPr>
              <w:t>(PS)</w:t>
            </w:r>
            <w:r w:rsidR="00A704A6">
              <w:rPr>
                <w:rFonts w:ascii="Garamond" w:hAnsi="Garamond"/>
              </w:rPr>
              <w:t>;</w:t>
            </w:r>
          </w:p>
        </w:tc>
      </w:tr>
      <w:tr w:rsidR="0066324F" w:rsidRPr="007536BF" w14:paraId="2B932B1D" w14:textId="77777777" w:rsidTr="007536BF">
        <w:tc>
          <w:tcPr>
            <w:tcW w:w="2093" w:type="dxa"/>
          </w:tcPr>
          <w:p w14:paraId="747DAD64" w14:textId="19F4C69F" w:rsidR="0066324F" w:rsidRPr="007536BF" w:rsidRDefault="0066324F" w:rsidP="0066324F">
            <w:pPr>
              <w:jc w:val="both"/>
              <w:rPr>
                <w:rFonts w:ascii="Garamond" w:hAnsi="Garamond"/>
              </w:rPr>
            </w:pPr>
            <w:proofErr w:type="spellStart"/>
            <w:r w:rsidRPr="007536BF">
              <w:rPr>
                <w:rFonts w:ascii="Garamond" w:hAnsi="Garamond"/>
              </w:rPr>
              <w:t>Sorina</w:t>
            </w:r>
            <w:proofErr w:type="spellEnd"/>
            <w:r w:rsidRPr="007536BF">
              <w:rPr>
                <w:rFonts w:ascii="Garamond" w:hAnsi="Garamond"/>
              </w:rPr>
              <w:t xml:space="preserve"> Koti</w:t>
            </w:r>
          </w:p>
        </w:tc>
        <w:tc>
          <w:tcPr>
            <w:tcW w:w="2126" w:type="dxa"/>
          </w:tcPr>
          <w:p w14:paraId="1471C8CC" w14:textId="48A42569" w:rsidR="0066324F" w:rsidRPr="007536BF" w:rsidRDefault="007536BF" w:rsidP="0066324F">
            <w:pPr>
              <w:jc w:val="both"/>
              <w:rPr>
                <w:rFonts w:ascii="Garamond" w:hAnsi="Garamond"/>
              </w:rPr>
            </w:pPr>
            <w:r w:rsidRPr="007536BF">
              <w:rPr>
                <w:rFonts w:ascii="Garamond" w:hAnsi="Garamond"/>
              </w:rPr>
              <w:t>zëvendëskryetare</w:t>
            </w:r>
          </w:p>
        </w:tc>
        <w:tc>
          <w:tcPr>
            <w:tcW w:w="992" w:type="dxa"/>
          </w:tcPr>
          <w:p w14:paraId="6C30EA23" w14:textId="6EB43AAB" w:rsidR="0066324F" w:rsidRPr="007536BF" w:rsidRDefault="0066324F" w:rsidP="0066324F">
            <w:pPr>
              <w:jc w:val="both"/>
              <w:rPr>
                <w:rFonts w:ascii="Garamond" w:hAnsi="Garamond"/>
              </w:rPr>
            </w:pPr>
            <w:r w:rsidRPr="007536BF">
              <w:rPr>
                <w:rFonts w:ascii="Garamond" w:hAnsi="Garamond"/>
              </w:rPr>
              <w:t>(PD)</w:t>
            </w:r>
            <w:r w:rsidR="00A704A6">
              <w:rPr>
                <w:rFonts w:ascii="Garamond" w:hAnsi="Garamond"/>
              </w:rPr>
              <w:t>;</w:t>
            </w:r>
          </w:p>
        </w:tc>
      </w:tr>
      <w:tr w:rsidR="0066324F" w:rsidRPr="007536BF" w14:paraId="04B60B41" w14:textId="77777777" w:rsidTr="007536BF">
        <w:tc>
          <w:tcPr>
            <w:tcW w:w="2093" w:type="dxa"/>
          </w:tcPr>
          <w:p w14:paraId="47E9CEAD" w14:textId="6E466C1A" w:rsidR="0066324F" w:rsidRPr="007536BF" w:rsidRDefault="0066324F" w:rsidP="0066324F">
            <w:pPr>
              <w:jc w:val="both"/>
              <w:rPr>
                <w:rFonts w:ascii="Garamond" w:hAnsi="Garamond"/>
              </w:rPr>
            </w:pPr>
            <w:proofErr w:type="spellStart"/>
            <w:r w:rsidRPr="007536BF">
              <w:rPr>
                <w:rFonts w:ascii="Garamond" w:hAnsi="Garamond"/>
              </w:rPr>
              <w:t>Enslemvera</w:t>
            </w:r>
            <w:proofErr w:type="spellEnd"/>
            <w:r w:rsidRPr="007536BF">
              <w:rPr>
                <w:rFonts w:ascii="Garamond" w:hAnsi="Garamond"/>
              </w:rPr>
              <w:t xml:space="preserve"> </w:t>
            </w:r>
            <w:proofErr w:type="spellStart"/>
            <w:r w:rsidRPr="007536BF">
              <w:rPr>
                <w:rFonts w:ascii="Garamond" w:hAnsi="Garamond"/>
              </w:rPr>
              <w:t>Zake</w:t>
            </w:r>
            <w:proofErr w:type="spellEnd"/>
          </w:p>
        </w:tc>
        <w:tc>
          <w:tcPr>
            <w:tcW w:w="2126" w:type="dxa"/>
          </w:tcPr>
          <w:p w14:paraId="6FAAA633" w14:textId="04525554" w:rsidR="0066324F" w:rsidRPr="007536BF" w:rsidRDefault="007536BF" w:rsidP="0066324F">
            <w:pPr>
              <w:jc w:val="both"/>
              <w:rPr>
                <w:rFonts w:ascii="Garamond" w:hAnsi="Garamond"/>
              </w:rPr>
            </w:pPr>
            <w:r w:rsidRPr="007536BF">
              <w:rPr>
                <w:rFonts w:ascii="Garamond" w:hAnsi="Garamond"/>
              </w:rPr>
              <w:t>anëtare</w:t>
            </w:r>
          </w:p>
        </w:tc>
        <w:tc>
          <w:tcPr>
            <w:tcW w:w="992" w:type="dxa"/>
          </w:tcPr>
          <w:p w14:paraId="00B6ED30" w14:textId="133BA2E4" w:rsidR="0066324F" w:rsidRPr="007536BF" w:rsidRDefault="0066324F" w:rsidP="0066324F">
            <w:pPr>
              <w:jc w:val="both"/>
              <w:rPr>
                <w:rFonts w:ascii="Garamond" w:hAnsi="Garamond"/>
              </w:rPr>
            </w:pPr>
            <w:r w:rsidRPr="007536BF">
              <w:rPr>
                <w:rFonts w:ascii="Garamond" w:hAnsi="Garamond"/>
              </w:rPr>
              <w:t>(PS)</w:t>
            </w:r>
            <w:r w:rsidR="00A704A6">
              <w:rPr>
                <w:rFonts w:ascii="Garamond" w:hAnsi="Garamond"/>
              </w:rPr>
              <w:t>;</w:t>
            </w:r>
          </w:p>
        </w:tc>
      </w:tr>
      <w:tr w:rsidR="0066324F" w:rsidRPr="007536BF" w14:paraId="087C7DFB" w14:textId="77777777" w:rsidTr="007536BF">
        <w:tc>
          <w:tcPr>
            <w:tcW w:w="2093" w:type="dxa"/>
          </w:tcPr>
          <w:p w14:paraId="56DA74A9" w14:textId="17FB8266" w:rsidR="0066324F" w:rsidRPr="007536BF" w:rsidRDefault="0066324F" w:rsidP="0066324F">
            <w:pPr>
              <w:jc w:val="both"/>
              <w:rPr>
                <w:rFonts w:ascii="Garamond" w:hAnsi="Garamond"/>
              </w:rPr>
            </w:pPr>
            <w:r w:rsidRPr="007536BF">
              <w:rPr>
                <w:rFonts w:ascii="Garamond" w:hAnsi="Garamond"/>
              </w:rPr>
              <w:t xml:space="preserve">Pranvera </w:t>
            </w:r>
            <w:proofErr w:type="spellStart"/>
            <w:r w:rsidRPr="007536BF">
              <w:rPr>
                <w:rFonts w:ascii="Garamond" w:hAnsi="Garamond"/>
              </w:rPr>
              <w:t>Resulaj</w:t>
            </w:r>
            <w:proofErr w:type="spellEnd"/>
          </w:p>
        </w:tc>
        <w:tc>
          <w:tcPr>
            <w:tcW w:w="2126" w:type="dxa"/>
          </w:tcPr>
          <w:p w14:paraId="15BA57A3" w14:textId="4CC66222" w:rsidR="0066324F" w:rsidRPr="007536BF" w:rsidRDefault="007536BF" w:rsidP="0066324F">
            <w:pPr>
              <w:jc w:val="both"/>
              <w:rPr>
                <w:rFonts w:ascii="Garamond" w:hAnsi="Garamond"/>
              </w:rPr>
            </w:pPr>
            <w:r w:rsidRPr="007536BF">
              <w:rPr>
                <w:rFonts w:ascii="Garamond" w:hAnsi="Garamond"/>
              </w:rPr>
              <w:t>anëtare</w:t>
            </w:r>
          </w:p>
        </w:tc>
        <w:tc>
          <w:tcPr>
            <w:tcW w:w="992" w:type="dxa"/>
          </w:tcPr>
          <w:p w14:paraId="28C0D372" w14:textId="71E4C68A" w:rsidR="0066324F" w:rsidRPr="007536BF" w:rsidRDefault="0066324F" w:rsidP="0066324F">
            <w:pPr>
              <w:jc w:val="both"/>
              <w:rPr>
                <w:rFonts w:ascii="Garamond" w:hAnsi="Garamond"/>
              </w:rPr>
            </w:pPr>
            <w:r w:rsidRPr="007536BF">
              <w:rPr>
                <w:rFonts w:ascii="Garamond" w:hAnsi="Garamond"/>
              </w:rPr>
              <w:t>(PS)</w:t>
            </w:r>
            <w:r w:rsidR="00A704A6">
              <w:rPr>
                <w:rFonts w:ascii="Garamond" w:hAnsi="Garamond"/>
              </w:rPr>
              <w:t>;</w:t>
            </w:r>
          </w:p>
        </w:tc>
      </w:tr>
      <w:tr w:rsidR="0066324F" w:rsidRPr="007536BF" w14:paraId="4B8E8D36" w14:textId="77777777" w:rsidTr="007536BF">
        <w:tc>
          <w:tcPr>
            <w:tcW w:w="2093" w:type="dxa"/>
          </w:tcPr>
          <w:p w14:paraId="2AF9B730" w14:textId="4745640D" w:rsidR="0066324F" w:rsidRPr="007536BF" w:rsidRDefault="0066324F" w:rsidP="0066324F">
            <w:pPr>
              <w:jc w:val="both"/>
              <w:rPr>
                <w:rFonts w:ascii="Garamond" w:hAnsi="Garamond"/>
              </w:rPr>
            </w:pPr>
            <w:r w:rsidRPr="007536BF">
              <w:rPr>
                <w:rFonts w:ascii="Garamond" w:hAnsi="Garamond"/>
              </w:rPr>
              <w:t xml:space="preserve">Blerina </w:t>
            </w:r>
            <w:proofErr w:type="spellStart"/>
            <w:r w:rsidRPr="007536BF">
              <w:rPr>
                <w:rFonts w:ascii="Garamond" w:hAnsi="Garamond"/>
              </w:rPr>
              <w:t>Gjylameti</w:t>
            </w:r>
            <w:proofErr w:type="spellEnd"/>
          </w:p>
        </w:tc>
        <w:tc>
          <w:tcPr>
            <w:tcW w:w="2126" w:type="dxa"/>
          </w:tcPr>
          <w:p w14:paraId="48F57E55" w14:textId="796AE566" w:rsidR="0066324F" w:rsidRPr="007536BF" w:rsidRDefault="007536BF" w:rsidP="0066324F">
            <w:pPr>
              <w:jc w:val="both"/>
              <w:rPr>
                <w:rFonts w:ascii="Garamond" w:hAnsi="Garamond"/>
              </w:rPr>
            </w:pPr>
            <w:r w:rsidRPr="007536BF">
              <w:rPr>
                <w:rFonts w:ascii="Garamond" w:hAnsi="Garamond"/>
              </w:rPr>
              <w:t>anëtare</w:t>
            </w:r>
          </w:p>
        </w:tc>
        <w:tc>
          <w:tcPr>
            <w:tcW w:w="992" w:type="dxa"/>
          </w:tcPr>
          <w:p w14:paraId="0CFC712D" w14:textId="737C3C58" w:rsidR="0066324F" w:rsidRPr="007536BF" w:rsidRDefault="0066324F" w:rsidP="0066324F">
            <w:pPr>
              <w:jc w:val="both"/>
              <w:rPr>
                <w:rFonts w:ascii="Garamond" w:hAnsi="Garamond"/>
              </w:rPr>
            </w:pPr>
            <w:r w:rsidRPr="007536BF">
              <w:rPr>
                <w:rFonts w:ascii="Garamond" w:hAnsi="Garamond"/>
              </w:rPr>
              <w:t>(PS)</w:t>
            </w:r>
            <w:r w:rsidR="00A704A6">
              <w:rPr>
                <w:rFonts w:ascii="Garamond" w:hAnsi="Garamond"/>
              </w:rPr>
              <w:t>;</w:t>
            </w:r>
          </w:p>
        </w:tc>
      </w:tr>
      <w:tr w:rsidR="0066324F" w:rsidRPr="007536BF" w14:paraId="293244CF" w14:textId="77777777" w:rsidTr="007536BF">
        <w:tc>
          <w:tcPr>
            <w:tcW w:w="2093" w:type="dxa"/>
          </w:tcPr>
          <w:p w14:paraId="36CC1D7F" w14:textId="5A671F7D" w:rsidR="0066324F" w:rsidRPr="007536BF" w:rsidRDefault="0066324F" w:rsidP="0066324F">
            <w:pPr>
              <w:jc w:val="both"/>
              <w:rPr>
                <w:rFonts w:ascii="Garamond" w:hAnsi="Garamond"/>
              </w:rPr>
            </w:pPr>
            <w:proofErr w:type="spellStart"/>
            <w:r w:rsidRPr="007536BF">
              <w:rPr>
                <w:rFonts w:ascii="Garamond" w:hAnsi="Garamond"/>
              </w:rPr>
              <w:t>Emilja</w:t>
            </w:r>
            <w:proofErr w:type="spellEnd"/>
            <w:r w:rsidRPr="007536BF">
              <w:rPr>
                <w:rFonts w:ascii="Garamond" w:hAnsi="Garamond"/>
              </w:rPr>
              <w:t xml:space="preserve"> </w:t>
            </w:r>
            <w:proofErr w:type="spellStart"/>
            <w:r w:rsidRPr="007536BF">
              <w:rPr>
                <w:rFonts w:ascii="Garamond" w:hAnsi="Garamond"/>
              </w:rPr>
              <w:t>Koliqi</w:t>
            </w:r>
            <w:proofErr w:type="spellEnd"/>
          </w:p>
        </w:tc>
        <w:tc>
          <w:tcPr>
            <w:tcW w:w="2126" w:type="dxa"/>
          </w:tcPr>
          <w:p w14:paraId="4F94528C" w14:textId="3E77B2A9" w:rsidR="0066324F" w:rsidRPr="007536BF" w:rsidRDefault="007536BF" w:rsidP="0066324F">
            <w:pPr>
              <w:jc w:val="both"/>
              <w:rPr>
                <w:rFonts w:ascii="Garamond" w:hAnsi="Garamond"/>
              </w:rPr>
            </w:pPr>
            <w:r w:rsidRPr="007536BF">
              <w:rPr>
                <w:rFonts w:ascii="Garamond" w:hAnsi="Garamond"/>
              </w:rPr>
              <w:t>anëtare</w:t>
            </w:r>
          </w:p>
        </w:tc>
        <w:tc>
          <w:tcPr>
            <w:tcW w:w="992" w:type="dxa"/>
          </w:tcPr>
          <w:p w14:paraId="082FB4A8" w14:textId="0023E074" w:rsidR="0066324F" w:rsidRPr="007536BF" w:rsidRDefault="0066324F" w:rsidP="0066324F">
            <w:pPr>
              <w:jc w:val="both"/>
              <w:rPr>
                <w:rFonts w:ascii="Garamond" w:hAnsi="Garamond"/>
              </w:rPr>
            </w:pPr>
            <w:r w:rsidRPr="007536BF">
              <w:rPr>
                <w:rFonts w:ascii="Garamond" w:hAnsi="Garamond"/>
              </w:rPr>
              <w:t>(PD)</w:t>
            </w:r>
            <w:r w:rsidR="00A704A6">
              <w:rPr>
                <w:rFonts w:ascii="Garamond" w:hAnsi="Garamond"/>
              </w:rPr>
              <w:t>;</w:t>
            </w:r>
          </w:p>
        </w:tc>
      </w:tr>
      <w:tr w:rsidR="0066324F" w:rsidRPr="007536BF" w14:paraId="17B1E84F" w14:textId="77777777" w:rsidTr="007536BF">
        <w:tc>
          <w:tcPr>
            <w:tcW w:w="2093" w:type="dxa"/>
          </w:tcPr>
          <w:p w14:paraId="08868063" w14:textId="2629CE0C" w:rsidR="0066324F" w:rsidRPr="007536BF" w:rsidRDefault="0066324F" w:rsidP="0066324F">
            <w:pPr>
              <w:jc w:val="both"/>
              <w:rPr>
                <w:rFonts w:ascii="Garamond" w:hAnsi="Garamond"/>
              </w:rPr>
            </w:pPr>
            <w:r w:rsidRPr="007536BF">
              <w:rPr>
                <w:rFonts w:ascii="Garamond" w:hAnsi="Garamond"/>
              </w:rPr>
              <w:t xml:space="preserve">Arbër </w:t>
            </w:r>
            <w:proofErr w:type="spellStart"/>
            <w:r w:rsidRPr="007536BF">
              <w:rPr>
                <w:rFonts w:ascii="Garamond" w:hAnsi="Garamond"/>
              </w:rPr>
              <w:t>Agalliu</w:t>
            </w:r>
            <w:proofErr w:type="spellEnd"/>
          </w:p>
        </w:tc>
        <w:tc>
          <w:tcPr>
            <w:tcW w:w="2126" w:type="dxa"/>
          </w:tcPr>
          <w:p w14:paraId="2AF7F882" w14:textId="5A129576" w:rsidR="0066324F" w:rsidRPr="007536BF" w:rsidRDefault="007536BF" w:rsidP="0066324F">
            <w:pPr>
              <w:jc w:val="both"/>
              <w:rPr>
                <w:rFonts w:ascii="Garamond" w:hAnsi="Garamond"/>
              </w:rPr>
            </w:pPr>
            <w:r w:rsidRPr="007536BF">
              <w:rPr>
                <w:rFonts w:ascii="Garamond" w:hAnsi="Garamond"/>
              </w:rPr>
              <w:t>anëtar</w:t>
            </w:r>
          </w:p>
        </w:tc>
        <w:tc>
          <w:tcPr>
            <w:tcW w:w="992" w:type="dxa"/>
          </w:tcPr>
          <w:p w14:paraId="060562F4" w14:textId="7B666594" w:rsidR="0066324F" w:rsidRPr="007536BF" w:rsidRDefault="0066324F" w:rsidP="0066324F">
            <w:pPr>
              <w:jc w:val="both"/>
              <w:rPr>
                <w:rFonts w:ascii="Garamond" w:hAnsi="Garamond"/>
              </w:rPr>
            </w:pPr>
            <w:r w:rsidRPr="007536BF">
              <w:rPr>
                <w:rFonts w:ascii="Garamond" w:hAnsi="Garamond"/>
              </w:rPr>
              <w:t>(PD)</w:t>
            </w:r>
            <w:r w:rsidR="00A704A6">
              <w:rPr>
                <w:rFonts w:ascii="Garamond" w:hAnsi="Garamond"/>
              </w:rPr>
              <w:t>.</w:t>
            </w:r>
          </w:p>
        </w:tc>
      </w:tr>
    </w:tbl>
    <w:p w14:paraId="20947324" w14:textId="77777777" w:rsidR="0066324F" w:rsidRPr="007536BF" w:rsidRDefault="0066324F" w:rsidP="0066324F">
      <w:pPr>
        <w:ind w:firstLine="284"/>
        <w:jc w:val="both"/>
        <w:rPr>
          <w:rFonts w:ascii="Garamond" w:hAnsi="Garamond"/>
        </w:rPr>
      </w:pPr>
    </w:p>
    <w:p w14:paraId="65501DC3" w14:textId="036395AE" w:rsidR="00010744" w:rsidRPr="007536BF" w:rsidRDefault="00010744" w:rsidP="0066324F">
      <w:pPr>
        <w:ind w:firstLine="284"/>
        <w:jc w:val="both"/>
        <w:rPr>
          <w:rFonts w:ascii="Garamond" w:hAnsi="Garamond"/>
        </w:rPr>
      </w:pPr>
      <w:r w:rsidRPr="007536BF">
        <w:rPr>
          <w:rFonts w:ascii="Garamond" w:hAnsi="Garamond"/>
        </w:rPr>
        <w:t>Anëtarë zëvendësues</w:t>
      </w:r>
      <w:r w:rsidR="003B72ED" w:rsidRPr="007536BF">
        <w:rPr>
          <w:rFonts w:ascii="Garamond" w:hAnsi="Garamond"/>
        </w:rPr>
        <w:t>:</w:t>
      </w:r>
    </w:p>
    <w:tbl>
      <w:tblPr>
        <w:tblStyle w:val="TableGrid"/>
        <w:tblW w:w="0" w:type="auto"/>
        <w:tblInd w:w="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850"/>
      </w:tblGrid>
      <w:tr w:rsidR="0066324F" w:rsidRPr="007536BF" w14:paraId="1772B4DC" w14:textId="77777777" w:rsidTr="007536BF">
        <w:tc>
          <w:tcPr>
            <w:tcW w:w="2660" w:type="dxa"/>
          </w:tcPr>
          <w:p w14:paraId="32351ABD" w14:textId="158275AC" w:rsidR="0066324F" w:rsidRPr="007536BF" w:rsidRDefault="0066324F" w:rsidP="0066324F">
            <w:pPr>
              <w:jc w:val="both"/>
              <w:rPr>
                <w:rFonts w:ascii="Garamond" w:hAnsi="Garamond"/>
              </w:rPr>
            </w:pPr>
            <w:proofErr w:type="spellStart"/>
            <w:r w:rsidRPr="007536BF">
              <w:rPr>
                <w:rFonts w:ascii="Garamond" w:hAnsi="Garamond"/>
              </w:rPr>
              <w:t>Antoneta</w:t>
            </w:r>
            <w:proofErr w:type="spellEnd"/>
            <w:r w:rsidRPr="007536BF">
              <w:rPr>
                <w:rFonts w:ascii="Garamond" w:hAnsi="Garamond"/>
              </w:rPr>
              <w:t xml:space="preserve"> </w:t>
            </w:r>
            <w:proofErr w:type="spellStart"/>
            <w:r w:rsidRPr="007536BF">
              <w:rPr>
                <w:rFonts w:ascii="Garamond" w:hAnsi="Garamond"/>
              </w:rPr>
              <w:t>Dhima</w:t>
            </w:r>
            <w:proofErr w:type="spellEnd"/>
          </w:p>
        </w:tc>
        <w:tc>
          <w:tcPr>
            <w:tcW w:w="850" w:type="dxa"/>
          </w:tcPr>
          <w:p w14:paraId="3A4F8373" w14:textId="2253DBC0" w:rsidR="0066324F" w:rsidRPr="007536BF" w:rsidRDefault="0066324F" w:rsidP="0066324F">
            <w:pPr>
              <w:jc w:val="both"/>
              <w:rPr>
                <w:rFonts w:ascii="Garamond" w:hAnsi="Garamond"/>
              </w:rPr>
            </w:pPr>
            <w:r w:rsidRPr="007536BF">
              <w:rPr>
                <w:rFonts w:ascii="Garamond" w:hAnsi="Garamond"/>
              </w:rPr>
              <w:t>(PS)</w:t>
            </w:r>
            <w:r w:rsidR="00A704A6">
              <w:rPr>
                <w:rFonts w:ascii="Garamond" w:hAnsi="Garamond"/>
              </w:rPr>
              <w:t>;</w:t>
            </w:r>
          </w:p>
        </w:tc>
      </w:tr>
      <w:tr w:rsidR="0066324F" w:rsidRPr="007536BF" w14:paraId="7B4A80FD" w14:textId="77777777" w:rsidTr="007536BF">
        <w:tc>
          <w:tcPr>
            <w:tcW w:w="2660" w:type="dxa"/>
          </w:tcPr>
          <w:p w14:paraId="26912CD9" w14:textId="7905FF05" w:rsidR="0066324F" w:rsidRPr="007536BF" w:rsidRDefault="0066324F" w:rsidP="0066324F">
            <w:pPr>
              <w:jc w:val="both"/>
              <w:rPr>
                <w:rFonts w:ascii="Garamond" w:hAnsi="Garamond"/>
              </w:rPr>
            </w:pPr>
            <w:r w:rsidRPr="007536BF">
              <w:rPr>
                <w:rFonts w:ascii="Garamond" w:hAnsi="Garamond"/>
              </w:rPr>
              <w:t xml:space="preserve">Etjen </w:t>
            </w:r>
            <w:proofErr w:type="spellStart"/>
            <w:r w:rsidRPr="007536BF">
              <w:rPr>
                <w:rFonts w:ascii="Garamond" w:hAnsi="Garamond"/>
              </w:rPr>
              <w:t>Xhafaj</w:t>
            </w:r>
            <w:proofErr w:type="spellEnd"/>
          </w:p>
        </w:tc>
        <w:tc>
          <w:tcPr>
            <w:tcW w:w="850" w:type="dxa"/>
          </w:tcPr>
          <w:p w14:paraId="2A723AE7" w14:textId="062215B7" w:rsidR="0066324F" w:rsidRPr="007536BF" w:rsidRDefault="0066324F" w:rsidP="0066324F">
            <w:pPr>
              <w:jc w:val="both"/>
              <w:rPr>
                <w:rFonts w:ascii="Garamond" w:hAnsi="Garamond"/>
              </w:rPr>
            </w:pPr>
            <w:r w:rsidRPr="007536BF">
              <w:rPr>
                <w:rFonts w:ascii="Garamond" w:hAnsi="Garamond"/>
              </w:rPr>
              <w:t>(PS)</w:t>
            </w:r>
            <w:r w:rsidR="00A704A6">
              <w:rPr>
                <w:rFonts w:ascii="Garamond" w:hAnsi="Garamond"/>
              </w:rPr>
              <w:t>;</w:t>
            </w:r>
          </w:p>
        </w:tc>
      </w:tr>
      <w:tr w:rsidR="0066324F" w:rsidRPr="007536BF" w14:paraId="1B49B49D" w14:textId="77777777" w:rsidTr="007536BF">
        <w:tc>
          <w:tcPr>
            <w:tcW w:w="2660" w:type="dxa"/>
          </w:tcPr>
          <w:p w14:paraId="74435847" w14:textId="13626931" w:rsidR="0066324F" w:rsidRPr="007536BF" w:rsidRDefault="0066324F" w:rsidP="0066324F">
            <w:pPr>
              <w:jc w:val="both"/>
              <w:rPr>
                <w:rFonts w:ascii="Garamond" w:hAnsi="Garamond"/>
              </w:rPr>
            </w:pPr>
            <w:proofErr w:type="spellStart"/>
            <w:r w:rsidRPr="007536BF">
              <w:rPr>
                <w:rFonts w:ascii="Garamond" w:hAnsi="Garamond"/>
              </w:rPr>
              <w:t>Fatjon</w:t>
            </w:r>
            <w:proofErr w:type="spellEnd"/>
            <w:r w:rsidRPr="007536BF">
              <w:rPr>
                <w:rFonts w:ascii="Garamond" w:hAnsi="Garamond"/>
              </w:rPr>
              <w:t xml:space="preserve"> </w:t>
            </w:r>
            <w:proofErr w:type="spellStart"/>
            <w:r w:rsidRPr="007536BF">
              <w:rPr>
                <w:rFonts w:ascii="Garamond" w:hAnsi="Garamond"/>
              </w:rPr>
              <w:t>Veizaj</w:t>
            </w:r>
            <w:proofErr w:type="spellEnd"/>
          </w:p>
        </w:tc>
        <w:tc>
          <w:tcPr>
            <w:tcW w:w="850" w:type="dxa"/>
          </w:tcPr>
          <w:p w14:paraId="569E8B0F" w14:textId="64A7D376" w:rsidR="0066324F" w:rsidRPr="007536BF" w:rsidRDefault="0066324F" w:rsidP="0066324F">
            <w:pPr>
              <w:jc w:val="both"/>
              <w:rPr>
                <w:rFonts w:ascii="Garamond" w:hAnsi="Garamond"/>
              </w:rPr>
            </w:pPr>
            <w:r w:rsidRPr="007536BF">
              <w:rPr>
                <w:rFonts w:ascii="Garamond" w:hAnsi="Garamond"/>
              </w:rPr>
              <w:t>(PD)</w:t>
            </w:r>
            <w:r w:rsidR="00A704A6">
              <w:rPr>
                <w:rFonts w:ascii="Garamond" w:hAnsi="Garamond"/>
              </w:rPr>
              <w:t>.</w:t>
            </w:r>
            <w:bookmarkStart w:id="0" w:name="_GoBack"/>
            <w:bookmarkEnd w:id="0"/>
          </w:p>
        </w:tc>
      </w:tr>
    </w:tbl>
    <w:p w14:paraId="4D92A891" w14:textId="77777777" w:rsidR="00010744" w:rsidRPr="007536BF" w:rsidRDefault="00010744" w:rsidP="0066324F">
      <w:pPr>
        <w:ind w:firstLine="284"/>
        <w:jc w:val="both"/>
        <w:rPr>
          <w:rFonts w:ascii="Garamond" w:hAnsi="Garamond"/>
        </w:rPr>
      </w:pPr>
    </w:p>
    <w:p w14:paraId="4D6A7B0E" w14:textId="18F8B6CF" w:rsidR="000C7EEA" w:rsidRPr="007536BF" w:rsidRDefault="00010744" w:rsidP="0066324F">
      <w:pPr>
        <w:ind w:firstLine="284"/>
        <w:jc w:val="both"/>
        <w:rPr>
          <w:rFonts w:ascii="Garamond" w:hAnsi="Garamond"/>
        </w:rPr>
      </w:pPr>
      <w:proofErr w:type="spellStart"/>
      <w:r w:rsidRPr="007536BF">
        <w:rPr>
          <w:rFonts w:ascii="Garamond" w:hAnsi="Garamond"/>
        </w:rPr>
        <w:t>IV</w:t>
      </w:r>
      <w:proofErr w:type="spellEnd"/>
      <w:r w:rsidRPr="007536BF">
        <w:rPr>
          <w:rFonts w:ascii="Garamond" w:hAnsi="Garamond"/>
        </w:rPr>
        <w:t>. Ky vendim hyn në fuqi menjëherë.</w:t>
      </w:r>
    </w:p>
    <w:p w14:paraId="5D503FCF" w14:textId="77777777" w:rsidR="003B72ED" w:rsidRPr="007536BF" w:rsidRDefault="003B72ED" w:rsidP="0066324F">
      <w:pPr>
        <w:ind w:firstLine="284"/>
        <w:jc w:val="both"/>
        <w:rPr>
          <w:rFonts w:ascii="Garamond" w:hAnsi="Garamond"/>
        </w:rPr>
      </w:pPr>
    </w:p>
    <w:p w14:paraId="7706C427" w14:textId="7A569438" w:rsidR="00001B5F" w:rsidRPr="007536BF" w:rsidRDefault="0066324F" w:rsidP="0066324F">
      <w:pPr>
        <w:ind w:firstLine="284"/>
        <w:jc w:val="right"/>
        <w:rPr>
          <w:rFonts w:ascii="Garamond" w:hAnsi="Garamond"/>
        </w:rPr>
      </w:pPr>
      <w:r w:rsidRPr="007536BF">
        <w:rPr>
          <w:rFonts w:ascii="Garamond" w:hAnsi="Garamond"/>
        </w:rPr>
        <w:t>KRYETARE</w:t>
      </w:r>
    </w:p>
    <w:p w14:paraId="6C88C45D" w14:textId="16793164" w:rsidR="009C31D5" w:rsidRPr="007536BF" w:rsidRDefault="0066324F" w:rsidP="0066324F">
      <w:pPr>
        <w:jc w:val="right"/>
        <w:rPr>
          <w:rFonts w:ascii="Garamond" w:hAnsi="Garamond"/>
          <w:b/>
        </w:rPr>
      </w:pPr>
      <w:r w:rsidRPr="007536BF">
        <w:rPr>
          <w:rFonts w:ascii="Garamond" w:hAnsi="Garamond"/>
          <w:b/>
        </w:rPr>
        <w:t xml:space="preserve">Lindita </w:t>
      </w:r>
      <w:proofErr w:type="spellStart"/>
      <w:r w:rsidRPr="007536BF">
        <w:rPr>
          <w:rFonts w:ascii="Garamond" w:hAnsi="Garamond"/>
          <w:b/>
        </w:rPr>
        <w:t>Nikolla</w:t>
      </w:r>
      <w:proofErr w:type="spellEnd"/>
      <w:r w:rsidRPr="007536BF">
        <w:rPr>
          <w:rFonts w:ascii="Garamond" w:hAnsi="Garamond"/>
          <w:b/>
        </w:rPr>
        <w:t xml:space="preserve"> </w:t>
      </w:r>
    </w:p>
    <w:p w14:paraId="5AAECABB" w14:textId="77777777" w:rsidR="00F3669F" w:rsidRPr="007536BF" w:rsidRDefault="00F3669F" w:rsidP="0066324F">
      <w:pPr>
        <w:ind w:firstLine="284"/>
        <w:jc w:val="both"/>
        <w:rPr>
          <w:rFonts w:ascii="Garamond" w:hAnsi="Garamond"/>
          <w:b/>
        </w:rPr>
      </w:pPr>
    </w:p>
    <w:p w14:paraId="0A29653F" w14:textId="15FCAE48" w:rsidR="00892648" w:rsidRPr="007536BF" w:rsidRDefault="00892648" w:rsidP="0066324F">
      <w:pPr>
        <w:ind w:firstLine="284"/>
        <w:rPr>
          <w:rFonts w:ascii="Garamond" w:hAnsi="Garamond"/>
        </w:rPr>
      </w:pPr>
      <w:r w:rsidRPr="007536BF">
        <w:rPr>
          <w:rFonts w:ascii="Garamond" w:hAnsi="Garamond"/>
        </w:rPr>
        <w:t xml:space="preserve">Miratuar në datën </w:t>
      </w:r>
      <w:r w:rsidR="00691E85" w:rsidRPr="007536BF">
        <w:rPr>
          <w:rFonts w:ascii="Garamond" w:hAnsi="Garamond"/>
        </w:rPr>
        <w:t>1</w:t>
      </w:r>
      <w:r w:rsidR="000C7EEA" w:rsidRPr="007536BF">
        <w:rPr>
          <w:rFonts w:ascii="Garamond" w:hAnsi="Garamond"/>
        </w:rPr>
        <w:t>4.4</w:t>
      </w:r>
      <w:r w:rsidRPr="007536BF">
        <w:rPr>
          <w:rFonts w:ascii="Garamond" w:hAnsi="Garamond"/>
        </w:rPr>
        <w:t>.2</w:t>
      </w:r>
      <w:r w:rsidR="00F76B45" w:rsidRPr="007536BF">
        <w:rPr>
          <w:rFonts w:ascii="Garamond" w:hAnsi="Garamond"/>
        </w:rPr>
        <w:t>022</w:t>
      </w:r>
      <w:r w:rsidR="007536BF">
        <w:rPr>
          <w:rFonts w:ascii="Garamond" w:hAnsi="Garamond"/>
        </w:rPr>
        <w:t>.</w:t>
      </w:r>
    </w:p>
    <w:p w14:paraId="40F5F0B5" w14:textId="77777777" w:rsidR="00AB0F29" w:rsidRPr="007536BF" w:rsidRDefault="00AB0F29" w:rsidP="0066324F">
      <w:pPr>
        <w:ind w:firstLine="284"/>
        <w:rPr>
          <w:rFonts w:ascii="Garamond" w:hAnsi="Garamond"/>
        </w:rPr>
      </w:pPr>
    </w:p>
    <w:p w14:paraId="302F8DB1" w14:textId="77777777" w:rsidR="00487A58" w:rsidRPr="007536BF" w:rsidRDefault="00487A58" w:rsidP="0066324F">
      <w:pPr>
        <w:ind w:firstLine="284"/>
        <w:rPr>
          <w:rFonts w:ascii="Garamond" w:hAnsi="Garamond"/>
        </w:rPr>
      </w:pPr>
    </w:p>
    <w:sectPr w:rsidR="00487A58" w:rsidRPr="007536BF" w:rsidSect="00B0420E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09C970" w14:textId="77777777" w:rsidR="007536BF" w:rsidRDefault="007536BF">
      <w:r>
        <w:separator/>
      </w:r>
    </w:p>
  </w:endnote>
  <w:endnote w:type="continuationSeparator" w:id="0">
    <w:p w14:paraId="778D5939" w14:textId="77777777" w:rsidR="007536BF" w:rsidRDefault="007536BF">
      <w:r>
        <w:continuationSeparator/>
      </w:r>
    </w:p>
  </w:endnote>
  <w:endnote w:type="continuationNotice" w:id="1">
    <w:p w14:paraId="4417C06D" w14:textId="77777777" w:rsidR="007536BF" w:rsidRDefault="007536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7536BF" w:rsidRDefault="007536BF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7536BF" w:rsidRDefault="007536BF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11518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E9CAA3" w14:textId="43FF9458" w:rsidR="007536BF" w:rsidRDefault="007536B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7536BF" w:rsidRDefault="007536B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7536BF" w:rsidRDefault="007536BF">
    <w:pPr>
      <w:pStyle w:val="Footer"/>
      <w:jc w:val="center"/>
    </w:pPr>
  </w:p>
  <w:p w14:paraId="4023544B" w14:textId="77777777" w:rsidR="007536BF" w:rsidRDefault="007536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0F1BE1" w14:textId="77777777" w:rsidR="007536BF" w:rsidRDefault="007536BF">
      <w:r>
        <w:separator/>
      </w:r>
    </w:p>
  </w:footnote>
  <w:footnote w:type="continuationSeparator" w:id="0">
    <w:p w14:paraId="36291B72" w14:textId="77777777" w:rsidR="007536BF" w:rsidRDefault="007536BF">
      <w:r>
        <w:continuationSeparator/>
      </w:r>
    </w:p>
  </w:footnote>
  <w:footnote w:type="continuationNotice" w:id="1">
    <w:p w14:paraId="69AE6068" w14:textId="77777777" w:rsidR="007536BF" w:rsidRDefault="007536B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0744"/>
    <w:rsid w:val="000118AC"/>
    <w:rsid w:val="000136FE"/>
    <w:rsid w:val="00025168"/>
    <w:rsid w:val="00043556"/>
    <w:rsid w:val="00047833"/>
    <w:rsid w:val="00055FB9"/>
    <w:rsid w:val="00073479"/>
    <w:rsid w:val="000752F6"/>
    <w:rsid w:val="00091A9C"/>
    <w:rsid w:val="000974BE"/>
    <w:rsid w:val="00097D19"/>
    <w:rsid w:val="000B13C5"/>
    <w:rsid w:val="000B627F"/>
    <w:rsid w:val="000C3533"/>
    <w:rsid w:val="000C7567"/>
    <w:rsid w:val="000C7EEA"/>
    <w:rsid w:val="000E122C"/>
    <w:rsid w:val="00116923"/>
    <w:rsid w:val="00126ABB"/>
    <w:rsid w:val="00130BCB"/>
    <w:rsid w:val="0013264E"/>
    <w:rsid w:val="0015546D"/>
    <w:rsid w:val="001555CE"/>
    <w:rsid w:val="00161F5C"/>
    <w:rsid w:val="001779F1"/>
    <w:rsid w:val="001842AA"/>
    <w:rsid w:val="0019075F"/>
    <w:rsid w:val="001926A4"/>
    <w:rsid w:val="00192B0D"/>
    <w:rsid w:val="001A39E4"/>
    <w:rsid w:val="001C3D36"/>
    <w:rsid w:val="001C6540"/>
    <w:rsid w:val="001D19E8"/>
    <w:rsid w:val="001E0D2A"/>
    <w:rsid w:val="001F3965"/>
    <w:rsid w:val="00206170"/>
    <w:rsid w:val="00212812"/>
    <w:rsid w:val="002158DB"/>
    <w:rsid w:val="0023558D"/>
    <w:rsid w:val="00244A54"/>
    <w:rsid w:val="002537E2"/>
    <w:rsid w:val="00262D42"/>
    <w:rsid w:val="0026655C"/>
    <w:rsid w:val="00277D9B"/>
    <w:rsid w:val="00293C12"/>
    <w:rsid w:val="002C1779"/>
    <w:rsid w:val="002D42A1"/>
    <w:rsid w:val="002E2D91"/>
    <w:rsid w:val="00302A5C"/>
    <w:rsid w:val="0031059F"/>
    <w:rsid w:val="00310C05"/>
    <w:rsid w:val="00330DB0"/>
    <w:rsid w:val="00333301"/>
    <w:rsid w:val="00345083"/>
    <w:rsid w:val="00350FD4"/>
    <w:rsid w:val="00360C3E"/>
    <w:rsid w:val="00373ED6"/>
    <w:rsid w:val="00376A76"/>
    <w:rsid w:val="00382DF2"/>
    <w:rsid w:val="0039451D"/>
    <w:rsid w:val="00395CE7"/>
    <w:rsid w:val="003A069A"/>
    <w:rsid w:val="003A65BF"/>
    <w:rsid w:val="003B72ED"/>
    <w:rsid w:val="003B7455"/>
    <w:rsid w:val="003C5A96"/>
    <w:rsid w:val="003C7618"/>
    <w:rsid w:val="003D2A1E"/>
    <w:rsid w:val="003D3792"/>
    <w:rsid w:val="003E1129"/>
    <w:rsid w:val="003E47E1"/>
    <w:rsid w:val="00405B78"/>
    <w:rsid w:val="00407B45"/>
    <w:rsid w:val="0041085F"/>
    <w:rsid w:val="00412547"/>
    <w:rsid w:val="00416D2B"/>
    <w:rsid w:val="004311C6"/>
    <w:rsid w:val="00466A45"/>
    <w:rsid w:val="004834AA"/>
    <w:rsid w:val="00483E08"/>
    <w:rsid w:val="00485196"/>
    <w:rsid w:val="00486123"/>
    <w:rsid w:val="00487A58"/>
    <w:rsid w:val="004A5C90"/>
    <w:rsid w:val="004B2DA1"/>
    <w:rsid w:val="004B70EB"/>
    <w:rsid w:val="004C542B"/>
    <w:rsid w:val="004D47C3"/>
    <w:rsid w:val="004E5CDF"/>
    <w:rsid w:val="004F0625"/>
    <w:rsid w:val="004F42E2"/>
    <w:rsid w:val="00510E6C"/>
    <w:rsid w:val="00511894"/>
    <w:rsid w:val="005121F3"/>
    <w:rsid w:val="005137B0"/>
    <w:rsid w:val="0051485B"/>
    <w:rsid w:val="00515A21"/>
    <w:rsid w:val="00566522"/>
    <w:rsid w:val="005778A8"/>
    <w:rsid w:val="00577FA7"/>
    <w:rsid w:val="005A063F"/>
    <w:rsid w:val="005A419B"/>
    <w:rsid w:val="005B056F"/>
    <w:rsid w:val="005B5034"/>
    <w:rsid w:val="005B5DE5"/>
    <w:rsid w:val="005C2569"/>
    <w:rsid w:val="005C6719"/>
    <w:rsid w:val="005D75AC"/>
    <w:rsid w:val="005E04D1"/>
    <w:rsid w:val="005E7799"/>
    <w:rsid w:val="005F41B3"/>
    <w:rsid w:val="005F4C0D"/>
    <w:rsid w:val="005F5F93"/>
    <w:rsid w:val="00611867"/>
    <w:rsid w:val="00611EF4"/>
    <w:rsid w:val="006150C5"/>
    <w:rsid w:val="0062412F"/>
    <w:rsid w:val="0066324F"/>
    <w:rsid w:val="006644F0"/>
    <w:rsid w:val="00676CE9"/>
    <w:rsid w:val="00676EB8"/>
    <w:rsid w:val="006815DA"/>
    <w:rsid w:val="00681B55"/>
    <w:rsid w:val="00691C00"/>
    <w:rsid w:val="00691E85"/>
    <w:rsid w:val="0069799D"/>
    <w:rsid w:val="006A2EBF"/>
    <w:rsid w:val="006F0696"/>
    <w:rsid w:val="006F075B"/>
    <w:rsid w:val="007150C9"/>
    <w:rsid w:val="00723B62"/>
    <w:rsid w:val="007256CC"/>
    <w:rsid w:val="00726742"/>
    <w:rsid w:val="00737198"/>
    <w:rsid w:val="00743C13"/>
    <w:rsid w:val="0074661D"/>
    <w:rsid w:val="00751CFA"/>
    <w:rsid w:val="007536BF"/>
    <w:rsid w:val="0075545A"/>
    <w:rsid w:val="00761467"/>
    <w:rsid w:val="00762B38"/>
    <w:rsid w:val="00764CEA"/>
    <w:rsid w:val="0078072A"/>
    <w:rsid w:val="007818D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34F8F"/>
    <w:rsid w:val="00867EFD"/>
    <w:rsid w:val="008714FC"/>
    <w:rsid w:val="008805DD"/>
    <w:rsid w:val="00881916"/>
    <w:rsid w:val="0088200C"/>
    <w:rsid w:val="00887BA9"/>
    <w:rsid w:val="00892648"/>
    <w:rsid w:val="008D1C26"/>
    <w:rsid w:val="008D2A2D"/>
    <w:rsid w:val="008E6869"/>
    <w:rsid w:val="008F6E05"/>
    <w:rsid w:val="009115B2"/>
    <w:rsid w:val="00915251"/>
    <w:rsid w:val="009333B6"/>
    <w:rsid w:val="00945179"/>
    <w:rsid w:val="00946E39"/>
    <w:rsid w:val="00964C8D"/>
    <w:rsid w:val="009664FB"/>
    <w:rsid w:val="00967D2B"/>
    <w:rsid w:val="00972DA3"/>
    <w:rsid w:val="00994DC7"/>
    <w:rsid w:val="00997BE8"/>
    <w:rsid w:val="009A29DE"/>
    <w:rsid w:val="009B6151"/>
    <w:rsid w:val="009C31D5"/>
    <w:rsid w:val="009C5134"/>
    <w:rsid w:val="009C6A1C"/>
    <w:rsid w:val="009E2752"/>
    <w:rsid w:val="009E2CB2"/>
    <w:rsid w:val="00A02E10"/>
    <w:rsid w:val="00A07C9A"/>
    <w:rsid w:val="00A236BD"/>
    <w:rsid w:val="00A278B9"/>
    <w:rsid w:val="00A3623A"/>
    <w:rsid w:val="00A424A6"/>
    <w:rsid w:val="00A5204A"/>
    <w:rsid w:val="00A60699"/>
    <w:rsid w:val="00A62DA5"/>
    <w:rsid w:val="00A704A6"/>
    <w:rsid w:val="00A73F04"/>
    <w:rsid w:val="00A8411D"/>
    <w:rsid w:val="00A91698"/>
    <w:rsid w:val="00A91AE1"/>
    <w:rsid w:val="00AB0F29"/>
    <w:rsid w:val="00AF54CE"/>
    <w:rsid w:val="00B0420E"/>
    <w:rsid w:val="00B04EA0"/>
    <w:rsid w:val="00B078D2"/>
    <w:rsid w:val="00B135D2"/>
    <w:rsid w:val="00B215F8"/>
    <w:rsid w:val="00B231AB"/>
    <w:rsid w:val="00B31EB4"/>
    <w:rsid w:val="00B426D9"/>
    <w:rsid w:val="00B56AC1"/>
    <w:rsid w:val="00B652AB"/>
    <w:rsid w:val="00B679CF"/>
    <w:rsid w:val="00B67E58"/>
    <w:rsid w:val="00B742D0"/>
    <w:rsid w:val="00BA0441"/>
    <w:rsid w:val="00BA1C07"/>
    <w:rsid w:val="00BC3B8E"/>
    <w:rsid w:val="00BD302C"/>
    <w:rsid w:val="00BD34E7"/>
    <w:rsid w:val="00BE7DD0"/>
    <w:rsid w:val="00BF75F6"/>
    <w:rsid w:val="00C03933"/>
    <w:rsid w:val="00C114F6"/>
    <w:rsid w:val="00C11876"/>
    <w:rsid w:val="00C245DD"/>
    <w:rsid w:val="00C3499D"/>
    <w:rsid w:val="00C6005A"/>
    <w:rsid w:val="00C9454B"/>
    <w:rsid w:val="00C9572E"/>
    <w:rsid w:val="00CB4D88"/>
    <w:rsid w:val="00CC5E01"/>
    <w:rsid w:val="00CE3143"/>
    <w:rsid w:val="00CE3C4A"/>
    <w:rsid w:val="00CE4800"/>
    <w:rsid w:val="00D11395"/>
    <w:rsid w:val="00D2307F"/>
    <w:rsid w:val="00D27B99"/>
    <w:rsid w:val="00D4152F"/>
    <w:rsid w:val="00D420DD"/>
    <w:rsid w:val="00D42449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85C52"/>
    <w:rsid w:val="00D902E0"/>
    <w:rsid w:val="00D955C0"/>
    <w:rsid w:val="00DA4D29"/>
    <w:rsid w:val="00DC1802"/>
    <w:rsid w:val="00DD5712"/>
    <w:rsid w:val="00DE09AB"/>
    <w:rsid w:val="00DE3DAA"/>
    <w:rsid w:val="00E03B1F"/>
    <w:rsid w:val="00E07B49"/>
    <w:rsid w:val="00E13A57"/>
    <w:rsid w:val="00E368C3"/>
    <w:rsid w:val="00E53B85"/>
    <w:rsid w:val="00E578EF"/>
    <w:rsid w:val="00E66EE8"/>
    <w:rsid w:val="00E70963"/>
    <w:rsid w:val="00E766F3"/>
    <w:rsid w:val="00E875D1"/>
    <w:rsid w:val="00E929CB"/>
    <w:rsid w:val="00E937C9"/>
    <w:rsid w:val="00E94C7D"/>
    <w:rsid w:val="00E94C9F"/>
    <w:rsid w:val="00EB1D8F"/>
    <w:rsid w:val="00EB3BC0"/>
    <w:rsid w:val="00EC01A4"/>
    <w:rsid w:val="00EC35DD"/>
    <w:rsid w:val="00ED6FB5"/>
    <w:rsid w:val="00ED7BDD"/>
    <w:rsid w:val="00EE443D"/>
    <w:rsid w:val="00F0005B"/>
    <w:rsid w:val="00F044EE"/>
    <w:rsid w:val="00F12B5E"/>
    <w:rsid w:val="00F2375A"/>
    <w:rsid w:val="00F3669F"/>
    <w:rsid w:val="00F55025"/>
    <w:rsid w:val="00F55EF8"/>
    <w:rsid w:val="00F57C2C"/>
    <w:rsid w:val="00F725FF"/>
    <w:rsid w:val="00F76B45"/>
    <w:rsid w:val="00F85EA3"/>
    <w:rsid w:val="00F95147"/>
    <w:rsid w:val="00FA4932"/>
    <w:rsid w:val="00FB2635"/>
    <w:rsid w:val="00FD2406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AE28602F-EF8D-49F6-BDC7-DD7C94CA0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  <w:style w:type="table" w:styleId="TableGrid">
    <w:name w:val="Table Grid"/>
    <w:basedOn w:val="TableNormal"/>
    <w:rsid w:val="006632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A03472C9E2459692E9BE8EEF4C4D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</Nr_x002e__x0020_akti>
    <Data_x0020_e_x0020_Krijimit xmlns="0e656187-b300-4fb0-8bf4-3a50f872073c">2022-04-21T13:48:24Z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2022-04-20T22:00:00Z</Date_x0020_protokolli>
    <Titulli xmlns="0e656187-b300-4fb0-8bf4-3a50f872073c">Për ngritjen e Nënkomisionit për Zhvillim të Qëndrueshëm në përbërje të Komisionit të Përhershëm Parlamentar për Ekonominë dhe Financat</Titulli>
    <Modifikuesi xmlns="0e656187-b300-4fb0-8bf4-3a50f872073c">nevila.samarxhi</Modifikuesi>
    <Nr_x002e__x0020_prot_x0020_QBZ xmlns="0e656187-b300-4fb0-8bf4-3a50f872073c">615/6</Nr_x002e__x0020_prot_x0020_QBZ>
    <Data_x0020_e_x0020_Modifikimit xmlns="0e656187-b300-4fb0-8bf4-3a50f872073c">2022-04-22T06:31:20Z</Data_x0020_e_x0020_Modifikimit>
    <Dekretuar xmlns="0e656187-b300-4fb0-8bf4-3a50f872073c">false</Dekretuar>
    <Data xmlns="0e656187-b300-4fb0-8bf4-3a50f872073c">2022-04-13T22:00:00Z</Data>
    <Nr_x002e__x0020_protokolli_x0020_i_x0020_aktit xmlns="0e656187-b300-4fb0-8bf4-3a50f872073c">1555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A03472C9E2459692E9BE8EEF4C4D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1668B-0FA6-4B25-84A3-37CC1E0286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6748A7-F2EC-4202-814A-7806F4B1D4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520F12A-D72C-4400-89A2-1BB0A5D10BC0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43D198C-4AE5-493C-97E7-2F30171EEF4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D70656-5E6F-42FC-BF3E-9D4D596F6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15F33BA-F012-4927-B039-CD7252E94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ngritjen e Nënkomisionit për Zhvillim të Qëndrueshëm në përbërje të Komisionit të Përhershëm Parlamentar për Ekonominë dhe Financat</vt:lpstr>
    </vt:vector>
  </TitlesOfParts>
  <Company>User</Company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Nënkomisionit për Zhvillim të Qëndrueshëm në përbërje të Komisionit të Përhershëm Parlamentar për Ekonominë dhe Financat</dc:title>
  <dc:creator>Aida</dc:creator>
  <cp:lastModifiedBy>Fjora Cahani</cp:lastModifiedBy>
  <cp:revision>61</cp:revision>
  <cp:lastPrinted>2022-04-20T07:03:00Z</cp:lastPrinted>
  <dcterms:created xsi:type="dcterms:W3CDTF">2022-02-18T10:42:00Z</dcterms:created>
  <dcterms:modified xsi:type="dcterms:W3CDTF">2022-04-22T07:27:00Z</dcterms:modified>
</cp:coreProperties>
</file>