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29A288" w14:textId="77777777" w:rsidR="003F2FD1" w:rsidRPr="00AE27C8" w:rsidRDefault="006076D0" w:rsidP="00AE27C8">
      <w:pPr>
        <w:ind w:firstLine="284"/>
        <w:jc w:val="center"/>
        <w:rPr>
          <w:rFonts w:ascii="Garamond" w:hAnsi="Garamond"/>
          <w:b/>
        </w:rPr>
      </w:pPr>
      <w:r w:rsidRPr="00AE27C8">
        <w:rPr>
          <w:rFonts w:ascii="Garamond" w:hAnsi="Garamond"/>
          <w:b/>
        </w:rPr>
        <w:t>VENDIM</w:t>
      </w:r>
    </w:p>
    <w:p w14:paraId="0D29A289" w14:textId="77777777" w:rsidR="00B83D75" w:rsidRPr="00AE27C8" w:rsidRDefault="007D3129" w:rsidP="00AE27C8">
      <w:pPr>
        <w:ind w:firstLine="284"/>
        <w:jc w:val="center"/>
        <w:rPr>
          <w:rFonts w:ascii="Garamond" w:hAnsi="Garamond"/>
          <w:b/>
        </w:rPr>
      </w:pPr>
      <w:r w:rsidRPr="00AE27C8">
        <w:rPr>
          <w:rFonts w:ascii="Garamond" w:hAnsi="Garamond"/>
          <w:b/>
        </w:rPr>
        <w:t>Nr.</w:t>
      </w:r>
      <w:r w:rsidR="00B83D75" w:rsidRPr="00AE27C8">
        <w:rPr>
          <w:rFonts w:ascii="Garamond" w:hAnsi="Garamond"/>
          <w:b/>
        </w:rPr>
        <w:t xml:space="preserve"> </w:t>
      </w:r>
      <w:r w:rsidR="00D17FCF" w:rsidRPr="00AE27C8">
        <w:rPr>
          <w:rFonts w:ascii="Garamond" w:hAnsi="Garamond"/>
          <w:b/>
        </w:rPr>
        <w:t>68</w:t>
      </w:r>
      <w:r w:rsidRPr="00AE27C8">
        <w:rPr>
          <w:rFonts w:ascii="Garamond" w:hAnsi="Garamond"/>
          <w:b/>
        </w:rPr>
        <w:t>/202</w:t>
      </w:r>
      <w:r w:rsidR="00D07769" w:rsidRPr="00AE27C8">
        <w:rPr>
          <w:rFonts w:ascii="Garamond" w:hAnsi="Garamond"/>
          <w:b/>
        </w:rPr>
        <w:t>2</w:t>
      </w:r>
    </w:p>
    <w:p w14:paraId="0D29A28A" w14:textId="77777777" w:rsidR="0080149E" w:rsidRPr="00AE27C8" w:rsidRDefault="0080149E" w:rsidP="00AE27C8">
      <w:pPr>
        <w:ind w:firstLine="284"/>
        <w:jc w:val="both"/>
        <w:rPr>
          <w:rFonts w:ascii="Garamond" w:hAnsi="Garamond"/>
        </w:rPr>
      </w:pPr>
    </w:p>
    <w:p w14:paraId="0D29A28B" w14:textId="77777777" w:rsidR="00D17FCF" w:rsidRPr="00AE27C8" w:rsidRDefault="00D17FCF" w:rsidP="00AE27C8">
      <w:pPr>
        <w:ind w:firstLine="284"/>
        <w:jc w:val="center"/>
        <w:rPr>
          <w:rFonts w:ascii="Garamond" w:hAnsi="Garamond"/>
          <w:b/>
        </w:rPr>
      </w:pPr>
      <w:r w:rsidRPr="00AE27C8">
        <w:rPr>
          <w:rFonts w:ascii="Garamond" w:hAnsi="Garamond"/>
          <w:b/>
        </w:rPr>
        <w:t xml:space="preserve">PËR MOSMIRATIMIN E NJË KANDIDATURE PËR ANËTAR TË KËSHILLIT </w:t>
      </w:r>
    </w:p>
    <w:p w14:paraId="0D29A28C" w14:textId="760CD14B" w:rsidR="00D17FCF" w:rsidRPr="00AE27C8" w:rsidRDefault="00D17FCF" w:rsidP="00AE27C8">
      <w:pPr>
        <w:ind w:firstLine="284"/>
        <w:jc w:val="center"/>
        <w:rPr>
          <w:rFonts w:ascii="Garamond" w:hAnsi="Garamond"/>
          <w:b/>
        </w:rPr>
      </w:pPr>
      <w:r w:rsidRPr="00AE27C8">
        <w:rPr>
          <w:rFonts w:ascii="Garamond" w:hAnsi="Garamond"/>
          <w:b/>
        </w:rPr>
        <w:t>TË LARTË TË PROKURORISË NGA TRUPA E PEDAGOGËVE TË FAKULTETEVE TË DREJTËSISË DHE TË SHKOLLËS SË MAGJISTRATURËS, SIPAS LIGJIT NR. 115/2016</w:t>
      </w:r>
      <w:r w:rsidR="003C059C">
        <w:rPr>
          <w:rFonts w:ascii="Garamond" w:hAnsi="Garamond"/>
          <w:b/>
        </w:rPr>
        <w:t>,</w:t>
      </w:r>
      <w:r w:rsidRPr="00AE27C8">
        <w:rPr>
          <w:rFonts w:ascii="Garamond" w:hAnsi="Garamond"/>
          <w:b/>
        </w:rPr>
        <w:t xml:space="preserve"> “PËR ORGANET E QEVERISJES SË SISTEMIT </w:t>
      </w:r>
    </w:p>
    <w:p w14:paraId="0D29A28D" w14:textId="77777777" w:rsidR="00D17FCF" w:rsidRPr="00AE27C8" w:rsidRDefault="00D17FCF" w:rsidP="00AE27C8">
      <w:pPr>
        <w:ind w:firstLine="284"/>
        <w:jc w:val="center"/>
        <w:rPr>
          <w:rFonts w:ascii="Garamond" w:hAnsi="Garamond"/>
          <w:b/>
        </w:rPr>
      </w:pPr>
      <w:r w:rsidRPr="00AE27C8">
        <w:rPr>
          <w:rFonts w:ascii="Garamond" w:hAnsi="Garamond"/>
          <w:b/>
        </w:rPr>
        <w:t>TË DREJTËSISË”</w:t>
      </w:r>
      <w:r w:rsidR="00AE27C8">
        <w:rPr>
          <w:rFonts w:ascii="Garamond" w:hAnsi="Garamond"/>
          <w:b/>
        </w:rPr>
        <w:t>,</w:t>
      </w:r>
      <w:r w:rsidRPr="00AE27C8">
        <w:rPr>
          <w:rFonts w:ascii="Garamond" w:hAnsi="Garamond"/>
          <w:b/>
        </w:rPr>
        <w:t xml:space="preserve"> I NDRYSHUAR</w:t>
      </w:r>
    </w:p>
    <w:p w14:paraId="0D29A28E" w14:textId="77777777" w:rsidR="00D17FCF" w:rsidRPr="00AE27C8" w:rsidRDefault="00D17FCF" w:rsidP="00AE27C8">
      <w:pPr>
        <w:ind w:firstLine="284"/>
        <w:jc w:val="both"/>
        <w:rPr>
          <w:rFonts w:ascii="Garamond" w:hAnsi="Garamond"/>
        </w:rPr>
      </w:pPr>
    </w:p>
    <w:p w14:paraId="0D29A28F" w14:textId="3D22D7D4" w:rsidR="00D17FCF" w:rsidRPr="00AE27C8" w:rsidRDefault="00D17FCF" w:rsidP="00AE27C8">
      <w:pPr>
        <w:ind w:firstLine="284"/>
        <w:jc w:val="both"/>
        <w:rPr>
          <w:rFonts w:ascii="Garamond" w:hAnsi="Garamond"/>
        </w:rPr>
      </w:pPr>
      <w:r w:rsidRPr="00AE27C8">
        <w:rPr>
          <w:rFonts w:ascii="Garamond" w:hAnsi="Garamond"/>
        </w:rPr>
        <w:tab/>
        <w:t xml:space="preserve">Në mbështetje të </w:t>
      </w:r>
      <w:r w:rsidR="0058320F" w:rsidRPr="00AE27C8">
        <w:rPr>
          <w:rFonts w:ascii="Garamond" w:hAnsi="Garamond"/>
        </w:rPr>
        <w:t>nenit 149, pika 8,</w:t>
      </w:r>
      <w:r w:rsidRPr="00AE27C8">
        <w:rPr>
          <w:rFonts w:ascii="Garamond" w:hAnsi="Garamond"/>
        </w:rPr>
        <w:t xml:space="preserve"> të Kushtetutës dhe </w:t>
      </w:r>
      <w:r w:rsidR="003C059C">
        <w:rPr>
          <w:rFonts w:ascii="Garamond" w:hAnsi="Garamond"/>
        </w:rPr>
        <w:t xml:space="preserve">të </w:t>
      </w:r>
      <w:r w:rsidR="0058320F" w:rsidRPr="00AE27C8">
        <w:rPr>
          <w:rFonts w:ascii="Garamond" w:hAnsi="Garamond"/>
        </w:rPr>
        <w:t>nenit 35, pika 16, të ligjit nr.</w:t>
      </w:r>
      <w:r w:rsidR="003C059C">
        <w:rPr>
          <w:rFonts w:ascii="Garamond" w:hAnsi="Garamond"/>
        </w:rPr>
        <w:t xml:space="preserve"> </w:t>
      </w:r>
      <w:r w:rsidRPr="00AE27C8">
        <w:rPr>
          <w:rFonts w:ascii="Garamond" w:hAnsi="Garamond"/>
        </w:rPr>
        <w:t>115/2016</w:t>
      </w:r>
      <w:r w:rsidR="003C059C">
        <w:rPr>
          <w:rFonts w:ascii="Garamond" w:hAnsi="Garamond"/>
        </w:rPr>
        <w:t>,</w:t>
      </w:r>
      <w:r w:rsidRPr="00AE27C8">
        <w:rPr>
          <w:rFonts w:ascii="Garamond" w:hAnsi="Garamond"/>
        </w:rPr>
        <w:t xml:space="preserve"> “Për organet e qeverisjes së sistemit të drejtësisë”, </w:t>
      </w:r>
      <w:r w:rsidR="003C059C">
        <w:rPr>
          <w:rFonts w:ascii="Garamond" w:hAnsi="Garamond"/>
        </w:rPr>
        <w:t>të</w:t>
      </w:r>
      <w:r w:rsidRPr="00AE27C8">
        <w:rPr>
          <w:rFonts w:ascii="Garamond" w:hAnsi="Garamond"/>
        </w:rPr>
        <w:t xml:space="preserve"> ndryshuar, si dhe </w:t>
      </w:r>
      <w:r w:rsidR="003C059C">
        <w:rPr>
          <w:rFonts w:ascii="Garamond" w:hAnsi="Garamond"/>
        </w:rPr>
        <w:t xml:space="preserve">të </w:t>
      </w:r>
      <w:r w:rsidRPr="00AE27C8">
        <w:rPr>
          <w:rFonts w:ascii="Garamond" w:hAnsi="Garamond"/>
        </w:rPr>
        <w:t>nenit 55</w:t>
      </w:r>
      <w:r w:rsidR="0058320F" w:rsidRPr="00AE27C8">
        <w:rPr>
          <w:rFonts w:ascii="Garamond" w:hAnsi="Garamond"/>
        </w:rPr>
        <w:t xml:space="preserve"> të Rregullores së Kuvendit,</w:t>
      </w:r>
    </w:p>
    <w:p w14:paraId="0D29A290" w14:textId="77777777" w:rsidR="00D17FCF" w:rsidRPr="00AE27C8" w:rsidRDefault="00D17FCF" w:rsidP="00AE27C8">
      <w:pPr>
        <w:ind w:firstLine="284"/>
        <w:jc w:val="both"/>
        <w:rPr>
          <w:rFonts w:ascii="Garamond" w:hAnsi="Garamond"/>
        </w:rPr>
      </w:pPr>
    </w:p>
    <w:p w14:paraId="0D29A291" w14:textId="77777777" w:rsidR="00D17FCF" w:rsidRPr="00AE27C8" w:rsidRDefault="00AE27C8" w:rsidP="00AE27C8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D17FCF" w:rsidRPr="00AE27C8">
        <w:rPr>
          <w:rFonts w:ascii="Garamond" w:hAnsi="Garamond"/>
        </w:rPr>
        <w:t>I</w:t>
      </w:r>
    </w:p>
    <w:p w14:paraId="0D29A292" w14:textId="77777777" w:rsidR="00D17FCF" w:rsidRPr="00AE27C8" w:rsidRDefault="00D17FCF" w:rsidP="00AE27C8">
      <w:pPr>
        <w:ind w:firstLine="284"/>
        <w:jc w:val="center"/>
        <w:rPr>
          <w:rFonts w:ascii="Garamond" w:hAnsi="Garamond"/>
        </w:rPr>
      </w:pPr>
      <w:r w:rsidRPr="00AE27C8">
        <w:rPr>
          <w:rFonts w:ascii="Garamond" w:hAnsi="Garamond"/>
        </w:rPr>
        <w:t>I REPUBLIKËS SË SHQIPËRISË</w:t>
      </w:r>
    </w:p>
    <w:p w14:paraId="0D29A293" w14:textId="77777777" w:rsidR="00D17FCF" w:rsidRPr="00AE27C8" w:rsidRDefault="00D17FCF" w:rsidP="00AE27C8">
      <w:pPr>
        <w:ind w:firstLine="284"/>
        <w:jc w:val="center"/>
        <w:rPr>
          <w:rFonts w:ascii="Garamond" w:hAnsi="Garamond"/>
        </w:rPr>
      </w:pPr>
    </w:p>
    <w:p w14:paraId="0D29A294" w14:textId="77777777" w:rsidR="00D17FCF" w:rsidRPr="00AE27C8" w:rsidRDefault="00AE27C8" w:rsidP="00AE27C8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17FCF" w:rsidRPr="00AE27C8">
        <w:rPr>
          <w:rFonts w:ascii="Garamond" w:hAnsi="Garamond"/>
        </w:rPr>
        <w:t>I:</w:t>
      </w:r>
    </w:p>
    <w:p w14:paraId="0D29A295" w14:textId="77777777" w:rsidR="00D17FCF" w:rsidRPr="00AE27C8" w:rsidRDefault="00D17FCF" w:rsidP="00AE27C8">
      <w:pPr>
        <w:ind w:firstLine="284"/>
        <w:jc w:val="both"/>
        <w:rPr>
          <w:rFonts w:ascii="Garamond" w:hAnsi="Garamond"/>
        </w:rPr>
      </w:pPr>
    </w:p>
    <w:p w14:paraId="0D29A296" w14:textId="77777777" w:rsidR="00D17FCF" w:rsidRPr="00AE27C8" w:rsidRDefault="00D17FCF" w:rsidP="00AE27C8">
      <w:pPr>
        <w:ind w:firstLine="284"/>
        <w:jc w:val="both"/>
        <w:rPr>
          <w:rFonts w:ascii="Garamond" w:hAnsi="Garamond"/>
        </w:rPr>
      </w:pPr>
      <w:r w:rsidRPr="00AE27C8">
        <w:rPr>
          <w:rFonts w:ascii="Garamond" w:hAnsi="Garamond"/>
        </w:rPr>
        <w:t xml:space="preserve">I. </w:t>
      </w:r>
      <w:r w:rsidR="003E565F" w:rsidRPr="00AE27C8">
        <w:rPr>
          <w:rFonts w:ascii="Garamond" w:hAnsi="Garamond"/>
        </w:rPr>
        <w:t>Mosmiratimin e</w:t>
      </w:r>
      <w:r w:rsidRPr="00AE27C8">
        <w:rPr>
          <w:rFonts w:ascii="Garamond" w:hAnsi="Garamond"/>
        </w:rPr>
        <w:t xml:space="preserve"> kandidaturë</w:t>
      </w:r>
      <w:r w:rsidR="003E565F" w:rsidRPr="00AE27C8">
        <w:rPr>
          <w:rFonts w:ascii="Garamond" w:hAnsi="Garamond"/>
        </w:rPr>
        <w:t>s së</w:t>
      </w:r>
      <w:r w:rsidR="001A0E75" w:rsidRPr="00AE27C8">
        <w:rPr>
          <w:rFonts w:ascii="Garamond" w:hAnsi="Garamond"/>
        </w:rPr>
        <w:t xml:space="preserve"> zotit </w:t>
      </w:r>
      <w:proofErr w:type="spellStart"/>
      <w:r w:rsidRPr="00AE27C8">
        <w:rPr>
          <w:rFonts w:ascii="Garamond" w:hAnsi="Garamond"/>
        </w:rPr>
        <w:t>Florian</w:t>
      </w:r>
      <w:proofErr w:type="spellEnd"/>
      <w:r w:rsidRPr="00AE27C8">
        <w:rPr>
          <w:rFonts w:ascii="Garamond" w:hAnsi="Garamond"/>
        </w:rPr>
        <w:t xml:space="preserve"> </w:t>
      </w:r>
      <w:proofErr w:type="spellStart"/>
      <w:r w:rsidRPr="00AE27C8">
        <w:rPr>
          <w:rFonts w:ascii="Garamond" w:hAnsi="Garamond"/>
        </w:rPr>
        <w:t>Bjanku</w:t>
      </w:r>
      <w:proofErr w:type="spellEnd"/>
      <w:r w:rsidRPr="00AE27C8">
        <w:rPr>
          <w:rFonts w:ascii="Garamond" w:hAnsi="Garamond"/>
        </w:rPr>
        <w:t xml:space="preserve"> për anëtar të Këshillit të Lartë të Prokurorisë, që ka rezultuar nga hedhja e shortit të parë në </w:t>
      </w:r>
      <w:proofErr w:type="spellStart"/>
      <w:r w:rsidRPr="00AE27C8">
        <w:rPr>
          <w:rFonts w:ascii="Garamond" w:hAnsi="Garamond"/>
        </w:rPr>
        <w:t>Nënkomisionin</w:t>
      </w:r>
      <w:proofErr w:type="spellEnd"/>
      <w:r w:rsidRPr="00AE27C8">
        <w:rPr>
          <w:rFonts w:ascii="Garamond" w:hAnsi="Garamond"/>
        </w:rPr>
        <w:t xml:space="preserve"> për Përzgjedhjen e Kandidatit për Anëtar të Këshillit të Lartë të Prokurorisë nga Trupa e Pedagogëve të Fakulteteve të Drejtësisë dhe të Shkollës së Magjistraturës.</w:t>
      </w:r>
    </w:p>
    <w:p w14:paraId="0D29A297" w14:textId="77777777" w:rsidR="0058320F" w:rsidRPr="00AE27C8" w:rsidRDefault="00D17FCF" w:rsidP="00AE27C8">
      <w:pPr>
        <w:ind w:firstLine="284"/>
        <w:jc w:val="both"/>
        <w:rPr>
          <w:rFonts w:ascii="Garamond" w:hAnsi="Garamond"/>
        </w:rPr>
      </w:pPr>
      <w:proofErr w:type="spellStart"/>
      <w:r w:rsidRPr="00AE27C8">
        <w:rPr>
          <w:rFonts w:ascii="Garamond" w:hAnsi="Garamond"/>
        </w:rPr>
        <w:t>II</w:t>
      </w:r>
      <w:proofErr w:type="spellEnd"/>
      <w:r w:rsidRPr="00AE27C8">
        <w:rPr>
          <w:rFonts w:ascii="Garamond" w:hAnsi="Garamond"/>
        </w:rPr>
        <w:t>. Ky vendim hyn në fuqi menjëherë dhe botohet në Fletoren Zyrtare.</w:t>
      </w:r>
      <w:bookmarkStart w:id="0" w:name="_GoBack"/>
      <w:bookmarkEnd w:id="0"/>
    </w:p>
    <w:p w14:paraId="0D29A298" w14:textId="77777777" w:rsidR="00AE27C8" w:rsidRDefault="00AE27C8" w:rsidP="00AE27C8">
      <w:pPr>
        <w:ind w:firstLine="284"/>
        <w:jc w:val="both"/>
        <w:rPr>
          <w:rFonts w:ascii="Garamond" w:hAnsi="Garamond"/>
        </w:rPr>
      </w:pPr>
    </w:p>
    <w:p w14:paraId="0D29A299" w14:textId="77777777" w:rsidR="003F2FD1" w:rsidRPr="00AE27C8" w:rsidRDefault="00AE27C8" w:rsidP="00AE27C8">
      <w:pPr>
        <w:ind w:firstLine="284"/>
        <w:jc w:val="right"/>
        <w:rPr>
          <w:rFonts w:ascii="Garamond" w:hAnsi="Garamond"/>
          <w:bCs/>
        </w:rPr>
      </w:pPr>
      <w:r>
        <w:rPr>
          <w:rFonts w:ascii="Garamond" w:hAnsi="Garamond"/>
          <w:bCs/>
        </w:rPr>
        <w:t>KRYETA</w:t>
      </w:r>
      <w:r w:rsidR="003F2FD1" w:rsidRPr="00AE27C8">
        <w:rPr>
          <w:rFonts w:ascii="Garamond" w:hAnsi="Garamond"/>
          <w:bCs/>
        </w:rPr>
        <w:t>R</w:t>
      </w:r>
      <w:r w:rsidR="000B042B" w:rsidRPr="00AE27C8">
        <w:rPr>
          <w:rFonts w:ascii="Garamond" w:hAnsi="Garamond"/>
          <w:bCs/>
        </w:rPr>
        <w:t>E</w:t>
      </w:r>
    </w:p>
    <w:p w14:paraId="0D29A29A" w14:textId="77777777" w:rsidR="000D6EF8" w:rsidRPr="00AE27C8" w:rsidRDefault="00AE27C8" w:rsidP="00AE27C8">
      <w:pPr>
        <w:ind w:firstLine="284"/>
        <w:jc w:val="right"/>
        <w:rPr>
          <w:rFonts w:ascii="Garamond" w:hAnsi="Garamond"/>
          <w:b/>
        </w:rPr>
      </w:pPr>
      <w:r w:rsidRPr="00AE27C8">
        <w:rPr>
          <w:rFonts w:ascii="Garamond" w:hAnsi="Garamond"/>
          <w:b/>
        </w:rPr>
        <w:t xml:space="preserve">Lindita </w:t>
      </w:r>
      <w:proofErr w:type="spellStart"/>
      <w:r w:rsidRPr="00AE27C8">
        <w:rPr>
          <w:rFonts w:ascii="Garamond" w:hAnsi="Garamond"/>
          <w:b/>
        </w:rPr>
        <w:t>Nikolla</w:t>
      </w:r>
      <w:proofErr w:type="spellEnd"/>
    </w:p>
    <w:p w14:paraId="0D29A29B" w14:textId="6107E200" w:rsidR="005E2825" w:rsidRPr="00AE27C8" w:rsidRDefault="005E2825" w:rsidP="00AE27C8">
      <w:pPr>
        <w:ind w:firstLine="284"/>
        <w:rPr>
          <w:rFonts w:ascii="Garamond" w:hAnsi="Garamond"/>
        </w:rPr>
      </w:pPr>
      <w:r w:rsidRPr="00AE27C8">
        <w:rPr>
          <w:rFonts w:ascii="Garamond" w:hAnsi="Garamond"/>
        </w:rPr>
        <w:t>Miratuar n</w:t>
      </w:r>
      <w:r w:rsidR="006076D0" w:rsidRPr="00AE27C8">
        <w:rPr>
          <w:rFonts w:ascii="Garamond" w:hAnsi="Garamond"/>
        </w:rPr>
        <w:t>ë</w:t>
      </w:r>
      <w:r w:rsidRPr="00AE27C8">
        <w:rPr>
          <w:rFonts w:ascii="Garamond" w:hAnsi="Garamond"/>
        </w:rPr>
        <w:t xml:space="preserve"> dat</w:t>
      </w:r>
      <w:r w:rsidR="006076D0" w:rsidRPr="00AE27C8">
        <w:rPr>
          <w:rFonts w:ascii="Garamond" w:hAnsi="Garamond"/>
        </w:rPr>
        <w:t>ë</w:t>
      </w:r>
      <w:r w:rsidRPr="00AE27C8">
        <w:rPr>
          <w:rFonts w:ascii="Garamond" w:hAnsi="Garamond"/>
        </w:rPr>
        <w:t xml:space="preserve">n </w:t>
      </w:r>
      <w:r w:rsidR="00D17FCF" w:rsidRPr="00AE27C8">
        <w:rPr>
          <w:rFonts w:ascii="Garamond" w:hAnsi="Garamond"/>
        </w:rPr>
        <w:t>15</w:t>
      </w:r>
      <w:r w:rsidR="00D040CA" w:rsidRPr="00AE27C8">
        <w:rPr>
          <w:rFonts w:ascii="Garamond" w:hAnsi="Garamond"/>
        </w:rPr>
        <w:t>.</w:t>
      </w:r>
      <w:r w:rsidR="0080149E" w:rsidRPr="00AE27C8">
        <w:rPr>
          <w:rFonts w:ascii="Garamond" w:hAnsi="Garamond"/>
        </w:rPr>
        <w:t>9</w:t>
      </w:r>
      <w:r w:rsidR="007F3019" w:rsidRPr="00AE27C8">
        <w:rPr>
          <w:rFonts w:ascii="Garamond" w:hAnsi="Garamond"/>
        </w:rPr>
        <w:t>.20</w:t>
      </w:r>
      <w:r w:rsidR="008D1E6C" w:rsidRPr="00AE27C8">
        <w:rPr>
          <w:rFonts w:ascii="Garamond" w:hAnsi="Garamond"/>
        </w:rPr>
        <w:t>2</w:t>
      </w:r>
      <w:r w:rsidR="00D07769" w:rsidRPr="00AE27C8">
        <w:rPr>
          <w:rFonts w:ascii="Garamond" w:hAnsi="Garamond"/>
        </w:rPr>
        <w:t>2</w:t>
      </w:r>
      <w:r w:rsidR="003C059C">
        <w:rPr>
          <w:rFonts w:ascii="Garamond" w:hAnsi="Garamond"/>
        </w:rPr>
        <w:t>.</w:t>
      </w:r>
    </w:p>
    <w:p w14:paraId="0D29A29C" w14:textId="77777777" w:rsidR="00B5054A" w:rsidRPr="00AE27C8" w:rsidRDefault="00B5054A" w:rsidP="00AE27C8">
      <w:pPr>
        <w:ind w:firstLine="284"/>
        <w:rPr>
          <w:rFonts w:ascii="Garamond" w:hAnsi="Garamond"/>
        </w:rPr>
      </w:pPr>
    </w:p>
    <w:sectPr w:rsidR="00B5054A" w:rsidRPr="00AE27C8" w:rsidSect="00D040CA">
      <w:footerReference w:type="even" r:id="rId11"/>
      <w:footerReference w:type="default" r:id="rId12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29A29F" w14:textId="77777777" w:rsidR="00084845" w:rsidRDefault="00084845">
      <w:r>
        <w:separator/>
      </w:r>
    </w:p>
  </w:endnote>
  <w:endnote w:type="continuationSeparator" w:id="0">
    <w:p w14:paraId="0D29A2A0" w14:textId="77777777" w:rsidR="00084845" w:rsidRDefault="00084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29A2A1" w14:textId="77777777" w:rsidR="003F2FD1" w:rsidRDefault="003F2F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29A2A2" w14:textId="77777777" w:rsidR="003F2FD1" w:rsidRDefault="003F2FD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29A2A3" w14:textId="77777777" w:rsidR="003F2FD1" w:rsidRDefault="003F2FD1">
    <w:pPr>
      <w:pStyle w:val="Footer"/>
      <w:framePr w:wrap="around" w:vAnchor="text" w:hAnchor="margin" w:xAlign="center" w:y="1"/>
      <w:rPr>
        <w:rStyle w:val="PageNumber"/>
      </w:rPr>
    </w:pPr>
  </w:p>
  <w:p w14:paraId="0D29A2A4" w14:textId="77777777" w:rsidR="003F2FD1" w:rsidRDefault="003F2FD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29A29D" w14:textId="77777777" w:rsidR="00084845" w:rsidRDefault="00084845">
      <w:r>
        <w:separator/>
      </w:r>
    </w:p>
  </w:footnote>
  <w:footnote w:type="continuationSeparator" w:id="0">
    <w:p w14:paraId="0D29A29E" w14:textId="77777777" w:rsidR="00084845" w:rsidRDefault="00084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5F8F"/>
    <w:rsid w:val="000472ED"/>
    <w:rsid w:val="00061DF0"/>
    <w:rsid w:val="000674BF"/>
    <w:rsid w:val="00084845"/>
    <w:rsid w:val="000A7017"/>
    <w:rsid w:val="000B042B"/>
    <w:rsid w:val="000B74B9"/>
    <w:rsid w:val="000D0ECD"/>
    <w:rsid w:val="000D6EF8"/>
    <w:rsid w:val="00154444"/>
    <w:rsid w:val="00173501"/>
    <w:rsid w:val="001A0E75"/>
    <w:rsid w:val="001B461B"/>
    <w:rsid w:val="001D28A5"/>
    <w:rsid w:val="001E0C3D"/>
    <w:rsid w:val="002162B7"/>
    <w:rsid w:val="00223139"/>
    <w:rsid w:val="0027454F"/>
    <w:rsid w:val="00274CD0"/>
    <w:rsid w:val="00292A7A"/>
    <w:rsid w:val="00296437"/>
    <w:rsid w:val="002A416B"/>
    <w:rsid w:val="002E2849"/>
    <w:rsid w:val="00337A01"/>
    <w:rsid w:val="00342CEF"/>
    <w:rsid w:val="00360A13"/>
    <w:rsid w:val="003B1B09"/>
    <w:rsid w:val="003C059C"/>
    <w:rsid w:val="003E565F"/>
    <w:rsid w:val="003F2FD1"/>
    <w:rsid w:val="00405249"/>
    <w:rsid w:val="00406D3F"/>
    <w:rsid w:val="004510B5"/>
    <w:rsid w:val="00463C58"/>
    <w:rsid w:val="00483147"/>
    <w:rsid w:val="004C218A"/>
    <w:rsid w:val="004E23B4"/>
    <w:rsid w:val="005026F0"/>
    <w:rsid w:val="00511173"/>
    <w:rsid w:val="005149CF"/>
    <w:rsid w:val="00527B6E"/>
    <w:rsid w:val="0058320F"/>
    <w:rsid w:val="00590331"/>
    <w:rsid w:val="00597C9B"/>
    <w:rsid w:val="005E2825"/>
    <w:rsid w:val="005E309C"/>
    <w:rsid w:val="005E4FE2"/>
    <w:rsid w:val="005E63AD"/>
    <w:rsid w:val="006076D0"/>
    <w:rsid w:val="00641828"/>
    <w:rsid w:val="00642D48"/>
    <w:rsid w:val="006637BB"/>
    <w:rsid w:val="006717D3"/>
    <w:rsid w:val="006736A0"/>
    <w:rsid w:val="00677C42"/>
    <w:rsid w:val="006866C8"/>
    <w:rsid w:val="006C611E"/>
    <w:rsid w:val="006E049F"/>
    <w:rsid w:val="006F5098"/>
    <w:rsid w:val="006F7B87"/>
    <w:rsid w:val="00705311"/>
    <w:rsid w:val="007068AD"/>
    <w:rsid w:val="00717953"/>
    <w:rsid w:val="00741A69"/>
    <w:rsid w:val="0077317E"/>
    <w:rsid w:val="007D210A"/>
    <w:rsid w:val="007D3129"/>
    <w:rsid w:val="007F3019"/>
    <w:rsid w:val="0080149E"/>
    <w:rsid w:val="00807A2B"/>
    <w:rsid w:val="008603A7"/>
    <w:rsid w:val="0086470A"/>
    <w:rsid w:val="008649BF"/>
    <w:rsid w:val="008739AE"/>
    <w:rsid w:val="008B1B44"/>
    <w:rsid w:val="008C6CAB"/>
    <w:rsid w:val="008D1E6C"/>
    <w:rsid w:val="008D6219"/>
    <w:rsid w:val="00941066"/>
    <w:rsid w:val="00956E7A"/>
    <w:rsid w:val="009607E7"/>
    <w:rsid w:val="009767ED"/>
    <w:rsid w:val="009844B2"/>
    <w:rsid w:val="009B472A"/>
    <w:rsid w:val="009C46BF"/>
    <w:rsid w:val="009D5D53"/>
    <w:rsid w:val="00A06F4F"/>
    <w:rsid w:val="00A175A3"/>
    <w:rsid w:val="00A3187E"/>
    <w:rsid w:val="00A31BEA"/>
    <w:rsid w:val="00AA44FD"/>
    <w:rsid w:val="00AB4E3B"/>
    <w:rsid w:val="00AD4005"/>
    <w:rsid w:val="00AE27C8"/>
    <w:rsid w:val="00B04358"/>
    <w:rsid w:val="00B5054A"/>
    <w:rsid w:val="00B50CAA"/>
    <w:rsid w:val="00B73E38"/>
    <w:rsid w:val="00B83D75"/>
    <w:rsid w:val="00BD6819"/>
    <w:rsid w:val="00C30F9F"/>
    <w:rsid w:val="00C40C3B"/>
    <w:rsid w:val="00C4265F"/>
    <w:rsid w:val="00C74933"/>
    <w:rsid w:val="00C86C09"/>
    <w:rsid w:val="00C91738"/>
    <w:rsid w:val="00CD3567"/>
    <w:rsid w:val="00D040CA"/>
    <w:rsid w:val="00D051A1"/>
    <w:rsid w:val="00D07769"/>
    <w:rsid w:val="00D11B9D"/>
    <w:rsid w:val="00D17FCF"/>
    <w:rsid w:val="00D6357B"/>
    <w:rsid w:val="00D74CCA"/>
    <w:rsid w:val="00D74E03"/>
    <w:rsid w:val="00D827FB"/>
    <w:rsid w:val="00D90139"/>
    <w:rsid w:val="00DC513F"/>
    <w:rsid w:val="00DE484E"/>
    <w:rsid w:val="00E04681"/>
    <w:rsid w:val="00E11259"/>
    <w:rsid w:val="00E15840"/>
    <w:rsid w:val="00E17AB7"/>
    <w:rsid w:val="00E211A5"/>
    <w:rsid w:val="00E35C21"/>
    <w:rsid w:val="00E35C2A"/>
    <w:rsid w:val="00E56FDD"/>
    <w:rsid w:val="00E749AE"/>
    <w:rsid w:val="00E81E4F"/>
    <w:rsid w:val="00E94534"/>
    <w:rsid w:val="00ED675E"/>
    <w:rsid w:val="00F2321D"/>
    <w:rsid w:val="00F24DA8"/>
    <w:rsid w:val="00F62C23"/>
    <w:rsid w:val="00F63667"/>
    <w:rsid w:val="00F77D0A"/>
    <w:rsid w:val="00F80896"/>
    <w:rsid w:val="00FA052E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29A288"/>
  <w15:docId w15:val="{3FBF4AE5-8100-452A-BCE7-FAEEC2694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739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910B5285BC45D9A7C298EDC226B7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</Nr_x002e__x0020_akti>
    <Data_x0020_e_x0020_Krijimit xmlns="0e656187-b300-4fb0-8bf4-3a50f872073c">2022-09-21T11:58:00Z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2022-09-20T22:00:00Z</Date_x0020_protokolli>
    <Titulli xmlns="0e656187-b300-4fb0-8bf4-3a50f872073c">Për mosmiratimin e një kandidature për anëtar të Këshillit të Lartë të Prokurorisë nga trupa e pedagogëve të Fakulteteve të Drejtësisë dhe të Shkollës së Magjistraturës, sipas ligjit nr. 115/2016 “Për organet e qeverisjes së sistemit të drejtësisë”, i ndryshuar</Titulli>
    <Modifikuesi xmlns="0e656187-b300-4fb0-8bf4-3a50f872073c">Suada.Daci</Modifikuesi>
    <Nr_x002e__x0020_prot_x0020_QBZ xmlns="0e656187-b300-4fb0-8bf4-3a50f872073c">1407/1</Nr_x002e__x0020_prot_x0020_QBZ>
    <Data_x0020_e_x0020_Modifikimit xmlns="0e656187-b300-4fb0-8bf4-3a50f872073c">2022-09-21T12:36:12Z</Data_x0020_e_x0020_Modifikimit>
    <Dekretuar xmlns="0e656187-b300-4fb0-8bf4-3a50f872073c">false</Dekretuar>
    <Data xmlns="0e656187-b300-4fb0-8bf4-3a50f872073c">2022-09-14T22:00:00Z</Data>
    <Nr_x002e__x0020_protokolli_x0020_i_x0020_aktit xmlns="0e656187-b300-4fb0-8bf4-3a50f872073c">3108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F902A-D351-402C-98D2-D1458D405A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0DB50F-9733-412A-B735-63EF82A9F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97B1B87-42FA-4FF3-82BC-4ECE9E91841F}">
  <ds:schemaRefs>
    <ds:schemaRef ds:uri="0e656187-b300-4fb0-8bf4-3a50f872073c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1335AC7-DFF3-457C-8CBC-46F5563E7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Servete</dc:creator>
  <cp:lastModifiedBy>Fjora Cahani</cp:lastModifiedBy>
  <cp:revision>3</cp:revision>
  <cp:lastPrinted>2022-09-19T10:51:00Z</cp:lastPrinted>
  <dcterms:created xsi:type="dcterms:W3CDTF">2022-09-21T12:21:00Z</dcterms:created>
  <dcterms:modified xsi:type="dcterms:W3CDTF">2022-09-22T07:12:00Z</dcterms:modified>
</cp:coreProperties>
</file>