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E553D" w14:textId="77777777" w:rsidR="003F2FD1" w:rsidRPr="00983F96" w:rsidRDefault="006076D0" w:rsidP="00983F96">
      <w:pPr>
        <w:ind w:firstLine="284"/>
        <w:jc w:val="center"/>
        <w:rPr>
          <w:rFonts w:ascii="Garamond" w:hAnsi="Garamond"/>
          <w:b/>
        </w:rPr>
      </w:pPr>
      <w:r w:rsidRPr="00983F96">
        <w:rPr>
          <w:rFonts w:ascii="Garamond" w:hAnsi="Garamond"/>
          <w:b/>
        </w:rPr>
        <w:t>VENDIM</w:t>
      </w:r>
    </w:p>
    <w:p w14:paraId="377E553E" w14:textId="77777777" w:rsidR="00FD3A29" w:rsidRPr="00983F96" w:rsidRDefault="007D3129" w:rsidP="00983F96">
      <w:pPr>
        <w:ind w:firstLine="284"/>
        <w:jc w:val="center"/>
        <w:rPr>
          <w:rFonts w:ascii="Garamond" w:hAnsi="Garamond"/>
          <w:b/>
        </w:rPr>
      </w:pPr>
      <w:r w:rsidRPr="00983F96">
        <w:rPr>
          <w:rFonts w:ascii="Garamond" w:hAnsi="Garamond"/>
          <w:b/>
        </w:rPr>
        <w:t>Nr.</w:t>
      </w:r>
      <w:r w:rsidR="007068AD" w:rsidRPr="00983F96">
        <w:rPr>
          <w:rFonts w:ascii="Garamond" w:hAnsi="Garamond"/>
          <w:b/>
        </w:rPr>
        <w:t xml:space="preserve"> </w:t>
      </w:r>
      <w:r w:rsidR="00063DA9" w:rsidRPr="00983F96">
        <w:rPr>
          <w:rFonts w:ascii="Garamond" w:hAnsi="Garamond"/>
          <w:b/>
        </w:rPr>
        <w:t>26</w:t>
      </w:r>
      <w:r w:rsidRPr="00983F96">
        <w:rPr>
          <w:rFonts w:ascii="Garamond" w:hAnsi="Garamond"/>
          <w:b/>
        </w:rPr>
        <w:t>/202</w:t>
      </w:r>
      <w:r w:rsidR="00C516D9" w:rsidRPr="00983F96">
        <w:rPr>
          <w:rFonts w:ascii="Garamond" w:hAnsi="Garamond"/>
          <w:b/>
        </w:rPr>
        <w:t>3</w:t>
      </w:r>
    </w:p>
    <w:p w14:paraId="377E553F" w14:textId="77777777" w:rsidR="00C33487" w:rsidRPr="00983F96" w:rsidRDefault="00C33487" w:rsidP="00983F96">
      <w:pPr>
        <w:ind w:firstLine="284"/>
        <w:jc w:val="center"/>
        <w:rPr>
          <w:rFonts w:ascii="Garamond" w:hAnsi="Garamond"/>
          <w:b/>
        </w:rPr>
      </w:pPr>
    </w:p>
    <w:p w14:paraId="377E5542" w14:textId="51805CD1" w:rsidR="00063DA9" w:rsidRPr="00983F96" w:rsidRDefault="00063DA9" w:rsidP="00DC5A52">
      <w:pPr>
        <w:jc w:val="center"/>
        <w:rPr>
          <w:rFonts w:ascii="Garamond" w:hAnsi="Garamond"/>
          <w:b/>
        </w:rPr>
      </w:pPr>
      <w:r w:rsidRPr="00983F96">
        <w:rPr>
          <w:rFonts w:ascii="Garamond" w:hAnsi="Garamond"/>
          <w:b/>
        </w:rPr>
        <w:t>PËR NJË NDRYSHIM NË VENDIMIN NR. 70/2021 “PËR CAKTIMIN E ANËTARËVE ZËVENDËSUES NË PËRBËRJEN E KOMISIONEVE TË PËRHERSHME TË KUVENDIT”, I NDRYSHUAR</w:t>
      </w:r>
    </w:p>
    <w:p w14:paraId="377E5543" w14:textId="77777777" w:rsidR="00063DA9" w:rsidRPr="00983F96" w:rsidRDefault="00063DA9" w:rsidP="00983F96">
      <w:pPr>
        <w:ind w:firstLine="284"/>
        <w:jc w:val="center"/>
        <w:rPr>
          <w:rFonts w:ascii="Garamond" w:hAnsi="Garamond"/>
          <w:b/>
        </w:rPr>
      </w:pPr>
    </w:p>
    <w:p w14:paraId="377E5544" w14:textId="77777777" w:rsidR="00063DA9" w:rsidRPr="00983F96" w:rsidRDefault="00063DA9" w:rsidP="00D65B72">
      <w:pPr>
        <w:ind w:firstLine="284"/>
        <w:jc w:val="both"/>
        <w:rPr>
          <w:rFonts w:ascii="Garamond" w:hAnsi="Garamond"/>
        </w:rPr>
      </w:pPr>
      <w:r w:rsidRPr="00983F96">
        <w:rPr>
          <w:rFonts w:ascii="Garamond" w:hAnsi="Garamond"/>
        </w:rPr>
        <w:t xml:space="preserve">Në mbështetje të nenit 78 të Kushtetutës, si dhe </w:t>
      </w:r>
      <w:r w:rsidR="00A73DD0" w:rsidRPr="00983F96">
        <w:rPr>
          <w:rFonts w:ascii="Garamond" w:hAnsi="Garamond"/>
        </w:rPr>
        <w:t xml:space="preserve">të </w:t>
      </w:r>
      <w:r w:rsidRPr="00983F96">
        <w:rPr>
          <w:rFonts w:ascii="Garamond" w:hAnsi="Garamond"/>
        </w:rPr>
        <w:t>neneve 21 dhe 55 të Rregullores së Kuvendit, me propozim të Grupit Parlamentar Demokraci dhe Integrim,</w:t>
      </w:r>
    </w:p>
    <w:p w14:paraId="377E5545" w14:textId="77777777" w:rsidR="00063DA9" w:rsidRPr="00983F96" w:rsidRDefault="00063DA9" w:rsidP="00983F96">
      <w:pPr>
        <w:ind w:firstLine="284"/>
        <w:rPr>
          <w:rFonts w:ascii="Garamond" w:hAnsi="Garamond"/>
        </w:rPr>
      </w:pPr>
    </w:p>
    <w:p w14:paraId="377E5546" w14:textId="77777777" w:rsidR="00063DA9" w:rsidRPr="00983F96" w:rsidRDefault="00983F96" w:rsidP="00983F96">
      <w:pPr>
        <w:ind w:firstLine="284"/>
        <w:jc w:val="center"/>
        <w:rPr>
          <w:rFonts w:ascii="Garamond" w:hAnsi="Garamond"/>
        </w:rPr>
      </w:pPr>
      <w:r w:rsidRPr="00983F96">
        <w:rPr>
          <w:rFonts w:ascii="Garamond" w:hAnsi="Garamond"/>
        </w:rPr>
        <w:t>KUVENDI</w:t>
      </w:r>
    </w:p>
    <w:p w14:paraId="377E5547" w14:textId="77777777" w:rsidR="00063DA9" w:rsidRPr="00983F96" w:rsidRDefault="00063DA9" w:rsidP="00983F96">
      <w:pPr>
        <w:ind w:firstLine="284"/>
        <w:jc w:val="center"/>
        <w:rPr>
          <w:rFonts w:ascii="Garamond" w:hAnsi="Garamond"/>
        </w:rPr>
      </w:pPr>
      <w:r w:rsidRPr="00983F96">
        <w:rPr>
          <w:rFonts w:ascii="Garamond" w:hAnsi="Garamond"/>
        </w:rPr>
        <w:t>I REPUBLIKËS SË SHQIPËRISË</w:t>
      </w:r>
    </w:p>
    <w:p w14:paraId="377E5548" w14:textId="77777777" w:rsidR="00063DA9" w:rsidRPr="00983F96" w:rsidRDefault="00063DA9" w:rsidP="00983F96">
      <w:pPr>
        <w:ind w:firstLine="284"/>
        <w:jc w:val="center"/>
        <w:rPr>
          <w:rFonts w:ascii="Garamond" w:hAnsi="Garamond"/>
        </w:rPr>
      </w:pPr>
    </w:p>
    <w:p w14:paraId="377E5549" w14:textId="77777777" w:rsidR="00063DA9" w:rsidRPr="00983F96" w:rsidRDefault="00983F96" w:rsidP="00983F96">
      <w:pPr>
        <w:ind w:firstLine="284"/>
        <w:jc w:val="center"/>
        <w:rPr>
          <w:rFonts w:ascii="Garamond" w:hAnsi="Garamond"/>
        </w:rPr>
      </w:pPr>
      <w:r w:rsidRPr="00983F96">
        <w:rPr>
          <w:rFonts w:ascii="Garamond" w:hAnsi="Garamond"/>
        </w:rPr>
        <w:t>VENDOSI:</w:t>
      </w:r>
    </w:p>
    <w:p w14:paraId="377E554A" w14:textId="77777777" w:rsidR="00063DA9" w:rsidRPr="00983F96" w:rsidRDefault="00063DA9" w:rsidP="00983F96">
      <w:pPr>
        <w:ind w:firstLine="284"/>
        <w:rPr>
          <w:rFonts w:ascii="Garamond" w:hAnsi="Garamond"/>
        </w:rPr>
      </w:pPr>
    </w:p>
    <w:p w14:paraId="377E554B" w14:textId="77777777" w:rsidR="00063DA9" w:rsidRPr="00983F96" w:rsidRDefault="00063DA9" w:rsidP="00983F96">
      <w:pPr>
        <w:ind w:firstLine="284"/>
        <w:jc w:val="both"/>
        <w:rPr>
          <w:rFonts w:ascii="Garamond" w:hAnsi="Garamond"/>
        </w:rPr>
      </w:pPr>
      <w:r w:rsidRPr="00983F96">
        <w:rPr>
          <w:rFonts w:ascii="Garamond" w:hAnsi="Garamond"/>
        </w:rPr>
        <w:t xml:space="preserve">I. Në pikën I të vendimit nr. 70/2021 “Për caktimin e anëtarëve zëvendësues në përbërjen e  </w:t>
      </w:r>
      <w:r w:rsidR="00A73DD0" w:rsidRPr="00983F96">
        <w:rPr>
          <w:rFonts w:ascii="Garamond" w:hAnsi="Garamond"/>
        </w:rPr>
        <w:t>k</w:t>
      </w:r>
      <w:r w:rsidRPr="00983F96">
        <w:rPr>
          <w:rFonts w:ascii="Garamond" w:hAnsi="Garamond"/>
        </w:rPr>
        <w:t xml:space="preserve">omisioneve të </w:t>
      </w:r>
      <w:r w:rsidR="00A73DD0" w:rsidRPr="00983F96">
        <w:rPr>
          <w:rFonts w:ascii="Garamond" w:hAnsi="Garamond"/>
        </w:rPr>
        <w:t>p</w:t>
      </w:r>
      <w:r w:rsidRPr="00983F96">
        <w:rPr>
          <w:rFonts w:ascii="Garamond" w:hAnsi="Garamond"/>
        </w:rPr>
        <w:t xml:space="preserve">ërhershme të Kuvendit”, i ndryshuar, bëhet ky ndryshim: </w:t>
      </w:r>
      <w:bookmarkStart w:id="0" w:name="_GoBack"/>
      <w:bookmarkEnd w:id="0"/>
    </w:p>
    <w:p w14:paraId="377E554C" w14:textId="77777777" w:rsidR="00063DA9" w:rsidRPr="00983F96" w:rsidRDefault="00063DA9" w:rsidP="00983F96">
      <w:pPr>
        <w:ind w:firstLine="284"/>
        <w:jc w:val="both"/>
        <w:rPr>
          <w:rFonts w:ascii="Garamond" w:hAnsi="Garamond"/>
        </w:rPr>
      </w:pPr>
      <w:r w:rsidRPr="00983F96">
        <w:rPr>
          <w:rFonts w:ascii="Garamond" w:hAnsi="Garamond"/>
        </w:rPr>
        <w:t xml:space="preserve">“Deputeti Shpëtim </w:t>
      </w:r>
      <w:proofErr w:type="spellStart"/>
      <w:r w:rsidRPr="00983F96">
        <w:rPr>
          <w:rFonts w:ascii="Garamond" w:hAnsi="Garamond"/>
        </w:rPr>
        <w:t>Idrizi</w:t>
      </w:r>
      <w:proofErr w:type="spellEnd"/>
      <w:r w:rsidRPr="00983F96">
        <w:rPr>
          <w:rFonts w:ascii="Garamond" w:hAnsi="Garamond"/>
        </w:rPr>
        <w:t xml:space="preserve"> caktohet anëtar zëvendësues në Komisionin për Çështjet Ligjore, Administratë</w:t>
      </w:r>
      <w:r w:rsidR="00A73DD0" w:rsidRPr="00983F96">
        <w:rPr>
          <w:rFonts w:ascii="Garamond" w:hAnsi="Garamond"/>
        </w:rPr>
        <w:t>n</w:t>
      </w:r>
      <w:r w:rsidRPr="00983F96">
        <w:rPr>
          <w:rFonts w:ascii="Garamond" w:hAnsi="Garamond"/>
        </w:rPr>
        <w:t xml:space="preserve"> Publike dhe të Drejtat e Njeriut”.</w:t>
      </w:r>
    </w:p>
    <w:p w14:paraId="377E554D" w14:textId="77777777" w:rsidR="00FE7AA8" w:rsidRPr="00983F96" w:rsidRDefault="00063DA9" w:rsidP="00983F96">
      <w:pPr>
        <w:ind w:firstLine="284"/>
        <w:jc w:val="both"/>
        <w:rPr>
          <w:rFonts w:ascii="Garamond" w:hAnsi="Garamond"/>
        </w:rPr>
      </w:pPr>
      <w:proofErr w:type="spellStart"/>
      <w:r w:rsidRPr="00983F96">
        <w:rPr>
          <w:rFonts w:ascii="Garamond" w:hAnsi="Garamond"/>
        </w:rPr>
        <w:t>II</w:t>
      </w:r>
      <w:proofErr w:type="spellEnd"/>
      <w:r w:rsidRPr="00983F96">
        <w:rPr>
          <w:rFonts w:ascii="Garamond" w:hAnsi="Garamond"/>
        </w:rPr>
        <w:t>.</w:t>
      </w:r>
      <w:r w:rsidR="00983F96" w:rsidRPr="00983F96">
        <w:rPr>
          <w:rFonts w:ascii="Garamond" w:hAnsi="Garamond"/>
        </w:rPr>
        <w:t xml:space="preserve"> </w:t>
      </w:r>
      <w:r w:rsidRPr="00983F96">
        <w:rPr>
          <w:rFonts w:ascii="Garamond" w:hAnsi="Garamond"/>
        </w:rPr>
        <w:t>Ky vendim hyn në fuqi menjëherë.</w:t>
      </w:r>
    </w:p>
    <w:p w14:paraId="377E554E" w14:textId="77777777" w:rsidR="00983F96" w:rsidRPr="00983F96" w:rsidRDefault="00983F96" w:rsidP="00983F96">
      <w:pPr>
        <w:ind w:firstLine="284"/>
        <w:jc w:val="both"/>
        <w:rPr>
          <w:rFonts w:ascii="Garamond" w:hAnsi="Garamond"/>
        </w:rPr>
      </w:pPr>
    </w:p>
    <w:p w14:paraId="377E554F" w14:textId="77777777" w:rsidR="003F2FD1" w:rsidRPr="00983F96" w:rsidRDefault="00983F96" w:rsidP="00983F96">
      <w:pPr>
        <w:ind w:firstLine="284"/>
        <w:jc w:val="right"/>
        <w:rPr>
          <w:rFonts w:ascii="Garamond" w:hAnsi="Garamond"/>
          <w:bCs/>
        </w:rPr>
      </w:pPr>
      <w:r w:rsidRPr="00983F96">
        <w:rPr>
          <w:rFonts w:ascii="Garamond" w:hAnsi="Garamond"/>
        </w:rPr>
        <w:t>KRYETARE</w:t>
      </w:r>
    </w:p>
    <w:p w14:paraId="377E5550" w14:textId="77777777" w:rsidR="000D6EF8" w:rsidRPr="00983F96" w:rsidRDefault="00D07769" w:rsidP="00983F96">
      <w:pPr>
        <w:ind w:firstLine="284"/>
        <w:jc w:val="right"/>
        <w:rPr>
          <w:rFonts w:ascii="Garamond" w:hAnsi="Garamond"/>
          <w:b/>
        </w:rPr>
      </w:pPr>
      <w:r w:rsidRPr="00983F96">
        <w:rPr>
          <w:rFonts w:ascii="Garamond" w:hAnsi="Garamond"/>
          <w:b/>
        </w:rPr>
        <w:t xml:space="preserve">Lindita </w:t>
      </w:r>
      <w:proofErr w:type="spellStart"/>
      <w:r w:rsidR="00983F96" w:rsidRPr="00983F96">
        <w:rPr>
          <w:rFonts w:ascii="Garamond" w:hAnsi="Garamond"/>
          <w:b/>
        </w:rPr>
        <w:t>Nikolla</w:t>
      </w:r>
      <w:proofErr w:type="spellEnd"/>
    </w:p>
    <w:p w14:paraId="377E5551" w14:textId="77777777" w:rsidR="000D6EF8" w:rsidRPr="00983F96" w:rsidRDefault="000D6EF8" w:rsidP="00983F96">
      <w:pPr>
        <w:ind w:firstLine="284"/>
        <w:rPr>
          <w:rFonts w:ascii="Garamond" w:hAnsi="Garamond"/>
        </w:rPr>
      </w:pPr>
    </w:p>
    <w:p w14:paraId="377E5552" w14:textId="042B3FAA" w:rsidR="005E2825" w:rsidRPr="00983F96" w:rsidRDefault="005E2825" w:rsidP="00983F96">
      <w:pPr>
        <w:ind w:firstLine="284"/>
        <w:rPr>
          <w:rFonts w:ascii="Garamond" w:hAnsi="Garamond"/>
        </w:rPr>
      </w:pPr>
      <w:r w:rsidRPr="00983F96">
        <w:rPr>
          <w:rFonts w:ascii="Garamond" w:hAnsi="Garamond"/>
        </w:rPr>
        <w:t xml:space="preserve">Miratuar </w:t>
      </w:r>
      <w:r w:rsidR="007750E0">
        <w:rPr>
          <w:rFonts w:ascii="Garamond" w:hAnsi="Garamond"/>
        </w:rPr>
        <w:t>m</w:t>
      </w:r>
      <w:r w:rsidR="006076D0" w:rsidRPr="00983F96">
        <w:rPr>
          <w:rFonts w:ascii="Garamond" w:hAnsi="Garamond"/>
        </w:rPr>
        <w:t>ë</w:t>
      </w:r>
      <w:r w:rsidRPr="00983F96">
        <w:rPr>
          <w:rFonts w:ascii="Garamond" w:hAnsi="Garamond"/>
        </w:rPr>
        <w:t xml:space="preserve"> dat</w:t>
      </w:r>
      <w:r w:rsidR="006076D0" w:rsidRPr="00983F96">
        <w:rPr>
          <w:rFonts w:ascii="Garamond" w:hAnsi="Garamond"/>
        </w:rPr>
        <w:t>ë</w:t>
      </w:r>
      <w:r w:rsidRPr="00983F96">
        <w:rPr>
          <w:rFonts w:ascii="Garamond" w:hAnsi="Garamond"/>
        </w:rPr>
        <w:t xml:space="preserve"> </w:t>
      </w:r>
      <w:r w:rsidR="00C516D9" w:rsidRPr="00983F96">
        <w:rPr>
          <w:rFonts w:ascii="Garamond" w:hAnsi="Garamond"/>
        </w:rPr>
        <w:t>3</w:t>
      </w:r>
      <w:r w:rsidR="00063DA9" w:rsidRPr="00983F96">
        <w:rPr>
          <w:rFonts w:ascii="Garamond" w:hAnsi="Garamond"/>
        </w:rPr>
        <w:t>0</w:t>
      </w:r>
      <w:r w:rsidR="00D040CA" w:rsidRPr="00983F96">
        <w:rPr>
          <w:rFonts w:ascii="Garamond" w:hAnsi="Garamond"/>
        </w:rPr>
        <w:t>.</w:t>
      </w:r>
      <w:r w:rsidR="00C516D9" w:rsidRPr="00983F96">
        <w:rPr>
          <w:rFonts w:ascii="Garamond" w:hAnsi="Garamond"/>
        </w:rPr>
        <w:t>3</w:t>
      </w:r>
      <w:r w:rsidR="007F3019" w:rsidRPr="00983F96">
        <w:rPr>
          <w:rFonts w:ascii="Garamond" w:hAnsi="Garamond"/>
        </w:rPr>
        <w:t>.20</w:t>
      </w:r>
      <w:r w:rsidR="008D1E6C" w:rsidRPr="00983F96">
        <w:rPr>
          <w:rFonts w:ascii="Garamond" w:hAnsi="Garamond"/>
        </w:rPr>
        <w:t>2</w:t>
      </w:r>
      <w:r w:rsidR="00C516D9" w:rsidRPr="00983F96">
        <w:rPr>
          <w:rFonts w:ascii="Garamond" w:hAnsi="Garamond"/>
        </w:rPr>
        <w:t>3</w:t>
      </w:r>
      <w:r w:rsidR="007750E0">
        <w:rPr>
          <w:rFonts w:ascii="Garamond" w:hAnsi="Garamond"/>
        </w:rPr>
        <w:t>.</w:t>
      </w:r>
    </w:p>
    <w:p w14:paraId="377E5553" w14:textId="77777777" w:rsidR="00B5054A" w:rsidRPr="00983F96" w:rsidRDefault="00B5054A" w:rsidP="00983F96">
      <w:pPr>
        <w:ind w:firstLine="284"/>
        <w:rPr>
          <w:rFonts w:ascii="Garamond" w:hAnsi="Garamond"/>
        </w:rPr>
      </w:pPr>
    </w:p>
    <w:p w14:paraId="377E5554" w14:textId="77777777" w:rsidR="00B5054A" w:rsidRPr="00983F96" w:rsidRDefault="00B5054A" w:rsidP="00983F96">
      <w:pPr>
        <w:ind w:firstLine="284"/>
        <w:rPr>
          <w:rFonts w:ascii="Garamond" w:hAnsi="Garamond"/>
        </w:rPr>
      </w:pPr>
    </w:p>
    <w:sectPr w:rsidR="00B5054A" w:rsidRPr="00983F96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49B84" w14:textId="77777777" w:rsidR="007750E0" w:rsidRDefault="007750E0">
      <w:r>
        <w:separator/>
      </w:r>
    </w:p>
  </w:endnote>
  <w:endnote w:type="continuationSeparator" w:id="0">
    <w:p w14:paraId="5E30C07C" w14:textId="77777777" w:rsidR="007750E0" w:rsidRDefault="007750E0">
      <w:r>
        <w:continuationSeparator/>
      </w:r>
    </w:p>
  </w:endnote>
  <w:endnote w:type="continuationNotice" w:id="1">
    <w:p w14:paraId="567AF804" w14:textId="77777777" w:rsidR="007750E0" w:rsidRDefault="007750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E5559" w14:textId="77777777" w:rsidR="007750E0" w:rsidRDefault="007750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7E555A" w14:textId="77777777" w:rsidR="007750E0" w:rsidRDefault="007750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E555B" w14:textId="77777777" w:rsidR="007750E0" w:rsidRDefault="007750E0">
    <w:pPr>
      <w:pStyle w:val="Footer"/>
      <w:framePr w:wrap="around" w:vAnchor="text" w:hAnchor="margin" w:xAlign="center" w:y="1"/>
      <w:rPr>
        <w:rStyle w:val="PageNumber"/>
      </w:rPr>
    </w:pPr>
  </w:p>
  <w:p w14:paraId="377E555C" w14:textId="77777777" w:rsidR="007750E0" w:rsidRDefault="007750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FB634" w14:textId="77777777" w:rsidR="007750E0" w:rsidRDefault="007750E0">
      <w:r>
        <w:separator/>
      </w:r>
    </w:p>
  </w:footnote>
  <w:footnote w:type="continuationSeparator" w:id="0">
    <w:p w14:paraId="30DCC5B5" w14:textId="77777777" w:rsidR="007750E0" w:rsidRDefault="007750E0">
      <w:r>
        <w:continuationSeparator/>
      </w:r>
    </w:p>
  </w:footnote>
  <w:footnote w:type="continuationNotice" w:id="1">
    <w:p w14:paraId="3E01F3E8" w14:textId="77777777" w:rsidR="007750E0" w:rsidRDefault="007750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40C67"/>
    <w:multiLevelType w:val="hybridMultilevel"/>
    <w:tmpl w:val="6734925C"/>
    <w:lvl w:ilvl="0" w:tplc="05FCEC3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3A35"/>
    <w:rsid w:val="000472ED"/>
    <w:rsid w:val="00063DA9"/>
    <w:rsid w:val="000A7017"/>
    <w:rsid w:val="000B042B"/>
    <w:rsid w:val="000D0EC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A416B"/>
    <w:rsid w:val="002E2849"/>
    <w:rsid w:val="00342CEF"/>
    <w:rsid w:val="00360A13"/>
    <w:rsid w:val="003B1B09"/>
    <w:rsid w:val="003C0A51"/>
    <w:rsid w:val="003F2FD1"/>
    <w:rsid w:val="00405249"/>
    <w:rsid w:val="00406D3F"/>
    <w:rsid w:val="004510B5"/>
    <w:rsid w:val="004601D1"/>
    <w:rsid w:val="00463C58"/>
    <w:rsid w:val="005026F0"/>
    <w:rsid w:val="005149CF"/>
    <w:rsid w:val="00527B6E"/>
    <w:rsid w:val="00544C5B"/>
    <w:rsid w:val="00590331"/>
    <w:rsid w:val="005E2825"/>
    <w:rsid w:val="005E4FE2"/>
    <w:rsid w:val="006076D0"/>
    <w:rsid w:val="00641828"/>
    <w:rsid w:val="00642D48"/>
    <w:rsid w:val="006637BB"/>
    <w:rsid w:val="00670260"/>
    <w:rsid w:val="006717D3"/>
    <w:rsid w:val="006736A0"/>
    <w:rsid w:val="006866C8"/>
    <w:rsid w:val="006F5098"/>
    <w:rsid w:val="00705311"/>
    <w:rsid w:val="007068AD"/>
    <w:rsid w:val="00717953"/>
    <w:rsid w:val="00741A69"/>
    <w:rsid w:val="007750E0"/>
    <w:rsid w:val="00782CC5"/>
    <w:rsid w:val="007D3129"/>
    <w:rsid w:val="007F3019"/>
    <w:rsid w:val="00806F50"/>
    <w:rsid w:val="008732B9"/>
    <w:rsid w:val="008B1B44"/>
    <w:rsid w:val="008C355A"/>
    <w:rsid w:val="008C6CAB"/>
    <w:rsid w:val="008D1E6C"/>
    <w:rsid w:val="008F1556"/>
    <w:rsid w:val="00930281"/>
    <w:rsid w:val="00956E7A"/>
    <w:rsid w:val="009607E7"/>
    <w:rsid w:val="009620AA"/>
    <w:rsid w:val="009767ED"/>
    <w:rsid w:val="00983F96"/>
    <w:rsid w:val="009B472A"/>
    <w:rsid w:val="009C1205"/>
    <w:rsid w:val="009D5D53"/>
    <w:rsid w:val="00A06F4F"/>
    <w:rsid w:val="00A3187E"/>
    <w:rsid w:val="00A73DD0"/>
    <w:rsid w:val="00AA44FD"/>
    <w:rsid w:val="00AB4E3B"/>
    <w:rsid w:val="00B04358"/>
    <w:rsid w:val="00B5054A"/>
    <w:rsid w:val="00B73E38"/>
    <w:rsid w:val="00C11EE2"/>
    <w:rsid w:val="00C30F9F"/>
    <w:rsid w:val="00C33487"/>
    <w:rsid w:val="00C516D9"/>
    <w:rsid w:val="00C55443"/>
    <w:rsid w:val="00C74933"/>
    <w:rsid w:val="00C86C09"/>
    <w:rsid w:val="00C91738"/>
    <w:rsid w:val="00CA1689"/>
    <w:rsid w:val="00CD3567"/>
    <w:rsid w:val="00CD3F21"/>
    <w:rsid w:val="00D040CA"/>
    <w:rsid w:val="00D07769"/>
    <w:rsid w:val="00D11B9D"/>
    <w:rsid w:val="00D6357B"/>
    <w:rsid w:val="00D65B72"/>
    <w:rsid w:val="00D74CCA"/>
    <w:rsid w:val="00D74E03"/>
    <w:rsid w:val="00D827FB"/>
    <w:rsid w:val="00DC5A52"/>
    <w:rsid w:val="00DE484E"/>
    <w:rsid w:val="00E17AB7"/>
    <w:rsid w:val="00E211A5"/>
    <w:rsid w:val="00E35C21"/>
    <w:rsid w:val="00E56FDD"/>
    <w:rsid w:val="00E749AE"/>
    <w:rsid w:val="00E81E4F"/>
    <w:rsid w:val="00E94534"/>
    <w:rsid w:val="00E94673"/>
    <w:rsid w:val="00EC62D5"/>
    <w:rsid w:val="00F2321D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7E553D"/>
  <w15:docId w15:val="{5BF4F40F-CE48-4745-946F-7D2EAA7A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44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F406DB9EB44ADFB81F2A61101667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2023-04-12T11:15:53Z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një ndryshim në vendimin nr. 70/2021 "Për caktimin e anëtarëve zëvendësues në përbërjen e komisioneve të përhershme të Kuvendit", i ndryshuar</Titulli>
    <Modifikuesi xmlns="0e656187-b300-4fb0-8bf4-3a50f872073c">nevila.samarxhi</Modifikuesi>
    <Nr_x002e__x0020_prot_x0020_QBZ xmlns="0e656187-b300-4fb0-8bf4-3a50f872073c">557/2</Nr_x002e__x0020_prot_x0020_QBZ>
    <Data_x0020_e_x0020_Modifikimit xmlns="0e656187-b300-4fb0-8bf4-3a50f872073c">2023-04-12T11:34:01Z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1278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F406DB9EB44ADFB81F2A61101667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0597B-6469-45E6-864A-354FF9FA7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808921-F92D-4BA5-81A7-E19E3E577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05816D-9BE0-498E-8696-F8B1BF776B57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4FC94A1-9D58-4A0F-A70F-FCBDF1D01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4D3247-4C4E-446F-BECC-85D83117DC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F5FEBC-1F33-42D8-BEF7-65A23B4E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ndryshuar</vt:lpstr>
    </vt:vector>
  </TitlesOfParts>
  <Company>user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ndryshuar</dc:title>
  <dc:creator>Servete</dc:creator>
  <cp:lastModifiedBy>Jorina Kryeziu</cp:lastModifiedBy>
  <cp:revision>5</cp:revision>
  <cp:lastPrinted>2023-04-05T08:28:00Z</cp:lastPrinted>
  <dcterms:created xsi:type="dcterms:W3CDTF">2023-04-12T10:26:00Z</dcterms:created>
  <dcterms:modified xsi:type="dcterms:W3CDTF">2023-04-12T12:15:00Z</dcterms:modified>
</cp:coreProperties>
</file>