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BD69DB" w:rsidRDefault="00277D9B" w:rsidP="00BD69DB">
      <w:pPr>
        <w:ind w:firstLine="284"/>
        <w:jc w:val="center"/>
        <w:rPr>
          <w:rFonts w:ascii="Garamond" w:hAnsi="Garamond"/>
          <w:b/>
        </w:rPr>
      </w:pPr>
      <w:r w:rsidRPr="00BD69DB">
        <w:rPr>
          <w:rFonts w:ascii="Garamond" w:hAnsi="Garamond"/>
          <w:b/>
        </w:rPr>
        <w:t>VENDIM</w:t>
      </w:r>
    </w:p>
    <w:p w14:paraId="778E15A4" w14:textId="0DE1961E" w:rsidR="00001B5F" w:rsidRPr="00BD69DB" w:rsidRDefault="00130BCB" w:rsidP="00BD69DB">
      <w:pPr>
        <w:ind w:firstLine="284"/>
        <w:jc w:val="center"/>
        <w:rPr>
          <w:rFonts w:ascii="Garamond" w:hAnsi="Garamond"/>
          <w:b/>
        </w:rPr>
      </w:pPr>
      <w:r w:rsidRPr="00BD69DB">
        <w:rPr>
          <w:rFonts w:ascii="Garamond" w:hAnsi="Garamond"/>
          <w:b/>
        </w:rPr>
        <w:t xml:space="preserve">Nr. </w:t>
      </w:r>
      <w:r w:rsidR="005F6A77" w:rsidRPr="00BD69DB">
        <w:rPr>
          <w:rFonts w:ascii="Garamond" w:hAnsi="Garamond"/>
          <w:b/>
        </w:rPr>
        <w:t>70</w:t>
      </w:r>
      <w:r w:rsidR="00FC4817" w:rsidRPr="00BD69DB">
        <w:rPr>
          <w:rFonts w:ascii="Garamond" w:hAnsi="Garamond"/>
          <w:b/>
        </w:rPr>
        <w:t>/2024</w:t>
      </w:r>
    </w:p>
    <w:p w14:paraId="2B881B35" w14:textId="77777777" w:rsidR="009115B2" w:rsidRPr="00BD69DB" w:rsidRDefault="009115B2" w:rsidP="00BD69DB">
      <w:pPr>
        <w:ind w:firstLine="284"/>
        <w:jc w:val="center"/>
        <w:rPr>
          <w:rFonts w:ascii="Garamond" w:hAnsi="Garamond"/>
        </w:rPr>
      </w:pPr>
    </w:p>
    <w:p w14:paraId="6252D73B" w14:textId="06985C57" w:rsidR="00CF171B" w:rsidRPr="00BD69DB" w:rsidRDefault="00CF171B" w:rsidP="00BD69DB">
      <w:pPr>
        <w:ind w:firstLine="284"/>
        <w:rPr>
          <w:rFonts w:ascii="Garamond" w:hAnsi="Garamond"/>
          <w:b/>
        </w:rPr>
      </w:pPr>
      <w:r w:rsidRPr="00BD69DB">
        <w:rPr>
          <w:rFonts w:ascii="Garamond" w:hAnsi="Garamond"/>
          <w:b/>
        </w:rPr>
        <w:t>PËR NGRITJEN E NËNKOMISIONIT PËR AUDITIMIN E SEKTORIT PUBLIK</w:t>
      </w:r>
    </w:p>
    <w:p w14:paraId="1F17D6D7" w14:textId="77777777" w:rsidR="00CF171B" w:rsidRPr="00BD69DB" w:rsidRDefault="00CF171B" w:rsidP="00BD69DB">
      <w:pPr>
        <w:ind w:firstLine="284"/>
        <w:jc w:val="both"/>
        <w:rPr>
          <w:rFonts w:ascii="Garamond" w:hAnsi="Garamond"/>
        </w:rPr>
      </w:pPr>
    </w:p>
    <w:p w14:paraId="7099B8DD" w14:textId="3F10ED8F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Në mbështetje të neni 78, pika 1, të Kushtetutës dhe neneve 19, pika 2, 21, pika 1, dhe 55 të Rregullores së Kuvendit, me propozim të Konferencës së Kryetarëve</w:t>
      </w:r>
      <w:r w:rsidR="00087FC1" w:rsidRPr="00BD69DB">
        <w:rPr>
          <w:rFonts w:ascii="Garamond" w:hAnsi="Garamond"/>
        </w:rPr>
        <w:t>,</w:t>
      </w:r>
      <w:r w:rsidRPr="00BD69DB">
        <w:rPr>
          <w:rFonts w:ascii="Garamond" w:hAnsi="Garamond"/>
        </w:rPr>
        <w:t xml:space="preserve"> </w:t>
      </w:r>
    </w:p>
    <w:p w14:paraId="7FF515B4" w14:textId="6ABEC201" w:rsidR="00CF171B" w:rsidRPr="00BD69DB" w:rsidRDefault="00CF171B" w:rsidP="00BD69DB">
      <w:pPr>
        <w:ind w:firstLine="284"/>
        <w:jc w:val="both"/>
        <w:rPr>
          <w:rFonts w:ascii="Garamond" w:hAnsi="Garamond"/>
        </w:rPr>
      </w:pPr>
    </w:p>
    <w:p w14:paraId="2708FB88" w14:textId="77777777" w:rsidR="00BD69DB" w:rsidRPr="00BD69DB" w:rsidRDefault="00BD69DB" w:rsidP="00BD69DB">
      <w:pPr>
        <w:ind w:firstLine="284"/>
        <w:jc w:val="center"/>
        <w:rPr>
          <w:rFonts w:ascii="Garamond" w:hAnsi="Garamond"/>
        </w:rPr>
      </w:pPr>
      <w:r w:rsidRPr="00BD69DB">
        <w:rPr>
          <w:rFonts w:ascii="Garamond" w:hAnsi="Garamond"/>
        </w:rPr>
        <w:t>KUVENDI</w:t>
      </w:r>
    </w:p>
    <w:p w14:paraId="1EA652A5" w14:textId="77777777" w:rsidR="00BD69DB" w:rsidRPr="00BD69DB" w:rsidRDefault="00BD69DB" w:rsidP="00BD69DB">
      <w:pPr>
        <w:ind w:firstLine="284"/>
        <w:jc w:val="center"/>
        <w:rPr>
          <w:rFonts w:ascii="Garamond" w:hAnsi="Garamond"/>
        </w:rPr>
      </w:pPr>
      <w:r w:rsidRPr="00BD69DB">
        <w:rPr>
          <w:rFonts w:ascii="Garamond" w:hAnsi="Garamond"/>
        </w:rPr>
        <w:t>I REPUBLIKËS SË SHQIPËRISË</w:t>
      </w:r>
    </w:p>
    <w:p w14:paraId="6DBD4D4B" w14:textId="77777777" w:rsidR="00BD69DB" w:rsidRPr="00BD69DB" w:rsidRDefault="00BD69DB" w:rsidP="00BD69DB">
      <w:pPr>
        <w:ind w:firstLine="284"/>
        <w:jc w:val="center"/>
        <w:rPr>
          <w:rFonts w:ascii="Garamond" w:hAnsi="Garamond"/>
        </w:rPr>
      </w:pPr>
    </w:p>
    <w:p w14:paraId="124B2FC8" w14:textId="77777777" w:rsidR="00BD69DB" w:rsidRPr="00BD69DB" w:rsidRDefault="00BD69DB" w:rsidP="00BD69DB">
      <w:pPr>
        <w:ind w:firstLine="284"/>
        <w:jc w:val="center"/>
        <w:rPr>
          <w:rFonts w:ascii="Garamond" w:hAnsi="Garamond"/>
        </w:rPr>
      </w:pPr>
      <w:r w:rsidRPr="00BD69DB">
        <w:rPr>
          <w:rFonts w:ascii="Garamond" w:hAnsi="Garamond"/>
        </w:rPr>
        <w:t>VENDOSI:</w:t>
      </w:r>
    </w:p>
    <w:p w14:paraId="44962B07" w14:textId="77777777" w:rsidR="00CF171B" w:rsidRPr="00BD69DB" w:rsidRDefault="00CF171B" w:rsidP="00BD69DB">
      <w:pPr>
        <w:ind w:firstLine="284"/>
        <w:jc w:val="both"/>
        <w:rPr>
          <w:rFonts w:ascii="Garamond" w:hAnsi="Garamond"/>
        </w:rPr>
      </w:pPr>
    </w:p>
    <w:p w14:paraId="4FFD92B8" w14:textId="65CF6C1E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I.</w:t>
      </w:r>
      <w:r w:rsidR="002B5332" w:rsidRPr="00BD69DB">
        <w:rPr>
          <w:rFonts w:ascii="Garamond" w:hAnsi="Garamond"/>
        </w:rPr>
        <w:t xml:space="preserve"> </w:t>
      </w:r>
      <w:r w:rsidRPr="00BD69DB">
        <w:rPr>
          <w:rFonts w:ascii="Garamond" w:hAnsi="Garamond"/>
        </w:rPr>
        <w:t xml:space="preserve">Ngritjen e Nënkomisionit për Auditimin e Sektorit Publik në përbërje të Komisionit të Përhershëm Parlamentar për Ekonominë dhe Financat. </w:t>
      </w:r>
    </w:p>
    <w:p w14:paraId="6A6F415B" w14:textId="42526386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II.</w:t>
      </w:r>
      <w:r w:rsidR="00BD69DB">
        <w:rPr>
          <w:rFonts w:ascii="Garamond" w:hAnsi="Garamond"/>
        </w:rPr>
        <w:t xml:space="preserve"> </w:t>
      </w:r>
      <w:r w:rsidRPr="00BD69DB">
        <w:rPr>
          <w:rFonts w:ascii="Garamond" w:hAnsi="Garamond"/>
        </w:rPr>
        <w:t xml:space="preserve">Fusha e përgjegjësisë së nënkomisionit përfshin shqyrtimin objektiv të zbatimit të buxhetit të shtetit dhe rritjen e ndikimit të proceseve të auditimit. Qëllimi kryesor i nënkomisionit është </w:t>
      </w:r>
      <w:r w:rsidR="00087FC1" w:rsidRPr="00BD69DB">
        <w:rPr>
          <w:rFonts w:ascii="Garamond" w:hAnsi="Garamond"/>
        </w:rPr>
        <w:t xml:space="preserve">të rrisë </w:t>
      </w:r>
      <w:r w:rsidRPr="00BD69DB">
        <w:rPr>
          <w:rFonts w:ascii="Garamond" w:hAnsi="Garamond"/>
        </w:rPr>
        <w:t>transparencë</w:t>
      </w:r>
      <w:r w:rsidR="00087FC1" w:rsidRPr="00BD69DB">
        <w:rPr>
          <w:rFonts w:ascii="Garamond" w:hAnsi="Garamond"/>
        </w:rPr>
        <w:t>n</w:t>
      </w:r>
      <w:r w:rsidRPr="00BD69DB">
        <w:rPr>
          <w:rFonts w:ascii="Garamond" w:hAnsi="Garamond"/>
        </w:rPr>
        <w:t xml:space="preserve"> dhe llogaridhënie</w:t>
      </w:r>
      <w:r w:rsidR="00087FC1" w:rsidRPr="00BD69DB">
        <w:rPr>
          <w:rFonts w:ascii="Garamond" w:hAnsi="Garamond"/>
        </w:rPr>
        <w:t>n</w:t>
      </w:r>
      <w:r w:rsidRPr="00BD69DB">
        <w:rPr>
          <w:rFonts w:ascii="Garamond" w:hAnsi="Garamond"/>
        </w:rPr>
        <w:t xml:space="preserve"> dhe të kontribuojë në përmirësimin e ekonomizimit, efektivitetit dhe efiçencës në përdorimin e burimeve publike. Gjithashtu, nënkomisioni do të sigurojë llogaridhënien e KLSH-së në Kuvend, pa ndërhyrë në pavarësinë e institucionit. </w:t>
      </w:r>
    </w:p>
    <w:p w14:paraId="7ABAEE13" w14:textId="36B43080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III.</w:t>
      </w:r>
      <w:r w:rsidRPr="00BD69DB">
        <w:rPr>
          <w:rFonts w:ascii="Garamond" w:hAnsi="Garamond"/>
        </w:rPr>
        <w:tab/>
        <w:t xml:space="preserve">Kompetencat e nënkomisionit janë: </w:t>
      </w:r>
    </w:p>
    <w:p w14:paraId="704C4A4E" w14:textId="1231B173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a)</w:t>
      </w:r>
      <w:r w:rsidR="00BD69DB">
        <w:rPr>
          <w:rFonts w:ascii="Garamond" w:hAnsi="Garamond"/>
        </w:rPr>
        <w:t xml:space="preserve"> </w:t>
      </w:r>
      <w:r w:rsidRPr="00BD69DB">
        <w:rPr>
          <w:rFonts w:ascii="Garamond" w:hAnsi="Garamond"/>
        </w:rPr>
        <w:t>shqyrtimi i raporteve të qeverisë për zbatimin e buxhetit të shtetit, i raportit të KLSH-së për zbatimin e buxhetit të shtetit dhe raportimi i gjetjeve;</w:t>
      </w:r>
    </w:p>
    <w:p w14:paraId="52B2FF04" w14:textId="163A5B85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b) shqyrtimi i raporteve të auditimit të KLSH-së, ndjekja e zbatimit të rekomandimeve dhe raportimi i gjetjeve;</w:t>
      </w:r>
    </w:p>
    <w:p w14:paraId="37EE1BEA" w14:textId="7ACCC621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 xml:space="preserve">c) organizimi i seancave dëgjimore për çështjet të cilat janë pjesë e fushëveprimit dhe kompetencave të nënkomisionit;  </w:t>
      </w:r>
    </w:p>
    <w:p w14:paraId="44B1A338" w14:textId="314FE54E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ç) vendimmarrja, dhënia e rekomandimeve dhe trajtimi i përgjigjeve nga institucionet përkatëse;</w:t>
      </w:r>
    </w:p>
    <w:p w14:paraId="6DCF728F" w14:textId="0AA957FC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d) paraqitja e raporteve dhe trajtimi i përgjigjeve apo pr</w:t>
      </w:r>
      <w:r w:rsidR="00087FC1" w:rsidRPr="00BD69DB">
        <w:rPr>
          <w:rFonts w:ascii="Garamond" w:hAnsi="Garamond"/>
        </w:rPr>
        <w:t xml:space="preserve">opozimeve të tjera për çështje </w:t>
      </w:r>
      <w:r w:rsidRPr="00BD69DB">
        <w:rPr>
          <w:rFonts w:ascii="Garamond" w:hAnsi="Garamond"/>
        </w:rPr>
        <w:t xml:space="preserve">të cilat janë pjesë e fushëveprimit dhe kompetencave të nënkomisionit;  </w:t>
      </w:r>
    </w:p>
    <w:p w14:paraId="4A6AC246" w14:textId="221C6560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dh)</w:t>
      </w:r>
      <w:r w:rsidRPr="00BD69DB">
        <w:rPr>
          <w:rFonts w:ascii="Garamond" w:hAnsi="Garamond"/>
        </w:rPr>
        <w:tab/>
        <w:t>shqyrtimi i raportit vjetor të performancës së KLSH-së dhe raporteve të auditimit të pasqyrave vjetore financiare të KLSH-së;</w:t>
      </w:r>
    </w:p>
    <w:p w14:paraId="7CABC7AD" w14:textId="735C4C75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e)</w:t>
      </w:r>
      <w:r w:rsidR="00BD69DB">
        <w:rPr>
          <w:rFonts w:ascii="Garamond" w:hAnsi="Garamond"/>
        </w:rPr>
        <w:t xml:space="preserve"> </w:t>
      </w:r>
      <w:r w:rsidRPr="00BD69DB">
        <w:rPr>
          <w:rFonts w:ascii="Garamond" w:hAnsi="Garamond"/>
        </w:rPr>
        <w:t>shqy</w:t>
      </w:r>
      <w:r w:rsidR="005F6A77" w:rsidRPr="00BD69DB">
        <w:rPr>
          <w:rFonts w:ascii="Garamond" w:hAnsi="Garamond"/>
        </w:rPr>
        <w:t xml:space="preserve">rtimi i projektbuxhetit vjetor </w:t>
      </w:r>
      <w:r w:rsidRPr="00BD69DB">
        <w:rPr>
          <w:rFonts w:ascii="Garamond" w:hAnsi="Garamond"/>
        </w:rPr>
        <w:t>të KLSH-së dhe raportimi i gjetjeve t</w:t>
      </w:r>
      <w:r w:rsidR="005F6A77" w:rsidRPr="00BD69DB">
        <w:rPr>
          <w:rFonts w:ascii="Garamond" w:hAnsi="Garamond"/>
        </w:rPr>
        <w:t>ë</w:t>
      </w:r>
      <w:r w:rsidRPr="00BD69DB">
        <w:rPr>
          <w:rFonts w:ascii="Garamond" w:hAnsi="Garamond"/>
        </w:rPr>
        <w:t xml:space="preserve"> Komisioni</w:t>
      </w:r>
      <w:r w:rsidR="005F6A77" w:rsidRPr="00BD69DB">
        <w:rPr>
          <w:rFonts w:ascii="Garamond" w:hAnsi="Garamond"/>
        </w:rPr>
        <w:t>t</w:t>
      </w:r>
      <w:r w:rsidRPr="00BD69DB">
        <w:rPr>
          <w:rFonts w:ascii="Garamond" w:hAnsi="Garamond"/>
        </w:rPr>
        <w:t xml:space="preserve"> për Ekonominë dhe Financat;</w:t>
      </w:r>
    </w:p>
    <w:p w14:paraId="6518264A" w14:textId="7414C1E6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ë) ndërmerr procedurat për përzgjedhjen e audituesve të jashtëm të llogarive të KLSH-së dhe i</w:t>
      </w:r>
      <w:r w:rsidR="00087FC1" w:rsidRPr="00BD69DB">
        <w:rPr>
          <w:rFonts w:ascii="Garamond" w:hAnsi="Garamond"/>
        </w:rPr>
        <w:t>a</w:t>
      </w:r>
      <w:r w:rsidRPr="00BD69DB">
        <w:rPr>
          <w:rFonts w:ascii="Garamond" w:hAnsi="Garamond"/>
        </w:rPr>
        <w:t xml:space="preserve"> paraqet rekomandimet Komisionit për Ekonominë dhe Financat;</w:t>
      </w:r>
    </w:p>
    <w:p w14:paraId="6A81DB31" w14:textId="55B9F66B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f) paraqitja e raportit vjetor për veprimtarinë e tij.</w:t>
      </w:r>
    </w:p>
    <w:p w14:paraId="395237BF" w14:textId="77777777" w:rsidR="00BD69D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IV.</w:t>
      </w:r>
      <w:r w:rsidRPr="00BD69DB">
        <w:rPr>
          <w:rFonts w:ascii="Garamond" w:hAnsi="Garamond"/>
        </w:rPr>
        <w:tab/>
        <w:t xml:space="preserve">Nënkomisoni përbëhet nga 5 anëtarë si më poshtë: </w:t>
      </w:r>
    </w:p>
    <w:p w14:paraId="2A5D22F4" w14:textId="269D6F8F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1.</w:t>
      </w:r>
      <w:r w:rsidR="00495173" w:rsidRPr="00BD69DB">
        <w:rPr>
          <w:rFonts w:ascii="Garamond" w:hAnsi="Garamond"/>
        </w:rPr>
        <w:t xml:space="preserve"> </w:t>
      </w:r>
      <w:r w:rsidRPr="00BD69DB">
        <w:rPr>
          <w:rFonts w:ascii="Garamond" w:hAnsi="Garamond"/>
        </w:rPr>
        <w:t xml:space="preserve">Emilja </w:t>
      </w:r>
      <w:r w:rsidR="00087FC1" w:rsidRPr="00BD69DB">
        <w:rPr>
          <w:rFonts w:ascii="Garamond" w:hAnsi="Garamond"/>
        </w:rPr>
        <w:t>Koliqi</w:t>
      </w:r>
      <w:r w:rsidR="00BD69DB" w:rsidRPr="00BD69DB">
        <w:rPr>
          <w:rFonts w:ascii="Garamond" w:hAnsi="Garamond"/>
        </w:rPr>
        <w:tab/>
      </w:r>
      <w:r w:rsidR="00BD69DB" w:rsidRPr="00BD69DB">
        <w:rPr>
          <w:rFonts w:ascii="Garamond" w:hAnsi="Garamond"/>
        </w:rPr>
        <w:tab/>
      </w:r>
      <w:r w:rsidR="00BD69DB" w:rsidRPr="00BD69DB">
        <w:rPr>
          <w:rFonts w:ascii="Garamond" w:hAnsi="Garamond"/>
        </w:rPr>
        <w:tab/>
      </w:r>
      <w:r w:rsidR="00087FC1" w:rsidRPr="00BD69DB">
        <w:rPr>
          <w:rFonts w:ascii="Garamond" w:hAnsi="Garamond"/>
        </w:rPr>
        <w:t xml:space="preserve"> </w:t>
      </w:r>
      <w:r w:rsidRPr="00BD69DB">
        <w:rPr>
          <w:rFonts w:ascii="Garamond" w:hAnsi="Garamond"/>
        </w:rPr>
        <w:t>kryetare  PD</w:t>
      </w:r>
    </w:p>
    <w:p w14:paraId="5212B2B9" w14:textId="00CD9852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2.</w:t>
      </w:r>
      <w:r w:rsidR="00495173" w:rsidRPr="00BD69DB">
        <w:rPr>
          <w:rFonts w:ascii="Garamond" w:hAnsi="Garamond"/>
        </w:rPr>
        <w:t xml:space="preserve"> </w:t>
      </w:r>
      <w:r w:rsidRPr="00BD69DB">
        <w:rPr>
          <w:rFonts w:ascii="Garamond" w:hAnsi="Garamond"/>
        </w:rPr>
        <w:t>Enslemvera Zake</w:t>
      </w:r>
      <w:r w:rsidR="00BD69DB" w:rsidRPr="00BD69DB">
        <w:rPr>
          <w:rFonts w:ascii="Garamond" w:hAnsi="Garamond"/>
        </w:rPr>
        <w:tab/>
      </w:r>
      <w:r w:rsidR="00BD69DB" w:rsidRPr="00BD69DB">
        <w:rPr>
          <w:rFonts w:ascii="Garamond" w:hAnsi="Garamond"/>
        </w:rPr>
        <w:tab/>
      </w:r>
      <w:r w:rsidR="00495173" w:rsidRPr="00BD69DB">
        <w:rPr>
          <w:rFonts w:ascii="Garamond" w:hAnsi="Garamond"/>
        </w:rPr>
        <w:t xml:space="preserve"> </w:t>
      </w:r>
      <w:r w:rsidRPr="00BD69DB">
        <w:rPr>
          <w:rFonts w:ascii="Garamond" w:hAnsi="Garamond"/>
        </w:rPr>
        <w:t>zëvendëskryetare  PS</w:t>
      </w:r>
    </w:p>
    <w:p w14:paraId="325F3302" w14:textId="6A592D52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3.</w:t>
      </w:r>
      <w:r w:rsidR="00495173" w:rsidRPr="00BD69DB">
        <w:rPr>
          <w:rFonts w:ascii="Garamond" w:hAnsi="Garamond"/>
        </w:rPr>
        <w:t xml:space="preserve"> </w:t>
      </w:r>
      <w:r w:rsidRPr="00BD69DB">
        <w:rPr>
          <w:rFonts w:ascii="Garamond" w:hAnsi="Garamond"/>
        </w:rPr>
        <w:t>Alban Xhelili</w:t>
      </w:r>
      <w:r w:rsidR="00BD69DB" w:rsidRPr="00BD69DB">
        <w:rPr>
          <w:rFonts w:ascii="Garamond" w:hAnsi="Garamond"/>
        </w:rPr>
        <w:tab/>
      </w:r>
      <w:r w:rsidR="00BD69DB" w:rsidRPr="00BD69DB">
        <w:rPr>
          <w:rFonts w:ascii="Garamond" w:hAnsi="Garamond"/>
        </w:rPr>
        <w:tab/>
      </w:r>
      <w:r w:rsidR="00BD69DB" w:rsidRPr="00BD69DB">
        <w:rPr>
          <w:rFonts w:ascii="Garamond" w:hAnsi="Garamond"/>
        </w:rPr>
        <w:tab/>
      </w:r>
      <w:r w:rsidR="00495173" w:rsidRPr="00BD69DB">
        <w:rPr>
          <w:rFonts w:ascii="Garamond" w:hAnsi="Garamond"/>
        </w:rPr>
        <w:t xml:space="preserve"> </w:t>
      </w:r>
      <w:r w:rsidRPr="00BD69DB">
        <w:rPr>
          <w:rFonts w:ascii="Garamond" w:hAnsi="Garamond"/>
        </w:rPr>
        <w:t>anëtar  PS</w:t>
      </w:r>
    </w:p>
    <w:p w14:paraId="0934985D" w14:textId="1E72D975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4.</w:t>
      </w:r>
      <w:r w:rsidR="00495173" w:rsidRPr="00BD69DB">
        <w:rPr>
          <w:rFonts w:ascii="Garamond" w:hAnsi="Garamond"/>
        </w:rPr>
        <w:t xml:space="preserve"> </w:t>
      </w:r>
      <w:r w:rsidRPr="00BD69DB">
        <w:rPr>
          <w:rFonts w:ascii="Garamond" w:hAnsi="Garamond"/>
        </w:rPr>
        <w:t>Pranvera Resulaj</w:t>
      </w:r>
      <w:r w:rsidR="00BD69DB" w:rsidRPr="00BD69DB">
        <w:rPr>
          <w:rFonts w:ascii="Garamond" w:hAnsi="Garamond"/>
        </w:rPr>
        <w:tab/>
      </w:r>
      <w:r w:rsidR="00BD69DB" w:rsidRPr="00BD69DB">
        <w:rPr>
          <w:rFonts w:ascii="Garamond" w:hAnsi="Garamond"/>
        </w:rPr>
        <w:tab/>
      </w:r>
      <w:r w:rsidRPr="00BD69DB">
        <w:rPr>
          <w:rFonts w:ascii="Garamond" w:hAnsi="Garamond"/>
        </w:rPr>
        <w:t xml:space="preserve"> anëtare  </w:t>
      </w:r>
      <w:r w:rsidR="00F110CC">
        <w:rPr>
          <w:rFonts w:ascii="Garamond" w:hAnsi="Garamond"/>
        </w:rPr>
        <w:t>P</w:t>
      </w:r>
      <w:r w:rsidRPr="00BD69DB">
        <w:rPr>
          <w:rFonts w:ascii="Garamond" w:hAnsi="Garamond"/>
        </w:rPr>
        <w:t>S</w:t>
      </w:r>
    </w:p>
    <w:p w14:paraId="41C5E9F2" w14:textId="5151EAD2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 xml:space="preserve"> 5.</w:t>
      </w:r>
      <w:r w:rsidR="00495173" w:rsidRPr="00BD69DB">
        <w:rPr>
          <w:rFonts w:ascii="Garamond" w:hAnsi="Garamond"/>
        </w:rPr>
        <w:t xml:space="preserve"> </w:t>
      </w:r>
      <w:r w:rsidRPr="00BD69DB">
        <w:rPr>
          <w:rFonts w:ascii="Garamond" w:hAnsi="Garamond"/>
        </w:rPr>
        <w:t xml:space="preserve">Sorina Kote </w:t>
      </w:r>
      <w:r w:rsidR="00BD69DB" w:rsidRPr="00BD69DB">
        <w:rPr>
          <w:rFonts w:ascii="Garamond" w:hAnsi="Garamond"/>
        </w:rPr>
        <w:tab/>
      </w:r>
      <w:r w:rsidR="00BD69DB" w:rsidRPr="00BD69DB">
        <w:rPr>
          <w:rFonts w:ascii="Garamond" w:hAnsi="Garamond"/>
        </w:rPr>
        <w:tab/>
      </w:r>
      <w:r w:rsidR="00BD69DB" w:rsidRPr="00BD69DB">
        <w:rPr>
          <w:rFonts w:ascii="Garamond" w:hAnsi="Garamond"/>
        </w:rPr>
        <w:tab/>
      </w:r>
      <w:r w:rsidR="00495173" w:rsidRPr="00BD69DB">
        <w:rPr>
          <w:rFonts w:ascii="Garamond" w:hAnsi="Garamond"/>
        </w:rPr>
        <w:t xml:space="preserve"> </w:t>
      </w:r>
      <w:r w:rsidRPr="00BD69DB">
        <w:rPr>
          <w:rFonts w:ascii="Garamond" w:hAnsi="Garamond"/>
        </w:rPr>
        <w:t>anëtare PD</w:t>
      </w:r>
    </w:p>
    <w:p w14:paraId="65BBAB43" w14:textId="77777777" w:rsidR="00BD69DB" w:rsidRDefault="00BD69DB" w:rsidP="00BD69DB">
      <w:pPr>
        <w:ind w:firstLine="284"/>
        <w:jc w:val="both"/>
        <w:rPr>
          <w:rFonts w:ascii="Garamond" w:hAnsi="Garamond"/>
        </w:rPr>
      </w:pPr>
    </w:p>
    <w:p w14:paraId="60F43E0C" w14:textId="36EE0ED4" w:rsidR="00CF171B" w:rsidRPr="00BD69DB" w:rsidRDefault="00087FC1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Anëtar</w:t>
      </w:r>
      <w:r w:rsidR="00CF171B" w:rsidRPr="00BD69DB">
        <w:rPr>
          <w:rFonts w:ascii="Garamond" w:hAnsi="Garamond"/>
        </w:rPr>
        <w:t xml:space="preserve"> zëvendësues</w:t>
      </w:r>
      <w:r w:rsidRPr="00BD69DB">
        <w:rPr>
          <w:rFonts w:ascii="Garamond" w:hAnsi="Garamond"/>
        </w:rPr>
        <w:t>:</w:t>
      </w:r>
      <w:r w:rsidR="00CF171B" w:rsidRPr="00BD69DB">
        <w:rPr>
          <w:rFonts w:ascii="Garamond" w:hAnsi="Garamond"/>
        </w:rPr>
        <w:t xml:space="preserve"> </w:t>
      </w:r>
      <w:bookmarkStart w:id="0" w:name="_GoBack"/>
      <w:bookmarkEnd w:id="0"/>
    </w:p>
    <w:p w14:paraId="531929B8" w14:textId="38566609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Antoneta Dhima</w:t>
      </w:r>
      <w:r w:rsidR="00BD69DB" w:rsidRPr="00BD69DB">
        <w:rPr>
          <w:rFonts w:ascii="Garamond" w:hAnsi="Garamond"/>
        </w:rPr>
        <w:tab/>
      </w:r>
      <w:r w:rsidR="00BD69DB" w:rsidRPr="00BD69DB">
        <w:rPr>
          <w:rFonts w:ascii="Garamond" w:hAnsi="Garamond"/>
        </w:rPr>
        <w:tab/>
      </w:r>
      <w:r w:rsidRPr="00BD69DB">
        <w:rPr>
          <w:rFonts w:ascii="Garamond" w:hAnsi="Garamond"/>
        </w:rPr>
        <w:t>PS</w:t>
      </w:r>
    </w:p>
    <w:p w14:paraId="3AE521F0" w14:textId="5DEB49D1" w:rsidR="00CF171B" w:rsidRPr="00BD69DB" w:rsidRDefault="00CF171B" w:rsidP="00BD69DB">
      <w:pPr>
        <w:ind w:firstLine="284"/>
        <w:jc w:val="both"/>
        <w:rPr>
          <w:rFonts w:ascii="Garamond" w:hAnsi="Garamond"/>
        </w:rPr>
      </w:pPr>
      <w:r w:rsidRPr="00BD69DB">
        <w:rPr>
          <w:rFonts w:ascii="Garamond" w:hAnsi="Garamond"/>
        </w:rPr>
        <w:t>V.</w:t>
      </w:r>
      <w:r w:rsidR="00BD69DB">
        <w:rPr>
          <w:rFonts w:ascii="Garamond" w:hAnsi="Garamond"/>
        </w:rPr>
        <w:t xml:space="preserve"> </w:t>
      </w:r>
      <w:r w:rsidRPr="00BD69DB">
        <w:rPr>
          <w:rFonts w:ascii="Garamond" w:hAnsi="Garamond"/>
        </w:rPr>
        <w:t>Ky vendim hyn në fuqi menjëherë.</w:t>
      </w:r>
    </w:p>
    <w:p w14:paraId="5241EB59" w14:textId="2A0C6FC5" w:rsidR="00896C51" w:rsidRPr="00BD69DB" w:rsidRDefault="00896C51" w:rsidP="00BD69DB">
      <w:pPr>
        <w:ind w:firstLine="284"/>
        <w:jc w:val="both"/>
        <w:rPr>
          <w:rFonts w:ascii="Garamond" w:hAnsi="Garamond"/>
        </w:rPr>
      </w:pPr>
    </w:p>
    <w:p w14:paraId="3C3C65CD" w14:textId="77777777" w:rsidR="00BD69DB" w:rsidRPr="00BD69DB" w:rsidRDefault="00BD69DB" w:rsidP="00BD69DB">
      <w:pPr>
        <w:ind w:firstLine="284"/>
        <w:jc w:val="right"/>
        <w:rPr>
          <w:rFonts w:ascii="Garamond" w:hAnsi="Garamond"/>
        </w:rPr>
      </w:pPr>
      <w:r w:rsidRPr="00BD69DB">
        <w:rPr>
          <w:rFonts w:ascii="Garamond" w:hAnsi="Garamond"/>
        </w:rPr>
        <w:t>KRYETARE</w:t>
      </w:r>
    </w:p>
    <w:p w14:paraId="741A372C" w14:textId="77777777" w:rsidR="00BD69DB" w:rsidRPr="00BD69DB" w:rsidRDefault="00BD69DB" w:rsidP="00BD69DB">
      <w:pPr>
        <w:ind w:firstLine="284"/>
        <w:jc w:val="right"/>
        <w:rPr>
          <w:rFonts w:ascii="Garamond" w:hAnsi="Garamond"/>
          <w:b/>
        </w:rPr>
      </w:pPr>
      <w:r w:rsidRPr="00BD69DB">
        <w:rPr>
          <w:rFonts w:ascii="Garamond" w:hAnsi="Garamond"/>
          <w:b/>
        </w:rPr>
        <w:t xml:space="preserve">Lindita Nikolla </w:t>
      </w:r>
    </w:p>
    <w:p w14:paraId="135B519E" w14:textId="77777777" w:rsidR="00087FC1" w:rsidRPr="00BD69DB" w:rsidRDefault="00087FC1" w:rsidP="00BD69DB">
      <w:pPr>
        <w:ind w:firstLine="284"/>
        <w:rPr>
          <w:rFonts w:ascii="Garamond" w:hAnsi="Garamond"/>
          <w:szCs w:val="20"/>
        </w:rPr>
      </w:pPr>
    </w:p>
    <w:p w14:paraId="0A29653F" w14:textId="6C36F4D4" w:rsidR="00892648" w:rsidRPr="00BD69DB" w:rsidRDefault="00B02FEA" w:rsidP="00BD69DB">
      <w:pPr>
        <w:ind w:firstLine="284"/>
        <w:rPr>
          <w:rFonts w:ascii="Garamond" w:hAnsi="Garamond"/>
          <w:szCs w:val="20"/>
        </w:rPr>
      </w:pPr>
      <w:r w:rsidRPr="00BD69DB">
        <w:rPr>
          <w:rFonts w:ascii="Garamond" w:hAnsi="Garamond"/>
          <w:szCs w:val="20"/>
        </w:rPr>
        <w:lastRenderedPageBreak/>
        <w:t xml:space="preserve">Miratuar në datën </w:t>
      </w:r>
      <w:r w:rsidRPr="00BD69DB">
        <w:rPr>
          <w:rFonts w:ascii="Garamond" w:hAnsi="Garamond"/>
          <w:szCs w:val="20"/>
        </w:rPr>
        <w:softHyphen/>
        <w:t>25</w:t>
      </w:r>
      <w:r w:rsidR="00FD6720" w:rsidRPr="00BD69DB">
        <w:rPr>
          <w:rFonts w:ascii="Garamond" w:hAnsi="Garamond"/>
          <w:szCs w:val="20"/>
        </w:rPr>
        <w:t>.7</w:t>
      </w:r>
      <w:r w:rsidR="00FC4817" w:rsidRPr="00BD69DB">
        <w:rPr>
          <w:rFonts w:ascii="Garamond" w:hAnsi="Garamond"/>
          <w:szCs w:val="20"/>
        </w:rPr>
        <w:t>.2024</w:t>
      </w:r>
    </w:p>
    <w:p w14:paraId="3C86962C" w14:textId="77777777" w:rsidR="003A069A" w:rsidRPr="00BD69DB" w:rsidRDefault="003A069A" w:rsidP="00BD69DB">
      <w:pPr>
        <w:ind w:firstLine="284"/>
        <w:rPr>
          <w:rFonts w:ascii="Garamond" w:hAnsi="Garamond"/>
          <w:sz w:val="20"/>
          <w:szCs w:val="20"/>
        </w:rPr>
      </w:pPr>
    </w:p>
    <w:p w14:paraId="2450F2DC" w14:textId="57403A75" w:rsidR="00F3669F" w:rsidRPr="003A069A" w:rsidRDefault="00F3669F" w:rsidP="003A069A">
      <w:pPr>
        <w:rPr>
          <w:sz w:val="20"/>
          <w:szCs w:val="20"/>
        </w:rPr>
      </w:pPr>
    </w:p>
    <w:sectPr w:rsidR="00F3669F" w:rsidRPr="003A069A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27F53" w14:textId="77777777" w:rsidR="00DB777F" w:rsidRDefault="00DB777F">
      <w:r>
        <w:separator/>
      </w:r>
    </w:p>
  </w:endnote>
  <w:endnote w:type="continuationSeparator" w:id="0">
    <w:p w14:paraId="3FCDFDC3" w14:textId="77777777" w:rsidR="00DB777F" w:rsidRDefault="00DB777F">
      <w:r>
        <w:continuationSeparator/>
      </w:r>
    </w:p>
  </w:endnote>
  <w:endnote w:type="continuationNotice" w:id="1">
    <w:p w14:paraId="13568FB7" w14:textId="77777777" w:rsidR="008A40F3" w:rsidRDefault="008A40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DB777F" w:rsidRDefault="00DB777F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DB777F" w:rsidRDefault="00DB777F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4F6D19BF" w:rsidR="00DB777F" w:rsidRDefault="00DB77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DB777F" w:rsidRDefault="00DB77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DB777F" w:rsidRDefault="00DB777F">
    <w:pPr>
      <w:pStyle w:val="Footer"/>
      <w:jc w:val="center"/>
    </w:pPr>
  </w:p>
  <w:p w14:paraId="4023544B" w14:textId="77777777" w:rsidR="00DB777F" w:rsidRDefault="00DB77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9B0973" w14:textId="77777777" w:rsidR="00DB777F" w:rsidRDefault="00DB777F">
      <w:r>
        <w:separator/>
      </w:r>
    </w:p>
  </w:footnote>
  <w:footnote w:type="continuationSeparator" w:id="0">
    <w:p w14:paraId="66245353" w14:textId="77777777" w:rsidR="00DB777F" w:rsidRDefault="00DB777F">
      <w:r>
        <w:continuationSeparator/>
      </w:r>
    </w:p>
  </w:footnote>
  <w:footnote w:type="continuationNotice" w:id="1">
    <w:p w14:paraId="2C2F0D32" w14:textId="77777777" w:rsidR="008A40F3" w:rsidRDefault="008A40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46626"/>
    <w:rsid w:val="00055FB9"/>
    <w:rsid w:val="000774EB"/>
    <w:rsid w:val="00087FC1"/>
    <w:rsid w:val="00091A9C"/>
    <w:rsid w:val="000974BE"/>
    <w:rsid w:val="000B13C5"/>
    <w:rsid w:val="000B627F"/>
    <w:rsid w:val="000C3533"/>
    <w:rsid w:val="000C3F7E"/>
    <w:rsid w:val="000C7567"/>
    <w:rsid w:val="000E122C"/>
    <w:rsid w:val="000F312E"/>
    <w:rsid w:val="00116923"/>
    <w:rsid w:val="00126ABB"/>
    <w:rsid w:val="00130BCB"/>
    <w:rsid w:val="001555CE"/>
    <w:rsid w:val="00161F5C"/>
    <w:rsid w:val="001842AA"/>
    <w:rsid w:val="00192B0D"/>
    <w:rsid w:val="001960B4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B5332"/>
    <w:rsid w:val="002B6C52"/>
    <w:rsid w:val="002D4842"/>
    <w:rsid w:val="002E2D91"/>
    <w:rsid w:val="00302A5C"/>
    <w:rsid w:val="0031059F"/>
    <w:rsid w:val="00310C05"/>
    <w:rsid w:val="00311DA8"/>
    <w:rsid w:val="00333301"/>
    <w:rsid w:val="00345083"/>
    <w:rsid w:val="00350FD4"/>
    <w:rsid w:val="00360C3E"/>
    <w:rsid w:val="00363BF0"/>
    <w:rsid w:val="00373ED6"/>
    <w:rsid w:val="00376A76"/>
    <w:rsid w:val="00382DF2"/>
    <w:rsid w:val="00383F40"/>
    <w:rsid w:val="00394C35"/>
    <w:rsid w:val="00395CE7"/>
    <w:rsid w:val="003A069A"/>
    <w:rsid w:val="003B7455"/>
    <w:rsid w:val="003C5A96"/>
    <w:rsid w:val="003C7618"/>
    <w:rsid w:val="003D2A1E"/>
    <w:rsid w:val="003D5932"/>
    <w:rsid w:val="003E1129"/>
    <w:rsid w:val="00405B78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94A91"/>
    <w:rsid w:val="00495173"/>
    <w:rsid w:val="004A5C90"/>
    <w:rsid w:val="004D47C3"/>
    <w:rsid w:val="004D49D2"/>
    <w:rsid w:val="004E1A52"/>
    <w:rsid w:val="004E3059"/>
    <w:rsid w:val="004E7EFF"/>
    <w:rsid w:val="004F0625"/>
    <w:rsid w:val="00510E6C"/>
    <w:rsid w:val="005121F3"/>
    <w:rsid w:val="005137B0"/>
    <w:rsid w:val="0051485B"/>
    <w:rsid w:val="00515A21"/>
    <w:rsid w:val="00566522"/>
    <w:rsid w:val="00577FA7"/>
    <w:rsid w:val="00593EDD"/>
    <w:rsid w:val="0059615C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5F6A77"/>
    <w:rsid w:val="006063A6"/>
    <w:rsid w:val="00611867"/>
    <w:rsid w:val="00611EF4"/>
    <w:rsid w:val="00646828"/>
    <w:rsid w:val="006644F0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12AD"/>
    <w:rsid w:val="007D327E"/>
    <w:rsid w:val="007E6103"/>
    <w:rsid w:val="007F3BEF"/>
    <w:rsid w:val="00810FF1"/>
    <w:rsid w:val="00813623"/>
    <w:rsid w:val="00867EFD"/>
    <w:rsid w:val="008714FC"/>
    <w:rsid w:val="008805DD"/>
    <w:rsid w:val="00892648"/>
    <w:rsid w:val="00896C51"/>
    <w:rsid w:val="008A40F3"/>
    <w:rsid w:val="008D1C26"/>
    <w:rsid w:val="008E6869"/>
    <w:rsid w:val="009115B2"/>
    <w:rsid w:val="00915251"/>
    <w:rsid w:val="009333B6"/>
    <w:rsid w:val="00945179"/>
    <w:rsid w:val="00972DA3"/>
    <w:rsid w:val="00976F19"/>
    <w:rsid w:val="00980E36"/>
    <w:rsid w:val="009A29DE"/>
    <w:rsid w:val="009C1966"/>
    <w:rsid w:val="009C31D5"/>
    <w:rsid w:val="009C4DF0"/>
    <w:rsid w:val="009C5134"/>
    <w:rsid w:val="009E2752"/>
    <w:rsid w:val="009E2CB2"/>
    <w:rsid w:val="00A04785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B02FEA"/>
    <w:rsid w:val="00B078D2"/>
    <w:rsid w:val="00B135D2"/>
    <w:rsid w:val="00B231AB"/>
    <w:rsid w:val="00B31EB4"/>
    <w:rsid w:val="00B426D9"/>
    <w:rsid w:val="00B440B6"/>
    <w:rsid w:val="00B46CF5"/>
    <w:rsid w:val="00B56AC1"/>
    <w:rsid w:val="00B60BB1"/>
    <w:rsid w:val="00B652AB"/>
    <w:rsid w:val="00B86A12"/>
    <w:rsid w:val="00BA0441"/>
    <w:rsid w:val="00BA1C07"/>
    <w:rsid w:val="00BC3B8E"/>
    <w:rsid w:val="00BC436C"/>
    <w:rsid w:val="00BD302C"/>
    <w:rsid w:val="00BD69DB"/>
    <w:rsid w:val="00BF75F6"/>
    <w:rsid w:val="00C114F6"/>
    <w:rsid w:val="00C11876"/>
    <w:rsid w:val="00C245DD"/>
    <w:rsid w:val="00C24FF8"/>
    <w:rsid w:val="00C3499D"/>
    <w:rsid w:val="00C47B11"/>
    <w:rsid w:val="00C75192"/>
    <w:rsid w:val="00C9454B"/>
    <w:rsid w:val="00C9572E"/>
    <w:rsid w:val="00CB4D88"/>
    <w:rsid w:val="00CC5E01"/>
    <w:rsid w:val="00CE3C4A"/>
    <w:rsid w:val="00CF171B"/>
    <w:rsid w:val="00D11395"/>
    <w:rsid w:val="00D14268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B777F"/>
    <w:rsid w:val="00DD5712"/>
    <w:rsid w:val="00DE09AB"/>
    <w:rsid w:val="00DE3DAA"/>
    <w:rsid w:val="00E03B1F"/>
    <w:rsid w:val="00E13A57"/>
    <w:rsid w:val="00E151FA"/>
    <w:rsid w:val="00E368C3"/>
    <w:rsid w:val="00E42C6B"/>
    <w:rsid w:val="00E66EE8"/>
    <w:rsid w:val="00E766F3"/>
    <w:rsid w:val="00E929CB"/>
    <w:rsid w:val="00E94C7D"/>
    <w:rsid w:val="00E94C9F"/>
    <w:rsid w:val="00EB1D8F"/>
    <w:rsid w:val="00EB3BC0"/>
    <w:rsid w:val="00EC01A4"/>
    <w:rsid w:val="00EC5295"/>
    <w:rsid w:val="00ED6FB5"/>
    <w:rsid w:val="00ED7BDD"/>
    <w:rsid w:val="00EE443D"/>
    <w:rsid w:val="00F0005B"/>
    <w:rsid w:val="00F110CC"/>
    <w:rsid w:val="00F2375A"/>
    <w:rsid w:val="00F3669F"/>
    <w:rsid w:val="00F456A5"/>
    <w:rsid w:val="00F55025"/>
    <w:rsid w:val="00F55EF8"/>
    <w:rsid w:val="00F725FF"/>
    <w:rsid w:val="00F76B45"/>
    <w:rsid w:val="00F96BA3"/>
    <w:rsid w:val="00FA4932"/>
    <w:rsid w:val="00FC3A63"/>
    <w:rsid w:val="00FC4817"/>
    <w:rsid w:val="00FD4119"/>
    <w:rsid w:val="00FD4277"/>
    <w:rsid w:val="00FD6720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2024-07-26T15:57:06Z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Për ngritjen e nënkomisionit për auditimin e sektorit publik</Titulli>
    <Modifikuesi xmlns="0e656187-b300-4fb0-8bf4-3a50f872073c">entela.suli</Modifikuesi>
    <Nr_x002e__x0020_prot_x0020_QBZ xmlns="0e656187-b300-4fb0-8bf4-3a50f872073c">1347/3</Nr_x002e__x0020_prot_x0020_QBZ>
    <Data_x0020_e_x0020_Modifikimit xmlns="0e656187-b300-4fb0-8bf4-3a50f872073c">2024-07-26T15:59:03Z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2963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09E9952637423A8F81BCE2A3B0C6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09E9952637423A8F81BCE2A3B0C6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721F7-1B41-4520-843D-23278FD3CAC0}">
  <ds:schemaRefs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2E87E2E-09F6-4903-8692-71F8A179C9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06C2A2-49EF-4C76-B6F3-1CBE10F385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B24E44-E4BA-4B1B-B8F7-32BA8C17D2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3CF1BD-C5DF-443C-8A0C-175C439FD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BE4541-CF5B-4099-8BBC-FA986C80E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352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Ermira Bukaci</cp:lastModifiedBy>
  <cp:revision>5</cp:revision>
  <cp:lastPrinted>2024-07-25T07:24:00Z</cp:lastPrinted>
  <dcterms:created xsi:type="dcterms:W3CDTF">2024-07-26T07:29:00Z</dcterms:created>
  <dcterms:modified xsi:type="dcterms:W3CDTF">2024-07-26T15:09:00Z</dcterms:modified>
</cp:coreProperties>
</file>