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E506E0" w:rsidRDefault="00277D9B" w:rsidP="006312DB">
      <w:pPr>
        <w:ind w:firstLine="284"/>
        <w:jc w:val="center"/>
        <w:rPr>
          <w:rFonts w:ascii="Garamond" w:hAnsi="Garamond"/>
          <w:b/>
        </w:rPr>
      </w:pPr>
      <w:r w:rsidRPr="00E506E0">
        <w:rPr>
          <w:rFonts w:ascii="Garamond" w:hAnsi="Garamond"/>
          <w:b/>
        </w:rPr>
        <w:t>VENDIM</w:t>
      </w:r>
    </w:p>
    <w:p w14:paraId="778E15A4" w14:textId="1ECC21B3" w:rsidR="00001B5F" w:rsidRPr="00E506E0" w:rsidRDefault="00130BCB" w:rsidP="006312DB">
      <w:pPr>
        <w:ind w:firstLine="284"/>
        <w:jc w:val="center"/>
        <w:rPr>
          <w:rFonts w:ascii="Garamond" w:hAnsi="Garamond"/>
          <w:b/>
        </w:rPr>
      </w:pPr>
      <w:r w:rsidRPr="00E506E0">
        <w:rPr>
          <w:rFonts w:ascii="Garamond" w:hAnsi="Garamond"/>
          <w:b/>
        </w:rPr>
        <w:t xml:space="preserve">Nr. </w:t>
      </w:r>
      <w:r w:rsidR="00CF188B" w:rsidRPr="00E506E0">
        <w:rPr>
          <w:rFonts w:ascii="Garamond" w:hAnsi="Garamond"/>
          <w:b/>
        </w:rPr>
        <w:t>71</w:t>
      </w:r>
      <w:r w:rsidR="00FC4817" w:rsidRPr="00E506E0">
        <w:rPr>
          <w:rFonts w:ascii="Garamond" w:hAnsi="Garamond"/>
          <w:b/>
        </w:rPr>
        <w:t>/2024</w:t>
      </w:r>
    </w:p>
    <w:p w14:paraId="726C7892" w14:textId="77777777" w:rsidR="007A4253" w:rsidRPr="00E506E0" w:rsidRDefault="007A4253" w:rsidP="006312DB">
      <w:pPr>
        <w:ind w:firstLine="284"/>
        <w:jc w:val="both"/>
        <w:rPr>
          <w:rFonts w:ascii="Garamond" w:hAnsi="Garamond"/>
        </w:rPr>
      </w:pPr>
    </w:p>
    <w:p w14:paraId="17D03283" w14:textId="77777777" w:rsidR="007A4253" w:rsidRPr="00E506E0" w:rsidRDefault="007A4253" w:rsidP="006312DB">
      <w:pPr>
        <w:ind w:firstLine="284"/>
        <w:jc w:val="center"/>
        <w:rPr>
          <w:rFonts w:ascii="Garamond" w:hAnsi="Garamond"/>
          <w:b/>
        </w:rPr>
      </w:pPr>
      <w:r w:rsidRPr="00E506E0">
        <w:rPr>
          <w:rFonts w:ascii="Garamond" w:hAnsi="Garamond"/>
          <w:b/>
        </w:rPr>
        <w:t xml:space="preserve">PËR ZGJATJEN E AFATIT TË USHTRIMIT TË VEPRIMTARISË </w:t>
      </w:r>
    </w:p>
    <w:p w14:paraId="48A56C2D" w14:textId="77777777" w:rsidR="0028342B" w:rsidRPr="00E506E0" w:rsidRDefault="007A4253" w:rsidP="006312DB">
      <w:pPr>
        <w:ind w:firstLine="284"/>
        <w:jc w:val="center"/>
        <w:rPr>
          <w:rFonts w:ascii="Garamond" w:hAnsi="Garamond"/>
          <w:b/>
        </w:rPr>
      </w:pPr>
      <w:r w:rsidRPr="00E506E0">
        <w:rPr>
          <w:rFonts w:ascii="Garamond" w:hAnsi="Garamond"/>
          <w:b/>
        </w:rPr>
        <w:t xml:space="preserve">SË KOMISIONIT HETIMOR TË KUVENDIT PËR SHËRBIMET PUBLIKE </w:t>
      </w:r>
    </w:p>
    <w:p w14:paraId="77CA7A01" w14:textId="20D04E72" w:rsidR="007A4253" w:rsidRPr="00E506E0" w:rsidRDefault="007A4253" w:rsidP="006312DB">
      <w:pPr>
        <w:ind w:firstLine="284"/>
        <w:jc w:val="center"/>
        <w:rPr>
          <w:rFonts w:ascii="Garamond" w:hAnsi="Garamond"/>
          <w:b/>
        </w:rPr>
      </w:pPr>
      <w:r w:rsidRPr="00E506E0">
        <w:rPr>
          <w:rFonts w:ascii="Garamond" w:hAnsi="Garamond"/>
          <w:b/>
        </w:rPr>
        <w:t xml:space="preserve">TË STERILIZIMIT DHE TË </w:t>
      </w:r>
      <w:proofErr w:type="spellStart"/>
      <w:r w:rsidRPr="00E506E0">
        <w:rPr>
          <w:rFonts w:ascii="Garamond" w:hAnsi="Garamond"/>
          <w:b/>
          <w:i/>
        </w:rPr>
        <w:t>CHECK</w:t>
      </w:r>
      <w:proofErr w:type="spellEnd"/>
      <w:r w:rsidRPr="00E506E0">
        <w:rPr>
          <w:rFonts w:ascii="Garamond" w:hAnsi="Garamond"/>
          <w:b/>
          <w:i/>
        </w:rPr>
        <w:t>-UP</w:t>
      </w:r>
      <w:r w:rsidRPr="00E506E0">
        <w:rPr>
          <w:rFonts w:ascii="Garamond" w:hAnsi="Garamond"/>
          <w:b/>
        </w:rPr>
        <w:t xml:space="preserve"> NË SHËNDETËSI</w:t>
      </w:r>
    </w:p>
    <w:p w14:paraId="2DB77A97" w14:textId="77777777" w:rsidR="007A4253" w:rsidRPr="00E506E0" w:rsidRDefault="007A4253" w:rsidP="006312DB">
      <w:pPr>
        <w:ind w:firstLine="284"/>
        <w:jc w:val="both"/>
        <w:rPr>
          <w:rFonts w:ascii="Garamond" w:hAnsi="Garamond"/>
        </w:rPr>
      </w:pPr>
    </w:p>
    <w:p w14:paraId="72E6C101" w14:textId="51B1491C" w:rsidR="007A4253" w:rsidRPr="00E506E0" w:rsidRDefault="007A4253" w:rsidP="006312DB">
      <w:pPr>
        <w:ind w:firstLine="284"/>
        <w:jc w:val="both"/>
        <w:rPr>
          <w:rFonts w:ascii="Garamond" w:hAnsi="Garamond"/>
        </w:rPr>
      </w:pPr>
      <w:r w:rsidRPr="00E506E0">
        <w:rPr>
          <w:rFonts w:ascii="Garamond" w:hAnsi="Garamond"/>
        </w:rPr>
        <w:t>Në mbështetje të nenit 7</w:t>
      </w:r>
      <w:r w:rsidR="0028342B" w:rsidRPr="00E506E0">
        <w:rPr>
          <w:rFonts w:ascii="Garamond" w:hAnsi="Garamond"/>
        </w:rPr>
        <w:t>7, pika 2, të Kushtetutës dhe</w:t>
      </w:r>
      <w:r w:rsidRPr="00E506E0">
        <w:rPr>
          <w:rFonts w:ascii="Garamond" w:hAnsi="Garamond"/>
        </w:rPr>
        <w:t xml:space="preserve"> nenit 25 të Rregullores së Kuvendit, me propozimin e komisionit,</w:t>
      </w:r>
    </w:p>
    <w:p w14:paraId="19872E83" w14:textId="77777777" w:rsidR="00217219" w:rsidRPr="00E506E0" w:rsidRDefault="00217219" w:rsidP="006312DB">
      <w:pPr>
        <w:ind w:firstLine="284"/>
        <w:jc w:val="center"/>
        <w:rPr>
          <w:rFonts w:ascii="Garamond" w:hAnsi="Garamond"/>
        </w:rPr>
      </w:pPr>
    </w:p>
    <w:p w14:paraId="721027D6" w14:textId="4A98887E" w:rsidR="007A4253" w:rsidRPr="00E506E0" w:rsidRDefault="00217219" w:rsidP="006312DB">
      <w:pPr>
        <w:ind w:firstLine="284"/>
        <w:jc w:val="center"/>
        <w:rPr>
          <w:rFonts w:ascii="Garamond" w:hAnsi="Garamond"/>
        </w:rPr>
      </w:pPr>
      <w:r w:rsidRPr="00E506E0">
        <w:rPr>
          <w:rFonts w:ascii="Garamond" w:hAnsi="Garamond"/>
        </w:rPr>
        <w:t>KUVENDI</w:t>
      </w:r>
    </w:p>
    <w:p w14:paraId="3CE6A063" w14:textId="77777777" w:rsidR="007A4253" w:rsidRPr="00E506E0" w:rsidRDefault="007A4253" w:rsidP="006312DB">
      <w:pPr>
        <w:ind w:firstLine="284"/>
        <w:jc w:val="center"/>
        <w:rPr>
          <w:rFonts w:ascii="Garamond" w:hAnsi="Garamond"/>
        </w:rPr>
      </w:pPr>
      <w:r w:rsidRPr="00E506E0">
        <w:rPr>
          <w:rFonts w:ascii="Garamond" w:hAnsi="Garamond"/>
        </w:rPr>
        <w:t>I REPUBLIKËS SË SHQIPËRISË</w:t>
      </w:r>
    </w:p>
    <w:p w14:paraId="76A3C89C" w14:textId="77777777" w:rsidR="007A4253" w:rsidRPr="00E506E0" w:rsidRDefault="007A4253" w:rsidP="006312DB">
      <w:pPr>
        <w:ind w:firstLine="284"/>
        <w:jc w:val="center"/>
        <w:rPr>
          <w:rFonts w:ascii="Garamond" w:hAnsi="Garamond"/>
        </w:rPr>
      </w:pPr>
    </w:p>
    <w:p w14:paraId="0453EFED" w14:textId="578367B0" w:rsidR="007A4253" w:rsidRPr="00E506E0" w:rsidRDefault="00217219" w:rsidP="006312DB">
      <w:pPr>
        <w:ind w:firstLine="284"/>
        <w:jc w:val="center"/>
        <w:rPr>
          <w:rFonts w:ascii="Garamond" w:hAnsi="Garamond"/>
        </w:rPr>
      </w:pPr>
      <w:r w:rsidRPr="00E506E0">
        <w:rPr>
          <w:rFonts w:ascii="Garamond" w:hAnsi="Garamond"/>
        </w:rPr>
        <w:t>VENDOSI:</w:t>
      </w:r>
    </w:p>
    <w:p w14:paraId="23281644" w14:textId="77777777" w:rsidR="007A4253" w:rsidRPr="00E506E0" w:rsidRDefault="007A4253" w:rsidP="006312DB">
      <w:pPr>
        <w:ind w:firstLine="284"/>
        <w:jc w:val="both"/>
        <w:rPr>
          <w:rFonts w:ascii="Garamond" w:hAnsi="Garamond"/>
        </w:rPr>
      </w:pPr>
    </w:p>
    <w:p w14:paraId="53EAE6E6" w14:textId="4D686E96" w:rsidR="007A4253" w:rsidRPr="00E506E0" w:rsidRDefault="0028342B" w:rsidP="006312DB">
      <w:pPr>
        <w:ind w:firstLine="284"/>
        <w:jc w:val="both"/>
        <w:rPr>
          <w:rFonts w:ascii="Garamond" w:hAnsi="Garamond"/>
        </w:rPr>
      </w:pPr>
      <w:r w:rsidRPr="00E506E0">
        <w:rPr>
          <w:rFonts w:ascii="Garamond" w:hAnsi="Garamond"/>
        </w:rPr>
        <w:t>I</w:t>
      </w:r>
      <w:r w:rsidR="007A4253" w:rsidRPr="00E506E0">
        <w:rPr>
          <w:rFonts w:ascii="Garamond" w:hAnsi="Garamond"/>
        </w:rPr>
        <w:t xml:space="preserve">. Zgjatjen e afatit të ushtrimit të veprimtarisë së Komisionit </w:t>
      </w:r>
      <w:r w:rsidRPr="00E506E0">
        <w:rPr>
          <w:rFonts w:ascii="Garamond" w:hAnsi="Garamond"/>
        </w:rPr>
        <w:t>Hetimor të Kuvendit për Shërbimet Publike të S</w:t>
      </w:r>
      <w:r w:rsidR="007A4253" w:rsidRPr="00E506E0">
        <w:rPr>
          <w:rFonts w:ascii="Garamond" w:hAnsi="Garamond"/>
        </w:rPr>
        <w:t xml:space="preserve">terilizimit dhe të </w:t>
      </w:r>
      <w:proofErr w:type="spellStart"/>
      <w:r w:rsidRPr="00E506E0">
        <w:rPr>
          <w:rFonts w:ascii="Garamond" w:hAnsi="Garamond"/>
          <w:i/>
        </w:rPr>
        <w:t>C</w:t>
      </w:r>
      <w:r w:rsidR="007A4253" w:rsidRPr="00E506E0">
        <w:rPr>
          <w:rFonts w:ascii="Garamond" w:hAnsi="Garamond"/>
          <w:i/>
        </w:rPr>
        <w:t>heck</w:t>
      </w:r>
      <w:proofErr w:type="spellEnd"/>
      <w:r w:rsidR="007A4253" w:rsidRPr="00E506E0">
        <w:rPr>
          <w:rFonts w:ascii="Garamond" w:hAnsi="Garamond"/>
          <w:i/>
        </w:rPr>
        <w:t>-</w:t>
      </w:r>
      <w:proofErr w:type="spellStart"/>
      <w:r w:rsidR="007A4253" w:rsidRPr="00E506E0">
        <w:rPr>
          <w:rFonts w:ascii="Garamond" w:hAnsi="Garamond"/>
          <w:i/>
        </w:rPr>
        <w:t>up</w:t>
      </w:r>
      <w:proofErr w:type="spellEnd"/>
      <w:r w:rsidR="00BA2303" w:rsidRPr="00BA2303">
        <w:rPr>
          <w:rFonts w:ascii="Garamond" w:hAnsi="Garamond"/>
        </w:rPr>
        <w:t>-it</w:t>
      </w:r>
      <w:r w:rsidRPr="00E506E0">
        <w:rPr>
          <w:rFonts w:ascii="Garamond" w:hAnsi="Garamond"/>
        </w:rPr>
        <w:t xml:space="preserve"> në Shëndetësi deri n</w:t>
      </w:r>
      <w:r w:rsidR="007A4253" w:rsidRPr="00E506E0">
        <w:rPr>
          <w:rFonts w:ascii="Garamond" w:hAnsi="Garamond"/>
        </w:rPr>
        <w:t>ë datë</w:t>
      </w:r>
      <w:r w:rsidRPr="00E506E0">
        <w:rPr>
          <w:rFonts w:ascii="Garamond" w:hAnsi="Garamond"/>
        </w:rPr>
        <w:t>n</w:t>
      </w:r>
      <w:r w:rsidR="007A4253" w:rsidRPr="00E506E0">
        <w:rPr>
          <w:rFonts w:ascii="Garamond" w:hAnsi="Garamond"/>
        </w:rPr>
        <w:t xml:space="preserve"> 22.10.2024.</w:t>
      </w:r>
    </w:p>
    <w:p w14:paraId="6BE2281A" w14:textId="202C60C1" w:rsidR="007A4253" w:rsidRPr="00E506E0" w:rsidRDefault="0028342B" w:rsidP="006312DB">
      <w:pPr>
        <w:ind w:firstLine="284"/>
        <w:jc w:val="both"/>
        <w:rPr>
          <w:rFonts w:ascii="Garamond" w:hAnsi="Garamond"/>
        </w:rPr>
      </w:pPr>
      <w:proofErr w:type="spellStart"/>
      <w:r w:rsidRPr="00E506E0">
        <w:rPr>
          <w:rFonts w:ascii="Garamond" w:hAnsi="Garamond"/>
        </w:rPr>
        <w:t>II</w:t>
      </w:r>
      <w:proofErr w:type="spellEnd"/>
      <w:r w:rsidRPr="00E506E0">
        <w:rPr>
          <w:rFonts w:ascii="Garamond" w:hAnsi="Garamond"/>
        </w:rPr>
        <w:t xml:space="preserve">. </w:t>
      </w:r>
      <w:r w:rsidR="007A4253" w:rsidRPr="00E506E0">
        <w:rPr>
          <w:rFonts w:ascii="Garamond" w:hAnsi="Garamond"/>
        </w:rPr>
        <w:t>Ky vendim hyn në fuqi menjëherë.</w:t>
      </w:r>
    </w:p>
    <w:p w14:paraId="2B881B35" w14:textId="634BB812" w:rsidR="009115B2" w:rsidRPr="00E506E0" w:rsidRDefault="009115B2" w:rsidP="006312DB">
      <w:pPr>
        <w:ind w:firstLine="284"/>
        <w:rPr>
          <w:rFonts w:ascii="Garamond" w:hAnsi="Garamond"/>
        </w:rPr>
      </w:pPr>
    </w:p>
    <w:p w14:paraId="45EE9BE9" w14:textId="77777777" w:rsidR="00896C51" w:rsidRPr="00E506E0" w:rsidRDefault="00896C51" w:rsidP="006312DB">
      <w:pPr>
        <w:ind w:firstLine="284"/>
        <w:jc w:val="both"/>
        <w:rPr>
          <w:rFonts w:ascii="Garamond" w:hAnsi="Garamond"/>
        </w:rPr>
      </w:pPr>
    </w:p>
    <w:p w14:paraId="7706C427" w14:textId="1FD9F999" w:rsidR="00001B5F" w:rsidRPr="00E506E0" w:rsidRDefault="00217219" w:rsidP="006312DB">
      <w:pPr>
        <w:ind w:firstLine="284"/>
        <w:jc w:val="right"/>
        <w:rPr>
          <w:rFonts w:ascii="Garamond" w:hAnsi="Garamond"/>
        </w:rPr>
      </w:pPr>
      <w:r w:rsidRPr="00E506E0">
        <w:rPr>
          <w:rFonts w:ascii="Garamond" w:hAnsi="Garamond"/>
        </w:rPr>
        <w:t>KRYETARE</w:t>
      </w:r>
    </w:p>
    <w:p w14:paraId="5AAECABB" w14:textId="3A673FEB" w:rsidR="00F3669F" w:rsidRPr="00E506E0" w:rsidRDefault="0026655C" w:rsidP="006312DB">
      <w:pPr>
        <w:ind w:firstLine="284"/>
        <w:jc w:val="right"/>
        <w:rPr>
          <w:rFonts w:ascii="Garamond" w:hAnsi="Garamond"/>
          <w:b/>
        </w:rPr>
      </w:pPr>
      <w:r w:rsidRPr="00E506E0">
        <w:rPr>
          <w:rFonts w:ascii="Garamond" w:hAnsi="Garamond"/>
          <w:b/>
        </w:rPr>
        <w:t xml:space="preserve">Lindita </w:t>
      </w:r>
      <w:proofErr w:type="spellStart"/>
      <w:r w:rsidR="00217219" w:rsidRPr="00E506E0">
        <w:rPr>
          <w:rFonts w:ascii="Garamond" w:hAnsi="Garamond"/>
          <w:b/>
        </w:rPr>
        <w:t>Nikolla</w:t>
      </w:r>
      <w:proofErr w:type="spellEnd"/>
    </w:p>
    <w:p w14:paraId="135B519E" w14:textId="77777777" w:rsidR="00087FC1" w:rsidRPr="00E506E0" w:rsidRDefault="00087FC1" w:rsidP="006312DB">
      <w:pPr>
        <w:ind w:firstLine="284"/>
        <w:rPr>
          <w:rFonts w:ascii="Garamond" w:hAnsi="Garamond"/>
          <w:szCs w:val="20"/>
        </w:rPr>
      </w:pPr>
    </w:p>
    <w:p w14:paraId="0A29653F" w14:textId="260BE287" w:rsidR="00892648" w:rsidRPr="00E506E0" w:rsidRDefault="00CF188B" w:rsidP="006312DB">
      <w:pPr>
        <w:ind w:firstLine="284"/>
        <w:rPr>
          <w:rFonts w:ascii="Garamond" w:hAnsi="Garamond"/>
          <w:szCs w:val="20"/>
        </w:rPr>
      </w:pPr>
      <w:r w:rsidRPr="00E506E0">
        <w:rPr>
          <w:rFonts w:ascii="Garamond" w:hAnsi="Garamond"/>
          <w:szCs w:val="20"/>
        </w:rPr>
        <w:t xml:space="preserve">Miratuar në datën </w:t>
      </w:r>
      <w:r w:rsidRPr="00E506E0">
        <w:rPr>
          <w:rFonts w:ascii="Garamond" w:hAnsi="Garamond"/>
          <w:szCs w:val="20"/>
        </w:rPr>
        <w:softHyphen/>
        <w:t>25</w:t>
      </w:r>
      <w:r w:rsidR="00FD6720" w:rsidRPr="00E506E0">
        <w:rPr>
          <w:rFonts w:ascii="Garamond" w:hAnsi="Garamond"/>
          <w:szCs w:val="20"/>
        </w:rPr>
        <w:t>.7</w:t>
      </w:r>
      <w:r w:rsidR="00FC4817" w:rsidRPr="00E506E0">
        <w:rPr>
          <w:rFonts w:ascii="Garamond" w:hAnsi="Garamond"/>
          <w:szCs w:val="20"/>
        </w:rPr>
        <w:t>.2024</w:t>
      </w:r>
      <w:r w:rsidR="00BA2303">
        <w:rPr>
          <w:rFonts w:ascii="Garamond" w:hAnsi="Garamond"/>
          <w:szCs w:val="20"/>
        </w:rPr>
        <w:t>.</w:t>
      </w:r>
      <w:bookmarkStart w:id="0" w:name="_GoBack"/>
      <w:bookmarkEnd w:id="0"/>
    </w:p>
    <w:p w14:paraId="3C86962C" w14:textId="77777777" w:rsidR="003A069A" w:rsidRPr="00E506E0" w:rsidRDefault="003A069A" w:rsidP="006312DB">
      <w:pPr>
        <w:ind w:firstLine="284"/>
        <w:rPr>
          <w:rFonts w:ascii="Garamond" w:hAnsi="Garamond"/>
          <w:sz w:val="20"/>
          <w:szCs w:val="20"/>
        </w:rPr>
      </w:pPr>
    </w:p>
    <w:p w14:paraId="2450F2DC" w14:textId="6C13CD2A" w:rsidR="00F3669F" w:rsidRPr="00E506E0" w:rsidRDefault="00F3669F" w:rsidP="006312DB">
      <w:pPr>
        <w:ind w:firstLine="284"/>
        <w:rPr>
          <w:rFonts w:ascii="Garamond" w:hAnsi="Garamond"/>
          <w:sz w:val="20"/>
          <w:szCs w:val="20"/>
        </w:rPr>
      </w:pPr>
    </w:p>
    <w:sectPr w:rsidR="00F3669F" w:rsidRPr="00E506E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780BF" w14:textId="77777777" w:rsidR="00BA2303" w:rsidRDefault="00BA2303">
      <w:r>
        <w:separator/>
      </w:r>
    </w:p>
  </w:endnote>
  <w:endnote w:type="continuationSeparator" w:id="0">
    <w:p w14:paraId="6378FEED" w14:textId="77777777" w:rsidR="00BA2303" w:rsidRDefault="00BA2303">
      <w:r>
        <w:continuationSeparator/>
      </w:r>
    </w:p>
  </w:endnote>
  <w:endnote w:type="continuationNotice" w:id="1">
    <w:p w14:paraId="1C2C7C4C" w14:textId="77777777" w:rsidR="00BA2303" w:rsidRDefault="00BA23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BA2303" w:rsidRDefault="00BA230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BA2303" w:rsidRDefault="00BA230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AAAD74D" w:rsidR="00BA2303" w:rsidRDefault="00BA23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BA2303" w:rsidRDefault="00BA23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BA2303" w:rsidRDefault="00BA2303">
    <w:pPr>
      <w:pStyle w:val="Footer"/>
      <w:jc w:val="center"/>
    </w:pPr>
  </w:p>
  <w:p w14:paraId="4023544B" w14:textId="77777777" w:rsidR="00BA2303" w:rsidRDefault="00BA2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3BCFD" w14:textId="77777777" w:rsidR="00BA2303" w:rsidRDefault="00BA2303">
      <w:r>
        <w:separator/>
      </w:r>
    </w:p>
  </w:footnote>
  <w:footnote w:type="continuationSeparator" w:id="0">
    <w:p w14:paraId="586A9C95" w14:textId="77777777" w:rsidR="00BA2303" w:rsidRDefault="00BA2303">
      <w:r>
        <w:continuationSeparator/>
      </w:r>
    </w:p>
  </w:footnote>
  <w:footnote w:type="continuationNotice" w:id="1">
    <w:p w14:paraId="375F100C" w14:textId="77777777" w:rsidR="00BA2303" w:rsidRDefault="00BA23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761BD"/>
    <w:rsid w:val="00180C58"/>
    <w:rsid w:val="001842AA"/>
    <w:rsid w:val="00192B0D"/>
    <w:rsid w:val="001960B4"/>
    <w:rsid w:val="001A39E4"/>
    <w:rsid w:val="001C3D36"/>
    <w:rsid w:val="001C6540"/>
    <w:rsid w:val="001D228A"/>
    <w:rsid w:val="001E0D2A"/>
    <w:rsid w:val="00206170"/>
    <w:rsid w:val="0020652B"/>
    <w:rsid w:val="00212812"/>
    <w:rsid w:val="00217219"/>
    <w:rsid w:val="00244A54"/>
    <w:rsid w:val="002537E2"/>
    <w:rsid w:val="00262D42"/>
    <w:rsid w:val="0026655C"/>
    <w:rsid w:val="00277D9B"/>
    <w:rsid w:val="0028342B"/>
    <w:rsid w:val="00293C12"/>
    <w:rsid w:val="002B5332"/>
    <w:rsid w:val="002B5FA6"/>
    <w:rsid w:val="002B6C52"/>
    <w:rsid w:val="002D4842"/>
    <w:rsid w:val="002E2D91"/>
    <w:rsid w:val="002E371C"/>
    <w:rsid w:val="00302A5C"/>
    <w:rsid w:val="0031059F"/>
    <w:rsid w:val="00310C05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84C16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56F9C"/>
    <w:rsid w:val="00466A45"/>
    <w:rsid w:val="004834AA"/>
    <w:rsid w:val="00483E08"/>
    <w:rsid w:val="00485196"/>
    <w:rsid w:val="00486123"/>
    <w:rsid w:val="00494A91"/>
    <w:rsid w:val="00495173"/>
    <w:rsid w:val="004A5C90"/>
    <w:rsid w:val="004D47C3"/>
    <w:rsid w:val="004E1A52"/>
    <w:rsid w:val="004E3059"/>
    <w:rsid w:val="004E7EFF"/>
    <w:rsid w:val="004F0625"/>
    <w:rsid w:val="0050731A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5F6A77"/>
    <w:rsid w:val="006063A6"/>
    <w:rsid w:val="00611867"/>
    <w:rsid w:val="00611EF4"/>
    <w:rsid w:val="006312DB"/>
    <w:rsid w:val="00646828"/>
    <w:rsid w:val="006644F0"/>
    <w:rsid w:val="006714BE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6561F"/>
    <w:rsid w:val="00780BAC"/>
    <w:rsid w:val="0078473A"/>
    <w:rsid w:val="00796433"/>
    <w:rsid w:val="007A17E9"/>
    <w:rsid w:val="007A4253"/>
    <w:rsid w:val="007C57F0"/>
    <w:rsid w:val="007D12AD"/>
    <w:rsid w:val="007D327E"/>
    <w:rsid w:val="007E6103"/>
    <w:rsid w:val="007F3BEF"/>
    <w:rsid w:val="00810FF1"/>
    <w:rsid w:val="00813623"/>
    <w:rsid w:val="0084206E"/>
    <w:rsid w:val="00867EFD"/>
    <w:rsid w:val="008714FC"/>
    <w:rsid w:val="008805DD"/>
    <w:rsid w:val="00892648"/>
    <w:rsid w:val="00896C51"/>
    <w:rsid w:val="008D0A9F"/>
    <w:rsid w:val="008D1C26"/>
    <w:rsid w:val="008E6869"/>
    <w:rsid w:val="009115B2"/>
    <w:rsid w:val="00912A67"/>
    <w:rsid w:val="00915251"/>
    <w:rsid w:val="009333B6"/>
    <w:rsid w:val="00945179"/>
    <w:rsid w:val="00972DA3"/>
    <w:rsid w:val="00976F19"/>
    <w:rsid w:val="00980E36"/>
    <w:rsid w:val="009A29DE"/>
    <w:rsid w:val="009A4590"/>
    <w:rsid w:val="009C1966"/>
    <w:rsid w:val="009C31D5"/>
    <w:rsid w:val="009C5134"/>
    <w:rsid w:val="009E2752"/>
    <w:rsid w:val="009E2CB2"/>
    <w:rsid w:val="009E4E98"/>
    <w:rsid w:val="00A04785"/>
    <w:rsid w:val="00A236BD"/>
    <w:rsid w:val="00A278B9"/>
    <w:rsid w:val="00A432DE"/>
    <w:rsid w:val="00A5204A"/>
    <w:rsid w:val="00A60699"/>
    <w:rsid w:val="00A62DA5"/>
    <w:rsid w:val="00A63948"/>
    <w:rsid w:val="00A73F04"/>
    <w:rsid w:val="00A8411D"/>
    <w:rsid w:val="00A91AE1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1453"/>
    <w:rsid w:val="00B56AC1"/>
    <w:rsid w:val="00B652AB"/>
    <w:rsid w:val="00B86A12"/>
    <w:rsid w:val="00BA0441"/>
    <w:rsid w:val="00BA1C07"/>
    <w:rsid w:val="00BA2303"/>
    <w:rsid w:val="00BB27FC"/>
    <w:rsid w:val="00BC3B8E"/>
    <w:rsid w:val="00BC436C"/>
    <w:rsid w:val="00BD302C"/>
    <w:rsid w:val="00BF75F6"/>
    <w:rsid w:val="00C114F6"/>
    <w:rsid w:val="00C11876"/>
    <w:rsid w:val="00C245DD"/>
    <w:rsid w:val="00C24FF8"/>
    <w:rsid w:val="00C3499D"/>
    <w:rsid w:val="00C47B11"/>
    <w:rsid w:val="00C75192"/>
    <w:rsid w:val="00C9454B"/>
    <w:rsid w:val="00C9572E"/>
    <w:rsid w:val="00CB4D88"/>
    <w:rsid w:val="00CC5E01"/>
    <w:rsid w:val="00CE3C4A"/>
    <w:rsid w:val="00CF171B"/>
    <w:rsid w:val="00CF188B"/>
    <w:rsid w:val="00D11395"/>
    <w:rsid w:val="00D14268"/>
    <w:rsid w:val="00D17ED4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151FA"/>
    <w:rsid w:val="00E368C3"/>
    <w:rsid w:val="00E42C6B"/>
    <w:rsid w:val="00E506E0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456A5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5CE13D3254C59B37E8DAC410D19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2024-08-02T12:30:12Z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zgjatjen e afatit të ushtrimit të veprimtarisë së komisionit hetimor të Kuvendit për shërbimet publike të sterilizimit dhe të Check-Up në shëndetësi</Titulli>
    <Modifikuesi xmlns="0e656187-b300-4fb0-8bf4-3a50f872073c">nevila.samarxhi</Modifikuesi>
    <Nr_x002e__x0020_prot_x0020_QBZ xmlns="0e656187-b300-4fb0-8bf4-3a50f872073c">1420/1</Nr_x002e__x0020_prot_x0020_QBZ>
    <Data_x0020_e_x0020_Modifikimit xmlns="0e656187-b300-4fb0-8bf4-3a50f872073c">2024-08-05T09:34:46Z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5CE13D3254C59B37E8DAC410D19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FD640-B388-4027-9A07-BF91EE7EC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6344DA-97D6-4B32-A405-BCADE96C1D18}">
  <ds:schemaRefs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7C623CA-3507-477A-96BD-9E3F5114D8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885B3F-100F-48D0-9D4D-12EF07D712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0BC439-573A-4D7E-95B6-498D38356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3A38F4-4FC4-4397-A83C-843298589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zgjatjen e afatit të ushtrimit të veprimtarisë së komisionit hetimor të Kuvendit për shërbimet publike të sterilizimit dhe të Check-Up në shëndetësi</vt:lpstr>
    </vt:vector>
  </TitlesOfParts>
  <Company>User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afatit të ushtrimit të veprimtarisë së komisionit hetimor të Kuvendit për shërbimet publike të sterilizimit dhe të Check-Up në shëndetësi</dc:title>
  <dc:creator>Aida</dc:creator>
  <cp:lastModifiedBy>Fjora Cahani</cp:lastModifiedBy>
  <cp:revision>7</cp:revision>
  <cp:lastPrinted>2024-08-01T11:42:00Z</cp:lastPrinted>
  <dcterms:created xsi:type="dcterms:W3CDTF">2024-08-02T11:26:00Z</dcterms:created>
  <dcterms:modified xsi:type="dcterms:W3CDTF">2024-08-05T09:11:00Z</dcterms:modified>
</cp:coreProperties>
</file>