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A8993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832C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32C9DDA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832C1">
        <w:rPr>
          <w:rFonts w:ascii="Garamond" w:hAnsi="Garamond" w:cs="Times New Roman"/>
          <w:b/>
          <w:sz w:val="24"/>
          <w:szCs w:val="24"/>
        </w:rPr>
        <w:t xml:space="preserve">Nr. 96/2025 </w:t>
      </w:r>
    </w:p>
    <w:p w14:paraId="01B078AF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1285CC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832C1">
        <w:rPr>
          <w:rFonts w:ascii="Garamond" w:hAnsi="Garamond" w:cs="Times New Roman"/>
          <w:b/>
          <w:sz w:val="24"/>
          <w:szCs w:val="24"/>
        </w:rPr>
        <w:t>PËR DISA NDRYSHIME NË VENDIMIN NR. 65/2025 “PËR CAKTIMIN</w:t>
      </w:r>
    </w:p>
    <w:p w14:paraId="63A3D41A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832C1">
        <w:rPr>
          <w:rFonts w:ascii="Garamond" w:hAnsi="Garamond" w:cs="Times New Roman"/>
          <w:b/>
          <w:sz w:val="24"/>
          <w:szCs w:val="24"/>
        </w:rPr>
        <w:t>E ANËTARËVE ZËVENDËSUES NË PËRBËRJEN E KOMISIONEVE</w:t>
      </w:r>
    </w:p>
    <w:p w14:paraId="1F0CD6FE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832C1">
        <w:rPr>
          <w:rFonts w:ascii="Garamond" w:hAnsi="Garamond" w:cs="Times New Roman"/>
          <w:b/>
          <w:sz w:val="24"/>
          <w:szCs w:val="24"/>
        </w:rPr>
        <w:t>TË PËRHERSHME TË KUVENDIT”</w:t>
      </w:r>
    </w:p>
    <w:p w14:paraId="4AA0972E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DD48F70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Në mbështetje të nenit 78 të Kushtetutës, të neneve 21/1 dhe 55 të Rregullores së Kuvendit, me propozim të Grupit Parlamentar të Partisë Socialiste dhe Kryetarit të Kuvendit,</w:t>
      </w:r>
    </w:p>
    <w:p w14:paraId="2E8F795B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12F5E57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KUVENDI</w:t>
      </w:r>
    </w:p>
    <w:p w14:paraId="214317FC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I REPUBLIKËS SË SHQIPËRISË</w:t>
      </w:r>
    </w:p>
    <w:p w14:paraId="25FBD300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8DA602C" w14:textId="77777777" w:rsidR="004A2AFE" w:rsidRPr="008832C1" w:rsidRDefault="004A2AFE" w:rsidP="004A2AF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VENDOSI:</w:t>
      </w:r>
    </w:p>
    <w:p w14:paraId="7CA84229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DFF185A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I. Në pikat I, V dhe X të vendimit nr. 65/2025 “Për caktimin e anëtarëve zëvendësues në përbërjen e komisioneve të përhershme të Kuvendit” bëhen këto ndryshime:</w:t>
      </w:r>
    </w:p>
    <w:p w14:paraId="1E561F78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Deputetja Briseida Çakërri dhe deputeti Agron Shehaj caktohen anëtarë zëvendësues në Komisionin për Ekonominë, Punësimin dhe Financat.</w:t>
      </w:r>
    </w:p>
    <w:p w14:paraId="69021236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 xml:space="preserve">Deputeti Ilirjan Pendavinji largohet si anëtar zëvendësues nga Komisioni për Shëndetësinë dhe Mirëqenien Sociale. </w:t>
      </w:r>
    </w:p>
    <w:p w14:paraId="0F8196BC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>Deputetët Kiduina Zaka, Erion Malaj dhe Adi Qose caktohen anëtarë zëvendësues në Komisionin për Europën dhe Punët e Jashtme.</w:t>
      </w:r>
    </w:p>
    <w:p w14:paraId="79805A19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832C1">
        <w:rPr>
          <w:rFonts w:ascii="Garamond" w:hAnsi="Garamond" w:cs="Times New Roman"/>
          <w:sz w:val="24"/>
          <w:szCs w:val="24"/>
        </w:rPr>
        <w:t xml:space="preserve"> </w:t>
      </w:r>
      <w:r w:rsidRPr="008832C1">
        <w:rPr>
          <w:rFonts w:ascii="Garamond" w:hAnsi="Garamond" w:cs="Times New Roman"/>
          <w:sz w:val="24"/>
          <w:szCs w:val="24"/>
        </w:rPr>
        <w:tab/>
        <w:t>II. Ky vendim hyn në fuqi menjëherë.</w:t>
      </w:r>
      <w:r w:rsidRPr="008832C1">
        <w:rPr>
          <w:rFonts w:ascii="Garamond" w:hAnsi="Garamond" w:cs="Times New Roman"/>
          <w:sz w:val="24"/>
          <w:szCs w:val="24"/>
        </w:rPr>
        <w:tab/>
      </w:r>
    </w:p>
    <w:p w14:paraId="4C0D6CF0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1916C5" w14:textId="77777777" w:rsidR="004A2AFE" w:rsidRPr="008832C1" w:rsidRDefault="004A2AFE" w:rsidP="004A2AF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832C1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F8B4666" w14:textId="77777777" w:rsidR="004A2AFE" w:rsidRPr="008832C1" w:rsidRDefault="004A2AFE" w:rsidP="004A2AF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8832C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4D18B828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85DAF2C" w14:textId="44A110A3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832C1">
        <w:rPr>
          <w:rFonts w:ascii="Garamond" w:hAnsi="Garamond" w:cs="Times New Roman"/>
          <w:bCs/>
          <w:sz w:val="24"/>
          <w:szCs w:val="24"/>
        </w:rPr>
        <w:t>Miratuar në datën 6.11.2025</w:t>
      </w:r>
      <w:r w:rsidR="001072C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4D160041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148C36" w14:textId="77777777" w:rsidR="004A2AFE" w:rsidRPr="008832C1" w:rsidRDefault="004A2AFE" w:rsidP="004A2AF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F53E237" w14:textId="77777777" w:rsidR="004A2AFE" w:rsidRPr="008832C1" w:rsidRDefault="004A2AFE" w:rsidP="004A2AF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14:paraId="764F1E37" w14:textId="77777777" w:rsidR="00213234" w:rsidRPr="004A2AFE" w:rsidRDefault="00213234" w:rsidP="004A2AFE">
      <w:pPr>
        <w:spacing w:after="0"/>
        <w:jc w:val="both"/>
        <w:rPr>
          <w:rFonts w:ascii="Times New Roman" w:hAnsi="Times New Roman"/>
          <w:sz w:val="20"/>
        </w:rPr>
      </w:pPr>
    </w:p>
    <w:sectPr w:rsidR="00213234" w:rsidRPr="004A2AFE" w:rsidSect="004C67EE">
      <w:headerReference w:type="default" r:id="rId13"/>
      <w:footerReference w:type="default" r:id="rId14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468EC" w14:textId="77777777" w:rsidR="001072C4" w:rsidRDefault="001072C4" w:rsidP="00420682">
      <w:pPr>
        <w:spacing w:after="0" w:line="240" w:lineRule="auto"/>
      </w:pPr>
      <w:r>
        <w:separator/>
      </w:r>
    </w:p>
  </w:endnote>
  <w:endnote w:type="continuationSeparator" w:id="0">
    <w:p w14:paraId="7180CAC2" w14:textId="77777777" w:rsidR="001072C4" w:rsidRDefault="001072C4" w:rsidP="00420682">
      <w:pPr>
        <w:spacing w:after="0" w:line="240" w:lineRule="auto"/>
      </w:pPr>
      <w:r>
        <w:continuationSeparator/>
      </w:r>
    </w:p>
  </w:endnote>
  <w:endnote w:type="continuationNotice" w:id="1">
    <w:p w14:paraId="2005F846" w14:textId="77777777" w:rsidR="001072C4" w:rsidRDefault="00107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F1E3E" w14:textId="77777777" w:rsidR="001072C4" w:rsidRDefault="001072C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4F1E3F" w14:textId="77777777" w:rsidR="001072C4" w:rsidRDefault="001072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8F9D2" w14:textId="77777777" w:rsidR="001072C4" w:rsidRDefault="001072C4" w:rsidP="00420682">
      <w:pPr>
        <w:spacing w:after="0" w:line="240" w:lineRule="auto"/>
      </w:pPr>
      <w:r>
        <w:separator/>
      </w:r>
    </w:p>
  </w:footnote>
  <w:footnote w:type="continuationSeparator" w:id="0">
    <w:p w14:paraId="4BE4C91D" w14:textId="77777777" w:rsidR="001072C4" w:rsidRDefault="001072C4" w:rsidP="00420682">
      <w:pPr>
        <w:spacing w:after="0" w:line="240" w:lineRule="auto"/>
      </w:pPr>
      <w:r>
        <w:continuationSeparator/>
      </w:r>
    </w:p>
  </w:footnote>
  <w:footnote w:type="continuationNotice" w:id="1">
    <w:p w14:paraId="76EC4B97" w14:textId="77777777" w:rsidR="001072C4" w:rsidRDefault="001072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BF1AA" w14:textId="77777777" w:rsidR="001072C4" w:rsidRDefault="00107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0A0F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072C4"/>
    <w:rsid w:val="0011415C"/>
    <w:rsid w:val="00117D28"/>
    <w:rsid w:val="00121E29"/>
    <w:rsid w:val="00122D1F"/>
    <w:rsid w:val="0012550D"/>
    <w:rsid w:val="001268E9"/>
    <w:rsid w:val="00130958"/>
    <w:rsid w:val="00130A2E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6DE2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AFE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0A44"/>
    <w:rsid w:val="00602362"/>
    <w:rsid w:val="0060535D"/>
    <w:rsid w:val="006066FA"/>
    <w:rsid w:val="0061141E"/>
    <w:rsid w:val="00614273"/>
    <w:rsid w:val="0062077A"/>
    <w:rsid w:val="00621A17"/>
    <w:rsid w:val="00623F4C"/>
    <w:rsid w:val="006352FE"/>
    <w:rsid w:val="006465EF"/>
    <w:rsid w:val="00646924"/>
    <w:rsid w:val="00647466"/>
    <w:rsid w:val="00651D0E"/>
    <w:rsid w:val="00654305"/>
    <w:rsid w:val="00663243"/>
    <w:rsid w:val="00666728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15DE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3D88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2C1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AA6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0DAD"/>
    <w:rsid w:val="00CF5B26"/>
    <w:rsid w:val="00CF6D0A"/>
    <w:rsid w:val="00D127E2"/>
    <w:rsid w:val="00D1622A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6E64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F1E0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2025-11-14T10:06:08Z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2025-11-13T00:00:00Z</Date_x0020_protokolli>
    <Titulli xmlns="0e656187-b300-4fb0-8bf4-3a50f872073c">Për disa ndryshime në vendimin nr. 65/2025 “Për caktimin e anëtarëve zëvendësues në përbërjen e komisioneve të përhershme të Kuvendit”</Titulli>
    <Modifikuesi xmlns="0e656187-b300-4fb0-8bf4-3a50f872073c">nevila.samarxhi</Modifikuesi>
    <Nr_x002e__x0020_prot_x0020_QBZ xmlns="0e656187-b300-4fb0-8bf4-3a50f872073c">1920/5</Nr_x002e__x0020_prot_x0020_QBZ>
    <Data_x0020_e_x0020_Modifikimit xmlns="0e656187-b300-4fb0-8bf4-3a50f872073c">2025-11-14T10:56:32Z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C55A04E2F446586104E60E434C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8C55A04E2F446586104E60E434C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5F59C-7B40-4A02-95FC-C8FF65279609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B0C781-A48A-45E1-9943-DE3370FAB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8BE76-D7E9-4F98-9D17-1141CDE0D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E8A026-A934-42BD-B2F8-9ED6A0632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4A80C1-BBBF-483A-B728-EB92A7B117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14FA2C-653F-4DA6-8B00-65BD15739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65/2025 “Për caktimin e anëtarëve zëvendësues në përbërjen e komisioneve të përhershme të Kuvendit”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65/2025 “Për caktimin e anëtarëve zëvendësues në përbërjen e komisioneve të përhershme të Kuvendit”</dc:title>
  <dc:creator>gazmend.hanku</dc:creator>
  <cp:lastModifiedBy>Valeta Kaftalli</cp:lastModifiedBy>
  <cp:revision>5</cp:revision>
  <cp:lastPrinted>2025-11-13T09:27:00Z</cp:lastPrinted>
  <dcterms:created xsi:type="dcterms:W3CDTF">2025-11-13T15:14:00Z</dcterms:created>
  <dcterms:modified xsi:type="dcterms:W3CDTF">2025-11-14T10:25:00Z</dcterms:modified>
</cp:coreProperties>
</file>