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3B75" w:rsidRPr="002A3C4A" w:rsidRDefault="00BE3B75" w:rsidP="00BE3B75">
      <w:pPr>
        <w:pStyle w:val="TitulliTitull"/>
      </w:pPr>
      <w:bookmarkStart w:id="0" w:name="_GoBack"/>
      <w:bookmarkEnd w:id="0"/>
      <w:r w:rsidRPr="002A3C4A">
        <w:t>Njoftim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 xml:space="preserve">Për të mundësuar vënien në dijeni të </w:t>
      </w:r>
      <w:r>
        <w:rPr>
          <w:szCs w:val="22"/>
        </w:rPr>
        <w:t xml:space="preserve">të </w:t>
      </w:r>
      <w:r w:rsidRPr="002A3C4A">
        <w:rPr>
          <w:szCs w:val="22"/>
        </w:rPr>
        <w:t>g</w:t>
      </w:r>
      <w:r>
        <w:rPr>
          <w:szCs w:val="22"/>
        </w:rPr>
        <w:t>jitha</w:t>
      </w:r>
      <w:r w:rsidRPr="002A3C4A">
        <w:rPr>
          <w:szCs w:val="22"/>
        </w:rPr>
        <w:t xml:space="preserve"> institucioneve shtetërore dhe personave të tjerë të i</w:t>
      </w:r>
      <w:r>
        <w:rPr>
          <w:szCs w:val="22"/>
        </w:rPr>
        <w:t>nteresuar për kryerjen e veprime</w:t>
      </w:r>
      <w:r w:rsidRPr="002A3C4A">
        <w:rPr>
          <w:szCs w:val="22"/>
        </w:rPr>
        <w:t>ve noteriale dhe për vlefshmërinë e akteve noteriale, njoftojmë se në zbatim të nenit 6 të ligjit nr</w:t>
      </w:r>
      <w:r>
        <w:rPr>
          <w:szCs w:val="22"/>
        </w:rPr>
        <w:t>.</w:t>
      </w:r>
      <w:r w:rsidRPr="002A3C4A">
        <w:rPr>
          <w:szCs w:val="22"/>
        </w:rPr>
        <w:t xml:space="preserve">7829, datë </w:t>
      </w:r>
      <w:r>
        <w:rPr>
          <w:szCs w:val="22"/>
        </w:rPr>
        <w:t>1.6.1994, i ndryshuar, me urdhra</w:t>
      </w:r>
      <w:r w:rsidRPr="002A3C4A">
        <w:rPr>
          <w:szCs w:val="22"/>
        </w:rPr>
        <w:t xml:space="preserve"> të Ministrit të Drejtësisë, u është he</w:t>
      </w:r>
      <w:r>
        <w:rPr>
          <w:szCs w:val="22"/>
        </w:rPr>
        <w:t>qur leja e ushtrimit të profesio</w:t>
      </w:r>
      <w:r w:rsidRPr="002A3C4A">
        <w:rPr>
          <w:szCs w:val="22"/>
        </w:rPr>
        <w:t>nit të noterit personave, të cilët paraqiten në listën e mëposhtme</w:t>
      </w:r>
      <w:r>
        <w:rPr>
          <w:szCs w:val="22"/>
        </w:rPr>
        <w:t>, sipas bashkive ku kanë pas</w:t>
      </w:r>
      <w:r w:rsidRPr="002A3C4A">
        <w:rPr>
          <w:szCs w:val="22"/>
        </w:rPr>
        <w:t>ur zyrat noteriale. Pas datës 30.4.2005, aktet e paraqitura me emrat dhe vulat e noterëve të kësaj liste, duhet të konsiderohen në kundërshtim me legjislacionin në f</w:t>
      </w:r>
      <w:r>
        <w:rPr>
          <w:szCs w:val="22"/>
        </w:rPr>
        <w:t>uqi e për rrjedhim të pavlefshme</w:t>
      </w:r>
      <w:r w:rsidRPr="002A3C4A">
        <w:rPr>
          <w:szCs w:val="22"/>
        </w:rPr>
        <w:t>.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TitulliTitull"/>
      </w:pPr>
      <w:r w:rsidRPr="002A3C4A">
        <w:t>Lista emërore e noterëve që u hiqet leja e ushtrimit të profesionit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Tiranë</w:t>
      </w:r>
    </w:p>
    <w:p w:rsidR="00BE3B75" w:rsidRPr="002A3C4A" w:rsidRDefault="00BE3B75" w:rsidP="00BE3B75">
      <w:pPr>
        <w:pStyle w:val="Paragrafi"/>
        <w:rPr>
          <w:szCs w:val="22"/>
        </w:rPr>
      </w:pPr>
    </w:p>
    <w:tbl>
      <w:tblPr>
        <w:tblStyle w:val="TableGrid"/>
        <w:tblW w:w="0" w:type="auto"/>
        <w:jc w:val="center"/>
        <w:tblLook w:val="01E0" w:firstRow="1" w:lastRow="1" w:firstColumn="1" w:lastColumn="1" w:noHBand="0" w:noVBand="0"/>
      </w:tblPr>
      <w:tblGrid>
        <w:gridCol w:w="2269"/>
        <w:gridCol w:w="5219"/>
      </w:tblGrid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1. Jani Vasili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9. Liri Gjoliku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2. Leonora Halili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10. Minella Milo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3. Mehmet Isai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11. Nikolla Cama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4. Zeqine Sina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12. Donika Konci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5. Beqir Hasanbasha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13. Agim Ibrahimi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6. Afrodhita Gjebero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14. Gaqo Sheshi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7. Violeta Shllaku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15. Gjyltere Pustina</w:t>
            </w:r>
          </w:p>
        </w:tc>
      </w:tr>
      <w:tr w:rsidR="00BE3B75" w:rsidRPr="002A3C4A">
        <w:trPr>
          <w:jc w:val="center"/>
        </w:trPr>
        <w:tc>
          <w:tcPr>
            <w:tcW w:w="226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  <w:r w:rsidRPr="002A3C4A">
              <w:rPr>
                <w:szCs w:val="22"/>
              </w:rPr>
              <w:t>8. Nezir Murati</w:t>
            </w:r>
          </w:p>
        </w:tc>
        <w:tc>
          <w:tcPr>
            <w:tcW w:w="5219" w:type="dxa"/>
          </w:tcPr>
          <w:p w:rsidR="00BE3B75" w:rsidRPr="002A3C4A" w:rsidRDefault="00BE3B75" w:rsidP="00BE3B75">
            <w:pPr>
              <w:pStyle w:val="Tabele"/>
              <w:rPr>
                <w:szCs w:val="22"/>
              </w:rPr>
            </w:pPr>
          </w:p>
        </w:tc>
      </w:tr>
    </w:tbl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Durrës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1. Nazmi Cankja</w:t>
      </w: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2. Milto Dado</w:t>
      </w: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3. Shpresa Cami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Elbasan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1. Pëllumb Barçi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Vlorë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1. Hasan Luçi</w:t>
      </w: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2. Brahim Aliko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Korçë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1. Sotiraq Qafëzezi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Laç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1. Nikoll Kola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Krujë</w:t>
      </w:r>
    </w:p>
    <w:p w:rsidR="00BE3B75" w:rsidRPr="002A3C4A" w:rsidRDefault="00BE3B75" w:rsidP="00BE3B75">
      <w:pPr>
        <w:pStyle w:val="Paragrafi"/>
        <w:rPr>
          <w:szCs w:val="22"/>
        </w:rPr>
      </w:pPr>
    </w:p>
    <w:p w:rsidR="00BE3B75" w:rsidRPr="002A3C4A" w:rsidRDefault="00BE3B75" w:rsidP="00BE3B75">
      <w:pPr>
        <w:pStyle w:val="Paragrafi"/>
        <w:rPr>
          <w:szCs w:val="22"/>
        </w:rPr>
      </w:pPr>
      <w:r w:rsidRPr="002A3C4A">
        <w:rPr>
          <w:szCs w:val="22"/>
        </w:rPr>
        <w:t>1. Qazim Mustafaj</w:t>
      </w:r>
    </w:p>
    <w:p w:rsidR="00BE3B75" w:rsidRDefault="00BE3B75" w:rsidP="00BE3B75">
      <w:pPr>
        <w:pStyle w:val="Paragrafi"/>
      </w:pPr>
    </w:p>
    <w:p w:rsidR="00BE3B75" w:rsidRDefault="00BE3B75" w:rsidP="00BE3B75">
      <w:pPr>
        <w:pStyle w:val="Paragrafi"/>
      </w:pPr>
    </w:p>
    <w:sectPr w:rsidR="00BE3B75" w:rsidSect="00BE3B75">
      <w:footerReference w:type="even" r:id="rId6"/>
      <w:footerReference w:type="default" r:id="rId7"/>
      <w:pgSz w:w="11906" w:h="16838" w:code="9"/>
      <w:pgMar w:top="1418" w:right="1418" w:bottom="1418" w:left="1418" w:header="0" w:footer="1134" w:gutter="0"/>
      <w:pgNumType w:start="103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73B51">
      <w:r>
        <w:separator/>
      </w:r>
    </w:p>
  </w:endnote>
  <w:endnote w:type="continuationSeparator" w:id="0">
    <w:p w:rsidR="00000000" w:rsidRDefault="00273B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B75" w:rsidRDefault="00BE3B75" w:rsidP="00BE3B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E3B75" w:rsidRDefault="00BE3B75" w:rsidP="00BE3B7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3B75" w:rsidRDefault="00BE3B75" w:rsidP="00BE3B7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73B51">
      <w:rPr>
        <w:rStyle w:val="PageNumber"/>
      </w:rPr>
      <w:t>1035</w:t>
    </w:r>
    <w:r>
      <w:rPr>
        <w:rStyle w:val="PageNumber"/>
      </w:rPr>
      <w:fldChar w:fldCharType="end"/>
    </w:r>
  </w:p>
  <w:p w:rsidR="00BE3B75" w:rsidRDefault="00BE3B75" w:rsidP="00BE3B7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73B51">
      <w:r>
        <w:separator/>
      </w:r>
    </w:p>
  </w:footnote>
  <w:footnote w:type="continuationSeparator" w:id="0">
    <w:p w:rsidR="00000000" w:rsidRDefault="00273B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73B51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BE3B75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210CC0-0E5A-42CE-B42E-F812C7728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3B75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BE3B7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E3B75"/>
  </w:style>
  <w:style w:type="table" w:styleId="TableGrid">
    <w:name w:val="Table Grid"/>
    <w:basedOn w:val="TableNormal"/>
    <w:rsid w:val="00BE3B75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ulliTitullChar">
    <w:name w:val="Titulli_Titull Char"/>
    <w:basedOn w:val="DefaultParagraphFont"/>
    <w:link w:val="TitulliTitull"/>
    <w:rsid w:val="00BE3B75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2019-03-16T14:15:00Z</dcterms:created>
  <dcterms:modified xsi:type="dcterms:W3CDTF">2019-03-16T14:15:00Z</dcterms:modified>
</cp:coreProperties>
</file>