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711" w:rsidRPr="00805011" w:rsidRDefault="00466711" w:rsidP="00466711">
      <w:pPr>
        <w:pStyle w:val="Akti"/>
        <w:rPr>
          <w:lang w:val="sq-AL"/>
        </w:rPr>
      </w:pPr>
      <w:bookmarkStart w:id="0" w:name="_GoBack"/>
      <w:bookmarkEnd w:id="0"/>
      <w:r w:rsidRPr="00805011">
        <w:rPr>
          <w:lang w:val="sq-AL"/>
        </w:rPr>
        <w:t>VENDIM</w:t>
      </w:r>
    </w:p>
    <w:p w:rsidR="00466711" w:rsidRPr="00805011" w:rsidRDefault="00466711" w:rsidP="00466711">
      <w:pPr>
        <w:pStyle w:val="NumriData"/>
        <w:rPr>
          <w:lang w:val="sq-AL"/>
        </w:rPr>
      </w:pPr>
      <w:r w:rsidRPr="00805011">
        <w:rPr>
          <w:lang w:val="sq-AL"/>
        </w:rPr>
        <w:t>Nr.33, datë 19.1.2011</w:t>
      </w:r>
    </w:p>
    <w:p w:rsidR="00466711" w:rsidRPr="00805011" w:rsidRDefault="00466711" w:rsidP="00466711">
      <w:pPr>
        <w:pStyle w:val="Paragrafi"/>
        <w:rPr>
          <w:lang w:val="sq-AL"/>
        </w:rPr>
      </w:pPr>
    </w:p>
    <w:p w:rsidR="00466711" w:rsidRPr="00805011" w:rsidRDefault="00466711" w:rsidP="00466711">
      <w:pPr>
        <w:pStyle w:val="Titulli"/>
        <w:rPr>
          <w:lang w:val="sq-AL"/>
        </w:rPr>
      </w:pPr>
      <w:r w:rsidRPr="00805011">
        <w:rPr>
          <w:lang w:val="sq-AL"/>
        </w:rPr>
        <w:t>PËR MIRATIMIN E RREGULLORES “PËR PROCEDURËN E SHQYRTIMIT, NGA KOMISIONI i PROKURIMIT PUBLIK, TË ANKESAVE NDAJ PROCEDURAVE TË ANKANDIT APO VENDIMEVE PËR PËRJASHTIM NGA KËTO PROCEDURA” DHE PËR NJË NDRYSHIM NË VENDIMIN NR.1719, DATË 17.12.2008 TË KËSHILLIT TË MINISTRAVE “PËR MIRATIMIN E RREGULLAVE TË ANKANDIT PUBLIK”</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Në mbështetje të nenit 100 të Kushtetutës, të nenit 42/1, pika 3</w:t>
      </w:r>
      <w:r>
        <w:rPr>
          <w:lang w:val="sq-AL"/>
        </w:rPr>
        <w:t>,</w:t>
      </w:r>
      <w:r w:rsidRPr="00805011">
        <w:rPr>
          <w:lang w:val="sq-AL"/>
        </w:rPr>
        <w:t xml:space="preserve"> dhe 45 të ligjit nr.9874, datë 14.2.2008 “Për ankandin publik”, të ndryshuar, me propozimin e Ministrit të Drejtësisë, Këshilli i Ministrave</w:t>
      </w:r>
    </w:p>
    <w:p w:rsidR="00466711" w:rsidRPr="00805011" w:rsidRDefault="00466711" w:rsidP="00466711">
      <w:pPr>
        <w:pStyle w:val="Paragrafi"/>
        <w:rPr>
          <w:lang w:val="sq-AL"/>
        </w:rPr>
      </w:pPr>
    </w:p>
    <w:p w:rsidR="00466711" w:rsidRPr="00805011" w:rsidRDefault="00466711" w:rsidP="00466711">
      <w:pPr>
        <w:pStyle w:val="VENDOSI"/>
        <w:rPr>
          <w:lang w:val="sq-AL"/>
        </w:rPr>
      </w:pPr>
      <w:r w:rsidRPr="00805011">
        <w:rPr>
          <w:lang w:val="sq-AL"/>
        </w:rPr>
        <w:t>VENDOSI:</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Miratimin e rregullores “Për procedurën e shqyrtimit, nga Komisioni i Prokurimit Publik, të ankesave ndaj procedurave të ankandit apo vendimeve për përjashtim nga këto procedura”, sipas tekstit, që i bashkëlidhet këtij vendimi dhe është pjesë përbërëse e tij.</w:t>
      </w:r>
    </w:p>
    <w:p w:rsidR="00466711" w:rsidRPr="00805011" w:rsidRDefault="00466711" w:rsidP="00466711">
      <w:pPr>
        <w:pStyle w:val="Paragrafi"/>
        <w:rPr>
          <w:lang w:val="sq-AL"/>
        </w:rPr>
      </w:pPr>
      <w:r w:rsidRPr="00805011">
        <w:rPr>
          <w:lang w:val="sq-AL"/>
        </w:rPr>
        <w:t>2. Pika 8.1 e kreut VIII, në tekstin që i bashkëlidhet vendimit nr.1719, datë 17.12.2008 të Këshillit të Ministrave “Për miratimin e rregullave të ankandit publik”, shfuqizohet.</w:t>
      </w:r>
    </w:p>
    <w:p w:rsidR="00466711" w:rsidRPr="00805011" w:rsidRDefault="00466711" w:rsidP="00466711">
      <w:pPr>
        <w:pStyle w:val="Paragrafi"/>
        <w:rPr>
          <w:lang w:val="sq-AL"/>
        </w:rPr>
      </w:pPr>
      <w:r w:rsidRPr="00805011">
        <w:rPr>
          <w:lang w:val="sq-AL"/>
        </w:rPr>
        <w:t>3. Ngarkohet Komisioni i Prokurimit Publik për zbatimin e këtij vendimi.</w:t>
      </w:r>
    </w:p>
    <w:p w:rsidR="00466711" w:rsidRPr="00805011" w:rsidRDefault="00466711" w:rsidP="00466711">
      <w:pPr>
        <w:pStyle w:val="Paragrafi"/>
        <w:rPr>
          <w:lang w:val="sq-AL"/>
        </w:rPr>
      </w:pPr>
      <w:r w:rsidRPr="00805011">
        <w:rPr>
          <w:lang w:val="sq-AL"/>
        </w:rPr>
        <w:t>Ky vendim hyn në fuqi pas botimit në Fletoren Zyrtare.</w:t>
      </w:r>
    </w:p>
    <w:p w:rsidR="00466711" w:rsidRPr="00805011" w:rsidRDefault="00466711" w:rsidP="00466711">
      <w:pPr>
        <w:pStyle w:val="Paragrafi"/>
        <w:rPr>
          <w:lang w:val="sq-AL"/>
        </w:rPr>
      </w:pPr>
    </w:p>
    <w:p w:rsidR="00466711" w:rsidRPr="00805011" w:rsidRDefault="00466711" w:rsidP="00466711">
      <w:pPr>
        <w:pStyle w:val="Autoriteti"/>
        <w:rPr>
          <w:lang w:val="sq-AL"/>
        </w:rPr>
      </w:pPr>
      <w:r w:rsidRPr="00805011">
        <w:rPr>
          <w:lang w:val="sq-AL"/>
        </w:rPr>
        <w:t>KRYEMINISTRI</w:t>
      </w:r>
    </w:p>
    <w:p w:rsidR="00466711" w:rsidRPr="00805011" w:rsidRDefault="00466711" w:rsidP="00466711">
      <w:pPr>
        <w:pStyle w:val="AutoritetiEmer"/>
        <w:rPr>
          <w:lang w:val="sq-AL"/>
        </w:rPr>
      </w:pPr>
      <w:r w:rsidRPr="00805011">
        <w:rPr>
          <w:lang w:val="sq-AL"/>
        </w:rPr>
        <w:t>Sali Berisha</w:t>
      </w:r>
    </w:p>
    <w:p w:rsidR="00466711" w:rsidRDefault="00466711" w:rsidP="00466711">
      <w:pPr>
        <w:pStyle w:val="AutoritetiEmer"/>
        <w:rPr>
          <w:lang w:val="sq-AL"/>
        </w:rPr>
      </w:pPr>
    </w:p>
    <w:p w:rsidR="00466711" w:rsidRPr="00D92A4D" w:rsidRDefault="00466711" w:rsidP="00627176">
      <w:pPr>
        <w:pStyle w:val="Paragrafi"/>
      </w:pPr>
    </w:p>
    <w:p w:rsidR="00466711" w:rsidRPr="00805011" w:rsidRDefault="00466711" w:rsidP="00466711">
      <w:pPr>
        <w:pStyle w:val="TitulliTitull"/>
        <w:rPr>
          <w:b/>
          <w:lang w:val="sq-AL"/>
        </w:rPr>
      </w:pPr>
      <w:r w:rsidRPr="00805011">
        <w:rPr>
          <w:b/>
          <w:lang w:val="sq-AL"/>
        </w:rPr>
        <w:t>RREGULLORE</w:t>
      </w:r>
    </w:p>
    <w:p w:rsidR="00466711" w:rsidRPr="00805011" w:rsidRDefault="00466711" w:rsidP="00466711">
      <w:pPr>
        <w:pStyle w:val="TitulliTitull"/>
        <w:rPr>
          <w:lang w:val="sq-AL"/>
        </w:rPr>
      </w:pPr>
      <w:r w:rsidRPr="00805011">
        <w:rPr>
          <w:lang w:val="sq-AL"/>
        </w:rPr>
        <w:t>PËR PROCEDURËN E SHQYRTIMIT NGA KOMISIONI I PROKURIMIT PUBLIK, TË ANKESAVE NDAJ PROCEDURAVE TË ANKANDIT APO VENDIMEVE PËR PËRJASHTIM NGA KËTO PROCEDURA</w:t>
      </w:r>
    </w:p>
    <w:p w:rsidR="00466711" w:rsidRPr="00805011" w:rsidRDefault="00466711" w:rsidP="00466711">
      <w:pPr>
        <w:pStyle w:val="Paragrafi"/>
        <w:rPr>
          <w:lang w:val="sq-AL"/>
        </w:rPr>
      </w:pPr>
    </w:p>
    <w:p w:rsidR="00466711" w:rsidRPr="00805011" w:rsidRDefault="00466711" w:rsidP="00466711">
      <w:pPr>
        <w:pStyle w:val="KreuNr"/>
        <w:rPr>
          <w:lang w:val="sq-AL"/>
        </w:rPr>
      </w:pPr>
      <w:r w:rsidRPr="00805011">
        <w:rPr>
          <w:lang w:val="sq-AL"/>
        </w:rPr>
        <w:t>KREU I</w:t>
      </w:r>
    </w:p>
    <w:p w:rsidR="00466711" w:rsidRPr="00805011" w:rsidRDefault="00466711" w:rsidP="00466711">
      <w:pPr>
        <w:pStyle w:val="KreuTitull"/>
        <w:rPr>
          <w:lang w:val="sq-AL"/>
        </w:rPr>
      </w:pPr>
      <w:r w:rsidRPr="00805011">
        <w:rPr>
          <w:lang w:val="sq-AL"/>
        </w:rPr>
        <w:t>DISPOZITA TË PËRGJITHSHME</w:t>
      </w:r>
    </w:p>
    <w:p w:rsidR="00466711" w:rsidRPr="00805011" w:rsidRDefault="00466711" w:rsidP="00466711">
      <w:pPr>
        <w:pStyle w:val="NeniNr"/>
        <w:rPr>
          <w:lang w:val="sq-AL"/>
        </w:rPr>
      </w:pPr>
    </w:p>
    <w:p w:rsidR="00466711" w:rsidRPr="00805011" w:rsidRDefault="00466711" w:rsidP="00466711">
      <w:pPr>
        <w:pStyle w:val="NeniNr"/>
        <w:rPr>
          <w:lang w:val="sq-AL"/>
        </w:rPr>
      </w:pPr>
      <w:r w:rsidRPr="00805011">
        <w:rPr>
          <w:lang w:val="sq-AL"/>
        </w:rPr>
        <w:t>Neni 1</w:t>
      </w:r>
    </w:p>
    <w:p w:rsidR="00466711" w:rsidRPr="00805011" w:rsidRDefault="00466711" w:rsidP="00466711">
      <w:pPr>
        <w:pStyle w:val="NenkreuNr"/>
        <w:rPr>
          <w:b/>
          <w:lang w:val="sq-AL"/>
        </w:rPr>
      </w:pPr>
      <w:r w:rsidRPr="00805011">
        <w:rPr>
          <w:b/>
          <w:caps w:val="0"/>
          <w:lang w:val="sq-AL"/>
        </w:rPr>
        <w:t>Objekti</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Objekti i kësaj rregulloreje është përcaktimi i rregullave të hollësishme për procedurën e shqyrtimit nga Komisioni i Prokurimit Publik, të ankesave ndaj procedurave të ankandit apo vendimeve për përjashtim nga to, në përputhje me kërkesat e përcaktuara në ligjin nr.9874, datë 14.2.2008 “Për ankandin publik”, të ndryshuar.</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2</w:t>
      </w:r>
    </w:p>
    <w:p w:rsidR="00466711" w:rsidRPr="00805011" w:rsidRDefault="00466711" w:rsidP="00466711">
      <w:pPr>
        <w:pStyle w:val="NeniTitull"/>
        <w:rPr>
          <w:lang w:val="sq-AL"/>
        </w:rPr>
      </w:pPr>
      <w:r w:rsidRPr="00805011">
        <w:rPr>
          <w:lang w:val="sq-AL"/>
        </w:rPr>
        <w:t>Përkufizime</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Në kuptim të kësaj rregulloreje:</w:t>
      </w:r>
    </w:p>
    <w:p w:rsidR="00466711" w:rsidRPr="00805011" w:rsidRDefault="00466711" w:rsidP="00466711">
      <w:pPr>
        <w:pStyle w:val="Paragrafi"/>
        <w:rPr>
          <w:lang w:val="sq-AL"/>
        </w:rPr>
      </w:pPr>
      <w:r w:rsidRPr="00805011">
        <w:rPr>
          <w:lang w:val="sq-AL"/>
        </w:rPr>
        <w:t>a) “Komisioni” është Komisioni i Prokurimit Publik;</w:t>
      </w:r>
    </w:p>
    <w:p w:rsidR="00466711" w:rsidRPr="00805011" w:rsidRDefault="00466711" w:rsidP="00466711">
      <w:pPr>
        <w:pStyle w:val="Paragrafi"/>
        <w:rPr>
          <w:lang w:val="sq-AL"/>
        </w:rPr>
      </w:pPr>
      <w:r w:rsidRPr="00805011">
        <w:rPr>
          <w:lang w:val="sq-AL"/>
        </w:rPr>
        <w:t>b) “Ligji 9874/2008” është ligji nr.9874, datë 14.2.2008 “Për ankandin publik”, i ndryshuar;</w:t>
      </w:r>
    </w:p>
    <w:p w:rsidR="00466711" w:rsidRPr="00805011" w:rsidRDefault="00466711" w:rsidP="00466711">
      <w:pPr>
        <w:pStyle w:val="Paragrafi"/>
        <w:rPr>
          <w:lang w:val="sq-AL"/>
        </w:rPr>
      </w:pPr>
      <w:r w:rsidRPr="00805011">
        <w:rPr>
          <w:lang w:val="sq-AL"/>
        </w:rPr>
        <w:t xml:space="preserve">c) “Rregullorja e Komisionit të Prokurimit Publik” është rregullorja e miratuar me vendimin e Këshillit të Ministrave nr.184, datë 17.3.2010 “Për miratimin e rregullores “Për organizimin dhe </w:t>
      </w:r>
      <w:r w:rsidRPr="00805011">
        <w:rPr>
          <w:lang w:val="sq-AL"/>
        </w:rPr>
        <w:lastRenderedPageBreak/>
        <w:t>funksionimin e Komisionit të Prokurimit Publik” dhe për disa shtesa dhe ndryshime në vendimin e Këshillit të Ministrave nr.659, datë 3.10.2007 “Për miratimin e rregullave të prokurimit publik, me mjete elektronike””.</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3</w:t>
      </w:r>
    </w:p>
    <w:p w:rsidR="00466711" w:rsidRPr="00805011" w:rsidRDefault="00466711" w:rsidP="00466711">
      <w:pPr>
        <w:pStyle w:val="NeniTitull"/>
        <w:rPr>
          <w:lang w:val="sq-AL"/>
        </w:rPr>
      </w:pPr>
      <w:r w:rsidRPr="00805011">
        <w:rPr>
          <w:lang w:val="sq-AL"/>
        </w:rPr>
        <w:t>Parimet e veprimtarisë</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Në veprimtarinë e tij në kuadër të shqyrtimit të ankesave ndaj procedurave të ankandit apo vendimeve për përjashtim nga to, Komisioni respekton parimet e:</w:t>
      </w:r>
    </w:p>
    <w:p w:rsidR="00466711" w:rsidRPr="00805011" w:rsidRDefault="00466711" w:rsidP="00466711">
      <w:pPr>
        <w:pStyle w:val="Paragrafi"/>
        <w:rPr>
          <w:lang w:val="sq-AL"/>
        </w:rPr>
      </w:pPr>
      <w:r w:rsidRPr="00805011">
        <w:rPr>
          <w:lang w:val="sq-AL"/>
        </w:rPr>
        <w:t>a) ligjshmërisë;</w:t>
      </w:r>
    </w:p>
    <w:p w:rsidR="00466711" w:rsidRPr="00805011" w:rsidRDefault="00466711" w:rsidP="00466711">
      <w:pPr>
        <w:pStyle w:val="Paragrafi"/>
        <w:rPr>
          <w:lang w:val="sq-AL"/>
        </w:rPr>
      </w:pPr>
      <w:r w:rsidRPr="00805011">
        <w:rPr>
          <w:lang w:val="sq-AL"/>
        </w:rPr>
        <w:t>b) barazisë dhe mosdiskriminimit;</w:t>
      </w:r>
    </w:p>
    <w:p w:rsidR="00466711" w:rsidRPr="00805011" w:rsidRDefault="00466711" w:rsidP="00466711">
      <w:pPr>
        <w:pStyle w:val="Paragrafi"/>
        <w:rPr>
          <w:lang w:val="sq-AL"/>
        </w:rPr>
      </w:pPr>
      <w:r w:rsidRPr="00805011">
        <w:rPr>
          <w:lang w:val="sq-AL"/>
        </w:rPr>
        <w:t>c) pavarësisë dhe paanësisë në vendimmarrje;</w:t>
      </w:r>
    </w:p>
    <w:p w:rsidR="00466711" w:rsidRPr="00805011" w:rsidRDefault="00466711" w:rsidP="00466711">
      <w:pPr>
        <w:pStyle w:val="Paragrafi"/>
        <w:rPr>
          <w:lang w:val="sq-AL"/>
        </w:rPr>
      </w:pPr>
      <w:r w:rsidRPr="00805011">
        <w:rPr>
          <w:lang w:val="sq-AL"/>
        </w:rPr>
        <w:t>ç) shqyrtimit brenda afateve të shpejta dhe të arsyeshme;</w:t>
      </w:r>
    </w:p>
    <w:p w:rsidR="00466711" w:rsidRPr="00805011" w:rsidRDefault="00466711" w:rsidP="00466711">
      <w:pPr>
        <w:pStyle w:val="Paragrafi"/>
        <w:rPr>
          <w:lang w:val="sq-AL"/>
        </w:rPr>
      </w:pPr>
      <w:r w:rsidRPr="00805011">
        <w:rPr>
          <w:lang w:val="sq-AL"/>
        </w:rPr>
        <w:t>d) transparencës dhe informimit të publikut; dhe</w:t>
      </w:r>
    </w:p>
    <w:p w:rsidR="00466711" w:rsidRPr="00805011" w:rsidRDefault="00466711" w:rsidP="00466711">
      <w:pPr>
        <w:pStyle w:val="Paragrafi"/>
        <w:rPr>
          <w:lang w:val="sq-AL"/>
        </w:rPr>
      </w:pPr>
      <w:r w:rsidRPr="00805011">
        <w:rPr>
          <w:lang w:val="sq-AL"/>
        </w:rPr>
        <w:t>dh) mbrojtjes së të dhënave personale, sekretit shtetëror dhe tregtar.</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4</w:t>
      </w:r>
    </w:p>
    <w:p w:rsidR="00466711" w:rsidRPr="00805011" w:rsidRDefault="00466711" w:rsidP="00466711">
      <w:pPr>
        <w:pStyle w:val="NeniTitull"/>
        <w:rPr>
          <w:lang w:val="sq-AL"/>
        </w:rPr>
      </w:pPr>
      <w:r w:rsidRPr="00805011">
        <w:rPr>
          <w:lang w:val="sq-AL"/>
        </w:rPr>
        <w:t>Organizimi dhe funksionimi i Komisionit</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Rregullat për organizimin dhe funksionimin e Komisionit janë të njëjt</w:t>
      </w:r>
      <w:r>
        <w:rPr>
          <w:lang w:val="sq-AL"/>
        </w:rPr>
        <w:t>at</w:t>
      </w:r>
      <w:r w:rsidRPr="00805011">
        <w:rPr>
          <w:lang w:val="sq-AL"/>
        </w:rPr>
        <w:t xml:space="preserve"> me ato të parashikuara  në Rregulloren e Komisionit të Prokurimit Publik.</w:t>
      </w:r>
    </w:p>
    <w:p w:rsidR="00466711" w:rsidRPr="00805011" w:rsidRDefault="00466711" w:rsidP="00466711">
      <w:pPr>
        <w:pStyle w:val="Paragrafi"/>
        <w:rPr>
          <w:lang w:val="sq-AL"/>
        </w:rPr>
      </w:pPr>
    </w:p>
    <w:p w:rsidR="00466711" w:rsidRPr="00805011" w:rsidRDefault="00466711" w:rsidP="00466711">
      <w:pPr>
        <w:pStyle w:val="KreuNr"/>
        <w:rPr>
          <w:lang w:val="sq-AL"/>
        </w:rPr>
      </w:pPr>
      <w:r w:rsidRPr="00805011">
        <w:rPr>
          <w:lang w:val="sq-AL"/>
        </w:rPr>
        <w:t>KREU II</w:t>
      </w:r>
    </w:p>
    <w:p w:rsidR="00466711" w:rsidRPr="00805011" w:rsidRDefault="00466711" w:rsidP="00466711">
      <w:pPr>
        <w:pStyle w:val="KreuTitull"/>
        <w:rPr>
          <w:lang w:val="sq-AL"/>
        </w:rPr>
      </w:pPr>
      <w:r w:rsidRPr="00805011">
        <w:rPr>
          <w:lang w:val="sq-AL"/>
        </w:rPr>
        <w:t>PROCEDURAT E SHQYRTIMIT TË ANKESAVE</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5</w:t>
      </w:r>
    </w:p>
    <w:p w:rsidR="00466711" w:rsidRPr="00805011" w:rsidRDefault="00466711" w:rsidP="00466711">
      <w:pPr>
        <w:pStyle w:val="NeniTitull"/>
        <w:rPr>
          <w:lang w:val="sq-AL"/>
        </w:rPr>
      </w:pPr>
      <w:r w:rsidRPr="00805011">
        <w:rPr>
          <w:lang w:val="sq-AL"/>
        </w:rPr>
        <w:t>Kryerja e veprimeve procedurale</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Veprimet procedurale kryhen në përputhje me ligjin 9874/2008.</w:t>
      </w:r>
    </w:p>
    <w:p w:rsidR="00466711" w:rsidRPr="00805011" w:rsidRDefault="00466711" w:rsidP="00466711">
      <w:pPr>
        <w:pStyle w:val="Paragrafi"/>
        <w:rPr>
          <w:lang w:val="sq-AL"/>
        </w:rPr>
      </w:pPr>
      <w:r w:rsidRPr="00805011">
        <w:rPr>
          <w:lang w:val="sq-AL"/>
        </w:rPr>
        <w:t>2. Njoftimet për veprimet procedurale, për të cilat Komisioni cakton afate prekluzive, duhet të përmbaj</w:t>
      </w:r>
      <w:r>
        <w:rPr>
          <w:lang w:val="sq-AL"/>
        </w:rPr>
        <w:t>n</w:t>
      </w:r>
      <w:r w:rsidRPr="00805011">
        <w:rPr>
          <w:lang w:val="sq-AL"/>
        </w:rPr>
        <w:t>ë paralajmërimin e shprehur mbi pasojat e mosrespektimit të afatit.</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6</w:t>
      </w:r>
    </w:p>
    <w:p w:rsidR="00466711" w:rsidRPr="00805011" w:rsidRDefault="00466711" w:rsidP="00466711">
      <w:pPr>
        <w:pStyle w:val="NeniTitull"/>
        <w:rPr>
          <w:lang w:val="sq-AL"/>
        </w:rPr>
      </w:pPr>
      <w:r w:rsidRPr="00805011">
        <w:rPr>
          <w:lang w:val="sq-AL"/>
        </w:rPr>
        <w:t>E drejta e ankimit</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Të drejtën për të paraqitur ankesë pranë Komisionit e ka çdo ofertues që ka paraqitur përpara autoritetit shitës ankesën për një procedurë ankandi kur autoriteti shitës:</w:t>
      </w:r>
    </w:p>
    <w:p w:rsidR="00466711" w:rsidRPr="00805011" w:rsidRDefault="00466711" w:rsidP="00466711">
      <w:pPr>
        <w:pStyle w:val="Paragrafi"/>
        <w:rPr>
          <w:lang w:val="sq-AL"/>
        </w:rPr>
      </w:pPr>
      <w:r w:rsidRPr="00805011">
        <w:rPr>
          <w:lang w:val="sq-AL"/>
        </w:rPr>
        <w:t>a) nuk ka shqyrtuar ankesën brenda 7 ditëve nga marrja e ankesës;</w:t>
      </w:r>
    </w:p>
    <w:p w:rsidR="00466711" w:rsidRPr="00805011" w:rsidRDefault="00466711" w:rsidP="00466711">
      <w:pPr>
        <w:pStyle w:val="Paragrafi"/>
        <w:rPr>
          <w:lang w:val="sq-AL"/>
        </w:rPr>
      </w:pPr>
      <w:r w:rsidRPr="00805011">
        <w:rPr>
          <w:lang w:val="sq-AL"/>
        </w:rPr>
        <w:t>b) ka refuzuar ankesën; ose</w:t>
      </w:r>
    </w:p>
    <w:p w:rsidR="00466711" w:rsidRPr="00805011" w:rsidRDefault="00466711" w:rsidP="00466711">
      <w:pPr>
        <w:pStyle w:val="Paragrafi"/>
        <w:rPr>
          <w:lang w:val="sq-AL"/>
        </w:rPr>
      </w:pPr>
      <w:r w:rsidRPr="00805011">
        <w:rPr>
          <w:lang w:val="sq-AL"/>
        </w:rPr>
        <w:t>c) ka vendosur mospranimin e ankesës.</w:t>
      </w:r>
    </w:p>
    <w:p w:rsidR="00466711" w:rsidRPr="00805011" w:rsidRDefault="00466711" w:rsidP="00466711">
      <w:pPr>
        <w:pStyle w:val="Paragrafi"/>
        <w:rPr>
          <w:lang w:val="sq-AL"/>
        </w:rPr>
      </w:pPr>
      <w:r w:rsidRPr="00805011">
        <w:rPr>
          <w:lang w:val="sq-AL"/>
        </w:rPr>
        <w:t>2. Të drejtën për të paraqitur ankesë pranë Komisionit e ka edhe çdo ofertues që është përjashtuar nga procedurat e ankandit.</w:t>
      </w:r>
    </w:p>
    <w:p w:rsidR="00466711" w:rsidRPr="00805011" w:rsidRDefault="00466711" w:rsidP="00466711">
      <w:pPr>
        <w:pStyle w:val="Paragrafi"/>
        <w:rPr>
          <w:lang w:val="sq-AL"/>
        </w:rPr>
      </w:pPr>
      <w:r w:rsidRPr="00805011">
        <w:rPr>
          <w:lang w:val="sq-AL"/>
        </w:rPr>
        <w:t>3. Ankesa i paraqitet komisionit brenda 7 ditëve në rrugë elektronike, përveçse kur sipas legjislacionit në fuqi parashikohet një mjet tjetër komunikimi. Ky afat, në varësi të shkakut të ankesës, fillon:</w:t>
      </w:r>
    </w:p>
    <w:p w:rsidR="00466711" w:rsidRPr="00805011" w:rsidRDefault="00466711" w:rsidP="00466711">
      <w:pPr>
        <w:pStyle w:val="Paragrafi"/>
        <w:rPr>
          <w:lang w:val="sq-AL"/>
        </w:rPr>
      </w:pPr>
      <w:r w:rsidRPr="00805011">
        <w:rPr>
          <w:lang w:val="sq-AL"/>
        </w:rPr>
        <w:t>a) nga dita e nesërme e punës pas përfundimit të afatit brenda të cilit autoriteti shitës duhet ta kishte shqyrtuar ankesën;</w:t>
      </w:r>
    </w:p>
    <w:p w:rsidR="00466711" w:rsidRPr="00805011" w:rsidRDefault="00466711" w:rsidP="00466711">
      <w:pPr>
        <w:pStyle w:val="Paragrafi"/>
        <w:rPr>
          <w:lang w:val="sq-AL"/>
        </w:rPr>
      </w:pPr>
      <w:r w:rsidRPr="00805011">
        <w:rPr>
          <w:lang w:val="sq-AL"/>
        </w:rPr>
        <w:t>b) nga dita e njoftimit të refuzimit të ankesës nga autoriteti shitës;</w:t>
      </w:r>
    </w:p>
    <w:p w:rsidR="00466711" w:rsidRPr="00805011" w:rsidRDefault="00466711" w:rsidP="00466711">
      <w:pPr>
        <w:pStyle w:val="Paragrafi"/>
        <w:rPr>
          <w:lang w:val="sq-AL"/>
        </w:rPr>
      </w:pPr>
      <w:r w:rsidRPr="00805011">
        <w:rPr>
          <w:lang w:val="sq-AL"/>
        </w:rPr>
        <w:t>c) nga dita e marrjes së njoftimit për përjashtimin nga procedurat e ankandit; ose</w:t>
      </w:r>
    </w:p>
    <w:p w:rsidR="00466711" w:rsidRPr="00805011" w:rsidRDefault="00466711" w:rsidP="00466711">
      <w:pPr>
        <w:pStyle w:val="Paragrafi"/>
        <w:rPr>
          <w:lang w:val="sq-AL"/>
        </w:rPr>
      </w:pPr>
      <w:r w:rsidRPr="00805011">
        <w:rPr>
          <w:lang w:val="sq-AL"/>
        </w:rPr>
        <w:t>d) nga dita kur ankimuesi ka marrë njoftimin e mospranimit nga autoriteti shitës.</w:t>
      </w:r>
    </w:p>
    <w:p w:rsidR="00466711" w:rsidRDefault="00466711" w:rsidP="00466711">
      <w:pPr>
        <w:pStyle w:val="Paragrafi"/>
        <w:rPr>
          <w:lang w:val="sq-AL"/>
        </w:rPr>
      </w:pPr>
    </w:p>
    <w:p w:rsidR="00466711" w:rsidRDefault="00466711" w:rsidP="00466711">
      <w:pPr>
        <w:pStyle w:val="Paragrafi"/>
        <w:rPr>
          <w:lang w:val="sq-AL"/>
        </w:rPr>
      </w:pPr>
    </w:p>
    <w:p w:rsidR="00466711" w:rsidRPr="00805011" w:rsidRDefault="00466711" w:rsidP="00466711">
      <w:pPr>
        <w:pStyle w:val="Paragrafi"/>
        <w:rPr>
          <w:lang w:val="sq-AL"/>
        </w:rPr>
      </w:pPr>
      <w:r w:rsidRPr="00805011">
        <w:rPr>
          <w:lang w:val="sq-AL"/>
        </w:rPr>
        <w:t>4. Ankimuesi i dërgon një kopje të ankesës së paraqitur në komision njëkohësisht autoritetit shitës, në rrugë elektronike përveçse kur sipas legjislacionit në fuqi parashikohet një mjet tjetër komunikimi.</w:t>
      </w:r>
    </w:p>
    <w:p w:rsidR="00466711" w:rsidRPr="00D92A4D" w:rsidRDefault="00466711" w:rsidP="00466711">
      <w:pPr>
        <w:pStyle w:val="Paragrafi"/>
        <w:rPr>
          <w:sz w:val="12"/>
          <w:lang w:val="sq-AL"/>
        </w:rPr>
      </w:pPr>
    </w:p>
    <w:p w:rsidR="00466711" w:rsidRPr="00805011" w:rsidRDefault="00466711" w:rsidP="00466711">
      <w:pPr>
        <w:pStyle w:val="NeniNr"/>
        <w:rPr>
          <w:lang w:val="sq-AL"/>
        </w:rPr>
      </w:pPr>
      <w:r w:rsidRPr="00805011">
        <w:rPr>
          <w:lang w:val="sq-AL"/>
        </w:rPr>
        <w:t>Neni 7</w:t>
      </w:r>
    </w:p>
    <w:p w:rsidR="00466711" w:rsidRPr="00805011" w:rsidRDefault="00466711" w:rsidP="00466711">
      <w:pPr>
        <w:pStyle w:val="NeniTitull"/>
        <w:rPr>
          <w:lang w:val="sq-AL"/>
        </w:rPr>
      </w:pPr>
      <w:r w:rsidRPr="00805011">
        <w:rPr>
          <w:lang w:val="sq-AL"/>
        </w:rPr>
        <w:t>Forma dhe përmbajtja e ankesës</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 xml:space="preserve">1. </w:t>
      </w:r>
      <w:r>
        <w:rPr>
          <w:lang w:val="sq-AL"/>
        </w:rPr>
        <w:t>Ankesa</w:t>
      </w:r>
      <w:r w:rsidRPr="00805011">
        <w:rPr>
          <w:lang w:val="sq-AL"/>
        </w:rPr>
        <w:t xml:space="preserve"> drejtuar Komisionit paraqitet në gjuhën shqipe në përputhje me formularin standard të ankesës sipas modelit të aneksit 1, që i bashkëlidhet kësaj rregulloreje. Komisioni publikon në faqen zyrtare formularin standard të ankesës.</w:t>
      </w:r>
    </w:p>
    <w:p w:rsidR="00466711" w:rsidRPr="00805011" w:rsidRDefault="00466711" w:rsidP="00466711">
      <w:pPr>
        <w:pStyle w:val="Paragrafi"/>
        <w:rPr>
          <w:lang w:val="sq-AL"/>
        </w:rPr>
      </w:pPr>
      <w:r w:rsidRPr="00805011">
        <w:rPr>
          <w:lang w:val="sq-AL"/>
        </w:rPr>
        <w:t>2. Ankesa duhet të përmbajë domosdoshmërisht elementet e mëposhtme:</w:t>
      </w:r>
    </w:p>
    <w:p w:rsidR="00466711" w:rsidRPr="00805011" w:rsidRDefault="00466711" w:rsidP="00466711">
      <w:pPr>
        <w:pStyle w:val="Paragrafi"/>
        <w:rPr>
          <w:lang w:val="sq-AL"/>
        </w:rPr>
      </w:pPr>
      <w:r w:rsidRPr="00805011">
        <w:rPr>
          <w:lang w:val="sq-AL"/>
        </w:rPr>
        <w:t>a) të dhënat identifikuese të ankimuesit;</w:t>
      </w:r>
    </w:p>
    <w:p w:rsidR="00466711" w:rsidRPr="00805011" w:rsidRDefault="00466711" w:rsidP="00466711">
      <w:pPr>
        <w:pStyle w:val="Paragrafi"/>
        <w:rPr>
          <w:lang w:val="sq-AL"/>
        </w:rPr>
      </w:pPr>
      <w:r w:rsidRPr="00805011">
        <w:rPr>
          <w:lang w:val="sq-AL"/>
        </w:rPr>
        <w:t>b) adresën e ankimuesit;</w:t>
      </w:r>
    </w:p>
    <w:p w:rsidR="00466711" w:rsidRPr="00805011" w:rsidRDefault="00466711" w:rsidP="00466711">
      <w:pPr>
        <w:pStyle w:val="Paragrafi"/>
        <w:rPr>
          <w:lang w:val="sq-AL"/>
        </w:rPr>
      </w:pPr>
      <w:r w:rsidRPr="00805011">
        <w:rPr>
          <w:lang w:val="sq-AL"/>
        </w:rPr>
        <w:t>c) referimin për procedurën konkrete mbi të cilën paraqitet ankimi;</w:t>
      </w:r>
    </w:p>
    <w:p w:rsidR="00466711" w:rsidRPr="00805011" w:rsidRDefault="00466711" w:rsidP="00466711">
      <w:pPr>
        <w:pStyle w:val="Paragrafi"/>
        <w:rPr>
          <w:lang w:val="sq-AL"/>
        </w:rPr>
      </w:pPr>
      <w:r w:rsidRPr="00805011">
        <w:rPr>
          <w:lang w:val="sq-AL"/>
        </w:rPr>
        <w:t>ç) bazën ligjore;</w:t>
      </w:r>
    </w:p>
    <w:p w:rsidR="00466711" w:rsidRPr="00805011" w:rsidRDefault="00466711" w:rsidP="00466711">
      <w:pPr>
        <w:pStyle w:val="Paragrafi"/>
        <w:rPr>
          <w:lang w:val="sq-AL"/>
        </w:rPr>
      </w:pPr>
      <w:r w:rsidRPr="00805011">
        <w:rPr>
          <w:lang w:val="sq-AL"/>
        </w:rPr>
        <w:t>d) një përshkrim të shkurtër të shkeljes së pretenduar;</w:t>
      </w:r>
    </w:p>
    <w:p w:rsidR="00466711" w:rsidRPr="00805011" w:rsidRDefault="00466711" w:rsidP="00466711">
      <w:pPr>
        <w:pStyle w:val="Paragrafi"/>
        <w:rPr>
          <w:lang w:val="sq-AL"/>
        </w:rPr>
      </w:pPr>
      <w:r w:rsidRPr="00805011">
        <w:rPr>
          <w:lang w:val="sq-AL"/>
        </w:rPr>
        <w:t>dh) pretendimin e ankuesit për vendimin përfundimtar;</w:t>
      </w:r>
    </w:p>
    <w:p w:rsidR="00466711" w:rsidRPr="00805011" w:rsidRDefault="00466711" w:rsidP="00466711">
      <w:pPr>
        <w:pStyle w:val="Paragrafi"/>
        <w:rPr>
          <w:lang w:val="sq-AL"/>
        </w:rPr>
      </w:pPr>
      <w:r w:rsidRPr="00805011">
        <w:rPr>
          <w:lang w:val="sq-AL"/>
        </w:rPr>
        <w:t>e) shkallët e ankimit, shoqëruar me dokumentacionin përkatës dhe vendimin e autoritetit shitës;</w:t>
      </w:r>
    </w:p>
    <w:p w:rsidR="00466711" w:rsidRPr="00805011" w:rsidRDefault="00466711" w:rsidP="00466711">
      <w:pPr>
        <w:pStyle w:val="Paragrafi"/>
        <w:rPr>
          <w:lang w:val="sq-AL"/>
        </w:rPr>
      </w:pPr>
      <w:r w:rsidRPr="00805011">
        <w:rPr>
          <w:lang w:val="sq-AL"/>
        </w:rPr>
        <w:t>ë) dokumentin bankar që vërteton pagesën e tarifës përkatëse për ankesën.</w:t>
      </w:r>
    </w:p>
    <w:p w:rsidR="00466711" w:rsidRPr="00805011" w:rsidRDefault="00466711" w:rsidP="00466711">
      <w:pPr>
        <w:pStyle w:val="Paragrafi"/>
        <w:rPr>
          <w:lang w:val="sq-AL"/>
        </w:rPr>
      </w:pPr>
      <w:r w:rsidRPr="00805011">
        <w:rPr>
          <w:lang w:val="sq-AL"/>
        </w:rPr>
        <w:t>3. Ankesa, sipas rastit, mund të shoqërohet edhe me:</w:t>
      </w:r>
    </w:p>
    <w:p w:rsidR="00466711" w:rsidRPr="00805011" w:rsidRDefault="00466711" w:rsidP="00466711">
      <w:pPr>
        <w:pStyle w:val="Paragrafi"/>
        <w:rPr>
          <w:lang w:val="sq-AL"/>
        </w:rPr>
      </w:pPr>
      <w:r w:rsidRPr="00805011">
        <w:rPr>
          <w:lang w:val="sq-AL"/>
        </w:rPr>
        <w:t>a) provat dokumentare, të cilat ankimuesi kërkon të shqyrtohen nga Komisioni;</w:t>
      </w:r>
    </w:p>
    <w:p w:rsidR="00466711" w:rsidRPr="00805011" w:rsidRDefault="00466711" w:rsidP="00466711">
      <w:pPr>
        <w:pStyle w:val="Paragrafi"/>
        <w:rPr>
          <w:lang w:val="sq-AL"/>
        </w:rPr>
      </w:pPr>
      <w:r w:rsidRPr="00805011">
        <w:rPr>
          <w:lang w:val="sq-AL"/>
        </w:rPr>
        <w:t>b) kërkesën për përjashtimin e ndonjë anëtari të Komisionit për shkak të konfliktit të interesit, nëse ankimuesi ka dijeni paraprakisht për shkakun;</w:t>
      </w:r>
    </w:p>
    <w:p w:rsidR="00466711" w:rsidRPr="00805011" w:rsidRDefault="00466711" w:rsidP="00466711">
      <w:pPr>
        <w:pStyle w:val="Paragrafi"/>
        <w:rPr>
          <w:lang w:val="sq-AL"/>
        </w:rPr>
      </w:pPr>
      <w:r w:rsidRPr="00805011">
        <w:rPr>
          <w:lang w:val="sq-AL"/>
        </w:rPr>
        <w:t>c) kërkesën për ekspertizë të posaçme, kur kjo çmohet e nevojshme për zgjidhjen e çështjes.</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8</w:t>
      </w:r>
    </w:p>
    <w:p w:rsidR="00466711" w:rsidRPr="00805011" w:rsidRDefault="00466711" w:rsidP="00466711">
      <w:pPr>
        <w:pStyle w:val="NeniTitull"/>
        <w:rPr>
          <w:lang w:val="sq-AL"/>
        </w:rPr>
      </w:pPr>
      <w:r w:rsidRPr="00805011">
        <w:rPr>
          <w:lang w:val="sq-AL"/>
        </w:rPr>
        <w:t>Regjistrimi i ankesës</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Ankesat i paraqiten Komisionit në mënyrë elektronike dhe regjistrohen menjëherë. Komisioni mban një regjistër të posaçëm elektronik për regjistrimin e ankesave, i cili publikohet në faqen zyrtare.</w:t>
      </w:r>
    </w:p>
    <w:p w:rsidR="00466711" w:rsidRPr="00805011" w:rsidRDefault="00466711" w:rsidP="00466711">
      <w:pPr>
        <w:pStyle w:val="Paragrafi"/>
        <w:rPr>
          <w:lang w:val="sq-AL"/>
        </w:rPr>
      </w:pPr>
      <w:r w:rsidRPr="00805011">
        <w:rPr>
          <w:lang w:val="sq-AL"/>
        </w:rPr>
        <w:t>2. Komisioni nuk mund të refuzojë për asnjë shkak regjistrimin e ankesave.</w:t>
      </w:r>
    </w:p>
    <w:p w:rsidR="00466711" w:rsidRPr="00805011" w:rsidRDefault="00466711" w:rsidP="00466711">
      <w:pPr>
        <w:pStyle w:val="Paragrafi"/>
        <w:rPr>
          <w:lang w:val="sq-AL"/>
        </w:rPr>
      </w:pPr>
      <w:r w:rsidRPr="00805011">
        <w:rPr>
          <w:lang w:val="sq-AL"/>
        </w:rPr>
        <w:t>3. Përmbajtja, formati i standardizuar i regjistrit dhe rregullat për mënyrën e mbajtjes dhe administrimit të ankesave, janë të njëjta me ato të parashikuara në Rregulloren e Komisionit të Prokurimit Publik.</w:t>
      </w:r>
    </w:p>
    <w:p w:rsidR="00466711" w:rsidRPr="00D92A4D" w:rsidRDefault="00466711" w:rsidP="00466711">
      <w:pPr>
        <w:pStyle w:val="Paragrafi"/>
        <w:rPr>
          <w:sz w:val="14"/>
          <w:lang w:val="sq-AL"/>
        </w:rPr>
      </w:pPr>
    </w:p>
    <w:p w:rsidR="00466711" w:rsidRPr="00805011" w:rsidRDefault="00466711" w:rsidP="00466711">
      <w:pPr>
        <w:pStyle w:val="NeniNr"/>
        <w:rPr>
          <w:lang w:val="sq-AL"/>
        </w:rPr>
      </w:pPr>
      <w:r w:rsidRPr="00805011">
        <w:rPr>
          <w:lang w:val="sq-AL"/>
        </w:rPr>
        <w:t>Neni 9</w:t>
      </w:r>
    </w:p>
    <w:p w:rsidR="00466711" w:rsidRPr="00805011" w:rsidRDefault="00466711" w:rsidP="00466711">
      <w:pPr>
        <w:pStyle w:val="NeniTitull"/>
        <w:rPr>
          <w:lang w:val="sq-AL"/>
        </w:rPr>
      </w:pPr>
      <w:r w:rsidRPr="00805011">
        <w:rPr>
          <w:lang w:val="sq-AL"/>
        </w:rPr>
        <w:t>Afati për vendimmarrjen</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Komisioni merr vendim mbi ankesën brenda 7 ditëve kalendarike nga regjistrimi i saj.</w:t>
      </w:r>
    </w:p>
    <w:p w:rsidR="00466711" w:rsidRPr="00805011" w:rsidRDefault="00466711" w:rsidP="00466711">
      <w:pPr>
        <w:pStyle w:val="Paragrafi"/>
        <w:rPr>
          <w:lang w:val="sq-AL"/>
        </w:rPr>
      </w:pPr>
      <w:r w:rsidRPr="00805011">
        <w:rPr>
          <w:lang w:val="sq-AL"/>
        </w:rPr>
        <w:t>2. Për arsye të motivuara, Komisioni vendos zgjatjen e afatit të mësipërm, por jo më shumë se 20 ditë nga regjistrimi i ankesës.</w:t>
      </w:r>
    </w:p>
    <w:p w:rsidR="00466711" w:rsidRPr="00805011" w:rsidRDefault="00466711" w:rsidP="00466711">
      <w:pPr>
        <w:pStyle w:val="Paragrafi"/>
        <w:rPr>
          <w:lang w:val="sq-AL"/>
        </w:rPr>
      </w:pPr>
      <w:r w:rsidRPr="00805011">
        <w:rPr>
          <w:lang w:val="sq-AL"/>
        </w:rPr>
        <w:t>3. Komisioni ia njofton vendimin për zgjatjen e afatit palëve, në formë elektronike brenda 3 ditëve nga marrja e tij.</w:t>
      </w:r>
    </w:p>
    <w:p w:rsidR="00466711" w:rsidRPr="00D92A4D" w:rsidRDefault="00466711" w:rsidP="00466711">
      <w:pPr>
        <w:pStyle w:val="Paragrafi"/>
        <w:rPr>
          <w:sz w:val="16"/>
          <w:lang w:val="sq-AL"/>
        </w:rPr>
      </w:pPr>
    </w:p>
    <w:p w:rsidR="00466711" w:rsidRPr="00805011" w:rsidRDefault="00466711" w:rsidP="00466711">
      <w:pPr>
        <w:pStyle w:val="NeniNr"/>
        <w:rPr>
          <w:lang w:val="sq-AL"/>
        </w:rPr>
      </w:pPr>
      <w:r w:rsidRPr="00805011">
        <w:rPr>
          <w:lang w:val="sq-AL"/>
        </w:rPr>
        <w:t>Neni 10</w:t>
      </w:r>
    </w:p>
    <w:p w:rsidR="00466711" w:rsidRPr="00805011" w:rsidRDefault="00466711" w:rsidP="00466711">
      <w:pPr>
        <w:pStyle w:val="NeniTitull"/>
        <w:rPr>
          <w:lang w:val="sq-AL"/>
        </w:rPr>
      </w:pPr>
      <w:r w:rsidRPr="00805011">
        <w:rPr>
          <w:lang w:val="sq-AL"/>
        </w:rPr>
        <w:t>Rregulla të përgjithshme procedurale</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Për caktimin e çështjeve, njohjen me aktet, përjashtimin e anëtarëve të Komisionit, inspektorëve, ekspertëve dhe specialistëve të pavarur në rast konflikti interesi, si dhe pjesëmarrjen dhe detyrat e inspektorëve në procedurën e shqyrtimit të ankesave sipas ligjit 9874/2008, zbatohen rregullat e parashikuara në Rregulloren e Komisionit të Prokurimit Publik.</w:t>
      </w:r>
    </w:p>
    <w:p w:rsidR="00466711" w:rsidRPr="00805011" w:rsidRDefault="00466711" w:rsidP="00466711">
      <w:pPr>
        <w:pStyle w:val="NeniNr"/>
        <w:rPr>
          <w:lang w:val="sq-AL"/>
        </w:rPr>
      </w:pPr>
      <w:r w:rsidRPr="00805011">
        <w:rPr>
          <w:lang w:val="sq-AL"/>
        </w:rPr>
        <w:lastRenderedPageBreak/>
        <w:t>Neni 11</w:t>
      </w:r>
    </w:p>
    <w:p w:rsidR="00466711" w:rsidRPr="00805011" w:rsidRDefault="00466711" w:rsidP="00466711">
      <w:pPr>
        <w:pStyle w:val="NeniTitull"/>
        <w:rPr>
          <w:lang w:val="sq-AL"/>
        </w:rPr>
      </w:pPr>
      <w:r w:rsidRPr="00805011">
        <w:rPr>
          <w:lang w:val="sq-AL"/>
        </w:rPr>
        <w:t>Verifikimi i kushteve formale</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Komisioni zhvillon mbledhjen e tij të parë brenda 3 ditëve nga regjistrimi i ankesës me qëllim shqyrtimin paraprak të ankesës nga ana formale, në të cilën verifikon:</w:t>
      </w:r>
    </w:p>
    <w:p w:rsidR="00466711" w:rsidRPr="00805011" w:rsidRDefault="00466711" w:rsidP="00466711">
      <w:pPr>
        <w:pStyle w:val="Paragrafi"/>
        <w:rPr>
          <w:lang w:val="sq-AL"/>
        </w:rPr>
      </w:pPr>
      <w:r w:rsidRPr="00805011">
        <w:rPr>
          <w:lang w:val="sq-AL"/>
        </w:rPr>
        <w:t>a) j</w:t>
      </w:r>
      <w:r>
        <w:rPr>
          <w:lang w:val="sq-AL"/>
        </w:rPr>
        <w:t>uridiksionin administrativ</w:t>
      </w:r>
      <w:r w:rsidRPr="00805011">
        <w:rPr>
          <w:lang w:val="sq-AL"/>
        </w:rPr>
        <w:t xml:space="preserve"> dhe kompetencën lëndore të Komisionit;</w:t>
      </w:r>
    </w:p>
    <w:p w:rsidR="00466711" w:rsidRPr="00805011" w:rsidRDefault="00466711" w:rsidP="00466711">
      <w:pPr>
        <w:pStyle w:val="Paragrafi"/>
        <w:rPr>
          <w:lang w:val="sq-AL"/>
        </w:rPr>
      </w:pPr>
      <w:r w:rsidRPr="00805011">
        <w:rPr>
          <w:lang w:val="sq-AL"/>
        </w:rPr>
        <w:t>b) legjitimimin e ankuesit;</w:t>
      </w:r>
    </w:p>
    <w:p w:rsidR="00466711" w:rsidRPr="00805011" w:rsidRDefault="00466711" w:rsidP="00466711">
      <w:pPr>
        <w:pStyle w:val="Paragrafi"/>
        <w:rPr>
          <w:lang w:val="sq-AL"/>
        </w:rPr>
      </w:pPr>
      <w:r w:rsidRPr="00805011">
        <w:rPr>
          <w:lang w:val="sq-AL"/>
        </w:rPr>
        <w:t>c) respektimin e afateve ligjore për ankimin;</w:t>
      </w:r>
    </w:p>
    <w:p w:rsidR="00466711" w:rsidRPr="00805011" w:rsidRDefault="00466711" w:rsidP="00466711">
      <w:pPr>
        <w:pStyle w:val="Paragrafi"/>
        <w:rPr>
          <w:lang w:val="sq-AL"/>
        </w:rPr>
      </w:pPr>
      <w:r w:rsidRPr="00805011">
        <w:rPr>
          <w:lang w:val="sq-AL"/>
        </w:rPr>
        <w:t>d) elementet e domosdoshme të ankesës së parashikuar në nenin 7, paragrafi 2, të kësaj rregulloreje.</w:t>
      </w:r>
    </w:p>
    <w:p w:rsidR="00466711" w:rsidRPr="00805011" w:rsidRDefault="00466711" w:rsidP="00466711">
      <w:pPr>
        <w:pStyle w:val="Paragrafi"/>
        <w:rPr>
          <w:lang w:val="sq-AL"/>
        </w:rPr>
      </w:pPr>
      <w:r w:rsidRPr="00805011">
        <w:rPr>
          <w:lang w:val="sq-AL"/>
        </w:rPr>
        <w:t>2. Relatori verifikon paraprakisht kushtet formale të ankesës dhe nëse autoriteti shitës e ka pezulluar procedurë</w:t>
      </w:r>
      <w:r>
        <w:rPr>
          <w:lang w:val="sq-AL"/>
        </w:rPr>
        <w:t>n e ankandit, a</w:t>
      </w:r>
      <w:r w:rsidRPr="00805011">
        <w:rPr>
          <w:lang w:val="sq-AL"/>
        </w:rPr>
        <w:t>i i relaton Komisionit rezultatet e verifikimit.</w:t>
      </w:r>
    </w:p>
    <w:p w:rsidR="00466711" w:rsidRPr="00805011" w:rsidRDefault="00466711" w:rsidP="00466711">
      <w:pPr>
        <w:pStyle w:val="Paragrafi"/>
        <w:rPr>
          <w:lang w:val="sq-AL"/>
        </w:rPr>
      </w:pPr>
      <w:r w:rsidRPr="00805011">
        <w:rPr>
          <w:lang w:val="sq-AL"/>
        </w:rPr>
        <w:t>3. Komisioni voton sipas rregullave të parashikuara në Rregulloren e Komisionit të Prokurimit Publik për votimin, duke vendosur:</w:t>
      </w:r>
    </w:p>
    <w:p w:rsidR="00466711" w:rsidRPr="00805011" w:rsidRDefault="00466711" w:rsidP="00466711">
      <w:pPr>
        <w:pStyle w:val="Paragrafi"/>
        <w:rPr>
          <w:lang w:val="sq-AL"/>
        </w:rPr>
      </w:pPr>
      <w:r w:rsidRPr="00805011">
        <w:rPr>
          <w:lang w:val="sq-AL"/>
        </w:rPr>
        <w:t>a) Mospranimin e ankesës për shkak të mungesës së kushteve formale të saj të përcaktuara në paragrafin 1 të këtij neni. Në këtë rast, Komisioni ia njofton vendimin ankimuesit brenda 3 ditëve, duke i treguar edhe të drejtën për t’u ankuar në gjykatë. Vendimi i njoftohet edhe autoritetit shitës, me qëllim që ky i fundit të marrë masat për vazhdimin e procedurës së ankandit nëse e ka pezulluar atë.</w:t>
      </w:r>
    </w:p>
    <w:p w:rsidR="00466711" w:rsidRPr="00805011" w:rsidRDefault="00466711" w:rsidP="00466711">
      <w:pPr>
        <w:pStyle w:val="Paragrafi"/>
        <w:rPr>
          <w:lang w:val="sq-AL"/>
        </w:rPr>
      </w:pPr>
      <w:r w:rsidRPr="00805011">
        <w:rPr>
          <w:lang w:val="sq-AL"/>
        </w:rPr>
        <w:t>b) Kalimin e ankesës për shqyrtim, duke marrë një prej vendimeve të parashikuara në nenin 15 të kësaj rregulloreje. Në këtë rast, me kërkesë të relatorit të bazuar në aktet e bashkëlidhura ankesës, Komisioni vendos edhe nëse duhet marrë mendimi i specialistëve/ekspertëve të pavarur, si dhe njofton ankuesin për afatin e parapagimit të ekspertëve. Njoftimi përmban edhe paralajmërimin se në rast të mosparapagimit të ekspertizës në afatin e caktuar, Komisioni nuk thërret dhe nuk merr si provë ekspertizën e kërkuar.</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12</w:t>
      </w:r>
    </w:p>
    <w:p w:rsidR="00466711" w:rsidRPr="00805011" w:rsidRDefault="00466711" w:rsidP="00466711">
      <w:pPr>
        <w:pStyle w:val="NeniTitull"/>
        <w:rPr>
          <w:lang w:val="sq-AL"/>
        </w:rPr>
      </w:pPr>
      <w:r w:rsidRPr="00805011">
        <w:rPr>
          <w:lang w:val="sq-AL"/>
        </w:rPr>
        <w:t>Urdhrat e ndërmjetëm</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Komisioni, kur vendos kalimin e ankesës për shqyrtim në themel, mund të urdhërojë:</w:t>
      </w:r>
    </w:p>
    <w:p w:rsidR="00466711" w:rsidRPr="00805011" w:rsidRDefault="00466711" w:rsidP="00466711">
      <w:pPr>
        <w:pStyle w:val="Paragrafi"/>
        <w:rPr>
          <w:lang w:val="sq-AL"/>
        </w:rPr>
      </w:pPr>
      <w:r w:rsidRPr="00805011">
        <w:rPr>
          <w:lang w:val="sq-AL"/>
        </w:rPr>
        <w:t>a) pezullimin e procedurës së ankandit në rast se autoriteti shitës nuk e ka pezulluar atë me marrjen njoftim për ankesën;</w:t>
      </w:r>
    </w:p>
    <w:p w:rsidR="00466711" w:rsidRPr="00805011" w:rsidRDefault="00466711" w:rsidP="00466711">
      <w:pPr>
        <w:pStyle w:val="Paragrafi"/>
        <w:rPr>
          <w:lang w:val="sq-AL"/>
        </w:rPr>
      </w:pPr>
      <w:r w:rsidRPr="00805011">
        <w:rPr>
          <w:lang w:val="sq-AL"/>
        </w:rPr>
        <w:t>b) vazhdimin e procedurës së ankandit nga autoriteti shitës nëse çmon se pezullimi i procedurës së ankandit dëmton interesin publik, autoritetin shitës ose ofertuesit ose ka të dhëna se ankimuesi nuk do të ketë sukses me ankesën.</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13</w:t>
      </w:r>
    </w:p>
    <w:p w:rsidR="00466711" w:rsidRPr="00805011" w:rsidRDefault="00466711" w:rsidP="00466711">
      <w:pPr>
        <w:pStyle w:val="NeniTitull"/>
        <w:rPr>
          <w:lang w:val="sq-AL"/>
        </w:rPr>
      </w:pPr>
      <w:r w:rsidRPr="00805011">
        <w:rPr>
          <w:lang w:val="sq-AL"/>
        </w:rPr>
        <w:t>Shqyrtimi në themel</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Nëse kërkesa përmbush elementet formale, Komisioni vazhdon me shqyrtimin në themel të saj brenda së njëjtës mbledhjeje. Nëse vazhdimi nuk është i mundur, sepse nevojitet marrja e një prove të caktuar, mbledhja e radhës zhvillohet brenda 7 ditëve nga regjistrimi i ankesës. Në raste të ndërlikuara, Komisioni vendos zgjatjen e afatit të mësipërm, por jo më shumë se 20 ditë nga regjistrimi i ankesës.</w:t>
      </w:r>
    </w:p>
    <w:p w:rsidR="00466711" w:rsidRPr="00805011" w:rsidRDefault="00466711" w:rsidP="00466711">
      <w:pPr>
        <w:pStyle w:val="Paragrafi"/>
        <w:rPr>
          <w:lang w:val="sq-AL"/>
        </w:rPr>
      </w:pPr>
      <w:r w:rsidRPr="00805011">
        <w:rPr>
          <w:lang w:val="sq-AL"/>
        </w:rPr>
        <w:t>2. Komisioni vendos mbi një ankesë në mbledhje me dyer të mbyllura.</w:t>
      </w:r>
    </w:p>
    <w:p w:rsidR="00466711" w:rsidRPr="00805011" w:rsidRDefault="00466711" w:rsidP="00466711">
      <w:pPr>
        <w:pStyle w:val="Paragrafi"/>
        <w:rPr>
          <w:lang w:val="sq-AL"/>
        </w:rPr>
      </w:pPr>
      <w:r w:rsidRPr="00805011">
        <w:rPr>
          <w:lang w:val="sq-AL"/>
        </w:rPr>
        <w:t>3. Gjatë mbledhjeve mbahet procesverbal, i cili përmban edhe rezultatet e votimit të anëtarëve. Procesverbali nënshkruhet nga personi që e mban atë dhe nga të gjithë anëtarët që kanë marrë pjesë në mbledhje.</w:t>
      </w:r>
    </w:p>
    <w:p w:rsidR="00466711" w:rsidRPr="00805011" w:rsidRDefault="00466711" w:rsidP="00466711">
      <w:pPr>
        <w:pStyle w:val="Paragrafi"/>
        <w:rPr>
          <w:lang w:val="sq-AL"/>
        </w:rPr>
      </w:pPr>
    </w:p>
    <w:p w:rsidR="00466711" w:rsidRDefault="00466711" w:rsidP="00466711">
      <w:pPr>
        <w:pStyle w:val="NeniNr"/>
        <w:keepNext w:val="0"/>
        <w:rPr>
          <w:lang w:val="sq-AL"/>
        </w:rPr>
      </w:pPr>
    </w:p>
    <w:p w:rsidR="00466711" w:rsidRPr="00805011" w:rsidRDefault="00466711" w:rsidP="00466711">
      <w:pPr>
        <w:pStyle w:val="NeniNr"/>
        <w:rPr>
          <w:lang w:val="sq-AL"/>
        </w:rPr>
      </w:pPr>
      <w:r w:rsidRPr="00805011">
        <w:rPr>
          <w:lang w:val="sq-AL"/>
        </w:rPr>
        <w:t>Neni 14</w:t>
      </w:r>
    </w:p>
    <w:p w:rsidR="00466711" w:rsidRPr="00805011" w:rsidRDefault="00466711" w:rsidP="00466711">
      <w:pPr>
        <w:pStyle w:val="NeniTitull"/>
        <w:rPr>
          <w:lang w:val="sq-AL"/>
        </w:rPr>
      </w:pPr>
      <w:r w:rsidRPr="00805011">
        <w:rPr>
          <w:lang w:val="sq-AL"/>
        </w:rPr>
        <w:t>Të drejtat e Komisionit gjatë fazës së shqyrtimit në themel</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Komisioni ka të drejtë të kërkojë të dhëna dhe shpjegime nga çdo organ i administratës qendrore dhe vendore, si dhe të marrë çdo dosje apo material që ka lidhje me hetimin administrativ.</w:t>
      </w:r>
    </w:p>
    <w:p w:rsidR="00466711" w:rsidRPr="00805011" w:rsidRDefault="00466711" w:rsidP="00466711">
      <w:pPr>
        <w:pStyle w:val="Paragrafi"/>
        <w:rPr>
          <w:lang w:val="sq-AL"/>
        </w:rPr>
      </w:pPr>
      <w:r w:rsidRPr="00805011">
        <w:rPr>
          <w:lang w:val="sq-AL"/>
        </w:rPr>
        <w:t>2. Komisioni ka të drejtë t’u kërkojë palëve dokumentacion apo të dhëna në mbështetje të pretendimeve të tyre, të marrë në pyetje çdo person që çmon se është i lidhur me procedurën e rishikimit, si dhe të kërkojë ekspertizat përkatëse nga ekspertë të palëve të treta.</w:t>
      </w:r>
    </w:p>
    <w:p w:rsidR="00466711" w:rsidRPr="00805011" w:rsidRDefault="00466711" w:rsidP="00466711">
      <w:pPr>
        <w:pStyle w:val="Paragrafi"/>
        <w:rPr>
          <w:lang w:val="sq-AL"/>
        </w:rPr>
      </w:pPr>
      <w:r w:rsidRPr="00805011">
        <w:rPr>
          <w:lang w:val="sq-AL"/>
        </w:rPr>
        <w:t>3. Për përgjigjet ndaj kërkesave dhe dorëzimin e dokumenteve sipas paragrafëve 1 dhe 2 të këtij neni, Komisioni ka të drejtë të caktojë afate, në përputhje me legjislacionin që rregullon procedurat administrative.</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15</w:t>
      </w:r>
    </w:p>
    <w:p w:rsidR="00466711" w:rsidRPr="00805011" w:rsidRDefault="00466711" w:rsidP="00466711">
      <w:pPr>
        <w:pStyle w:val="NeniTitull"/>
        <w:rPr>
          <w:lang w:val="sq-AL"/>
        </w:rPr>
      </w:pPr>
      <w:r w:rsidRPr="00805011">
        <w:rPr>
          <w:lang w:val="sq-AL"/>
        </w:rPr>
        <w:t>Procedura të veçanta</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Në rastin e ankesave ndaj vendimeve përfundimtare të autoritetit shitës mbi sqarimet për dokumentet e ankandit, Komisioni e trajton atë sipas rregullave të ankimit administrativ të parashikuara nga Kodi i Procedurave Administrative.</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16</w:t>
      </w:r>
    </w:p>
    <w:p w:rsidR="00466711" w:rsidRPr="00805011" w:rsidRDefault="00466711" w:rsidP="00466711">
      <w:pPr>
        <w:pStyle w:val="NeniTitull"/>
        <w:rPr>
          <w:lang w:val="sq-AL"/>
        </w:rPr>
      </w:pPr>
      <w:r w:rsidRPr="00805011">
        <w:rPr>
          <w:lang w:val="sq-AL"/>
        </w:rPr>
        <w:t>Kufijtë e shqyrtimit të ankesës</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Komisioni shqyrton ankesën brenda objektit dhe shkaqeve të parashtruara në ankesë.</w:t>
      </w:r>
    </w:p>
    <w:p w:rsidR="00466711" w:rsidRPr="00805011" w:rsidRDefault="00466711" w:rsidP="00466711">
      <w:pPr>
        <w:pStyle w:val="Paragrafi"/>
        <w:rPr>
          <w:lang w:val="sq-AL"/>
        </w:rPr>
      </w:pPr>
      <w:r w:rsidRPr="00805011">
        <w:rPr>
          <w:lang w:val="sq-AL"/>
        </w:rPr>
        <w:t>2. Përjashtimisht, kur ka lidhje midis objektit të ankesës dhe vendimeve apo veprimeve të tjera të autoritetit shitës gjatë procedurës së ankandit, Komisioni vendos edhe për ligjshmërinë e tyre.</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17</w:t>
      </w:r>
    </w:p>
    <w:p w:rsidR="00466711" w:rsidRPr="00805011" w:rsidRDefault="00466711" w:rsidP="00466711">
      <w:pPr>
        <w:pStyle w:val="NeniTitull"/>
        <w:rPr>
          <w:lang w:val="sq-AL"/>
        </w:rPr>
      </w:pPr>
      <w:r w:rsidRPr="00805011">
        <w:rPr>
          <w:lang w:val="sq-AL"/>
        </w:rPr>
        <w:t>Vendimi i Komisionit</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Komisioni, pas shqyrtimit administrativ të ankesës, vendos me akt të motivuar:</w:t>
      </w:r>
    </w:p>
    <w:p w:rsidR="00466711" w:rsidRPr="00805011" w:rsidRDefault="00466711" w:rsidP="00466711">
      <w:pPr>
        <w:pStyle w:val="Paragrafi"/>
        <w:rPr>
          <w:lang w:val="sq-AL"/>
        </w:rPr>
      </w:pPr>
      <w:r w:rsidRPr="00805011">
        <w:rPr>
          <w:lang w:val="sq-AL"/>
        </w:rPr>
        <w:t>a) pushimin e gjykimit administrativ për shkak se veprimet e treguara në ankesë nuk përbëjnë shkelje të legjislacionit mbi ankandin publik ose të dispozitave administrative apo penale apo kur pretendimet e ankuesit rezultojnë të paprovuara; ose</w:t>
      </w:r>
    </w:p>
    <w:p w:rsidR="00466711" w:rsidRPr="00805011" w:rsidRDefault="00466711" w:rsidP="00466711">
      <w:pPr>
        <w:pStyle w:val="Paragrafi"/>
        <w:rPr>
          <w:lang w:val="sq-AL"/>
        </w:rPr>
      </w:pPr>
      <w:r w:rsidRPr="00805011">
        <w:rPr>
          <w:lang w:val="sq-AL"/>
        </w:rPr>
        <w:t>b) ndalimin e autoritetit shitës të përfshirë të vazhdojë veprimet e jashtëligjshme, duke i caktuar një afat kohor.</w:t>
      </w:r>
    </w:p>
    <w:p w:rsidR="00466711" w:rsidRPr="00805011" w:rsidRDefault="00466711" w:rsidP="00466711">
      <w:pPr>
        <w:pStyle w:val="Paragrafi"/>
        <w:rPr>
          <w:lang w:val="sq-AL"/>
        </w:rPr>
      </w:pPr>
      <w:r w:rsidRPr="00805011">
        <w:rPr>
          <w:lang w:val="sq-AL"/>
        </w:rPr>
        <w:t>2. Arsyet e pushimit të gjykimit sipas paragrafit 1, shkronja “a” të këtij neni, i njoftohen me shkrim ankimuesit.</w:t>
      </w:r>
    </w:p>
    <w:p w:rsidR="00466711" w:rsidRPr="00805011" w:rsidRDefault="00466711" w:rsidP="00466711">
      <w:pPr>
        <w:pStyle w:val="Paragrafi"/>
        <w:rPr>
          <w:lang w:val="sq-AL"/>
        </w:rPr>
      </w:pPr>
      <w:r w:rsidRPr="00805011">
        <w:rPr>
          <w:lang w:val="sq-AL"/>
        </w:rPr>
        <w:t>3. Nëse Komisioni vendos sipas paragrafit 1, shkronja “b”</w:t>
      </w:r>
      <w:r>
        <w:rPr>
          <w:lang w:val="sq-AL"/>
        </w:rPr>
        <w:t>,</w:t>
      </w:r>
      <w:r w:rsidRPr="00805011">
        <w:rPr>
          <w:lang w:val="sq-AL"/>
        </w:rPr>
        <w:t xml:space="preserve"> të këtij neni, me arsyetimin se një vendim apo veprim i autoritetit shitës është në kundërshtim me ligjin 9874/2008 dhe kontrata ende nuk është lidhur, atëherë Komisioni ka të drejtë:</w:t>
      </w:r>
    </w:p>
    <w:p w:rsidR="00466711" w:rsidRPr="00805011" w:rsidRDefault="00466711" w:rsidP="00466711">
      <w:pPr>
        <w:pStyle w:val="Paragrafi"/>
        <w:rPr>
          <w:lang w:val="sq-AL"/>
        </w:rPr>
      </w:pPr>
      <w:r w:rsidRPr="00805011">
        <w:rPr>
          <w:lang w:val="sq-AL"/>
        </w:rPr>
        <w:t>a) të interpretojë rregullat ose parimet ligjore që duhet të zbatohen për objektin e ankesës, duke udhëzuar autoritetin shitës të veprojë</w:t>
      </w:r>
      <w:r>
        <w:rPr>
          <w:lang w:val="sq-AL"/>
        </w:rPr>
        <w:t xml:space="preserve"> </w:t>
      </w:r>
      <w:r w:rsidRPr="00805011">
        <w:rPr>
          <w:lang w:val="sq-AL"/>
        </w:rPr>
        <w:t>sipas këtij interpretimi në vazhdimin e procedurës së ankandit;</w:t>
      </w:r>
    </w:p>
    <w:p w:rsidR="00466711" w:rsidRPr="00805011" w:rsidRDefault="00466711" w:rsidP="00466711">
      <w:pPr>
        <w:pStyle w:val="Paragrafi"/>
        <w:rPr>
          <w:lang w:val="sq-AL"/>
        </w:rPr>
      </w:pPr>
      <w:r w:rsidRPr="00805011">
        <w:rPr>
          <w:lang w:val="sq-AL"/>
        </w:rPr>
        <w:t>b) të anulojë, plotësisht ose pjesërisht, vendimin ose veprimin e autoritetit shitës, të nxjerrë në kundërshtim me ligjin, si dhe të udhëzojë vazhdimin e procedurës së ankandit në përputhje me ligjin, duke treguar veprimet që duhet të kryhen në vijim;</w:t>
      </w:r>
    </w:p>
    <w:p w:rsidR="00466711" w:rsidRPr="00805011" w:rsidRDefault="00466711" w:rsidP="00466711">
      <w:pPr>
        <w:pStyle w:val="Paragrafi"/>
        <w:rPr>
          <w:lang w:val="sq-AL"/>
        </w:rPr>
      </w:pPr>
      <w:r w:rsidRPr="00805011">
        <w:rPr>
          <w:lang w:val="sq-AL"/>
        </w:rPr>
        <w:t>c) të konstatojë shkeljen ligjore konkrete dhe të udhëzojë autoritetin shitës mbi korrigjimin e tyre, si dhe për vazhdimin e procedurës së ankandit;</w:t>
      </w:r>
    </w:p>
    <w:p w:rsidR="00466711" w:rsidRPr="00805011" w:rsidRDefault="00466711" w:rsidP="00466711">
      <w:pPr>
        <w:pStyle w:val="Paragrafi"/>
        <w:rPr>
          <w:lang w:val="sq-AL"/>
        </w:rPr>
      </w:pPr>
      <w:r w:rsidRPr="00805011">
        <w:rPr>
          <w:lang w:val="sq-AL"/>
        </w:rPr>
        <w:t>d) të anulojë procedurat për shpalljen e kontratës fituese dhe të udhëzojë autoritetin shitës për rifillimin e procedurës së ankandit.</w:t>
      </w:r>
    </w:p>
    <w:p w:rsidR="00466711" w:rsidRDefault="00466711" w:rsidP="00466711">
      <w:pPr>
        <w:pStyle w:val="Paragrafi"/>
        <w:rPr>
          <w:lang w:val="sq-AL"/>
        </w:rPr>
      </w:pPr>
    </w:p>
    <w:p w:rsidR="00466711" w:rsidRPr="00805011" w:rsidRDefault="00466711" w:rsidP="00466711">
      <w:pPr>
        <w:pStyle w:val="Paragrafi"/>
        <w:rPr>
          <w:lang w:val="sq-AL"/>
        </w:rPr>
      </w:pPr>
      <w:r w:rsidRPr="00805011">
        <w:rPr>
          <w:lang w:val="sq-AL"/>
        </w:rPr>
        <w:t>4. Nëse Komisioni vendos sipas paragrafit 1, shkronja “b”, të këtij neni, me arsyetimin se një vendim apo veprim i autoritetit shitës është në kundërshtim me ligjin 9874/2008 dhe kontrata është lidhur, atëherë Komisioni ka të drejtë:</w:t>
      </w:r>
    </w:p>
    <w:p w:rsidR="00466711" w:rsidRPr="00805011" w:rsidRDefault="00466711" w:rsidP="00466711">
      <w:pPr>
        <w:pStyle w:val="Paragrafi"/>
        <w:rPr>
          <w:lang w:val="sq-AL"/>
        </w:rPr>
      </w:pPr>
      <w:r w:rsidRPr="00805011">
        <w:rPr>
          <w:lang w:val="sq-AL"/>
        </w:rPr>
        <w:t>a) Të interpretojë rregullat ose parimet ligjore që duhet të zbatohen për objektin e ankesës, duke udhëzuar autoritetin shitës të veprojë  sipas këtij interpretimi në vazhdimin e procedurës së ankandit;</w:t>
      </w:r>
    </w:p>
    <w:p w:rsidR="00466711" w:rsidRPr="00805011" w:rsidRDefault="00466711" w:rsidP="00466711">
      <w:pPr>
        <w:pStyle w:val="Paragrafi"/>
        <w:rPr>
          <w:lang w:val="sq-AL"/>
        </w:rPr>
      </w:pPr>
      <w:r w:rsidRPr="00805011">
        <w:rPr>
          <w:lang w:val="sq-AL"/>
        </w:rPr>
        <w:t>b) Të deklarojë një fakt të caktuar të rezultuar gjatë shqyrtimit administrativ. Ky vendim mund të përdoret në gjykatë si dokument që justifikon dëmshpërblimin gjyqësor të ankuesit për humbjet ose dëmet e pësuara nga shkelja e ligjit;</w:t>
      </w:r>
    </w:p>
    <w:p w:rsidR="00466711" w:rsidRPr="00805011" w:rsidRDefault="00466711" w:rsidP="00466711">
      <w:pPr>
        <w:pStyle w:val="Paragrafi"/>
        <w:rPr>
          <w:lang w:val="sq-AL"/>
        </w:rPr>
      </w:pPr>
      <w:r w:rsidRPr="00805011">
        <w:rPr>
          <w:lang w:val="sq-AL"/>
        </w:rPr>
        <w:t>c) Të marrë masa konkrete ndaj personave përgjegjës në përputhje me dispozitat e ligjit 9874/2008. Këto masa përfshijnë, sipas rastit, këshillimin e të dëmtuarit për të ngritur padi në gjykatë ose për të paraqitur kallëzim penal, si dhe raportimin tek autoriteti përkatës i shkeljes së qëllimshme të ligjit prej zyrtarit të autoritetit shitës. Kur Komisioni gjykon se një punonjës i autoritetit shitës ka kryer një shkelje të qëllimshme që prek parimet dhe qëllimin e ligjit 9874/2008, mund të bëjë kallëzim penal.</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18</w:t>
      </w:r>
    </w:p>
    <w:p w:rsidR="00466711" w:rsidRPr="00805011" w:rsidRDefault="00466711" w:rsidP="00466711">
      <w:pPr>
        <w:pStyle w:val="NeniTitull"/>
        <w:rPr>
          <w:lang w:val="sq-AL"/>
        </w:rPr>
      </w:pPr>
      <w:r w:rsidRPr="00805011">
        <w:rPr>
          <w:lang w:val="sq-AL"/>
        </w:rPr>
        <w:t>Përmbajtja e vendimit</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Vendimi i Komisionit përmban numrin, datën, nënshkrimin, vulën e Komisionit, si dhe të drejtën e ankimit në gjykatë.</w:t>
      </w:r>
    </w:p>
    <w:p w:rsidR="00466711" w:rsidRPr="00805011" w:rsidRDefault="00466711" w:rsidP="00466711">
      <w:pPr>
        <w:pStyle w:val="Paragrafi"/>
        <w:rPr>
          <w:lang w:val="sq-AL"/>
        </w:rPr>
      </w:pPr>
      <w:r w:rsidRPr="00805011">
        <w:rPr>
          <w:lang w:val="sq-AL"/>
        </w:rPr>
        <w:t>2. Vendimi i Komisionit duhet të arsyetohet.</w:t>
      </w:r>
    </w:p>
    <w:p w:rsidR="00466711" w:rsidRPr="00805011" w:rsidRDefault="00466711" w:rsidP="00466711">
      <w:pPr>
        <w:pStyle w:val="Paragrafi"/>
        <w:rPr>
          <w:lang w:val="sq-AL"/>
        </w:rPr>
      </w:pPr>
      <w:r w:rsidRPr="00805011">
        <w:rPr>
          <w:lang w:val="sq-AL"/>
        </w:rPr>
        <w:t>3. Të gjitha kopjet e vendimit nënshkruhen nga kryetari.</w:t>
      </w:r>
    </w:p>
    <w:p w:rsidR="00466711" w:rsidRPr="00805011" w:rsidRDefault="00466711" w:rsidP="00466711">
      <w:pPr>
        <w:pStyle w:val="Paragrafi"/>
        <w:rPr>
          <w:lang w:val="sq-AL"/>
        </w:rPr>
      </w:pPr>
      <w:r w:rsidRPr="00805011">
        <w:rPr>
          <w:lang w:val="sq-AL"/>
        </w:rPr>
        <w:t>4. Vendimi i njoftohet ankimuesit dhe autoritetit shitës.</w:t>
      </w:r>
    </w:p>
    <w:p w:rsidR="00466711" w:rsidRPr="00805011" w:rsidRDefault="00466711" w:rsidP="00466711">
      <w:pPr>
        <w:pStyle w:val="Paragrafi"/>
        <w:rPr>
          <w:lang w:val="sq-AL"/>
        </w:rPr>
      </w:pPr>
      <w:r w:rsidRPr="00805011">
        <w:rPr>
          <w:lang w:val="sq-AL"/>
        </w:rPr>
        <w:t>5. Autoriteti shitës brenda 10 ditë</w:t>
      </w:r>
      <w:r>
        <w:rPr>
          <w:lang w:val="sq-AL"/>
        </w:rPr>
        <w:t>ve nga marrja</w:t>
      </w:r>
      <w:r w:rsidRPr="00805011">
        <w:rPr>
          <w:lang w:val="sq-AL"/>
        </w:rPr>
        <w:t xml:space="preserve"> dijeni mund t’i drejtohet Komisionit me kërkesë për rishikimin e vendimit. Rishikimi i vendimit kryhet sipas rregullave të përcaktuara në Kodin e Procedurës Administrative.</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19</w:t>
      </w:r>
    </w:p>
    <w:p w:rsidR="00466711" w:rsidRPr="00805011" w:rsidRDefault="00466711" w:rsidP="00466711">
      <w:pPr>
        <w:pStyle w:val="NeniTitull"/>
        <w:rPr>
          <w:lang w:val="sq-AL"/>
        </w:rPr>
      </w:pPr>
      <w:r w:rsidRPr="00805011">
        <w:rPr>
          <w:lang w:val="sq-AL"/>
        </w:rPr>
        <w:t>Shpenzimet procedurale</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Rregullat mbi shpenzimet procedurale janë të njëjta me ato të parashikuara në Rregulloren e Komisionit të Prokurimit Publik.</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20</w:t>
      </w:r>
    </w:p>
    <w:p w:rsidR="00466711" w:rsidRPr="00805011" w:rsidRDefault="00466711" w:rsidP="00466711">
      <w:pPr>
        <w:pStyle w:val="NeniTitull"/>
        <w:rPr>
          <w:lang w:val="sq-AL"/>
        </w:rPr>
      </w:pPr>
      <w:r w:rsidRPr="00805011">
        <w:rPr>
          <w:lang w:val="sq-AL"/>
        </w:rPr>
        <w:t>Karakteri detyrues i vendimeve të Komisionit</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Autoritetet shitëse, nëse brenda 10 ditë</w:t>
      </w:r>
      <w:r>
        <w:rPr>
          <w:lang w:val="sq-AL"/>
        </w:rPr>
        <w:t>ve nga marrja</w:t>
      </w:r>
      <w:r w:rsidRPr="00805011">
        <w:rPr>
          <w:lang w:val="sq-AL"/>
        </w:rPr>
        <w:t xml:space="preserve"> dijeni nuk kërkojnë pranë Komisionit rishikimin e vendimit të tij, janë të detyruara ta zbatojnë atë në përputhje me urdhërimet e tij.</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21</w:t>
      </w:r>
    </w:p>
    <w:p w:rsidR="00466711" w:rsidRPr="00805011" w:rsidRDefault="00466711" w:rsidP="00466711">
      <w:pPr>
        <w:pStyle w:val="NeniTitull"/>
        <w:rPr>
          <w:lang w:val="sq-AL"/>
        </w:rPr>
      </w:pPr>
      <w:r w:rsidRPr="00805011">
        <w:rPr>
          <w:lang w:val="sq-AL"/>
        </w:rPr>
        <w:t>Arkivimi i dokumentacionit</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Në procedurën e shqyrtimit të ankesave ndaj procedurave të ankandit  apo vendimeve për përjashtim nga to, Komisioni zbaton, për aq sa është e mundur, rregullat e parashikuara në Rregulloren e Komisionit të Prokurimit Publik, për arkivimin e dokumentacionit.</w:t>
      </w:r>
    </w:p>
    <w:p w:rsidR="00466711" w:rsidRPr="00805011" w:rsidRDefault="00466711" w:rsidP="00466711">
      <w:pPr>
        <w:pStyle w:val="Paragrafi"/>
        <w:rPr>
          <w:lang w:val="sq-AL"/>
        </w:rPr>
      </w:pPr>
    </w:p>
    <w:p w:rsidR="00466711" w:rsidRDefault="00466711" w:rsidP="00466711">
      <w:pPr>
        <w:pStyle w:val="KreuNr"/>
        <w:keepNext w:val="0"/>
        <w:rPr>
          <w:lang w:val="sq-AL"/>
        </w:rPr>
      </w:pPr>
    </w:p>
    <w:p w:rsidR="00466711" w:rsidRDefault="00466711" w:rsidP="00466711">
      <w:pPr>
        <w:pStyle w:val="KreuNr"/>
        <w:keepNext w:val="0"/>
        <w:rPr>
          <w:lang w:val="sq-AL"/>
        </w:rPr>
      </w:pPr>
    </w:p>
    <w:p w:rsidR="00466711" w:rsidRDefault="00466711" w:rsidP="00466711">
      <w:pPr>
        <w:pStyle w:val="KreuNr"/>
        <w:keepNext w:val="0"/>
        <w:rPr>
          <w:lang w:val="sq-AL"/>
        </w:rPr>
      </w:pPr>
    </w:p>
    <w:p w:rsidR="00466711" w:rsidRPr="00805011" w:rsidRDefault="00466711" w:rsidP="00466711">
      <w:pPr>
        <w:pStyle w:val="KreuNr"/>
        <w:rPr>
          <w:lang w:val="sq-AL"/>
        </w:rPr>
      </w:pPr>
      <w:r w:rsidRPr="00805011">
        <w:rPr>
          <w:lang w:val="sq-AL"/>
        </w:rPr>
        <w:t>KREU III</w:t>
      </w:r>
    </w:p>
    <w:p w:rsidR="00466711" w:rsidRPr="00805011" w:rsidRDefault="00466711" w:rsidP="00466711">
      <w:pPr>
        <w:pStyle w:val="KreuTitull"/>
        <w:rPr>
          <w:lang w:val="sq-AL"/>
        </w:rPr>
      </w:pPr>
      <w:r w:rsidRPr="00805011">
        <w:rPr>
          <w:lang w:val="sq-AL"/>
        </w:rPr>
        <w:t>DISPOZITA TË FUNDIT</w:t>
      </w:r>
    </w:p>
    <w:p w:rsidR="00466711" w:rsidRPr="00805011" w:rsidRDefault="00466711" w:rsidP="00466711">
      <w:pPr>
        <w:pStyle w:val="Paragrafi"/>
        <w:rPr>
          <w:lang w:val="sq-AL"/>
        </w:rPr>
      </w:pPr>
    </w:p>
    <w:p w:rsidR="00466711" w:rsidRPr="00805011" w:rsidRDefault="00466711" w:rsidP="00466711">
      <w:pPr>
        <w:pStyle w:val="NeniNr"/>
        <w:rPr>
          <w:lang w:val="sq-AL"/>
        </w:rPr>
      </w:pPr>
      <w:r w:rsidRPr="00805011">
        <w:rPr>
          <w:lang w:val="sq-AL"/>
        </w:rPr>
        <w:t>Neni 22</w:t>
      </w:r>
    </w:p>
    <w:p w:rsidR="00466711" w:rsidRPr="00805011" w:rsidRDefault="00466711" w:rsidP="00466711">
      <w:pPr>
        <w:pStyle w:val="NeniTitull"/>
        <w:rPr>
          <w:lang w:val="sq-AL"/>
        </w:rPr>
      </w:pPr>
      <w:r w:rsidRPr="00805011">
        <w:rPr>
          <w:lang w:val="sq-AL"/>
        </w:rPr>
        <w:t>Dispozitë tranzitore</w:t>
      </w:r>
    </w:p>
    <w:p w:rsidR="00466711" w:rsidRPr="00805011" w:rsidRDefault="00466711" w:rsidP="00466711">
      <w:pPr>
        <w:pStyle w:val="Paragrafi"/>
        <w:rPr>
          <w:lang w:val="sq-AL"/>
        </w:rPr>
      </w:pPr>
    </w:p>
    <w:p w:rsidR="00466711" w:rsidRPr="00805011" w:rsidRDefault="00466711" w:rsidP="00466711">
      <w:pPr>
        <w:pStyle w:val="Paragrafi"/>
        <w:rPr>
          <w:lang w:val="sq-AL"/>
        </w:rPr>
      </w:pPr>
      <w:r w:rsidRPr="00805011">
        <w:rPr>
          <w:lang w:val="sq-AL"/>
        </w:rPr>
        <w:t>1. Komisioni vazhdon shqyrtimin e ankesave të paraqitura pranë Agjencisë së Prokurimit Publik, në gjendjen në të cilën ato ndodhen. Afati për shqyrtimin e tyre fillon nga data e dorëzimit nga Agjencia e Prokurimit Publik te Komisioni i Prokurimit Publik.</w:t>
      </w:r>
    </w:p>
    <w:p w:rsidR="00466711" w:rsidRPr="00805011" w:rsidRDefault="00466711" w:rsidP="00466711">
      <w:pPr>
        <w:pStyle w:val="Paragrafi"/>
        <w:rPr>
          <w:lang w:val="sq-AL"/>
        </w:rPr>
      </w:pPr>
      <w:r w:rsidRPr="00805011">
        <w:rPr>
          <w:lang w:val="sq-AL"/>
        </w:rPr>
        <w:t>2. Komisioni vazhdon shqyrtimin e ankesave ndaj procedurave të ankandit, të paraqitur pranë tij, përpara hyrjes në fuqi të kësaj rregulloreje, për aq sa është e mundur me rregullat e vendosura në këtë rregullore.</w:t>
      </w:r>
    </w:p>
    <w:p w:rsidR="00466711" w:rsidRPr="00805011" w:rsidRDefault="00466711" w:rsidP="00466711">
      <w:pPr>
        <w:pStyle w:val="Paragrafi"/>
        <w:rPr>
          <w:lang w:val="sq-AL"/>
        </w:rPr>
      </w:pPr>
    </w:p>
    <w:p w:rsidR="00466711" w:rsidRPr="005D57A4" w:rsidRDefault="00466711" w:rsidP="00466711">
      <w:pPr>
        <w:pStyle w:val="TitulliTitull"/>
      </w:pPr>
      <w:r w:rsidRPr="005D57A4">
        <w:t xml:space="preserve">Aneksi </w:t>
      </w:r>
      <w:r>
        <w:t>NR.</w:t>
      </w:r>
      <w:r w:rsidRPr="005D57A4">
        <w:t>1</w:t>
      </w:r>
    </w:p>
    <w:p w:rsidR="00466711" w:rsidRPr="005D57A4" w:rsidRDefault="00466711" w:rsidP="00466711">
      <w:pPr>
        <w:pStyle w:val="TitulliTitull"/>
      </w:pPr>
      <w:r w:rsidRPr="005D57A4">
        <w:t xml:space="preserve"> FORMULARI I ANKES</w:t>
      </w:r>
      <w:r>
        <w:t>Ë</w:t>
      </w:r>
      <w:r w:rsidRPr="005D57A4">
        <w:t>S DREJTUAR KOMISIONIT</w:t>
      </w:r>
    </w:p>
    <w:p w:rsidR="00466711" w:rsidRPr="005D57A4" w:rsidRDefault="00466711" w:rsidP="00466711">
      <w:pPr>
        <w:pStyle w:val="Paragrafi"/>
      </w:pPr>
    </w:p>
    <w:p w:rsidR="00466711" w:rsidRPr="005D57A4" w:rsidRDefault="00466711" w:rsidP="00466711">
      <w:pPr>
        <w:pStyle w:val="Paragrafi"/>
      </w:pPr>
      <w:r w:rsidRPr="005D57A4">
        <w:t>Ankes</w:t>
      </w:r>
      <w:r>
        <w:t>ë</w:t>
      </w:r>
      <w:r w:rsidRPr="005D57A4">
        <w:t xml:space="preserve"> drejtuar: Komisionit t</w:t>
      </w:r>
      <w:r>
        <w:t>ë</w:t>
      </w:r>
      <w:r w:rsidRPr="005D57A4">
        <w:t xml:space="preserve"> Prokurimit Publik</w:t>
      </w:r>
    </w:p>
    <w:p w:rsidR="00466711" w:rsidRPr="005D57A4" w:rsidRDefault="00466711" w:rsidP="00466711">
      <w:pPr>
        <w:pStyle w:val="Paragrafi"/>
      </w:pPr>
    </w:p>
    <w:p w:rsidR="00466711" w:rsidRPr="005D57A4" w:rsidRDefault="00466711" w:rsidP="00466711">
      <w:pPr>
        <w:pStyle w:val="Paragrafi"/>
      </w:pPr>
      <w:smartTag w:uri="urn:schemas-microsoft-com:office:smarttags" w:element="place">
        <w:smartTag w:uri="urn:schemas:contacts" w:element="Sn">
          <w:r w:rsidRPr="005D57A4">
            <w:t>Seksioni</w:t>
          </w:r>
        </w:smartTag>
        <w:r w:rsidRPr="005D57A4">
          <w:t xml:space="preserve"> </w:t>
        </w:r>
        <w:smartTag w:uri="urn:schemas:contacts" w:element="Sn">
          <w:r w:rsidRPr="005D57A4">
            <w:t>I.</w:t>
          </w:r>
        </w:smartTag>
      </w:smartTag>
      <w:r w:rsidRPr="005D57A4">
        <w:t xml:space="preserve"> Identifikimi i Ankimuesit</w:t>
      </w:r>
    </w:p>
    <w:p w:rsidR="00466711" w:rsidRPr="005D57A4" w:rsidRDefault="00466711" w:rsidP="00466711">
      <w:pPr>
        <w:pStyle w:val="Paragrafi"/>
      </w:pPr>
    </w:p>
    <w:p w:rsidR="00466711" w:rsidRPr="005D57A4" w:rsidRDefault="00466711" w:rsidP="00466711">
      <w:pPr>
        <w:pStyle w:val="Paragrafi"/>
      </w:pPr>
      <w:r w:rsidRPr="005D57A4">
        <w:t>Ankimuesi mund t</w:t>
      </w:r>
      <w:r>
        <w:t>ë</w:t>
      </w:r>
      <w:r w:rsidRPr="005D57A4">
        <w:t xml:space="preserve"> jet</w:t>
      </w:r>
      <w:r>
        <w:t>ë</w:t>
      </w:r>
      <w:r w:rsidRPr="005D57A4">
        <w:t xml:space="preserve"> nj</w:t>
      </w:r>
      <w:r>
        <w:t>ë</w:t>
      </w:r>
      <w:r w:rsidRPr="005D57A4">
        <w:t xml:space="preserve"> ofertues ose ofertues i mundsh</w:t>
      </w:r>
      <w:r>
        <w:t>ë</w:t>
      </w:r>
      <w:r w:rsidRPr="005D57A4">
        <w:t>m</w:t>
      </w:r>
    </w:p>
    <w:p w:rsidR="00466711" w:rsidRPr="005D57A4" w:rsidRDefault="00466711" w:rsidP="00466711">
      <w:pPr>
        <w:pStyle w:val="Paragrafi"/>
      </w:pPr>
      <w:r w:rsidRPr="005D57A4">
        <w:t>________________________________________________________________________</w:t>
      </w:r>
    </w:p>
    <w:p w:rsidR="00466711" w:rsidRPr="005D57A4" w:rsidRDefault="00466711" w:rsidP="00466711">
      <w:pPr>
        <w:pStyle w:val="Paragrafi"/>
      </w:pPr>
      <w:r w:rsidRPr="005D57A4">
        <w:t>Emri i plot</w:t>
      </w:r>
      <w:r>
        <w:t>ë</w:t>
      </w:r>
      <w:r w:rsidRPr="005D57A4">
        <w:t xml:space="preserve"> i ankimuesit (ju lutem shtypeni)</w:t>
      </w:r>
    </w:p>
    <w:p w:rsidR="00466711" w:rsidRPr="005D57A4" w:rsidRDefault="00466711" w:rsidP="00466711">
      <w:pPr>
        <w:pStyle w:val="Paragrafi"/>
      </w:pPr>
      <w:r w:rsidRPr="005D57A4">
        <w:t>________________________________________________________________________</w:t>
      </w:r>
    </w:p>
    <w:p w:rsidR="00466711" w:rsidRPr="005D57A4" w:rsidRDefault="00466711" w:rsidP="00466711">
      <w:pPr>
        <w:pStyle w:val="Paragrafi"/>
      </w:pPr>
      <w:r w:rsidRPr="005D57A4">
        <w:t>Adresa</w:t>
      </w:r>
    </w:p>
    <w:p w:rsidR="00466711" w:rsidRPr="005D57A4" w:rsidRDefault="00466711" w:rsidP="00466711">
      <w:pPr>
        <w:pStyle w:val="Paragrafi"/>
      </w:pPr>
      <w:r>
        <w:t xml:space="preserve">_________________   </w:t>
      </w:r>
      <w:r w:rsidRPr="005D57A4">
        <w:t>________________________</w:t>
      </w:r>
      <w:r>
        <w:t>__         ______________________</w:t>
      </w:r>
    </w:p>
    <w:p w:rsidR="00466711" w:rsidRPr="005D57A4" w:rsidRDefault="00466711" w:rsidP="00466711">
      <w:pPr>
        <w:pStyle w:val="Paragrafi"/>
      </w:pPr>
      <w:r w:rsidRPr="005D57A4">
        <w:t xml:space="preserve">Qyteti                                 Shteti                   </w:t>
      </w:r>
      <w:r>
        <w:t xml:space="preserve">                  </w:t>
      </w:r>
      <w:r w:rsidRPr="005D57A4">
        <w:t>Kodi postar/Kodi Zip</w:t>
      </w:r>
    </w:p>
    <w:p w:rsidR="00466711" w:rsidRPr="005D57A4" w:rsidRDefault="00466711" w:rsidP="00466711">
      <w:pPr>
        <w:pStyle w:val="Paragrafi"/>
      </w:pPr>
      <w:r w:rsidRPr="005D57A4">
        <w:t>________</w:t>
      </w:r>
      <w:r>
        <w:t>_________________________    ____________________________________</w:t>
      </w:r>
    </w:p>
    <w:p w:rsidR="00466711" w:rsidRDefault="00466711" w:rsidP="00466711">
      <w:pPr>
        <w:pStyle w:val="Paragrafi"/>
      </w:pPr>
      <w:r w:rsidRPr="005D57A4">
        <w:t xml:space="preserve">Nr.telefoni </w:t>
      </w:r>
      <w:r>
        <w:t>(duke përfshirë edhe                Nr. faksi (duke përfshirë edhe prefiksin</w:t>
      </w:r>
    </w:p>
    <w:p w:rsidR="00466711" w:rsidRDefault="00466711" w:rsidP="00466711">
      <w:pPr>
        <w:pStyle w:val="Paragrafi"/>
      </w:pPr>
      <w:r>
        <w:t>prefiksin e zonës)                                      e zonës)</w:t>
      </w:r>
    </w:p>
    <w:p w:rsidR="00466711" w:rsidRPr="005D57A4" w:rsidRDefault="00466711" w:rsidP="00466711">
      <w:pPr>
        <w:pStyle w:val="Paragrafi"/>
      </w:pPr>
      <w:r>
        <w:t>________________________________________________________________________</w:t>
      </w:r>
    </w:p>
    <w:p w:rsidR="00466711" w:rsidRDefault="00466711" w:rsidP="00466711">
      <w:pPr>
        <w:pStyle w:val="Paragrafi"/>
      </w:pPr>
      <w:r>
        <w:t>E-mail</w:t>
      </w:r>
    </w:p>
    <w:p w:rsidR="00466711" w:rsidRDefault="00466711" w:rsidP="00466711">
      <w:pPr>
        <w:pStyle w:val="Paragrafi"/>
      </w:pPr>
      <w:r>
        <w:t>________________________________________________________________________</w:t>
      </w:r>
    </w:p>
    <w:p w:rsidR="00466711" w:rsidRDefault="00466711" w:rsidP="00466711">
      <w:pPr>
        <w:pStyle w:val="Paragrafi"/>
      </w:pPr>
      <w:r>
        <w:t>Emri dhe pozicioni i zyrtarit të autorizuar që plotëson ankesën (ju lutem, shtypeni)</w:t>
      </w:r>
    </w:p>
    <w:p w:rsidR="00466711" w:rsidRDefault="00466711" w:rsidP="00466711">
      <w:pPr>
        <w:pStyle w:val="Paragrafi"/>
      </w:pPr>
      <w:r>
        <w:t>________________________________      ____________________________________</w:t>
      </w:r>
    </w:p>
    <w:p w:rsidR="00466711" w:rsidRDefault="00466711" w:rsidP="00466711">
      <w:pPr>
        <w:pStyle w:val="Paragrafi"/>
      </w:pPr>
      <w:r>
        <w:t>Firma e zyrtarit të autorizuar                     Data (viti/muaji/dita)</w:t>
      </w:r>
    </w:p>
    <w:p w:rsidR="00466711" w:rsidRDefault="00466711" w:rsidP="00466711">
      <w:pPr>
        <w:pStyle w:val="Paragrafi"/>
      </w:pPr>
      <w:r>
        <w:t>________________________________      ____________________________________</w:t>
      </w:r>
    </w:p>
    <w:p w:rsidR="00466711" w:rsidRDefault="00466711" w:rsidP="00466711">
      <w:pPr>
        <w:pStyle w:val="Paragrafi"/>
      </w:pPr>
      <w:r>
        <w:t>Nr. telefoni (duke përfshirë prefiksin         Nr. faksi (duke përfshirë prefiksin</w:t>
      </w:r>
    </w:p>
    <w:p w:rsidR="00466711" w:rsidRDefault="00466711" w:rsidP="00466711">
      <w:pPr>
        <w:pStyle w:val="Paragrafi"/>
      </w:pPr>
      <w:r>
        <w:t>e zonës)                                                  e zonës)</w:t>
      </w:r>
    </w:p>
    <w:p w:rsidR="00466711" w:rsidRDefault="00466711" w:rsidP="00466711">
      <w:pPr>
        <w:pStyle w:val="Paragrafi"/>
      </w:pPr>
    </w:p>
    <w:p w:rsidR="00466711" w:rsidRDefault="00466711" w:rsidP="00466711">
      <w:pPr>
        <w:pStyle w:val="Paragrafi"/>
      </w:pPr>
      <w:r>
        <w:t>Seksioni II. Informacion për procedurën</w:t>
      </w:r>
    </w:p>
    <w:p w:rsidR="00466711" w:rsidRDefault="00466711" w:rsidP="00466711">
      <w:pPr>
        <w:pStyle w:val="Paragrafi"/>
      </w:pPr>
    </w:p>
    <w:p w:rsidR="00466711" w:rsidRDefault="00466711" w:rsidP="00466711">
      <w:pPr>
        <w:pStyle w:val="Paragrafi"/>
      </w:pPr>
      <w:r>
        <w:t>1. Numër identifikimi</w:t>
      </w:r>
    </w:p>
    <w:p w:rsidR="00466711" w:rsidRDefault="00466711" w:rsidP="00466711">
      <w:pPr>
        <w:pStyle w:val="Paragrafi"/>
      </w:pPr>
      <w:r>
        <w:t>Plotësoni numrin e kontratës në njoftimin e kontratës ose dokumentet standarde të procedurës konkurruese, duke përfshirë llojin e procedurës së përdorur për ankandin, kundër të cilit bëhet ankimi (p.sh. procedurë me parakualifikim (me dy faza), procedurë pa parakualifikim).</w:t>
      </w:r>
    </w:p>
    <w:p w:rsidR="00466711" w:rsidRDefault="00466711" w:rsidP="00466711">
      <w:pPr>
        <w:pStyle w:val="Paragrafi"/>
      </w:pPr>
      <w:r>
        <w:t>________________________________________________________________________</w:t>
      </w:r>
    </w:p>
    <w:p w:rsidR="00466711" w:rsidRDefault="00466711" w:rsidP="00466711">
      <w:pPr>
        <w:pStyle w:val="Paragrafi"/>
      </w:pPr>
    </w:p>
    <w:p w:rsidR="00466711" w:rsidRDefault="00466711" w:rsidP="00466711">
      <w:pPr>
        <w:pStyle w:val="Paragrafi"/>
      </w:pPr>
      <w:r>
        <w:t>2. Autoriteti kontraktues</w:t>
      </w:r>
    </w:p>
    <w:p w:rsidR="00466711" w:rsidRDefault="00466711" w:rsidP="00466711">
      <w:pPr>
        <w:pStyle w:val="Paragrafi"/>
      </w:pPr>
      <w:r>
        <w:t>Emri i autoritetit kontraktues që administron procesin e konkurrimit</w:t>
      </w:r>
    </w:p>
    <w:p w:rsidR="00466711" w:rsidRDefault="00466711" w:rsidP="00466711">
      <w:pPr>
        <w:pStyle w:val="Paragrafi"/>
      </w:pPr>
      <w:r>
        <w:t>________________________________________________________________________</w:t>
      </w:r>
    </w:p>
    <w:p w:rsidR="00466711" w:rsidRDefault="00466711" w:rsidP="00466711">
      <w:pPr>
        <w:pStyle w:val="Paragrafi"/>
      </w:pPr>
    </w:p>
    <w:p w:rsidR="00466711" w:rsidRDefault="00466711" w:rsidP="00466711">
      <w:pPr>
        <w:pStyle w:val="Paragrafi"/>
      </w:pPr>
      <w:r>
        <w:t>3. Vlera e përllogaritur e procedurës konkurruese</w:t>
      </w:r>
    </w:p>
    <w:p w:rsidR="00466711" w:rsidRDefault="00466711" w:rsidP="00466711">
      <w:pPr>
        <w:pStyle w:val="Paragrafi"/>
      </w:pPr>
      <w:r>
        <w:t>Llogaritja e vlerës së kontratës (shuma e shprehur në shifra dhe fjalë)</w:t>
      </w:r>
    </w:p>
    <w:p w:rsidR="00466711" w:rsidRDefault="00466711" w:rsidP="00466711">
      <w:pPr>
        <w:pStyle w:val="Paragrafi"/>
      </w:pPr>
      <w:r>
        <w:t>________________________________________________________________________</w:t>
      </w:r>
    </w:p>
    <w:p w:rsidR="00466711" w:rsidRDefault="00466711" w:rsidP="00466711">
      <w:pPr>
        <w:pStyle w:val="Paragrafi"/>
      </w:pPr>
    </w:p>
    <w:p w:rsidR="00466711" w:rsidRDefault="00466711" w:rsidP="00466711">
      <w:pPr>
        <w:pStyle w:val="Paragrafi"/>
      </w:pPr>
      <w:r>
        <w:t>4. Objekti i kontratës</w:t>
      </w:r>
    </w:p>
    <w:p w:rsidR="00466711" w:rsidRDefault="00466711" w:rsidP="00466711">
      <w:pPr>
        <w:pStyle w:val="Paragrafi"/>
      </w:pPr>
      <w:r>
        <w:t>Përshkrim i shkurtër i objektit të kontratës</w:t>
      </w:r>
    </w:p>
    <w:p w:rsidR="00466711" w:rsidRDefault="00466711" w:rsidP="00466711">
      <w:pPr>
        <w:pStyle w:val="Paragrafi"/>
      </w:pPr>
      <w:r>
        <w:t>________________________________________________________________________</w:t>
      </w:r>
    </w:p>
    <w:p w:rsidR="00466711" w:rsidRDefault="00466711" w:rsidP="00466711">
      <w:pPr>
        <w:pStyle w:val="Paragrafi"/>
      </w:pPr>
      <w:r>
        <w:t>________________________________________________________________________</w:t>
      </w:r>
    </w:p>
    <w:p w:rsidR="00466711" w:rsidRDefault="00466711" w:rsidP="00466711">
      <w:pPr>
        <w:pStyle w:val="Paragrafi"/>
      </w:pPr>
    </w:p>
    <w:p w:rsidR="00466711" w:rsidRDefault="00466711" w:rsidP="00466711">
      <w:pPr>
        <w:pStyle w:val="Paragrafi"/>
      </w:pPr>
      <w:r>
        <w:t>5. Afati përfundimtar për dorëzimin e ofertës</w:t>
      </w:r>
    </w:p>
    <w:p w:rsidR="00466711" w:rsidRDefault="00466711" w:rsidP="00466711">
      <w:pPr>
        <w:pStyle w:val="Paragrafi"/>
      </w:pPr>
      <w:r>
        <w:t>Afati përfundimtar për dorëzimin e ofertave</w:t>
      </w:r>
    </w:p>
    <w:p w:rsidR="00466711" w:rsidRDefault="00466711" w:rsidP="00466711">
      <w:pPr>
        <w:pStyle w:val="Paragrafi"/>
      </w:pPr>
      <w:r>
        <w:t>________________________________________________________________________</w:t>
      </w:r>
    </w:p>
    <w:p w:rsidR="00466711" w:rsidRDefault="00466711" w:rsidP="00466711">
      <w:pPr>
        <w:pStyle w:val="Paragrafi"/>
      </w:pPr>
      <w:r>
        <w:t>Data (viti/muaji/dita)</w:t>
      </w:r>
    </w:p>
    <w:p w:rsidR="00466711" w:rsidRDefault="00466711" w:rsidP="00466711">
      <w:pPr>
        <w:pStyle w:val="Paragrafi"/>
      </w:pPr>
    </w:p>
    <w:p w:rsidR="00466711" w:rsidRDefault="00466711" w:rsidP="00466711">
      <w:pPr>
        <w:pStyle w:val="Paragrafi"/>
      </w:pPr>
      <w:r>
        <w:t>6. Data e përcaktimit të kontratës fituese</w:t>
      </w:r>
    </w:p>
    <w:p w:rsidR="00466711" w:rsidRDefault="00466711" w:rsidP="00466711">
      <w:pPr>
        <w:pStyle w:val="Paragrafi"/>
      </w:pPr>
      <w:r>
        <w:t>________________________________________________________________________</w:t>
      </w:r>
    </w:p>
    <w:p w:rsidR="00466711" w:rsidRDefault="00466711" w:rsidP="00466711">
      <w:pPr>
        <w:pStyle w:val="Paragrafi"/>
      </w:pPr>
      <w:r>
        <w:t>Data (viti/muaji/dita) nëse zbatohet</w:t>
      </w:r>
    </w:p>
    <w:p w:rsidR="00466711" w:rsidRDefault="00466711" w:rsidP="00466711">
      <w:pPr>
        <w:pStyle w:val="Paragrafi"/>
      </w:pPr>
    </w:p>
    <w:p w:rsidR="00466711" w:rsidRDefault="00466711" w:rsidP="00466711">
      <w:pPr>
        <w:pStyle w:val="Paragrafi"/>
      </w:pPr>
      <w:r>
        <w:t>Seksioni III. Përshkrimi i ankesës</w:t>
      </w:r>
    </w:p>
    <w:p w:rsidR="00466711" w:rsidRDefault="00466711" w:rsidP="00466711">
      <w:pPr>
        <w:pStyle w:val="Paragrafi"/>
      </w:pPr>
      <w:r>
        <w:t>1. Baza ligjore e ankesës</w:t>
      </w:r>
    </w:p>
    <w:p w:rsidR="00466711" w:rsidRDefault="00466711" w:rsidP="00466711">
      <w:pPr>
        <w:pStyle w:val="Paragrafi"/>
      </w:pPr>
      <w:r>
        <w:t>(shkruani shkeljen ligjore, bazuar në vendime, akte, dokumente etj.)</w:t>
      </w:r>
    </w:p>
    <w:p w:rsidR="00466711" w:rsidRDefault="00466711" w:rsidP="00466711">
      <w:pPr>
        <w:pStyle w:val="Paragrafi"/>
      </w:pPr>
      <w:r>
        <w:t>________________________________________________________________________</w:t>
      </w:r>
    </w:p>
    <w:p w:rsidR="00466711" w:rsidRDefault="00466711" w:rsidP="00466711">
      <w:pPr>
        <w:pStyle w:val="Paragrafi"/>
      </w:pPr>
    </w:p>
    <w:p w:rsidR="00466711" w:rsidRDefault="00466711" w:rsidP="00466711">
      <w:pPr>
        <w:pStyle w:val="Paragrafi"/>
      </w:pPr>
      <w:r>
        <w:t>2. Deklaratë e hollësishme e fakteve dhe argumenteve</w:t>
      </w:r>
    </w:p>
    <w:p w:rsidR="00466711" w:rsidRDefault="00466711" w:rsidP="00466711">
      <w:pPr>
        <w:pStyle w:val="Paragrafi"/>
      </w:pPr>
      <w:r>
        <w:t>Jepni një deklaratë të hollësishme të fakteve dhe argumenteve që mbështesin ankesën tuaj. Për çdo arsye të ankesës specifikoni datën , në të cilën u vutë në dijeni për faktet e lidhura me arsyet e ankesës. Përmendni edhe seksionet përkatëse të dokumenteve standarde të procedurës konkurruese, nëse zbatohen. Përdorni faqe shtesë, nëse është e nevojshme.</w:t>
      </w:r>
    </w:p>
    <w:p w:rsidR="00466711" w:rsidRDefault="00466711" w:rsidP="00466711">
      <w:pPr>
        <w:pStyle w:val="Paragrafi"/>
      </w:pPr>
      <w:r>
        <w:t>________________________________________________________________________</w:t>
      </w:r>
    </w:p>
    <w:p w:rsidR="00466711" w:rsidRDefault="00466711" w:rsidP="00466711">
      <w:pPr>
        <w:pStyle w:val="Paragrafi"/>
      </w:pPr>
    </w:p>
    <w:p w:rsidR="00466711" w:rsidRDefault="00466711" w:rsidP="00466711">
      <w:pPr>
        <w:pStyle w:val="Paragrafi"/>
      </w:pPr>
      <w:r>
        <w:t>Seksioni IV. Kundërshtimi paraprak ndaj autoritetit kontraktues</w:t>
      </w:r>
    </w:p>
    <w:p w:rsidR="00466711" w:rsidRDefault="00466711" w:rsidP="00466711">
      <w:pPr>
        <w:pStyle w:val="Paragrafi"/>
      </w:pPr>
    </w:p>
    <w:p w:rsidR="00466711" w:rsidRDefault="00466711" w:rsidP="00466711">
      <w:pPr>
        <w:pStyle w:val="Paragrafi"/>
      </w:pPr>
      <w:r>
        <w:t>Kundërshtim quhet një ankesë e drejtuar ndaj një vendimi të autoritetit kontraktues.</w:t>
      </w:r>
    </w:p>
    <w:p w:rsidR="00466711" w:rsidRDefault="00466711" w:rsidP="00466711">
      <w:pPr>
        <w:pStyle w:val="Paragrafi"/>
      </w:pPr>
      <w:r>
        <w:t>Bashkëngjisni një kopje të çdo ankese me shkrim, duke përfshirë edhe përgjigjen, nëse ka një të tillë.</w:t>
      </w:r>
    </w:p>
    <w:p w:rsidR="00466711" w:rsidRDefault="00466711" w:rsidP="00466711">
      <w:pPr>
        <w:pStyle w:val="Paragrafi"/>
      </w:pPr>
      <w:r>
        <w:t>1. Shkallët e ndjekura të ankimit:</w:t>
      </w:r>
    </w:p>
    <w:p w:rsidR="00466711" w:rsidRDefault="00466711" w:rsidP="00466711">
      <w:pPr>
        <w:pStyle w:val="Paragrafi"/>
      </w:pPr>
      <w:r>
        <w:t>Keni bërë ndonjë ankim për këtë procedurë konukrruese? Nëse po, atëherë specifikoni mënyrën e kundërshtimit (p.sh., me shkrim, nëpërmjet faksit), organin shtetëror dhe llojin e vendimit të dhënë (duke përshkruar edhe nëse organi nuk është shprehur fare për ankimin tuaj).</w:t>
      </w:r>
    </w:p>
    <w:p w:rsidR="00466711" w:rsidRDefault="00466711" w:rsidP="00466711">
      <w:pPr>
        <w:pStyle w:val="Paragrafi"/>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360"/>
        <w:gridCol w:w="1800"/>
        <w:gridCol w:w="360"/>
      </w:tblGrid>
      <w:tr w:rsidR="00466711">
        <w:tc>
          <w:tcPr>
            <w:tcW w:w="1260" w:type="dxa"/>
            <w:tcBorders>
              <w:top w:val="nil"/>
              <w:left w:val="nil"/>
              <w:bottom w:val="nil"/>
            </w:tcBorders>
          </w:tcPr>
          <w:p w:rsidR="00466711" w:rsidRDefault="00466711" w:rsidP="00256543">
            <w:pPr>
              <w:pStyle w:val="Paragrafi"/>
              <w:ind w:firstLine="0"/>
            </w:pPr>
            <w:smartTag w:uri="urn:schemas-microsoft-com:office:smarttags" w:element="place">
              <w:r>
                <w:t>Po</w:t>
              </w:r>
            </w:smartTag>
          </w:p>
        </w:tc>
        <w:tc>
          <w:tcPr>
            <w:tcW w:w="360" w:type="dxa"/>
          </w:tcPr>
          <w:p w:rsidR="00466711" w:rsidRDefault="00466711" w:rsidP="00256543">
            <w:pPr>
              <w:pStyle w:val="Paragrafi"/>
              <w:ind w:firstLine="0"/>
            </w:pPr>
          </w:p>
        </w:tc>
        <w:tc>
          <w:tcPr>
            <w:tcW w:w="1800" w:type="dxa"/>
            <w:tcBorders>
              <w:top w:val="nil"/>
              <w:bottom w:val="nil"/>
            </w:tcBorders>
          </w:tcPr>
          <w:p w:rsidR="00466711" w:rsidRDefault="00466711" w:rsidP="00256543">
            <w:pPr>
              <w:pStyle w:val="Paragrafi"/>
              <w:ind w:firstLine="0"/>
            </w:pPr>
            <w:r>
              <w:t xml:space="preserve">            Jo</w:t>
            </w:r>
          </w:p>
        </w:tc>
        <w:tc>
          <w:tcPr>
            <w:tcW w:w="360" w:type="dxa"/>
          </w:tcPr>
          <w:p w:rsidR="00466711" w:rsidRDefault="00466711" w:rsidP="00256543">
            <w:pPr>
              <w:pStyle w:val="Paragrafi"/>
              <w:ind w:firstLine="0"/>
            </w:pPr>
          </w:p>
        </w:tc>
      </w:tr>
    </w:tbl>
    <w:p w:rsidR="00466711" w:rsidRDefault="00466711" w:rsidP="00466711">
      <w:pPr>
        <w:pStyle w:val="Paragrafi"/>
      </w:pPr>
    </w:p>
    <w:p w:rsidR="00466711" w:rsidRDefault="00466711" w:rsidP="00466711">
      <w:pPr>
        <w:pStyle w:val="Paragrafi"/>
      </w:pPr>
      <w:r>
        <w:t>Nëse PO, të jepen detajet dhe dokumentacioni përkatës</w:t>
      </w:r>
    </w:p>
    <w:p w:rsidR="00466711" w:rsidRDefault="00466711" w:rsidP="00466711">
      <w:pPr>
        <w:pStyle w:val="Paragrafi"/>
      </w:pPr>
      <w:r>
        <w:t>___________________________________________________________________________</w:t>
      </w:r>
    </w:p>
    <w:p w:rsidR="00466711" w:rsidRDefault="00466711" w:rsidP="00466711">
      <w:pPr>
        <w:pStyle w:val="Paragrafi"/>
      </w:pPr>
    </w:p>
    <w:p w:rsidR="00466711" w:rsidRDefault="00466711" w:rsidP="00466711">
      <w:pPr>
        <w:pStyle w:val="Paragrafi"/>
      </w:pPr>
      <w:r>
        <w:t>2. Dokumenti bankar që vërteton pagesën e tarifës së ankimit</w:t>
      </w:r>
    </w:p>
    <w:p w:rsidR="00466711" w:rsidRDefault="00466711" w:rsidP="00466711">
      <w:pPr>
        <w:pStyle w:val="Paragrafi"/>
      </w:pPr>
    </w:p>
    <w:p w:rsidR="00466711" w:rsidRDefault="00466711" w:rsidP="00466711">
      <w:pPr>
        <w:pStyle w:val="Paragrafi"/>
      </w:pPr>
      <w:r>
        <w:t>3. Pretendimi i ankuesit për vendimin përfundimtar</w:t>
      </w:r>
    </w:p>
    <w:p w:rsidR="00466711" w:rsidRDefault="00466711" w:rsidP="00466711">
      <w:pPr>
        <w:pStyle w:val="Paragrafi"/>
      </w:pPr>
      <w:r>
        <w:t>Çfarë vendimi kërkoni të marrë Komisioni?</w:t>
      </w:r>
    </w:p>
    <w:p w:rsidR="00466711" w:rsidRDefault="00466711" w:rsidP="00466711">
      <w:pPr>
        <w:pStyle w:val="Paragrafi"/>
      </w:pPr>
      <w:r>
        <w:t>____________________________________________________________________________</w:t>
      </w:r>
    </w:p>
    <w:p w:rsidR="00466711" w:rsidRDefault="00466711" w:rsidP="00466711">
      <w:pPr>
        <w:pStyle w:val="Paragrafi"/>
      </w:pPr>
    </w:p>
    <w:p w:rsidR="00466711" w:rsidRDefault="00466711" w:rsidP="00466711">
      <w:pPr>
        <w:pStyle w:val="Paragrafi"/>
      </w:pPr>
    </w:p>
    <w:p w:rsidR="00466711" w:rsidRDefault="00466711" w:rsidP="00466711">
      <w:pPr>
        <w:pStyle w:val="Paragrafi"/>
      </w:pPr>
      <w:r>
        <w:t>4. Lista e shtojcave</w:t>
      </w:r>
    </w:p>
    <w:p w:rsidR="00466711" w:rsidRDefault="00466711" w:rsidP="00466711">
      <w:pPr>
        <w:pStyle w:val="Paragrafi"/>
      </w:pPr>
      <w:r>
        <w:t>a) Që një ankesë të konsiderohet e dorëzuar, ajo duhet të jetë e plotë. Bashkëngjisni një kopje të lexueshme të të gjitha dokumenteve që kanë lidhje me ankesën tuaj dhe një listë të të gjitha këtyre dokumenteve. Dokumentet duhet të përfshijnë normalisht çdo njoftim të publikuar, të gjitha dokumentet standarde të procedurës konkurruese, me të gjitha ndryshimet dhe shtojcat, propozimin tuaj; të gjithë korrespondencën; dhe çdo informacion me shkrim që lidhet me një kundërshtim që keni bërë.</w:t>
      </w:r>
    </w:p>
    <w:p w:rsidR="00466711" w:rsidRDefault="00466711" w:rsidP="00466711">
      <w:pPr>
        <w:pStyle w:val="Paragrafi"/>
      </w:pPr>
      <w:r>
        <w:t>b) Përcaktoni se cili prej informacioneve është konfidencial, nëse ka të tillë. Shpjegoni se përse informacioni është i tillë, ose dorëzoni një version të dokumenteve përkatëse me pjesët konfidenaciale të hequra dhe një përmbledhje të përmbajtjes.</w:t>
      </w:r>
    </w:p>
    <w:p w:rsidR="00466711" w:rsidRDefault="00466711" w:rsidP="00466711">
      <w:pPr>
        <w:pStyle w:val="Paragrafi"/>
      </w:pPr>
      <w:r>
        <w:t>c) Përcaktoni nëse kërkoni përjashtimin e ndonjërit prej anëtarëve të Komisionit për konflikt interesi.</w:t>
      </w:r>
    </w:p>
    <w:p w:rsidR="00466711" w:rsidRDefault="00466711" w:rsidP="00466711">
      <w:pPr>
        <w:pStyle w:val="Paragrafi"/>
      </w:pPr>
      <w:r>
        <w:t>d) Përcaktoni nëse kërkoni ekspertizë të posaçme për shqyrtimin e ankimit.</w:t>
      </w:r>
    </w:p>
    <w:p w:rsidR="00466711" w:rsidRDefault="00466711" w:rsidP="00466711">
      <w:pPr>
        <w:pStyle w:val="Paragrafi"/>
      </w:pPr>
      <w:r>
        <w:t>Dërgojeni formularin  e plotësuar të ankesës për ankandin, të gjitha shtojcat e nevojshme dhe disa kopje shtesë, pranë Komisionit të Prokurimit Publik.</w:t>
      </w:r>
    </w:p>
    <w:p w:rsidR="00466711" w:rsidRDefault="00466711" w:rsidP="00466711">
      <w:pPr>
        <w:pStyle w:val="Paragrafi"/>
      </w:pPr>
      <w:r>
        <w:t>KUJDES! Një kopje e kësaj ankese duhet t’i dërgohet njëkohësisht autoritetit kontraktues dhe Agjencisë së Prokurimit Publik.</w:t>
      </w:r>
    </w:p>
    <w:p w:rsidR="00466711" w:rsidRDefault="00466711" w:rsidP="00466711">
      <w:pPr>
        <w:pStyle w:val="Paragrafi"/>
      </w:pPr>
      <w:r>
        <w:t>Nr.fax: e-mail</w:t>
      </w:r>
    </w:p>
    <w:p w:rsidR="00466711" w:rsidRPr="004B40A9" w:rsidRDefault="00466711" w:rsidP="00466711">
      <w:pPr>
        <w:pStyle w:val="Paragrafi"/>
      </w:pPr>
      <w:r>
        <w:t>Nënshkrimi dhe vula e ankuesit</w:t>
      </w:r>
    </w:p>
    <w:sectPr w:rsidR="00466711" w:rsidRPr="004B40A9"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0C65ACB"/>
    <w:multiLevelType w:val="hybridMultilevel"/>
    <w:tmpl w:val="5C360C72"/>
    <w:lvl w:ilvl="0" w:tplc="EE2805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4C815E0"/>
    <w:multiLevelType w:val="hybridMultilevel"/>
    <w:tmpl w:val="FDEE3120"/>
    <w:lvl w:ilvl="0" w:tplc="66A4FC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66711"/>
    <w:rsid w:val="001768A9"/>
    <w:rsid w:val="001A758F"/>
    <w:rsid w:val="001B34A9"/>
    <w:rsid w:val="001E29EE"/>
    <w:rsid w:val="00256543"/>
    <w:rsid w:val="00280E90"/>
    <w:rsid w:val="003430B4"/>
    <w:rsid w:val="00466711"/>
    <w:rsid w:val="004C31D9"/>
    <w:rsid w:val="004F6270"/>
    <w:rsid w:val="00627176"/>
    <w:rsid w:val="00A434B8"/>
    <w:rsid w:val="00C02F03"/>
    <w:rsid w:val="00ED430B"/>
    <w:rsid w:val="00F163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contacts" w:name="S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99E7474-5DDC-442B-9D4A-4C071630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711"/>
    <w:rPr>
      <w:rFonts w:eastAsia="MS Mincho"/>
      <w:sz w:val="24"/>
      <w:szCs w:val="24"/>
      <w:lang w:val="am-ET"/>
    </w:rPr>
  </w:style>
  <w:style w:type="paragraph" w:styleId="Heading1">
    <w:name w:val="heading 1"/>
    <w:basedOn w:val="Normal"/>
    <w:next w:val="Normal"/>
    <w:link w:val="Heading1Char"/>
    <w:qFormat/>
    <w:rsid w:val="00280E90"/>
    <w:pPr>
      <w:keepNext/>
      <w:keepLines/>
      <w:spacing w:before="48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Char">
    <w:name w:val="Char"/>
    <w:basedOn w:val="Normal"/>
    <w:rsid w:val="00280E90"/>
    <w:pPr>
      <w:spacing w:after="160" w:line="240" w:lineRule="exact"/>
    </w:pPr>
    <w:rPr>
      <w:rFonts w:ascii="Tahoma"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character" w:customStyle="1" w:styleId="ParagrafiChar">
    <w:name w:val="Paragrafi Char"/>
    <w:basedOn w:val="DefaultParagraphFont"/>
    <w:link w:val="Paragrafi"/>
    <w:rsid w:val="00466711"/>
    <w:rPr>
      <w:rFonts w:ascii="CG Times" w:eastAsia="Times New Roman" w:hAnsi="CG Times"/>
      <w:sz w:val="22"/>
      <w:lang w:val="en-US" w:eastAsia="en-US" w:bidi="ar-SA"/>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customStyle="1" w:styleId="Bllok">
    <w:name w:val="Bllok"/>
    <w:next w:val="Normal"/>
    <w:rsid w:val="00466711"/>
    <w:pPr>
      <w:jc w:val="center"/>
    </w:pPr>
    <w:rPr>
      <w:rFonts w:ascii="CG Times" w:eastAsia="MS Mincho" w:hAnsi="CG Times"/>
      <w:caps/>
      <w:sz w:val="22"/>
      <w:szCs w:val="22"/>
      <w:lang w:val="en-GB"/>
    </w:rPr>
  </w:style>
  <w:style w:type="paragraph" w:customStyle="1" w:styleId="Default">
    <w:name w:val="Default"/>
    <w:rsid w:val="00466711"/>
    <w:pPr>
      <w:autoSpaceDE w:val="0"/>
      <w:autoSpaceDN w:val="0"/>
      <w:adjustRightInd w:val="0"/>
    </w:pPr>
    <w:rPr>
      <w:rFonts w:eastAsia="MS Mincho"/>
      <w:color w:val="000000"/>
      <w:sz w:val="24"/>
      <w:szCs w:val="24"/>
    </w:rPr>
  </w:style>
  <w:style w:type="paragraph" w:customStyle="1" w:styleId="Figure">
    <w:name w:val="Figure"/>
    <w:next w:val="Normal"/>
    <w:rsid w:val="00466711"/>
    <w:pPr>
      <w:widowControl w:val="0"/>
      <w:outlineLvl w:val="2"/>
    </w:pPr>
    <w:rPr>
      <w:rFonts w:ascii="CG Times" w:eastAsia="MS Mincho" w:hAnsi="CG Times"/>
      <w:sz w:val="22"/>
    </w:rPr>
  </w:style>
  <w:style w:type="paragraph" w:styleId="ListBullet2">
    <w:name w:val="List Bullet 2"/>
    <w:basedOn w:val="Normal"/>
    <w:rsid w:val="00466711"/>
    <w:pPr>
      <w:numPr>
        <w:numId w:val="1"/>
      </w:numPr>
    </w:pPr>
  </w:style>
  <w:style w:type="paragraph" w:styleId="ListParagraph">
    <w:name w:val="List Paragraph"/>
    <w:basedOn w:val="Normal"/>
    <w:qFormat/>
    <w:rsid w:val="00466711"/>
    <w:pPr>
      <w:ind w:left="720"/>
      <w:contextualSpacing/>
    </w:pPr>
    <w:rPr>
      <w:sz w:val="20"/>
      <w:szCs w:val="20"/>
    </w:rPr>
  </w:style>
  <w:style w:type="paragraph" w:customStyle="1" w:styleId="Ndryshimet">
    <w:name w:val="Ndryshimet"/>
    <w:next w:val="Normal"/>
    <w:rsid w:val="00466711"/>
    <w:pPr>
      <w:keepNext/>
      <w:widowControl w:val="0"/>
      <w:jc w:val="center"/>
    </w:pPr>
    <w:rPr>
      <w:rFonts w:ascii="CG Times" w:eastAsia="MS Mincho" w:hAnsi="CG Times"/>
      <w:i/>
      <w:sz w:val="22"/>
    </w:rPr>
  </w:style>
  <w:style w:type="paragraph" w:customStyle="1" w:styleId="Nenpika">
    <w:name w:val="Nenpika"/>
    <w:next w:val="Normal"/>
    <w:autoRedefine/>
    <w:rsid w:val="00466711"/>
    <w:pPr>
      <w:ind w:firstLine="720"/>
    </w:pPr>
    <w:rPr>
      <w:rFonts w:ascii="CG Times" w:eastAsia="MS Mincho" w:hAnsi="CG Times"/>
      <w:sz w:val="22"/>
    </w:rPr>
  </w:style>
  <w:style w:type="paragraph" w:customStyle="1" w:styleId="numberedindent">
    <w:name w:val="numberedindent"/>
    <w:rsid w:val="00466711"/>
    <w:pPr>
      <w:tabs>
        <w:tab w:val="num" w:pos="1800"/>
      </w:tabs>
      <w:spacing w:after="120"/>
      <w:jc w:val="both"/>
    </w:pPr>
    <w:rPr>
      <w:rFonts w:ascii="Arial" w:eastAsia="MS Mincho" w:hAnsi="Arial"/>
      <w:lang w:val="en-GB"/>
    </w:rPr>
  </w:style>
  <w:style w:type="paragraph" w:customStyle="1" w:styleId="Section">
    <w:name w:val="Section"/>
    <w:rsid w:val="00466711"/>
    <w:rPr>
      <w:rFonts w:ascii="Arial" w:eastAsia="MS Mincho" w:hAnsi="Arial" w:cs="Arial"/>
      <w:bCs/>
      <w:kern w:val="32"/>
      <w:sz w:val="48"/>
      <w:szCs w:val="32"/>
    </w:rPr>
  </w:style>
  <w:style w:type="paragraph" w:customStyle="1" w:styleId="SectionNUM">
    <w:name w:val="Section NUM"/>
    <w:next w:val="Heading1"/>
    <w:rsid w:val="00466711"/>
    <w:pPr>
      <w:keepNext/>
      <w:pageBreakBefore/>
      <w:tabs>
        <w:tab w:val="num" w:pos="720"/>
      </w:tabs>
      <w:spacing w:after="240"/>
      <w:ind w:left="720" w:hanging="360"/>
    </w:pPr>
    <w:rPr>
      <w:rFonts w:ascii="Trebuchet MS" w:eastAsia="MS Mincho" w:hAnsi="Trebuchet MS"/>
      <w:b/>
      <w:kern w:val="32"/>
      <w:sz w:val="36"/>
      <w:lang w:val="en-GB"/>
    </w:rPr>
  </w:style>
  <w:style w:type="paragraph" w:customStyle="1" w:styleId="Style">
    <w:name w:val="Style"/>
    <w:rsid w:val="00466711"/>
    <w:pPr>
      <w:widowControl w:val="0"/>
      <w:autoSpaceDE w:val="0"/>
      <w:autoSpaceDN w:val="0"/>
      <w:adjustRightInd w:val="0"/>
    </w:pPr>
    <w:rPr>
      <w:rFonts w:eastAsia="MS Mincho"/>
      <w:sz w:val="24"/>
      <w:szCs w:val="24"/>
    </w:rPr>
  </w:style>
  <w:style w:type="paragraph" w:customStyle="1" w:styleId="sub-list">
    <w:name w:val="sub-list"/>
    <w:rsid w:val="00466711"/>
    <w:pPr>
      <w:spacing w:before="60" w:after="120"/>
    </w:pPr>
    <w:rPr>
      <w:rFonts w:ascii="Arial" w:eastAsia="MS Mincho" w:hAnsi="Arial"/>
      <w:sz w:val="22"/>
      <w:szCs w:val="24"/>
    </w:rPr>
  </w:style>
  <w:style w:type="character" w:customStyle="1" w:styleId="BodyTextChar">
    <w:name w:val="Body Text Char"/>
    <w:basedOn w:val="DefaultParagraphFont"/>
    <w:link w:val="BodyText"/>
    <w:rsid w:val="00466711"/>
    <w:rPr>
      <w:rFonts w:eastAsia="MS Mincho"/>
      <w:sz w:val="24"/>
      <w:szCs w:val="24"/>
      <w:lang w:val="am-ET"/>
    </w:rPr>
  </w:style>
  <w:style w:type="paragraph" w:styleId="BodyText">
    <w:name w:val="Body Text"/>
    <w:basedOn w:val="Normal"/>
    <w:link w:val="BodyTextChar"/>
    <w:rsid w:val="00466711"/>
    <w:pPr>
      <w:spacing w:after="120"/>
    </w:pPr>
  </w:style>
  <w:style w:type="character" w:customStyle="1" w:styleId="FooterChar">
    <w:name w:val="Footer Char"/>
    <w:basedOn w:val="DefaultParagraphFont"/>
    <w:link w:val="Footer"/>
    <w:rsid w:val="00466711"/>
    <w:rPr>
      <w:rFonts w:ascii="Calibri" w:eastAsia="Times New Roman" w:hAnsi="Calibri"/>
      <w:sz w:val="22"/>
      <w:szCs w:val="22"/>
    </w:rPr>
  </w:style>
  <w:style w:type="paragraph" w:styleId="Footer">
    <w:name w:val="footer"/>
    <w:basedOn w:val="Normal"/>
    <w:link w:val="FooterChar"/>
    <w:rsid w:val="00466711"/>
    <w:pPr>
      <w:tabs>
        <w:tab w:val="center" w:pos="4320"/>
        <w:tab w:val="right" w:pos="8640"/>
      </w:tabs>
      <w:spacing w:after="200" w:line="276" w:lineRule="auto"/>
    </w:pPr>
    <w:rPr>
      <w:rFonts w:ascii="Calibri" w:eastAsia="Times New Roman" w:hAnsi="Calibri"/>
      <w:sz w:val="22"/>
      <w:szCs w:val="22"/>
      <w:lang w:val="en-US"/>
    </w:rPr>
  </w:style>
  <w:style w:type="character" w:customStyle="1" w:styleId="HeaderChar">
    <w:name w:val="Header Char"/>
    <w:basedOn w:val="DefaultParagraphFont"/>
    <w:link w:val="Header"/>
    <w:rsid w:val="00466711"/>
    <w:rPr>
      <w:rFonts w:eastAsia="MS Mincho"/>
      <w:sz w:val="24"/>
      <w:szCs w:val="24"/>
      <w:lang w:val="am-ET"/>
    </w:rPr>
  </w:style>
  <w:style w:type="paragraph" w:styleId="Header">
    <w:name w:val="header"/>
    <w:basedOn w:val="Normal"/>
    <w:link w:val="HeaderChar"/>
    <w:rsid w:val="00466711"/>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3181</Words>
  <Characters>18135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21274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2019-03-19T14:01:00Z</dcterms:created>
  <dcterms:modified xsi:type="dcterms:W3CDTF">2019-03-19T14:01:00Z</dcterms:modified>
</cp:coreProperties>
</file>