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DCC" w:rsidRPr="005D5FE8" w:rsidRDefault="005B4DCC" w:rsidP="005B4DC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5B4DCC" w:rsidRPr="005D5FE8" w:rsidRDefault="005B4DCC" w:rsidP="005B4DCC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Nr.3, datë 25.6.2011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miratimin e formularit të kërkesës për përfitimin e ndihmës juridike dhe dokumentet që duhet t’i bashkëngjiten formularit tip të kërkesës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16 pika 1 të ligjit nr.10 039, datë 22.12.2008 “Për ndihmën juridike”, me propozim të Kryetarit të Komisionit,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Institucion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Komisioni Shtetëror për Ndihmën Juridike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1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Personat që kërkojnë të përfitojnë ndihmë juridike duhet të paraqesin kërkesë për dhënien e ndihmës juridike.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Kërkuesi apo përfaqësuesi i tij, i autorizuar me prokurë që kërkon dhënien e ndihmës juridike në formën e përfaqësimit në gjykatë, për një çështje civile ose administrative, duhet të plotësojë formularin tip të kërkesës, i cili përmban këto të dhëna: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6"/>
        <w:gridCol w:w="4647"/>
      </w:tblGrid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Emri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Mbiemri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Atësia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Amësia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Ditëlindja (dita, muaji, viti)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Vendlindja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Seksi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Shtetësia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Vendbanimi (adresa e saktë)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Lloji i dokumentit identifikues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Numri i dokumentit identifikues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Numri i telefonit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5B4DCC" w:rsidRPr="005D5FE8" w:rsidRDefault="005B4DCC" w:rsidP="005B4DCC">
      <w:pPr>
        <w:pStyle w:val="Paragrafi"/>
        <w:ind w:firstLine="0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2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rastin kur kërkuesi është i mitur ose person pa zotësi për të vepruar (i është hequr ose kufizuar me vendim gjyqësor të formës së prerë), formulari i kërkesës së kërkuesit duhet të plotësohet nga përfaqësuesi i tij, i autorizuar me prokurë me të gjitha të dhënat për kërkuesin të përcaktuara në nenin 1 të këtij vendimi dhe krahas tyre plotësohen edhe këto të dhëna të identitetit për përfaqësuesin e tij, të autorizuar me prokurë, si më poshtë: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6"/>
        <w:gridCol w:w="4647"/>
      </w:tblGrid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Emri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Mbiemri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Numri dhe data e aktit që tregon cilësinë e përfaqësuesit të tij, të autorizuar me prokurë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Organi që ka lëshuar aktin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Vendbanimi (adresa e saktë)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Lloji i dokumentit identifikues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Numri i dokumentit identifikues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Shtetësia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Numri i telefonit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3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Tabela e të dhënave për format e ndihmës juridike të kërkuar nga kërkuesi: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6"/>
        <w:gridCol w:w="4647"/>
      </w:tblGrid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Sigurim i informacionit juridik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Dhënia e këshillave dhe shpjegimeve të çështjeve juridike, intervistave të drejtpërdrejta apo komunikimit në distancë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Plotësimi i akteve të ndryshme juridike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Dhënia e këshillave juridike për personat që e kryejnë vetë përfaqësimin në gjykatë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Përfaqësimin e kërkuesit para organeve administrative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5B4DCC" w:rsidRPr="005D5FE8" w:rsidTr="000C3BF2">
        <w:tc>
          <w:tcPr>
            <w:tcW w:w="4646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5D5FE8">
              <w:rPr>
                <w:sz w:val="21"/>
                <w:szCs w:val="21"/>
                <w:lang w:val="sq-AL"/>
              </w:rPr>
              <w:t>Përfaqësimin e kërkuesit në gjykimin e çështjeve civile, administrative ose penale në gjykatë</w:t>
            </w:r>
          </w:p>
        </w:tc>
        <w:tc>
          <w:tcPr>
            <w:tcW w:w="4647" w:type="dxa"/>
          </w:tcPr>
          <w:p w:rsidR="005B4DCC" w:rsidRPr="005D5FE8" w:rsidRDefault="005B4DCC" w:rsidP="000C3BF2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4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Formulari i kërkesës, me anë të së cilës kërkuesi kërkon ndihmë juridike në formën e përfaqësimit në gjykatë për një çështje civile apo administrative, i paraqitet Kryetarit të Komisionit Shtetëror për Ndihmën Juridike nga vetë kërkuesi, përfaqësuesi i tij i autorizuar me prokurë.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Kryetari i Komisionit Shtetëror për Ndihmën Juridike e shqyrton kërkesën brenda 15 ditëve nga dita e paraqitjes së formularit nga kërkuesi dhe vendos për pranimin ose refuzimin e kërkesës.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Ndaj vendimit të refuzimit të dhënies së ndihmës juridike, mund të bëhet ankim në Komisionin Shtetëror për Ndihmën Juridike brenda 10 ditëve nga data e njoftimit të tij.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Komisioni Shtetëror për Ndihmën Juridike e shqyrton ankimin brenda 30 ditëve nga dita e paraqitjes së ankimit pranë tij.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5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Ndihma ligjore përjashtohet në rastet kur: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kërkesa është dukshëm e pabazuar në ligj;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kostoja e ndihmës juridike tejkalon vlerën e çështjes.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6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Formularit tip të kërkesës, për çdo rast, duhet t’i bashkëngjiten këto dokumente: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Fotokopje e dokumentit identifikues të kërkuesit;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Kur kërkuesi është i mitur, përfaqësohet nga një përfaqësues i autorizuar me prokurë sipas ligjit, formularit të kërkesës duhet t’i bashkëngjiten: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a) fotokopja e dokumentit të identifikimit të përfaqësuesit ligjor, të përfaqësuesit me prokurë apo të kujdestarit;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b) fotokopja e dokumentit që provon cilësinë e këtij personi si përfaqësues ligjor, me prokurë apo kujdestar (si certifikatë e gjendjes familjare të kërkuesit, kopja e vendimit gjyqësor të formës së prerë që e ka caktuar atë kujdestar ose kopja e prokurës së përfaqësimit).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Dokumentet që vërtetojnë se kërkuesi përfshihet në programet e mbrojtjes sociale ose plotëson kushtet e mëposhtme për t’u përfshirë në to: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Nuk ka pronësi kapitale, me përjashtim të shtëpisë së banimit dhe tokës bujqësore.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Është i regjistruar si punëkërkues i papunë.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Kërkuesi që përfiton nga programet e mbrojtjes sociale, duhet të paraqesë dokumentin që vërteton kategorinë përfshirëse.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4. Në rast se ai plotëson kushtet për t’u përfshirë në programet e mbrojtjes sociale që duhet të paraqesë </w:t>
      </w:r>
      <w:r w:rsidRPr="005D5FE8">
        <w:rPr>
          <w:sz w:val="21"/>
          <w:szCs w:val="21"/>
          <w:lang w:val="sq-AL"/>
        </w:rPr>
        <w:lastRenderedPageBreak/>
        <w:t>për të përfituar ndihmë juridike janë: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zyra e punës;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zyra e tatim-taksave;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zyra e sigurimeve shoqërore;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zyra e regjistrimit të pasurive të paluajtshme;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zyra e regjistrimit të automjeteve;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seksionet pranë bashkisë nëse janë subjekte të regjistruara pranë tyre (urbanistika për personat me leje ndërtimi ose ndërtime pa leje, tregu i lirë, shërbimet, transportit, kulturës dhe energjetikës);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Vërtetim nga Inspektorati i Punës, nëse rezultojnë të punësuar informalisht.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7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rastin kur kërkuesi paraqet kërkesë për dhënien e ndihmës juridike në format e tjera, të parashikuara në nenin 12 të ligjit “Për ndihmën juridike” nr.10 039, datë 28.12.2008, formulari tip plotësohet nga personi i autorizuar nga Komisioni Shtetëror për Ndihmën Juridike ose avokati vetëm për qëllime statistikore.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këto raste vlefshmëria e kërkesës nuk varet nga forma.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8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Personi që plotëson formularin tip të përcaktuar me këtë vendim (vetë kërkuesi ose përfaqësuesi ligjor, ai me prokurë apo kujdestari i tij) me të dhënat përkatëse të këtij formulari, ose personi që i deklaron këto të dhëna para personit zyrtar të autorizuar nga Komisioni Shtetëror për Ndihmën Juridike, e nënshkruan këtë formular tip dhe përgjigjet ligjërisht për vërtetësinë e informacionit të pasqyruar në formular dhe saktësinë e vërtetësinë e dokumenteve që i bashkëngjiten atij.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9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rast se konstatohet dhënia e informacionit të pavërtetë në formularin për dhënien e ndihmës juridike ose pavërtetësi në informacionin e dhënë në dokumentet që i bashkëngjiten këtij formulari, ky fakt përbën shkak për ndërprerjen e menjëhershme të ndihmës juridike, si dhe mund të shkaktojë përgjegjësi penale për veprën penale të falsifikimit të dokumenteve, në bazë të dispozitave të Kodit Penal.</w:t>
      </w:r>
    </w:p>
    <w:p w:rsidR="005B4DCC" w:rsidRPr="005D5FE8" w:rsidRDefault="005B4DCC" w:rsidP="005B4DCC">
      <w:pPr>
        <w:pStyle w:val="NeniNr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Neni 10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ditën e botimit në Fletoren Zyrtare.</w:t>
      </w:r>
    </w:p>
    <w:p w:rsidR="005B4DCC" w:rsidRPr="005D5FE8" w:rsidRDefault="005B4DCC" w:rsidP="005B4DCC">
      <w:pPr>
        <w:pStyle w:val="Paragrafi"/>
        <w:rPr>
          <w:sz w:val="21"/>
          <w:szCs w:val="21"/>
          <w:lang w:val="sq-AL"/>
        </w:rPr>
      </w:pPr>
    </w:p>
    <w:p w:rsidR="005B4DCC" w:rsidRPr="005D5FE8" w:rsidRDefault="005B4DCC" w:rsidP="005B4DCC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KRYETARE </w:t>
      </w:r>
    </w:p>
    <w:p w:rsidR="005B4DCC" w:rsidRPr="005D5FE8" w:rsidRDefault="005B4DCC" w:rsidP="005B4DCC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Blegina Kodra</w:t>
      </w:r>
    </w:p>
    <w:sectPr w:rsidR="005B4DCC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FFFFFF7C"/>
    <w:multiLevelType w:val="singleLevel"/>
    <w:tmpl w:val="AC6C29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594E77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BF3279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4AB431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81408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>
    <w:nsid w:val="FFFFFF81"/>
    <w:multiLevelType w:val="singleLevel"/>
    <w:tmpl w:val="167E23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>
    <w:nsid w:val="FFFFFF82"/>
    <w:multiLevelType w:val="singleLevel"/>
    <w:tmpl w:val="4BB23C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6CCC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20C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>
    <w:nsid w:val="04945529"/>
    <w:multiLevelType w:val="hybridMultilevel"/>
    <w:tmpl w:val="6F5A677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1AF0E54"/>
    <w:multiLevelType w:val="hybridMultilevel"/>
    <w:tmpl w:val="A73EA3D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2E1ADA"/>
    <w:multiLevelType w:val="hybridMultilevel"/>
    <w:tmpl w:val="91B670A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4B52627"/>
    <w:multiLevelType w:val="multilevel"/>
    <w:tmpl w:val="DDD6EB4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2"/>
      <w:numFmt w:val="decimalZero"/>
      <w:lvlText w:val="%1.%2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5">
    <w:nsid w:val="45336832"/>
    <w:multiLevelType w:val="multilevel"/>
    <w:tmpl w:val="134A7B0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/>
      </w:rPr>
    </w:lvl>
    <w:lvl w:ilvl="1">
      <w:start w:val="1"/>
      <w:numFmt w:val="decimalZero"/>
      <w:lvlText w:val="%1.%2."/>
      <w:lvlJc w:val="left"/>
      <w:pPr>
        <w:tabs>
          <w:tab w:val="num" w:pos="1485"/>
        </w:tabs>
        <w:ind w:left="1485" w:hanging="76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205"/>
        </w:tabs>
        <w:ind w:left="2205" w:hanging="76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76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16">
    <w:nsid w:val="4AD04475"/>
    <w:multiLevelType w:val="singleLevel"/>
    <w:tmpl w:val="1436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7">
    <w:nsid w:val="4DC67308"/>
    <w:multiLevelType w:val="hybridMultilevel"/>
    <w:tmpl w:val="3580BE52"/>
    <w:lvl w:ilvl="0" w:tplc="0AB06F1E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4240E1C"/>
    <w:multiLevelType w:val="multilevel"/>
    <w:tmpl w:val="089EE292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Zero"/>
      <w:lvlText w:val="%1.%2."/>
      <w:lvlJc w:val="left"/>
      <w:pPr>
        <w:tabs>
          <w:tab w:val="num" w:pos="1320"/>
        </w:tabs>
        <w:ind w:left="132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</w:num>
  <w:num w:numId="1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4DCC"/>
    <w:rsid w:val="000277EF"/>
    <w:rsid w:val="000C2ABA"/>
    <w:rsid w:val="000C3BF2"/>
    <w:rsid w:val="00142F5D"/>
    <w:rsid w:val="001D4B57"/>
    <w:rsid w:val="00443285"/>
    <w:rsid w:val="00477590"/>
    <w:rsid w:val="004A533F"/>
    <w:rsid w:val="005B4DCC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46EAB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4B37B7-26E5-4E6A-AD8C-816D4193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DCC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uiPriority w:val="99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character" w:customStyle="1" w:styleId="NeniNrChar">
    <w:name w:val="Neni_Nr Char"/>
    <w:basedOn w:val="DefaultParagraphFont"/>
    <w:link w:val="NeniNr"/>
    <w:uiPriority w:val="99"/>
    <w:rsid w:val="005B4DCC"/>
    <w:rPr>
      <w:rFonts w:ascii="CG Times" w:eastAsia="Times New Roman" w:hAnsi="CG Times" w:cs="Times New Roman"/>
      <w:sz w:val="22"/>
      <w:lang w:val="en-GB" w:eastAsia="en-US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5B4DC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B4DCC"/>
    <w:rPr>
      <w:rFonts w:ascii="CG Times" w:eastAsia="Times New Roman" w:hAnsi="CG Times" w:cs="Times New Roman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B4DC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link w:val="TitulliTitull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5B4DC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B4DC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Heading2Char1">
    <w:name w:val="Heading 2 Char1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99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mediumtext1">
    <w:name w:val="medium_text1"/>
    <w:basedOn w:val="DefaultParagraphFont"/>
    <w:uiPriority w:val="99"/>
    <w:rsid w:val="005B4DCC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5B4DCC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5B4DCC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5B4DCC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5B4DCC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5B4DCC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5B4DCC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5B4DCC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5B4DCC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5B4DCC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5B4DC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5B4DCC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5B4DC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5B4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5B4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5B4DC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5B4DC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5B4D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5B4D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5B4D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5B4D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5B4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5B4DCC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5B4DCC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msolistparagraphcxsplast">
    <w:name w:val="msolistparagraphcxsplast"/>
    <w:basedOn w:val="Normal"/>
    <w:uiPriority w:val="99"/>
    <w:rsid w:val="005B4DCC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5B4DCC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5B4DCC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5B4DCC"/>
    <w:rPr>
      <w:rFonts w:ascii="Times New Roman" w:eastAsia="MS Mincho" w:hAnsi="Times New Roman" w:cs="Times New Roman"/>
      <w:i/>
      <w:iCs/>
      <w:sz w:val="24"/>
      <w:szCs w:val="24"/>
      <w:lang w:bidi="ar-SA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5B4DC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5B4DCC"/>
    <w:rPr>
      <w:rFonts w:ascii="Times New Roman" w:eastAsia="MS Mincho" w:hAnsi="Times New Roman" w:cs="Times New Roman"/>
      <w:b/>
      <w:bCs/>
      <w:i/>
      <w:iCs/>
      <w:sz w:val="24"/>
      <w:szCs w:val="24"/>
      <w:lang w:bidi="ar-SA"/>
    </w:rPr>
  </w:style>
  <w:style w:type="character" w:customStyle="1" w:styleId="SubtleEmphasis1">
    <w:name w:val="Subtle Emphasis1"/>
    <w:uiPriority w:val="99"/>
    <w:rsid w:val="005B4DCC"/>
    <w:rPr>
      <w:i/>
      <w:iCs/>
    </w:rPr>
  </w:style>
  <w:style w:type="character" w:customStyle="1" w:styleId="IntenseEmphasis1">
    <w:name w:val="Intense Emphasis1"/>
    <w:uiPriority w:val="99"/>
    <w:rsid w:val="005B4DCC"/>
    <w:rPr>
      <w:b/>
      <w:bCs/>
    </w:rPr>
  </w:style>
  <w:style w:type="character" w:customStyle="1" w:styleId="SubtleReference1">
    <w:name w:val="Subtle Reference1"/>
    <w:uiPriority w:val="99"/>
    <w:rsid w:val="005B4DCC"/>
    <w:rPr>
      <w:smallCaps/>
    </w:rPr>
  </w:style>
  <w:style w:type="character" w:customStyle="1" w:styleId="IntenseReference1">
    <w:name w:val="Intense Reference1"/>
    <w:uiPriority w:val="99"/>
    <w:rsid w:val="005B4DCC"/>
    <w:rPr>
      <w:smallCaps/>
      <w:spacing w:val="5"/>
      <w:u w:val="single"/>
    </w:rPr>
  </w:style>
  <w:style w:type="character" w:customStyle="1" w:styleId="BookTitle1">
    <w:name w:val="Book Title1"/>
    <w:uiPriority w:val="99"/>
    <w:rsid w:val="005B4DCC"/>
    <w:rPr>
      <w:i/>
      <w:iCs/>
      <w:smallCaps/>
      <w:spacing w:val="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B4DCC"/>
    <w:rPr>
      <w:rFonts w:ascii="Times New Roman" w:eastAsia="MS Mincho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rsid w:val="005B4DCC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rsid w:val="005B4DCC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5B4DC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5B4DCC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5B4DCC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5B4DCC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5B4DC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5B4DC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5B4DC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5B4DC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5B4DC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5B4DC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5B4DC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5B4DC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5B4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5B4DCC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5B4DCC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5B4DCC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5B4DCC"/>
  </w:style>
  <w:style w:type="character" w:customStyle="1" w:styleId="longtext">
    <w:name w:val="long_text"/>
    <w:basedOn w:val="DefaultParagraphFont"/>
    <w:uiPriority w:val="99"/>
    <w:rsid w:val="005B4DC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4DCC"/>
    <w:rPr>
      <w:rFonts w:ascii="Times New Roman" w:eastAsia="MS Mincho" w:hAnsi="Times New Roman" w:cs="Times New Roman"/>
      <w:sz w:val="20"/>
      <w:szCs w:val="20"/>
      <w:lang w:val="sq-AL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5B4DCC"/>
    <w:rPr>
      <w:sz w:val="20"/>
      <w:szCs w:val="20"/>
      <w:lang w:val="sq-AL"/>
    </w:rPr>
  </w:style>
  <w:style w:type="character" w:customStyle="1" w:styleId="apple-style-span">
    <w:name w:val="apple-style-span"/>
    <w:basedOn w:val="DefaultParagraphFont"/>
    <w:uiPriority w:val="99"/>
    <w:rsid w:val="005B4DCC"/>
  </w:style>
  <w:style w:type="character" w:customStyle="1" w:styleId="apple-converted-space">
    <w:name w:val="apple-converted-space"/>
    <w:basedOn w:val="DefaultParagraphFont"/>
    <w:uiPriority w:val="99"/>
    <w:rsid w:val="005B4DCC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DCC"/>
    <w:rPr>
      <w:rFonts w:ascii="Lucida Grande" w:eastAsia="MS Mincho" w:hAnsi="Lucida Grande" w:cs="Lucida Grande"/>
      <w:sz w:val="18"/>
      <w:szCs w:val="1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5B4DCC"/>
    <w:rPr>
      <w:rFonts w:ascii="Lucida Grande" w:hAnsi="Lucida Grande" w:cs="Lucida Grande"/>
      <w:sz w:val="18"/>
      <w:szCs w:val="18"/>
    </w:rPr>
  </w:style>
  <w:style w:type="character" w:customStyle="1" w:styleId="f11">
    <w:name w:val="f11"/>
    <w:basedOn w:val="DefaultParagraphFont"/>
    <w:rsid w:val="005B4DCC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5B4DCC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5B4DCC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5B4DCC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5B4D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