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10E" w:rsidRPr="005D5FE8" w:rsidRDefault="0085210E" w:rsidP="0085210E">
      <w:pPr>
        <w:pStyle w:val="Akti"/>
        <w:keepNext w:val="0"/>
        <w:rPr>
          <w:sz w:val="21"/>
          <w:szCs w:val="21"/>
          <w:lang w:val="sq-AL"/>
        </w:rPr>
      </w:pPr>
      <w:bookmarkStart w:id="0" w:name="_GoBack"/>
      <w:bookmarkEnd w:id="0"/>
      <w:r w:rsidRPr="005D5FE8">
        <w:rPr>
          <w:sz w:val="21"/>
          <w:szCs w:val="21"/>
          <w:lang w:val="sq-AL"/>
        </w:rPr>
        <w:t>Vendim</w:t>
      </w:r>
    </w:p>
    <w:p w:rsidR="0085210E" w:rsidRPr="005D5FE8" w:rsidRDefault="0085210E" w:rsidP="0085210E">
      <w:pPr>
        <w:pStyle w:val="NumriData"/>
        <w:keepNext w:val="0"/>
        <w:rPr>
          <w:sz w:val="21"/>
          <w:szCs w:val="21"/>
          <w:lang w:val="sq-AL"/>
        </w:rPr>
      </w:pPr>
      <w:r w:rsidRPr="005D5FE8">
        <w:rPr>
          <w:sz w:val="21"/>
          <w:szCs w:val="21"/>
          <w:lang w:val="sq-AL"/>
        </w:rPr>
        <w:t>Nr.5, datë 25.6.2011</w:t>
      </w:r>
    </w:p>
    <w:p w:rsidR="0085210E" w:rsidRPr="005D5FE8" w:rsidRDefault="0085210E" w:rsidP="0085210E">
      <w:pPr>
        <w:pStyle w:val="Paragrafi"/>
        <w:rPr>
          <w:sz w:val="21"/>
          <w:szCs w:val="21"/>
          <w:lang w:val="sq-AL"/>
        </w:rPr>
      </w:pPr>
    </w:p>
    <w:p w:rsidR="0085210E" w:rsidRPr="005D5FE8" w:rsidRDefault="0085210E" w:rsidP="0085210E">
      <w:pPr>
        <w:pStyle w:val="Titulli"/>
        <w:keepNext w:val="0"/>
        <w:rPr>
          <w:sz w:val="21"/>
          <w:szCs w:val="21"/>
          <w:lang w:val="sq-AL"/>
        </w:rPr>
      </w:pPr>
      <w:r w:rsidRPr="005D5FE8">
        <w:rPr>
          <w:sz w:val="21"/>
          <w:szCs w:val="21"/>
          <w:lang w:val="sq-AL"/>
        </w:rPr>
        <w:t>Për kriteret e vlerësimit, format dhe standardet e kontrollit të cilësisë në ofrimin e ndihmës juridike</w:t>
      </w:r>
    </w:p>
    <w:p w:rsidR="0085210E" w:rsidRPr="005D5FE8" w:rsidRDefault="0085210E" w:rsidP="0085210E">
      <w:pPr>
        <w:pStyle w:val="Paragrafi"/>
        <w:rPr>
          <w:sz w:val="21"/>
          <w:szCs w:val="21"/>
          <w:lang w:val="sq-AL"/>
        </w:rPr>
      </w:pPr>
    </w:p>
    <w:p w:rsidR="0085210E" w:rsidRPr="005D5FE8" w:rsidRDefault="0085210E" w:rsidP="0085210E">
      <w:pPr>
        <w:pStyle w:val="Paragrafi"/>
        <w:rPr>
          <w:sz w:val="21"/>
          <w:szCs w:val="21"/>
          <w:lang w:val="sq-AL"/>
        </w:rPr>
      </w:pPr>
      <w:r w:rsidRPr="005D5FE8">
        <w:rPr>
          <w:sz w:val="21"/>
          <w:szCs w:val="21"/>
          <w:lang w:val="sq-AL"/>
        </w:rPr>
        <w:t>Në mbështetje të neneve 10 shkronja “g” dhe 21 pika 2 të ligjit nr.10 039, datë 22.12.2008 “Për ndihmën juridike”, me propozimin e Kryetarit të Komisionit</w:t>
      </w:r>
      <w:r>
        <w:rPr>
          <w:sz w:val="21"/>
          <w:szCs w:val="21"/>
          <w:lang w:val="sq-AL"/>
        </w:rPr>
        <w:t>,</w:t>
      </w:r>
    </w:p>
    <w:p w:rsidR="0085210E" w:rsidRPr="005D5FE8" w:rsidRDefault="0085210E" w:rsidP="0085210E">
      <w:pPr>
        <w:pStyle w:val="Paragrafi"/>
        <w:rPr>
          <w:sz w:val="21"/>
          <w:szCs w:val="21"/>
          <w:lang w:val="sq-AL"/>
        </w:rPr>
      </w:pPr>
    </w:p>
    <w:p w:rsidR="0085210E" w:rsidRPr="005D5FE8" w:rsidRDefault="0085210E" w:rsidP="0085210E">
      <w:pPr>
        <w:pStyle w:val="Institucioni"/>
        <w:keepNext w:val="0"/>
        <w:rPr>
          <w:sz w:val="21"/>
          <w:szCs w:val="21"/>
          <w:lang w:val="sq-AL"/>
        </w:rPr>
      </w:pPr>
      <w:r w:rsidRPr="005D5FE8">
        <w:rPr>
          <w:sz w:val="21"/>
          <w:szCs w:val="21"/>
          <w:lang w:val="sq-AL"/>
        </w:rPr>
        <w:t>Komisioni Shtetëror për Ndihmën Juridike</w:t>
      </w:r>
    </w:p>
    <w:p w:rsidR="0085210E" w:rsidRPr="005D5FE8" w:rsidRDefault="0085210E" w:rsidP="0085210E">
      <w:pPr>
        <w:pStyle w:val="Paragrafi"/>
        <w:rPr>
          <w:sz w:val="21"/>
          <w:szCs w:val="21"/>
          <w:lang w:val="sq-AL"/>
        </w:rPr>
      </w:pPr>
    </w:p>
    <w:p w:rsidR="0085210E" w:rsidRPr="005D5FE8" w:rsidRDefault="0085210E" w:rsidP="0085210E">
      <w:pPr>
        <w:pStyle w:val="VENDOSI"/>
        <w:keepNext w:val="0"/>
        <w:rPr>
          <w:sz w:val="21"/>
          <w:szCs w:val="21"/>
          <w:lang w:val="sq-AL"/>
        </w:rPr>
      </w:pPr>
      <w:r w:rsidRPr="005D5FE8">
        <w:rPr>
          <w:sz w:val="21"/>
          <w:szCs w:val="21"/>
          <w:lang w:val="sq-AL"/>
        </w:rPr>
        <w:t>Vendosi:</w:t>
      </w:r>
    </w:p>
    <w:p w:rsidR="0085210E" w:rsidRPr="005D5FE8" w:rsidRDefault="0085210E" w:rsidP="0085210E">
      <w:pPr>
        <w:pStyle w:val="Paragrafi"/>
        <w:rPr>
          <w:sz w:val="21"/>
          <w:szCs w:val="21"/>
          <w:lang w:val="sq-AL"/>
        </w:rPr>
      </w:pPr>
    </w:p>
    <w:p w:rsidR="0085210E" w:rsidRPr="005D5FE8" w:rsidRDefault="0085210E" w:rsidP="0085210E">
      <w:pPr>
        <w:pStyle w:val="NeniNr"/>
        <w:keepNext w:val="0"/>
        <w:rPr>
          <w:sz w:val="21"/>
          <w:szCs w:val="21"/>
          <w:lang w:val="sq-AL"/>
        </w:rPr>
      </w:pPr>
      <w:r w:rsidRPr="005D5FE8">
        <w:rPr>
          <w:sz w:val="21"/>
          <w:szCs w:val="21"/>
          <w:lang w:val="sq-AL"/>
        </w:rPr>
        <w:t>Neni 1</w:t>
      </w:r>
    </w:p>
    <w:p w:rsidR="0085210E" w:rsidRPr="005D5FE8" w:rsidRDefault="0085210E" w:rsidP="0085210E">
      <w:pPr>
        <w:pStyle w:val="NeniTitull"/>
        <w:keepNext w:val="0"/>
        <w:rPr>
          <w:sz w:val="21"/>
          <w:szCs w:val="21"/>
          <w:lang w:val="sq-AL"/>
        </w:rPr>
      </w:pPr>
      <w:r w:rsidRPr="005D5FE8">
        <w:rPr>
          <w:sz w:val="21"/>
          <w:szCs w:val="21"/>
          <w:lang w:val="sq-AL"/>
        </w:rPr>
        <w:t>Objekti</w:t>
      </w:r>
    </w:p>
    <w:p w:rsidR="0085210E" w:rsidRPr="005D5FE8" w:rsidRDefault="0085210E" w:rsidP="0085210E">
      <w:pPr>
        <w:pStyle w:val="Paragrafi"/>
        <w:rPr>
          <w:sz w:val="21"/>
          <w:szCs w:val="21"/>
          <w:lang w:val="sq-AL"/>
        </w:rPr>
      </w:pPr>
    </w:p>
    <w:p w:rsidR="0085210E" w:rsidRPr="005D5FE8" w:rsidRDefault="0085210E" w:rsidP="0085210E">
      <w:pPr>
        <w:pStyle w:val="Paragrafi"/>
        <w:rPr>
          <w:sz w:val="21"/>
          <w:szCs w:val="21"/>
          <w:lang w:val="sq-AL"/>
        </w:rPr>
      </w:pPr>
      <w:r w:rsidRPr="005D5FE8">
        <w:rPr>
          <w:sz w:val="21"/>
          <w:szCs w:val="21"/>
          <w:lang w:val="sq-AL"/>
        </w:rPr>
        <w:t>Objekt i këtij vendimi është përcaktimi i kritereve, standardeve dhe formave për kontrollin e cilësisë në ofrimin e ndihmës juridike parësore dhe dytësore, me qëllim garantimin e standardeve më të larta të profesionalizmit për aksesin real dhe efektiv në drejtësi, sipas ligjit nr.10 039, datë 22.12.2008 “Për ndihmën juridike”.</w:t>
      </w:r>
    </w:p>
    <w:p w:rsidR="0085210E" w:rsidRPr="005D5FE8" w:rsidRDefault="0085210E" w:rsidP="0085210E">
      <w:pPr>
        <w:pStyle w:val="NeniNr"/>
        <w:keepNext w:val="0"/>
        <w:rPr>
          <w:sz w:val="21"/>
          <w:szCs w:val="21"/>
          <w:lang w:val="sq-AL"/>
        </w:rPr>
      </w:pPr>
      <w:r w:rsidRPr="005D5FE8">
        <w:rPr>
          <w:sz w:val="21"/>
          <w:szCs w:val="21"/>
          <w:lang w:val="sq-AL"/>
        </w:rPr>
        <w:t>Neni 2</w:t>
      </w:r>
    </w:p>
    <w:p w:rsidR="0085210E" w:rsidRPr="005D5FE8" w:rsidRDefault="0085210E" w:rsidP="0085210E">
      <w:pPr>
        <w:pStyle w:val="NeniTitull"/>
        <w:keepNext w:val="0"/>
        <w:rPr>
          <w:sz w:val="21"/>
          <w:szCs w:val="21"/>
          <w:lang w:val="sq-AL"/>
        </w:rPr>
      </w:pPr>
      <w:r w:rsidRPr="005D5FE8">
        <w:rPr>
          <w:sz w:val="21"/>
          <w:szCs w:val="21"/>
          <w:lang w:val="sq-AL"/>
        </w:rPr>
        <w:t>Kriteret e vlerësimit të cilësisë së ndihmës juridike</w:t>
      </w:r>
    </w:p>
    <w:p w:rsidR="0085210E" w:rsidRPr="005D5FE8" w:rsidRDefault="0085210E" w:rsidP="0085210E">
      <w:pPr>
        <w:pStyle w:val="Paragrafi"/>
        <w:rPr>
          <w:sz w:val="21"/>
          <w:szCs w:val="21"/>
          <w:lang w:val="sq-AL"/>
        </w:rPr>
      </w:pPr>
    </w:p>
    <w:p w:rsidR="0085210E" w:rsidRPr="005D5FE8" w:rsidRDefault="0085210E" w:rsidP="0085210E">
      <w:pPr>
        <w:pStyle w:val="Paragrafi"/>
        <w:rPr>
          <w:sz w:val="21"/>
          <w:szCs w:val="21"/>
          <w:lang w:val="sq-AL"/>
        </w:rPr>
      </w:pPr>
      <w:r w:rsidRPr="005D5FE8">
        <w:rPr>
          <w:sz w:val="21"/>
          <w:szCs w:val="21"/>
          <w:lang w:val="sq-AL"/>
        </w:rPr>
        <w:t>Cilësia dhe efektiviteti i ndihmës juridike do të vlerësohet në bazë të përmbushjes së standardeve orientuese në aspektin kohor, cilësor dhe sasior të ofrimit të ndihmës juridike, si më poshtë:</w:t>
      </w:r>
    </w:p>
    <w:p w:rsidR="0085210E" w:rsidRPr="005D5FE8" w:rsidRDefault="0085210E" w:rsidP="0085210E">
      <w:pPr>
        <w:pStyle w:val="Paragrafi"/>
        <w:rPr>
          <w:sz w:val="21"/>
          <w:szCs w:val="21"/>
          <w:lang w:val="sq-AL"/>
        </w:rPr>
      </w:pPr>
      <w:r w:rsidRPr="005D5FE8">
        <w:rPr>
          <w:sz w:val="21"/>
          <w:szCs w:val="21"/>
          <w:lang w:val="sq-AL"/>
        </w:rPr>
        <w:t>- Koha në të cilën ofrohet ndihma juridike;</w:t>
      </w:r>
    </w:p>
    <w:p w:rsidR="0085210E" w:rsidRPr="005D5FE8" w:rsidRDefault="0085210E" w:rsidP="0085210E">
      <w:pPr>
        <w:pStyle w:val="Paragrafi"/>
        <w:rPr>
          <w:sz w:val="21"/>
          <w:szCs w:val="21"/>
          <w:lang w:val="sq-AL"/>
        </w:rPr>
      </w:pPr>
      <w:r w:rsidRPr="005D5FE8">
        <w:rPr>
          <w:sz w:val="21"/>
          <w:szCs w:val="21"/>
          <w:lang w:val="sq-AL"/>
        </w:rPr>
        <w:t>- Realizimi i mbrojtjes dhe cilësisë së saj brenda afateve të arsyeshme;</w:t>
      </w:r>
    </w:p>
    <w:p w:rsidR="0085210E" w:rsidRPr="005D5FE8" w:rsidRDefault="0085210E" w:rsidP="0085210E">
      <w:pPr>
        <w:pStyle w:val="Paragrafi"/>
        <w:rPr>
          <w:sz w:val="21"/>
          <w:szCs w:val="21"/>
          <w:lang w:val="sq-AL"/>
        </w:rPr>
      </w:pPr>
      <w:r w:rsidRPr="005D5FE8">
        <w:rPr>
          <w:sz w:val="21"/>
          <w:szCs w:val="21"/>
          <w:lang w:val="sq-AL"/>
        </w:rPr>
        <w:t>- Zgjidhja me pajtim e mosmarrëveshjeve;</w:t>
      </w:r>
    </w:p>
    <w:p w:rsidR="0085210E" w:rsidRPr="005D5FE8" w:rsidRDefault="0085210E" w:rsidP="0085210E">
      <w:pPr>
        <w:pStyle w:val="Paragrafi"/>
        <w:rPr>
          <w:sz w:val="21"/>
          <w:szCs w:val="21"/>
          <w:lang w:val="sq-AL"/>
        </w:rPr>
      </w:pPr>
      <w:r w:rsidRPr="005D5FE8">
        <w:rPr>
          <w:sz w:val="21"/>
          <w:szCs w:val="21"/>
          <w:lang w:val="sq-AL"/>
        </w:rPr>
        <w:t>- Vlerësimi dhe pranimi nga gjykata i ankimeve dhe kërkesave të përfaqësimit dhe mbrojtjes;</w:t>
      </w:r>
    </w:p>
    <w:p w:rsidR="0085210E" w:rsidRPr="005D5FE8" w:rsidRDefault="0085210E" w:rsidP="0085210E">
      <w:pPr>
        <w:pStyle w:val="Paragrafi"/>
        <w:rPr>
          <w:sz w:val="21"/>
          <w:szCs w:val="21"/>
          <w:lang w:val="sq-AL"/>
        </w:rPr>
      </w:pPr>
      <w:r w:rsidRPr="005D5FE8">
        <w:rPr>
          <w:sz w:val="21"/>
          <w:szCs w:val="21"/>
          <w:lang w:val="sq-AL"/>
        </w:rPr>
        <w:t>- Mungesa e ankimeve nga pala kundërshtare;</w:t>
      </w:r>
    </w:p>
    <w:p w:rsidR="0085210E" w:rsidRPr="005D5FE8" w:rsidRDefault="0085210E" w:rsidP="0085210E">
      <w:pPr>
        <w:pStyle w:val="Paragrafi"/>
        <w:rPr>
          <w:sz w:val="21"/>
          <w:szCs w:val="21"/>
          <w:lang w:val="sq-AL"/>
        </w:rPr>
      </w:pPr>
      <w:r w:rsidRPr="005D5FE8">
        <w:rPr>
          <w:sz w:val="21"/>
          <w:szCs w:val="21"/>
          <w:lang w:val="sq-AL"/>
        </w:rPr>
        <w:t>- Realizimi i çështjeve komplekse me cilësinë e duhur brenda afateve të arsyeshme kohore;</w:t>
      </w:r>
    </w:p>
    <w:p w:rsidR="0085210E" w:rsidRPr="005D5FE8" w:rsidRDefault="0085210E" w:rsidP="0085210E">
      <w:pPr>
        <w:pStyle w:val="Paragrafi"/>
        <w:rPr>
          <w:sz w:val="21"/>
          <w:szCs w:val="21"/>
          <w:lang w:val="sq-AL"/>
        </w:rPr>
      </w:pPr>
      <w:r w:rsidRPr="005D5FE8">
        <w:rPr>
          <w:sz w:val="21"/>
          <w:szCs w:val="21"/>
          <w:lang w:val="sq-AL"/>
        </w:rPr>
        <w:t>- Komunikimi i mirë me klientin dhe krijimi i marrëdhënies së besimit;</w:t>
      </w:r>
    </w:p>
    <w:p w:rsidR="0085210E" w:rsidRPr="005D5FE8" w:rsidRDefault="0085210E" w:rsidP="0085210E">
      <w:pPr>
        <w:pStyle w:val="Paragrafi"/>
        <w:rPr>
          <w:sz w:val="21"/>
          <w:szCs w:val="21"/>
          <w:lang w:val="sq-AL"/>
        </w:rPr>
      </w:pPr>
      <w:r w:rsidRPr="005D5FE8">
        <w:rPr>
          <w:sz w:val="21"/>
          <w:szCs w:val="21"/>
          <w:lang w:val="sq-AL"/>
        </w:rPr>
        <w:t>- Komunikimi i mirë dhe profesional me gjykatën apo palë të treta në proces;</w:t>
      </w:r>
    </w:p>
    <w:p w:rsidR="0085210E" w:rsidRPr="005D5FE8" w:rsidRDefault="0085210E" w:rsidP="0085210E">
      <w:pPr>
        <w:pStyle w:val="Paragrafi"/>
        <w:rPr>
          <w:sz w:val="21"/>
          <w:szCs w:val="21"/>
          <w:lang w:val="sq-AL"/>
        </w:rPr>
      </w:pPr>
      <w:r w:rsidRPr="005D5FE8">
        <w:rPr>
          <w:sz w:val="21"/>
          <w:szCs w:val="21"/>
          <w:lang w:val="sq-AL"/>
        </w:rPr>
        <w:t>- Respektimi i detyrimeve ligjore të profesionit të avokatit sipas ligjit “Për profesionin e avokatisë”, statutin e Dhomës Kombëtare të Avokatisë dhe Kodin Etik të Avokatit;</w:t>
      </w:r>
    </w:p>
    <w:p w:rsidR="0085210E" w:rsidRPr="005D5FE8" w:rsidRDefault="0085210E" w:rsidP="0085210E">
      <w:pPr>
        <w:pStyle w:val="Paragrafi"/>
        <w:rPr>
          <w:sz w:val="21"/>
          <w:szCs w:val="21"/>
          <w:lang w:val="sq-AL"/>
        </w:rPr>
      </w:pPr>
      <w:r w:rsidRPr="005D5FE8">
        <w:rPr>
          <w:sz w:val="21"/>
          <w:szCs w:val="21"/>
          <w:lang w:val="sq-AL"/>
        </w:rPr>
        <w:t>- Frekuentimi i aktiviteteve të trajnimit të vazhdueshëm ligjor të avokatëve dhe trajnimeve specifike mbi grupet vulnerabël;</w:t>
      </w:r>
    </w:p>
    <w:p w:rsidR="0085210E" w:rsidRPr="005D5FE8" w:rsidRDefault="0085210E" w:rsidP="0085210E">
      <w:pPr>
        <w:pStyle w:val="Paragrafi"/>
        <w:rPr>
          <w:sz w:val="21"/>
          <w:szCs w:val="21"/>
          <w:lang w:val="sq-AL"/>
        </w:rPr>
      </w:pPr>
      <w:r w:rsidRPr="005D5FE8">
        <w:rPr>
          <w:sz w:val="21"/>
          <w:szCs w:val="21"/>
          <w:lang w:val="sq-AL"/>
        </w:rPr>
        <w:t>- Komunikimi, bashkëpunimi dhe raportimi te Komisioni i Ndihmës Juridike brenda afateve kohore të përcaktuara.</w:t>
      </w:r>
    </w:p>
    <w:p w:rsidR="0085210E" w:rsidRPr="005D5FE8" w:rsidRDefault="0085210E" w:rsidP="0085210E">
      <w:pPr>
        <w:pStyle w:val="Paragrafi"/>
        <w:rPr>
          <w:sz w:val="21"/>
          <w:szCs w:val="21"/>
          <w:lang w:val="sq-AL"/>
        </w:rPr>
      </w:pPr>
      <w:r w:rsidRPr="005D5FE8">
        <w:rPr>
          <w:sz w:val="21"/>
          <w:szCs w:val="21"/>
          <w:lang w:val="sq-AL"/>
        </w:rPr>
        <w:t>Lista e kritereve të vlerësimit të cilësisë është e rivlerësueshme në varësi të kategorisë së ndihmës juridike apo të çështjeve përkatëse.</w:t>
      </w:r>
    </w:p>
    <w:p w:rsidR="0085210E" w:rsidRPr="00F6133B" w:rsidRDefault="0085210E" w:rsidP="0085210E">
      <w:pPr>
        <w:pStyle w:val="Paragrafi"/>
        <w:rPr>
          <w:sz w:val="15"/>
          <w:szCs w:val="21"/>
          <w:lang w:val="sq-AL"/>
        </w:rPr>
      </w:pPr>
    </w:p>
    <w:p w:rsidR="0085210E" w:rsidRPr="005D5FE8" w:rsidRDefault="0085210E" w:rsidP="0085210E">
      <w:pPr>
        <w:pStyle w:val="NeniNr"/>
        <w:keepNext w:val="0"/>
        <w:rPr>
          <w:sz w:val="21"/>
          <w:szCs w:val="21"/>
          <w:lang w:val="sq-AL"/>
        </w:rPr>
      </w:pPr>
      <w:r w:rsidRPr="005D5FE8">
        <w:rPr>
          <w:sz w:val="21"/>
          <w:szCs w:val="21"/>
          <w:lang w:val="sq-AL"/>
        </w:rPr>
        <w:t>Neni 3</w:t>
      </w:r>
    </w:p>
    <w:p w:rsidR="0085210E" w:rsidRPr="005D5FE8" w:rsidRDefault="0085210E" w:rsidP="0085210E">
      <w:pPr>
        <w:pStyle w:val="NeniTitull"/>
        <w:keepNext w:val="0"/>
        <w:rPr>
          <w:sz w:val="21"/>
          <w:szCs w:val="21"/>
          <w:lang w:val="sq-AL"/>
        </w:rPr>
      </w:pPr>
      <w:r w:rsidRPr="005D5FE8">
        <w:rPr>
          <w:sz w:val="21"/>
          <w:szCs w:val="21"/>
          <w:lang w:val="sq-AL"/>
        </w:rPr>
        <w:t>Format e kontrollit të cilësisë së shërbimit</w:t>
      </w:r>
    </w:p>
    <w:p w:rsidR="0085210E" w:rsidRPr="005D5FE8" w:rsidRDefault="0085210E" w:rsidP="0085210E">
      <w:pPr>
        <w:pStyle w:val="Paragrafi"/>
        <w:rPr>
          <w:sz w:val="21"/>
          <w:szCs w:val="21"/>
          <w:lang w:val="sq-AL"/>
        </w:rPr>
      </w:pPr>
    </w:p>
    <w:p w:rsidR="0085210E" w:rsidRPr="005D5FE8" w:rsidRDefault="0085210E" w:rsidP="0085210E">
      <w:pPr>
        <w:pStyle w:val="Paragrafi"/>
        <w:rPr>
          <w:sz w:val="21"/>
          <w:szCs w:val="21"/>
          <w:lang w:val="sq-AL"/>
        </w:rPr>
      </w:pPr>
      <w:r w:rsidRPr="005D5FE8">
        <w:rPr>
          <w:sz w:val="21"/>
          <w:szCs w:val="21"/>
          <w:lang w:val="sq-AL"/>
        </w:rPr>
        <w:t>Avokatët që do të ofrojnë ndihmë juridike parësore dhe dytësore duhet të kryejnë mbrojtje dhe përfaqësim cilësor në mbrojtje të interesave të përfituesit dhe të jenë të pajisur me njohuritë ligjore dhe kompetencën e nevojshme profesionale.</w:t>
      </w:r>
    </w:p>
    <w:p w:rsidR="0085210E" w:rsidRPr="005D5FE8" w:rsidRDefault="0085210E" w:rsidP="0085210E">
      <w:pPr>
        <w:pStyle w:val="Paragrafi"/>
        <w:rPr>
          <w:sz w:val="21"/>
          <w:szCs w:val="21"/>
          <w:lang w:val="sq-AL"/>
        </w:rPr>
      </w:pPr>
      <w:r w:rsidRPr="005D5FE8">
        <w:rPr>
          <w:sz w:val="21"/>
          <w:szCs w:val="21"/>
          <w:lang w:val="sq-AL"/>
        </w:rPr>
        <w:t>Komisioni Shtetëror i Ndihmës Juridike verifikon dhe kontrollon cilësinë e ndihmës juridike të ofruar nga avokatët.</w:t>
      </w:r>
    </w:p>
    <w:p w:rsidR="0085210E" w:rsidRPr="005D5FE8" w:rsidRDefault="0085210E" w:rsidP="0085210E">
      <w:pPr>
        <w:pStyle w:val="NeniNr"/>
        <w:keepNext w:val="0"/>
        <w:rPr>
          <w:sz w:val="21"/>
          <w:szCs w:val="21"/>
          <w:lang w:val="sq-AL"/>
        </w:rPr>
      </w:pPr>
      <w:r w:rsidRPr="005D5FE8">
        <w:rPr>
          <w:sz w:val="21"/>
          <w:szCs w:val="21"/>
          <w:lang w:val="sq-AL"/>
        </w:rPr>
        <w:t>Neni 4</w:t>
      </w:r>
    </w:p>
    <w:p w:rsidR="0085210E" w:rsidRPr="005D5FE8" w:rsidRDefault="0085210E" w:rsidP="0085210E">
      <w:pPr>
        <w:pStyle w:val="NeniTitull"/>
        <w:keepNext w:val="0"/>
        <w:rPr>
          <w:sz w:val="21"/>
          <w:szCs w:val="21"/>
          <w:lang w:val="sq-AL"/>
        </w:rPr>
      </w:pPr>
      <w:r w:rsidRPr="005D5FE8">
        <w:rPr>
          <w:sz w:val="21"/>
          <w:szCs w:val="21"/>
          <w:lang w:val="sq-AL"/>
        </w:rPr>
        <w:t>Kontrolli nëpërmjet vetëdeklarimit</w:t>
      </w:r>
    </w:p>
    <w:p w:rsidR="0085210E" w:rsidRPr="005D5FE8" w:rsidRDefault="0085210E" w:rsidP="0085210E">
      <w:pPr>
        <w:pStyle w:val="Paragrafi"/>
        <w:rPr>
          <w:sz w:val="21"/>
          <w:szCs w:val="21"/>
          <w:lang w:val="sq-AL"/>
        </w:rPr>
      </w:pPr>
    </w:p>
    <w:p w:rsidR="0085210E" w:rsidRPr="005D5FE8" w:rsidRDefault="0085210E" w:rsidP="0085210E">
      <w:pPr>
        <w:pStyle w:val="Paragrafi"/>
        <w:rPr>
          <w:sz w:val="21"/>
          <w:szCs w:val="21"/>
          <w:lang w:val="sq-AL"/>
        </w:rPr>
      </w:pPr>
      <w:r w:rsidRPr="005D5FE8">
        <w:rPr>
          <w:sz w:val="21"/>
          <w:szCs w:val="21"/>
          <w:lang w:val="sq-AL"/>
        </w:rPr>
        <w:lastRenderedPageBreak/>
        <w:t>Avokati raporton në formën e vetëdeklarimit, brenda 15 ditëve pas përfundimit të çështjes, mbi përmbushjen e të gjitha detyrimeve ligjore të përcaktuara në marrëveshjen e nënshkruar midis avokatit dhe Komisionit të Ndihmës Juridike.</w:t>
      </w:r>
    </w:p>
    <w:p w:rsidR="0085210E" w:rsidRPr="005D5FE8" w:rsidRDefault="0085210E" w:rsidP="0085210E">
      <w:pPr>
        <w:pStyle w:val="Paragrafi"/>
        <w:rPr>
          <w:sz w:val="21"/>
          <w:szCs w:val="21"/>
          <w:lang w:val="sq-AL"/>
        </w:rPr>
      </w:pPr>
      <w:r w:rsidRPr="005D5FE8">
        <w:rPr>
          <w:sz w:val="21"/>
          <w:szCs w:val="21"/>
          <w:lang w:val="sq-AL"/>
        </w:rPr>
        <w:t>Bashkëngjitur raportit të vetëdeklarimit, avokati duhet të bashkëngjisë kopjet e plota të dokumenteve të çështjes përkatëse. Përpara këtij raportimi, avokati duhet t’i paraqesë Komisionit raport të ndërmjetëm lidhur me ecurinë e çështjes, në përgjithësi, dhe në rast mosmarrëveshjesh me klientin apo të tjera problematika, në veçanti.</w:t>
      </w:r>
    </w:p>
    <w:p w:rsidR="0085210E" w:rsidRPr="005D5FE8" w:rsidRDefault="0085210E" w:rsidP="0085210E">
      <w:pPr>
        <w:pStyle w:val="Paragrafi"/>
        <w:rPr>
          <w:sz w:val="21"/>
          <w:szCs w:val="21"/>
          <w:lang w:val="sq-AL"/>
        </w:rPr>
      </w:pPr>
      <w:r w:rsidRPr="005D5FE8">
        <w:rPr>
          <w:sz w:val="21"/>
          <w:szCs w:val="21"/>
          <w:lang w:val="sq-AL"/>
        </w:rPr>
        <w:t>Personat e autorizuar nga Komisioni, pasi shqyrtojnë raportin e vetëdeklarimit dhe dokumentacionit përkatës, kur e shikojnë të nevojshme - në rast të mospërputhjes midis raportit dhe dokumentacionit apo kur ka dyshime të arsyeshme mbi vërtetësinë e raportimit - thërrasin avokatin dhe klientin e tij për të marrë informacione të mëtejshme për plotësimin e dosjes.</w:t>
      </w:r>
    </w:p>
    <w:p w:rsidR="0085210E" w:rsidRPr="00F6133B" w:rsidRDefault="0085210E" w:rsidP="0085210E">
      <w:pPr>
        <w:pStyle w:val="Paragrafi"/>
        <w:rPr>
          <w:sz w:val="17"/>
          <w:szCs w:val="21"/>
          <w:lang w:val="sq-AL"/>
        </w:rPr>
      </w:pPr>
    </w:p>
    <w:p w:rsidR="0085210E" w:rsidRPr="005D5FE8" w:rsidRDefault="0085210E" w:rsidP="0085210E">
      <w:pPr>
        <w:pStyle w:val="NeniNr"/>
        <w:keepNext w:val="0"/>
        <w:rPr>
          <w:sz w:val="21"/>
          <w:szCs w:val="21"/>
          <w:lang w:val="sq-AL"/>
        </w:rPr>
      </w:pPr>
      <w:r w:rsidRPr="005D5FE8">
        <w:rPr>
          <w:sz w:val="21"/>
          <w:szCs w:val="21"/>
          <w:lang w:val="sq-AL"/>
        </w:rPr>
        <w:t>Neni 5</w:t>
      </w:r>
    </w:p>
    <w:p w:rsidR="0085210E" w:rsidRPr="005D5FE8" w:rsidRDefault="0085210E" w:rsidP="0085210E">
      <w:pPr>
        <w:pStyle w:val="NeniTitull"/>
        <w:keepNext w:val="0"/>
        <w:rPr>
          <w:sz w:val="21"/>
          <w:szCs w:val="21"/>
          <w:lang w:val="sq-AL"/>
        </w:rPr>
      </w:pPr>
      <w:r w:rsidRPr="005D5FE8">
        <w:rPr>
          <w:sz w:val="21"/>
          <w:szCs w:val="21"/>
          <w:lang w:val="sq-AL"/>
        </w:rPr>
        <w:t>Kontrolli kryesisht</w:t>
      </w:r>
    </w:p>
    <w:p w:rsidR="0085210E" w:rsidRPr="005D5FE8" w:rsidRDefault="0085210E" w:rsidP="0085210E">
      <w:pPr>
        <w:pStyle w:val="Paragrafi"/>
        <w:rPr>
          <w:sz w:val="21"/>
          <w:szCs w:val="21"/>
          <w:lang w:val="sq-AL"/>
        </w:rPr>
      </w:pPr>
    </w:p>
    <w:p w:rsidR="0085210E" w:rsidRPr="005D5FE8" w:rsidRDefault="0085210E" w:rsidP="0085210E">
      <w:pPr>
        <w:pStyle w:val="Paragrafi"/>
        <w:rPr>
          <w:sz w:val="21"/>
          <w:szCs w:val="21"/>
          <w:lang w:val="sq-AL"/>
        </w:rPr>
      </w:pPr>
      <w:r w:rsidRPr="005D5FE8">
        <w:rPr>
          <w:sz w:val="21"/>
          <w:szCs w:val="21"/>
          <w:lang w:val="sq-AL"/>
        </w:rPr>
        <w:t>Komisioni i Ndihmës Juridike</w:t>
      </w:r>
      <w:r>
        <w:rPr>
          <w:sz w:val="21"/>
          <w:szCs w:val="21"/>
          <w:lang w:val="sq-AL"/>
        </w:rPr>
        <w:t>,</w:t>
      </w:r>
      <w:r w:rsidRPr="005D5FE8">
        <w:rPr>
          <w:sz w:val="21"/>
          <w:szCs w:val="21"/>
          <w:lang w:val="sq-AL"/>
        </w:rPr>
        <w:t xml:space="preserve"> nëpërmjet personave të autorizuar, kryen kontrollin kryesisht të cilësisë dhe efektivitetit të ndihmës juridike të ofruar, në çështjet apo kategorinë e çështjeve, të përcaktuara në planin vjetor të kontrollit, të miratuar nga Komisioni në çdo fillim të vitit kalendarik bazuar në çështjet prioritare të ofrimit të ndihmës juridike.</w:t>
      </w:r>
    </w:p>
    <w:p w:rsidR="0085210E" w:rsidRPr="005D5FE8" w:rsidRDefault="0085210E" w:rsidP="0085210E">
      <w:pPr>
        <w:pStyle w:val="Paragrafi"/>
        <w:rPr>
          <w:sz w:val="21"/>
          <w:szCs w:val="21"/>
          <w:lang w:val="sq-AL"/>
        </w:rPr>
      </w:pPr>
      <w:r w:rsidRPr="005D5FE8">
        <w:rPr>
          <w:sz w:val="21"/>
          <w:szCs w:val="21"/>
          <w:lang w:val="sq-AL"/>
        </w:rPr>
        <w:t>Kryetari dhe Komisioni i Ndihmës Juridike, në varësi të indicieve apo sensibilitetit të lartë, vendos kryerjen e kontrolleve të paplanifikuara nga plani vjetor i kontrollit. Këto kontrolle do të kryhen nga personat e autorizuar nga Komisioni nëpërmjet pjesëmarrjes në seancat gjyqësore dhe bashkëpunimit me avokatin gjatë procesit të ofrimit të ndihmës juridike. Metodat e kryerjes së kontrolleve të paplanifikuara do të përcaktohen rast pas rasti nga Komisioni.</w:t>
      </w:r>
    </w:p>
    <w:p w:rsidR="0085210E" w:rsidRPr="005D5FE8" w:rsidRDefault="0085210E" w:rsidP="0085210E">
      <w:pPr>
        <w:pStyle w:val="NeniNr"/>
        <w:keepNext w:val="0"/>
        <w:rPr>
          <w:sz w:val="21"/>
          <w:szCs w:val="21"/>
          <w:lang w:val="sq-AL"/>
        </w:rPr>
      </w:pPr>
    </w:p>
    <w:p w:rsidR="0085210E" w:rsidRPr="005D5FE8" w:rsidRDefault="0085210E" w:rsidP="0085210E">
      <w:pPr>
        <w:pStyle w:val="NeniNr"/>
        <w:keepNext w:val="0"/>
        <w:rPr>
          <w:sz w:val="21"/>
          <w:szCs w:val="21"/>
          <w:lang w:val="sq-AL"/>
        </w:rPr>
      </w:pPr>
      <w:r w:rsidRPr="005D5FE8">
        <w:rPr>
          <w:sz w:val="21"/>
          <w:szCs w:val="21"/>
          <w:lang w:val="sq-AL"/>
        </w:rPr>
        <w:t>Neni 6</w:t>
      </w:r>
    </w:p>
    <w:p w:rsidR="0085210E" w:rsidRPr="005D5FE8" w:rsidRDefault="0085210E" w:rsidP="0085210E">
      <w:pPr>
        <w:pStyle w:val="NeniTitull"/>
        <w:keepNext w:val="0"/>
        <w:rPr>
          <w:sz w:val="21"/>
          <w:szCs w:val="21"/>
          <w:lang w:val="sq-AL"/>
        </w:rPr>
      </w:pPr>
      <w:r w:rsidRPr="005D5FE8">
        <w:rPr>
          <w:sz w:val="21"/>
          <w:szCs w:val="21"/>
          <w:lang w:val="sq-AL"/>
        </w:rPr>
        <w:t>Ankimet</w:t>
      </w:r>
    </w:p>
    <w:p w:rsidR="0085210E" w:rsidRPr="005D5FE8" w:rsidRDefault="0085210E" w:rsidP="0085210E">
      <w:pPr>
        <w:pStyle w:val="Paragrafi"/>
        <w:rPr>
          <w:sz w:val="21"/>
          <w:szCs w:val="21"/>
          <w:lang w:val="sq-AL"/>
        </w:rPr>
      </w:pPr>
    </w:p>
    <w:p w:rsidR="0085210E" w:rsidRPr="005D5FE8" w:rsidRDefault="0085210E" w:rsidP="0085210E">
      <w:pPr>
        <w:pStyle w:val="Paragrafi"/>
        <w:rPr>
          <w:sz w:val="21"/>
          <w:szCs w:val="21"/>
          <w:lang w:val="sq-AL"/>
        </w:rPr>
      </w:pPr>
      <w:r w:rsidRPr="005D5FE8">
        <w:rPr>
          <w:sz w:val="21"/>
          <w:szCs w:val="21"/>
          <w:lang w:val="sq-AL"/>
        </w:rPr>
        <w:t>Komisioni i Ndihmës Juridike ndjek dhe verifikon ankesat kundër avokatëve, të paraqitura nga personi i interesuar apo Ministri i Drejtësisë gjatë dhe pas procesit.</w:t>
      </w:r>
    </w:p>
    <w:p w:rsidR="0085210E" w:rsidRPr="005D5FE8" w:rsidRDefault="0085210E" w:rsidP="0085210E">
      <w:pPr>
        <w:pStyle w:val="Paragrafi"/>
        <w:rPr>
          <w:sz w:val="21"/>
          <w:szCs w:val="21"/>
          <w:lang w:val="sq-AL"/>
        </w:rPr>
      </w:pPr>
      <w:r w:rsidRPr="005D5FE8">
        <w:rPr>
          <w:sz w:val="21"/>
          <w:szCs w:val="21"/>
          <w:lang w:val="sq-AL"/>
        </w:rPr>
        <w:t>Personi i autorizuar nga Komisioni Shtetëror i Ndihmës Juridike për trajtimin e ankesave regjistron pretendimet e ankuesit sipas formularit përkatës dhe kur e shikon të arsyeshme dhe të bazuar, i propozon Komisionit nisjen e procedurave të kontrollit.</w:t>
      </w:r>
    </w:p>
    <w:p w:rsidR="0085210E" w:rsidRPr="005D5FE8" w:rsidRDefault="0085210E" w:rsidP="0085210E">
      <w:pPr>
        <w:pStyle w:val="Paragrafi"/>
        <w:rPr>
          <w:sz w:val="21"/>
          <w:szCs w:val="21"/>
          <w:lang w:val="sq-AL"/>
        </w:rPr>
      </w:pPr>
      <w:r w:rsidRPr="005D5FE8">
        <w:rPr>
          <w:sz w:val="21"/>
          <w:szCs w:val="21"/>
          <w:lang w:val="sq-AL"/>
        </w:rPr>
        <w:t>Pas shqyrtimit dhe verifikimit paraprak, personi i autorizuar nga Komisioni Shtetëror i Ndihmës Juridike, përgatit relacionin e kontrollit të ankesës dhe rekomandimin përkatës, të cilin ia kalon Komisionit për verifikim dhe kontroll të mëtejshëm.</w:t>
      </w:r>
    </w:p>
    <w:p w:rsidR="0085210E" w:rsidRPr="005D5FE8" w:rsidRDefault="0085210E" w:rsidP="0085210E">
      <w:pPr>
        <w:pStyle w:val="Paragrafi"/>
        <w:rPr>
          <w:sz w:val="21"/>
          <w:szCs w:val="21"/>
          <w:lang w:val="sq-AL"/>
        </w:rPr>
      </w:pPr>
      <w:r w:rsidRPr="005D5FE8">
        <w:rPr>
          <w:sz w:val="21"/>
          <w:szCs w:val="21"/>
          <w:lang w:val="sq-AL"/>
        </w:rPr>
        <w:t>Relacioni i kontrollit i kryer nga personat e autorizuar të Komisionit Shtetëror të Ndihmës Juridike i njoftohet avokatit ndaj të cilit është bërë ankesa së bashku me rekomandimet përkatëse.</w:t>
      </w:r>
    </w:p>
    <w:p w:rsidR="0085210E" w:rsidRPr="005D5FE8" w:rsidRDefault="0085210E" w:rsidP="0085210E">
      <w:pPr>
        <w:pStyle w:val="Paragrafi"/>
        <w:rPr>
          <w:sz w:val="21"/>
          <w:szCs w:val="21"/>
          <w:lang w:val="sq-AL"/>
        </w:rPr>
      </w:pPr>
      <w:r w:rsidRPr="005D5FE8">
        <w:rPr>
          <w:sz w:val="21"/>
          <w:szCs w:val="21"/>
          <w:lang w:val="sq-AL"/>
        </w:rPr>
        <w:t>Avokati duhet të parashtrojë me shkrim pranë personelit të Komisionit argumentet dhe provat brenda 10 ditëve nga marrja e njoftimit.</w:t>
      </w:r>
    </w:p>
    <w:p w:rsidR="0085210E" w:rsidRPr="00F6133B" w:rsidRDefault="0085210E" w:rsidP="0085210E">
      <w:pPr>
        <w:pStyle w:val="Paragrafi"/>
        <w:rPr>
          <w:sz w:val="15"/>
          <w:szCs w:val="21"/>
          <w:lang w:val="sq-AL"/>
        </w:rPr>
      </w:pPr>
    </w:p>
    <w:p w:rsidR="0085210E" w:rsidRPr="005D5FE8" w:rsidRDefault="0085210E" w:rsidP="0085210E">
      <w:pPr>
        <w:pStyle w:val="NeniNr"/>
        <w:keepNext w:val="0"/>
        <w:rPr>
          <w:sz w:val="21"/>
          <w:szCs w:val="21"/>
          <w:lang w:val="sq-AL"/>
        </w:rPr>
      </w:pPr>
      <w:r w:rsidRPr="005D5FE8">
        <w:rPr>
          <w:sz w:val="21"/>
          <w:szCs w:val="21"/>
          <w:lang w:val="sq-AL"/>
        </w:rPr>
        <w:t>Neni 7</w:t>
      </w:r>
    </w:p>
    <w:p w:rsidR="0085210E" w:rsidRPr="005D5FE8" w:rsidRDefault="0085210E" w:rsidP="0085210E">
      <w:pPr>
        <w:pStyle w:val="NeniTitull"/>
        <w:keepNext w:val="0"/>
        <w:rPr>
          <w:sz w:val="21"/>
          <w:szCs w:val="21"/>
          <w:lang w:val="sq-AL"/>
        </w:rPr>
      </w:pPr>
      <w:r w:rsidRPr="005D5FE8">
        <w:rPr>
          <w:sz w:val="21"/>
          <w:szCs w:val="21"/>
          <w:lang w:val="sq-AL"/>
        </w:rPr>
        <w:t>Masat lidhur me shkeljen e kritereve ligjore dhe cilësinë e ndihmës juridike</w:t>
      </w:r>
    </w:p>
    <w:p w:rsidR="0085210E" w:rsidRPr="00F6133B" w:rsidRDefault="0085210E" w:rsidP="0085210E">
      <w:pPr>
        <w:pStyle w:val="Paragrafi"/>
        <w:rPr>
          <w:sz w:val="17"/>
          <w:szCs w:val="21"/>
          <w:lang w:val="sq-AL"/>
        </w:rPr>
      </w:pPr>
    </w:p>
    <w:p w:rsidR="0085210E" w:rsidRPr="005D5FE8" w:rsidRDefault="0085210E" w:rsidP="0085210E">
      <w:pPr>
        <w:pStyle w:val="Paragrafi"/>
        <w:rPr>
          <w:sz w:val="21"/>
          <w:szCs w:val="21"/>
          <w:lang w:val="sq-AL"/>
        </w:rPr>
      </w:pPr>
      <w:r w:rsidRPr="005D5FE8">
        <w:rPr>
          <w:sz w:val="21"/>
          <w:szCs w:val="21"/>
          <w:lang w:val="sq-AL"/>
        </w:rPr>
        <w:t>Personat e autorizuar nga Komisioni, në varësi të rezultateve të kontrollit mbi bazë ankese apo të nisur kryesisht, përgatisin relacionin përkatës, i cili i dërgohet për shqyrtim dhe vendimmarrje Komisionit. Së bashku me relacionin përkatës mbi shkeljen e detyrimeve ligjore apo konstatimit të cilësisë së dobët të shërbimit, personat e autorizuar i propozojnë Komisionit këto masa:</w:t>
      </w:r>
    </w:p>
    <w:p w:rsidR="0085210E" w:rsidRPr="005D5FE8" w:rsidRDefault="0085210E" w:rsidP="0085210E">
      <w:pPr>
        <w:pStyle w:val="Paragrafi"/>
        <w:rPr>
          <w:sz w:val="21"/>
          <w:szCs w:val="21"/>
          <w:lang w:val="sq-AL"/>
        </w:rPr>
      </w:pPr>
      <w:r w:rsidRPr="005D5FE8">
        <w:rPr>
          <w:sz w:val="21"/>
          <w:szCs w:val="21"/>
          <w:lang w:val="sq-AL"/>
        </w:rPr>
        <w:t>- ndërprerjen e menj</w:t>
      </w:r>
      <w:r w:rsidRPr="005D5FE8">
        <w:rPr>
          <w:sz w:val="21"/>
          <w:szCs w:val="21"/>
          <w:lang w:val="sq-AL" w:eastAsia="ja-JP"/>
        </w:rPr>
        <w:t>ë</w:t>
      </w:r>
      <w:r w:rsidRPr="005D5FE8">
        <w:rPr>
          <w:sz w:val="21"/>
          <w:szCs w:val="21"/>
          <w:lang w:val="sq-AL"/>
        </w:rPr>
        <w:t>hershme të kontratës së avokatit me Komisionin;</w:t>
      </w:r>
    </w:p>
    <w:p w:rsidR="0085210E" w:rsidRPr="005D5FE8" w:rsidRDefault="0085210E" w:rsidP="0085210E">
      <w:pPr>
        <w:pStyle w:val="Paragrafi"/>
        <w:rPr>
          <w:sz w:val="21"/>
          <w:szCs w:val="21"/>
          <w:lang w:val="sq-AL"/>
        </w:rPr>
      </w:pPr>
      <w:r w:rsidRPr="005D5FE8">
        <w:rPr>
          <w:sz w:val="21"/>
          <w:szCs w:val="21"/>
          <w:lang w:val="sq-AL"/>
        </w:rPr>
        <w:t>- dërgimin e ankesës pranë Dhomës Kombëtare të Avokatisë për fillimin e procedimit disiplinor ndaj avokatit;</w:t>
      </w:r>
    </w:p>
    <w:p w:rsidR="0085210E" w:rsidRPr="005D5FE8" w:rsidRDefault="0085210E" w:rsidP="0085210E">
      <w:pPr>
        <w:pStyle w:val="Paragrafi"/>
        <w:rPr>
          <w:sz w:val="21"/>
          <w:szCs w:val="21"/>
          <w:lang w:val="sq-AL"/>
        </w:rPr>
      </w:pPr>
      <w:r w:rsidRPr="005D5FE8">
        <w:rPr>
          <w:sz w:val="21"/>
          <w:szCs w:val="21"/>
          <w:lang w:val="sq-AL"/>
        </w:rPr>
        <w:t>- përjashtimin nga lista e avokatëve që do të ofrojnë ndihmë juridike parësore dhe dytësore.</w:t>
      </w:r>
    </w:p>
    <w:p w:rsidR="0085210E" w:rsidRPr="005D5FE8" w:rsidRDefault="0085210E" w:rsidP="0085210E">
      <w:pPr>
        <w:pStyle w:val="Paragrafi"/>
        <w:rPr>
          <w:sz w:val="21"/>
          <w:szCs w:val="21"/>
          <w:lang w:val="sq-AL"/>
        </w:rPr>
      </w:pPr>
      <w:r w:rsidRPr="005D5FE8">
        <w:rPr>
          <w:sz w:val="21"/>
          <w:szCs w:val="21"/>
          <w:lang w:val="sq-AL"/>
        </w:rPr>
        <w:t>Avokati duhet të parashtrojë me shkrim pranë personelit të Komisionit argumentet dhe provat brenda 10 ditëve nga marrja e njoftimit.</w:t>
      </w:r>
    </w:p>
    <w:p w:rsidR="0085210E" w:rsidRPr="005D5FE8" w:rsidRDefault="0085210E" w:rsidP="0085210E">
      <w:pPr>
        <w:pStyle w:val="Paragrafi"/>
        <w:rPr>
          <w:sz w:val="21"/>
          <w:szCs w:val="21"/>
          <w:lang w:val="sq-AL"/>
        </w:rPr>
      </w:pPr>
      <w:r w:rsidRPr="005D5FE8">
        <w:rPr>
          <w:sz w:val="21"/>
          <w:szCs w:val="21"/>
          <w:lang w:val="sq-AL"/>
        </w:rPr>
        <w:lastRenderedPageBreak/>
        <w:t>Komisioni gjatë shqyrtimit të raporteve të kontrollit, kur e shikon të nevojshme, thërret avokatin për shpjegime të mëtejshme. Komisioni del me vendim lidhur me shkeljen e detyrimeve ligjore nga ana e avokatit dhe përcaktimin e masës përkatëse, siç parashikohet në paragrafin 1 të këtij neni, brenda 30 ditëve nga regjistrimi i ankesës pranë personit të autorizuar nga Komisioni.</w:t>
      </w:r>
    </w:p>
    <w:p w:rsidR="0085210E" w:rsidRPr="005D5FE8" w:rsidRDefault="0085210E" w:rsidP="0085210E">
      <w:pPr>
        <w:pStyle w:val="Paragrafi"/>
        <w:rPr>
          <w:sz w:val="21"/>
          <w:szCs w:val="21"/>
          <w:lang w:val="sq-AL"/>
        </w:rPr>
      </w:pPr>
      <w:r w:rsidRPr="005D5FE8">
        <w:rPr>
          <w:sz w:val="21"/>
          <w:szCs w:val="21"/>
          <w:lang w:val="sq-AL"/>
        </w:rPr>
        <w:t>Komisioni i dërgon rezultatet e kontrollit pranë Dhomës Kombëtare të Avokatisë të Shqipërisë, e cila i trajton ato sipas parashikimeve mbi “Procedurën e ankimit dhe disiplinimit të avokatëve” të ligjit “Për profesionin e Avokatit” në Republikën e Shqipërisë, Kodit Etik dhe Statutit të Dhomës Kombëtare të Avokatisë.</w:t>
      </w:r>
    </w:p>
    <w:p w:rsidR="0085210E" w:rsidRPr="005D5FE8" w:rsidRDefault="0085210E" w:rsidP="0085210E">
      <w:pPr>
        <w:pStyle w:val="Paragrafi"/>
        <w:rPr>
          <w:sz w:val="21"/>
          <w:szCs w:val="21"/>
          <w:lang w:val="sq-AL"/>
        </w:rPr>
      </w:pPr>
    </w:p>
    <w:p w:rsidR="0085210E" w:rsidRPr="005D5FE8" w:rsidRDefault="0085210E" w:rsidP="0085210E">
      <w:pPr>
        <w:pStyle w:val="NeniNr"/>
        <w:keepNext w:val="0"/>
        <w:rPr>
          <w:sz w:val="21"/>
          <w:szCs w:val="21"/>
          <w:lang w:val="sq-AL"/>
        </w:rPr>
      </w:pPr>
      <w:r w:rsidRPr="005D5FE8">
        <w:rPr>
          <w:sz w:val="21"/>
          <w:szCs w:val="21"/>
          <w:lang w:val="sq-AL"/>
        </w:rPr>
        <w:t>Neni 8</w:t>
      </w:r>
    </w:p>
    <w:p w:rsidR="0085210E" w:rsidRPr="005D5FE8" w:rsidRDefault="0085210E" w:rsidP="0085210E">
      <w:pPr>
        <w:pStyle w:val="NeniTitull"/>
        <w:keepNext w:val="0"/>
        <w:rPr>
          <w:sz w:val="21"/>
          <w:szCs w:val="21"/>
          <w:lang w:val="sq-AL"/>
        </w:rPr>
      </w:pPr>
      <w:r w:rsidRPr="005D5FE8">
        <w:rPr>
          <w:sz w:val="21"/>
          <w:szCs w:val="21"/>
          <w:lang w:val="sq-AL"/>
        </w:rPr>
        <w:t>Trajnimi i avokatëve të ndihmës juridike</w:t>
      </w:r>
    </w:p>
    <w:p w:rsidR="0085210E" w:rsidRPr="005D5FE8" w:rsidRDefault="0085210E" w:rsidP="0085210E">
      <w:pPr>
        <w:pStyle w:val="Paragrafi"/>
        <w:rPr>
          <w:sz w:val="21"/>
          <w:szCs w:val="21"/>
          <w:lang w:val="sq-AL"/>
        </w:rPr>
      </w:pPr>
    </w:p>
    <w:p w:rsidR="0085210E" w:rsidRPr="005D5FE8" w:rsidRDefault="0085210E" w:rsidP="0085210E">
      <w:pPr>
        <w:pStyle w:val="Paragrafi"/>
        <w:rPr>
          <w:sz w:val="21"/>
          <w:szCs w:val="21"/>
          <w:lang w:val="sq-AL"/>
        </w:rPr>
      </w:pPr>
      <w:r w:rsidRPr="005D5FE8">
        <w:rPr>
          <w:sz w:val="21"/>
          <w:szCs w:val="21"/>
          <w:lang w:val="sq-AL"/>
        </w:rPr>
        <w:t>Komisioni i Ndihmës Juridike në procesin e përzgjedhjes dhe përtëritjes së marrëveshjeve me avokatët që do të ofrojnë ndihmë juridike do të marrë në konsideratë, frekuentimin e pjesëmarrjes nga ana e avokatëve, në aktivitetet e trajnimit ligjor vazhdues apo trajnimet specifike mbi të drejtat e grupeve vulnerabël.</w:t>
      </w:r>
    </w:p>
    <w:p w:rsidR="0085210E" w:rsidRPr="005D5FE8" w:rsidRDefault="0085210E" w:rsidP="0085210E">
      <w:pPr>
        <w:pStyle w:val="Paragrafi"/>
        <w:rPr>
          <w:sz w:val="21"/>
          <w:szCs w:val="21"/>
          <w:lang w:val="sq-AL"/>
        </w:rPr>
      </w:pPr>
    </w:p>
    <w:p w:rsidR="0085210E" w:rsidRPr="005D5FE8" w:rsidRDefault="0085210E" w:rsidP="0085210E">
      <w:pPr>
        <w:pStyle w:val="NeniNr"/>
        <w:keepNext w:val="0"/>
        <w:rPr>
          <w:sz w:val="21"/>
          <w:szCs w:val="21"/>
          <w:lang w:val="sq-AL"/>
        </w:rPr>
      </w:pPr>
      <w:r w:rsidRPr="005D5FE8">
        <w:rPr>
          <w:sz w:val="21"/>
          <w:szCs w:val="21"/>
          <w:lang w:val="sq-AL"/>
        </w:rPr>
        <w:t>Neni 9</w:t>
      </w:r>
    </w:p>
    <w:p w:rsidR="0085210E" w:rsidRPr="005D5FE8" w:rsidRDefault="0085210E" w:rsidP="0085210E">
      <w:pPr>
        <w:pStyle w:val="NeniTitull"/>
        <w:keepNext w:val="0"/>
        <w:rPr>
          <w:sz w:val="21"/>
          <w:szCs w:val="21"/>
          <w:lang w:val="sq-AL"/>
        </w:rPr>
      </w:pPr>
      <w:r w:rsidRPr="005D5FE8">
        <w:rPr>
          <w:sz w:val="21"/>
          <w:szCs w:val="21"/>
          <w:lang w:val="sq-AL"/>
        </w:rPr>
        <w:t>Hyrja në fuqi</w:t>
      </w:r>
    </w:p>
    <w:p w:rsidR="0085210E" w:rsidRPr="005D5FE8" w:rsidRDefault="0085210E" w:rsidP="0085210E">
      <w:pPr>
        <w:pStyle w:val="Paragrafi"/>
        <w:rPr>
          <w:sz w:val="21"/>
          <w:szCs w:val="21"/>
          <w:lang w:val="sq-AL"/>
        </w:rPr>
      </w:pPr>
    </w:p>
    <w:p w:rsidR="0085210E" w:rsidRPr="005D5FE8" w:rsidRDefault="0085210E" w:rsidP="0085210E">
      <w:pPr>
        <w:pStyle w:val="Paragrafi"/>
        <w:rPr>
          <w:sz w:val="21"/>
          <w:szCs w:val="21"/>
          <w:lang w:val="sq-AL"/>
        </w:rPr>
      </w:pPr>
      <w:r w:rsidRPr="005D5FE8">
        <w:rPr>
          <w:sz w:val="21"/>
          <w:szCs w:val="21"/>
          <w:lang w:val="sq-AL"/>
        </w:rPr>
        <w:t>Ky vendim hyn në fuqi ditën e botimit në Fletoren Zyrtare.</w:t>
      </w:r>
    </w:p>
    <w:p w:rsidR="0085210E" w:rsidRPr="005D5FE8" w:rsidRDefault="0085210E" w:rsidP="0085210E">
      <w:pPr>
        <w:pStyle w:val="Paragrafi"/>
        <w:rPr>
          <w:sz w:val="21"/>
          <w:szCs w:val="21"/>
          <w:lang w:val="sq-AL"/>
        </w:rPr>
      </w:pPr>
    </w:p>
    <w:p w:rsidR="0085210E" w:rsidRPr="005D5FE8" w:rsidRDefault="0085210E" w:rsidP="0085210E">
      <w:pPr>
        <w:pStyle w:val="Autoriteti"/>
        <w:keepNext w:val="0"/>
        <w:rPr>
          <w:sz w:val="21"/>
          <w:szCs w:val="21"/>
          <w:lang w:val="sq-AL"/>
        </w:rPr>
      </w:pPr>
      <w:r w:rsidRPr="005D5FE8">
        <w:rPr>
          <w:sz w:val="21"/>
          <w:szCs w:val="21"/>
          <w:lang w:val="sq-AL"/>
        </w:rPr>
        <w:t xml:space="preserve">KRYETARE </w:t>
      </w:r>
    </w:p>
    <w:p w:rsidR="00477590" w:rsidRDefault="0085210E" w:rsidP="0085210E">
      <w:pPr>
        <w:pStyle w:val="AutoritetiEmer"/>
      </w:pPr>
      <w:r w:rsidRPr="005D5FE8">
        <w:t>Blegina Kodra</w:t>
      </w:r>
    </w:p>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AC6C291E"/>
    <w:lvl w:ilvl="0">
      <w:start w:val="1"/>
      <w:numFmt w:val="decimal"/>
      <w:lvlText w:val="%1."/>
      <w:lvlJc w:val="left"/>
      <w:pPr>
        <w:tabs>
          <w:tab w:val="num" w:pos="1492"/>
        </w:tabs>
        <w:ind w:left="1492" w:hanging="360"/>
      </w:pPr>
    </w:lvl>
  </w:abstractNum>
  <w:abstractNum w:abstractNumId="2">
    <w:nsid w:val="FFFFFF7D"/>
    <w:multiLevelType w:val="singleLevel"/>
    <w:tmpl w:val="594E77AE"/>
    <w:lvl w:ilvl="0">
      <w:start w:val="1"/>
      <w:numFmt w:val="decimal"/>
      <w:lvlText w:val="%1."/>
      <w:lvlJc w:val="left"/>
      <w:pPr>
        <w:tabs>
          <w:tab w:val="num" w:pos="1209"/>
        </w:tabs>
        <w:ind w:left="1209" w:hanging="360"/>
      </w:pPr>
    </w:lvl>
  </w:abstractNum>
  <w:abstractNum w:abstractNumId="3">
    <w:nsid w:val="FFFFFF7E"/>
    <w:multiLevelType w:val="singleLevel"/>
    <w:tmpl w:val="BF3279A0"/>
    <w:lvl w:ilvl="0">
      <w:start w:val="1"/>
      <w:numFmt w:val="decimal"/>
      <w:lvlText w:val="%1."/>
      <w:lvlJc w:val="left"/>
      <w:pPr>
        <w:tabs>
          <w:tab w:val="num" w:pos="926"/>
        </w:tabs>
        <w:ind w:left="926" w:hanging="360"/>
      </w:pPr>
    </w:lvl>
  </w:abstractNum>
  <w:abstractNum w:abstractNumId="4">
    <w:nsid w:val="FFFFFF7F"/>
    <w:multiLevelType w:val="singleLevel"/>
    <w:tmpl w:val="4AB4311E"/>
    <w:lvl w:ilvl="0">
      <w:start w:val="1"/>
      <w:numFmt w:val="decimal"/>
      <w:lvlText w:val="%1."/>
      <w:lvlJc w:val="left"/>
      <w:pPr>
        <w:tabs>
          <w:tab w:val="num" w:pos="643"/>
        </w:tabs>
        <w:ind w:left="643" w:hanging="360"/>
      </w:pPr>
    </w:lvl>
  </w:abstractNum>
  <w:abstractNum w:abstractNumId="5">
    <w:nsid w:val="FFFFFF80"/>
    <w:multiLevelType w:val="singleLevel"/>
    <w:tmpl w:val="D814081A"/>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167E234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4BB23CA0"/>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16CCCD8E"/>
    <w:lvl w:ilvl="0">
      <w:start w:val="1"/>
      <w:numFmt w:val="decimal"/>
      <w:lvlText w:val="%1."/>
      <w:lvlJc w:val="left"/>
      <w:pPr>
        <w:tabs>
          <w:tab w:val="num" w:pos="360"/>
        </w:tabs>
        <w:ind w:left="360" w:hanging="360"/>
      </w:pPr>
    </w:lvl>
  </w:abstractNum>
  <w:abstractNum w:abstractNumId="10">
    <w:nsid w:val="FFFFFF89"/>
    <w:multiLevelType w:val="singleLevel"/>
    <w:tmpl w:val="D220CD36"/>
    <w:lvl w:ilvl="0">
      <w:start w:val="1"/>
      <w:numFmt w:val="bullet"/>
      <w:lvlText w:val=""/>
      <w:lvlJc w:val="left"/>
      <w:pPr>
        <w:tabs>
          <w:tab w:val="num" w:pos="360"/>
        </w:tabs>
        <w:ind w:left="360" w:hanging="360"/>
      </w:pPr>
      <w:rPr>
        <w:rFonts w:ascii="Symbol" w:hAnsi="Symbol" w:cs="Symbol" w:hint="default"/>
      </w:rPr>
    </w:lvl>
  </w:abstractNum>
  <w:abstractNum w:abstractNumId="11">
    <w:nsid w:val="04945529"/>
    <w:multiLevelType w:val="hybridMultilevel"/>
    <w:tmpl w:val="6F5A677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2">
    <w:nsid w:val="11AF0E54"/>
    <w:multiLevelType w:val="hybridMultilevel"/>
    <w:tmpl w:val="A73EA3DA"/>
    <w:lvl w:ilvl="0" w:tplc="04090001">
      <w:start w:val="1"/>
      <w:numFmt w:val="decimal"/>
      <w:lvlText w:val="%1."/>
      <w:lvlJc w:val="left"/>
      <w:pPr>
        <w:tabs>
          <w:tab w:val="num" w:pos="720"/>
        </w:tabs>
        <w:ind w:left="720" w:hanging="360"/>
      </w:pPr>
      <w:rPr>
        <w:rFonts w:hint="default"/>
        <w:b/>
      </w:r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
    <w:nsid w:val="3B2E1ADA"/>
    <w:multiLevelType w:val="hybridMultilevel"/>
    <w:tmpl w:val="91B670AC"/>
    <w:lvl w:ilvl="0" w:tplc="0409000F">
      <w:start w:val="1"/>
      <w:numFmt w:val="decimal"/>
      <w:lvlText w:val="%1."/>
      <w:lvlJc w:val="left"/>
      <w:pPr>
        <w:tabs>
          <w:tab w:val="num" w:pos="1080"/>
        </w:tabs>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4">
    <w:nsid w:val="44B52627"/>
    <w:multiLevelType w:val="multilevel"/>
    <w:tmpl w:val="DDD6EB4C"/>
    <w:lvl w:ilvl="0">
      <w:start w:val="2"/>
      <w:numFmt w:val="decimal"/>
      <w:lvlText w:val="%1."/>
      <w:lvlJc w:val="left"/>
      <w:pPr>
        <w:tabs>
          <w:tab w:val="num" w:pos="480"/>
        </w:tabs>
        <w:ind w:left="480" w:hanging="480"/>
      </w:pPr>
      <w:rPr>
        <w:rFonts w:cs="Times New Roman"/>
      </w:rPr>
    </w:lvl>
    <w:lvl w:ilvl="1">
      <w:start w:val="2"/>
      <w:numFmt w:val="decimalZero"/>
      <w:lvlText w:val="%1.%2."/>
      <w:lvlJc w:val="left"/>
      <w:pPr>
        <w:tabs>
          <w:tab w:val="num" w:pos="480"/>
        </w:tabs>
        <w:ind w:left="480" w:hanging="48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5">
    <w:nsid w:val="45336832"/>
    <w:multiLevelType w:val="multilevel"/>
    <w:tmpl w:val="134A7B08"/>
    <w:lvl w:ilvl="0">
      <w:start w:val="1"/>
      <w:numFmt w:val="decimal"/>
      <w:lvlText w:val="%1."/>
      <w:lvlJc w:val="left"/>
      <w:pPr>
        <w:tabs>
          <w:tab w:val="num" w:pos="765"/>
        </w:tabs>
        <w:ind w:left="765" w:hanging="765"/>
      </w:pPr>
      <w:rPr>
        <w:rFonts w:cs="Times New Roman"/>
      </w:rPr>
    </w:lvl>
    <w:lvl w:ilvl="1">
      <w:start w:val="1"/>
      <w:numFmt w:val="decimalZero"/>
      <w:lvlText w:val="%1.%2."/>
      <w:lvlJc w:val="left"/>
      <w:pPr>
        <w:tabs>
          <w:tab w:val="num" w:pos="1485"/>
        </w:tabs>
        <w:ind w:left="1485" w:hanging="765"/>
      </w:pPr>
      <w:rPr>
        <w:rFonts w:cs="Times New Roman"/>
      </w:rPr>
    </w:lvl>
    <w:lvl w:ilvl="2">
      <w:start w:val="1"/>
      <w:numFmt w:val="decimal"/>
      <w:lvlText w:val="%1.%2.%3."/>
      <w:lvlJc w:val="left"/>
      <w:pPr>
        <w:tabs>
          <w:tab w:val="num" w:pos="2205"/>
        </w:tabs>
        <w:ind w:left="2205" w:hanging="765"/>
      </w:pPr>
      <w:rPr>
        <w:rFonts w:cs="Times New Roman"/>
      </w:rPr>
    </w:lvl>
    <w:lvl w:ilvl="3">
      <w:start w:val="1"/>
      <w:numFmt w:val="decimal"/>
      <w:lvlText w:val="%1.%2.%3.%4."/>
      <w:lvlJc w:val="left"/>
      <w:pPr>
        <w:tabs>
          <w:tab w:val="num" w:pos="2925"/>
        </w:tabs>
        <w:ind w:left="2925" w:hanging="765"/>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16">
    <w:nsid w:val="4AD04475"/>
    <w:multiLevelType w:val="singleLevel"/>
    <w:tmpl w:val="1436E3B6"/>
    <w:lvl w:ilvl="0">
      <w:start w:val="1"/>
      <w:numFmt w:val="decimal"/>
      <w:lvlText w:val="%1."/>
      <w:lvlJc w:val="left"/>
      <w:pPr>
        <w:tabs>
          <w:tab w:val="num" w:pos="720"/>
        </w:tabs>
        <w:ind w:left="720" w:hanging="720"/>
      </w:pPr>
      <w:rPr>
        <w:rFonts w:cs="Times New Roman"/>
      </w:rPr>
    </w:lvl>
  </w:abstractNum>
  <w:abstractNum w:abstractNumId="17">
    <w:nsid w:val="4DC67308"/>
    <w:multiLevelType w:val="hybridMultilevel"/>
    <w:tmpl w:val="3580BE52"/>
    <w:lvl w:ilvl="0" w:tplc="0AB06F1E">
      <w:start w:val="2"/>
      <w:numFmt w:val="lowerLetter"/>
      <w:lvlText w:val="(%1)"/>
      <w:lvlJc w:val="left"/>
      <w:pPr>
        <w:tabs>
          <w:tab w:val="num" w:pos="1080"/>
        </w:tabs>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8">
    <w:nsid w:val="64240E1C"/>
    <w:multiLevelType w:val="multilevel"/>
    <w:tmpl w:val="089EE292"/>
    <w:lvl w:ilvl="0">
      <w:start w:val="3"/>
      <w:numFmt w:val="decimal"/>
      <w:lvlText w:val="%1."/>
      <w:lvlJc w:val="left"/>
      <w:pPr>
        <w:tabs>
          <w:tab w:val="num" w:pos="600"/>
        </w:tabs>
        <w:ind w:left="600" w:hanging="600"/>
      </w:pPr>
      <w:rPr>
        <w:rFonts w:cs="Times New Roman"/>
      </w:rPr>
    </w:lvl>
    <w:lvl w:ilvl="1">
      <w:start w:val="1"/>
      <w:numFmt w:val="decimalZero"/>
      <w:lvlText w:val="%1.%2."/>
      <w:lvlJc w:val="left"/>
      <w:pPr>
        <w:tabs>
          <w:tab w:val="num" w:pos="1320"/>
        </w:tabs>
        <w:ind w:left="1320" w:hanging="600"/>
      </w:pPr>
      <w:rPr>
        <w:rFonts w:cs="Times New Roman"/>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num w:numId="1">
    <w:abstractNumId w:val="8"/>
  </w:num>
  <w:num w:numId="2">
    <w:abstractNumId w:val="8"/>
  </w:num>
  <w:num w:numId="3">
    <w:abstractNumId w:val="10"/>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0"/>
  </w:num>
  <w:num w:numId="13">
    <w:abstractNumId w:val="1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num>
  <w:num w:numId="19">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5210E"/>
    <w:rsid w:val="000277EF"/>
    <w:rsid w:val="000C2ABA"/>
    <w:rsid w:val="00142F5D"/>
    <w:rsid w:val="001D4B57"/>
    <w:rsid w:val="00443285"/>
    <w:rsid w:val="00477590"/>
    <w:rsid w:val="004A533F"/>
    <w:rsid w:val="00753B45"/>
    <w:rsid w:val="007C7AA2"/>
    <w:rsid w:val="007F6793"/>
    <w:rsid w:val="00802AED"/>
    <w:rsid w:val="0085210E"/>
    <w:rsid w:val="008759F1"/>
    <w:rsid w:val="008A6BB5"/>
    <w:rsid w:val="00946BB9"/>
    <w:rsid w:val="009E2982"/>
    <w:rsid w:val="00A020A7"/>
    <w:rsid w:val="00AD7F1E"/>
    <w:rsid w:val="00B24908"/>
    <w:rsid w:val="00B80BE6"/>
    <w:rsid w:val="00D5435B"/>
    <w:rsid w:val="00F55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6AAF5DB-FFD4-47F2-B7BE-809DACFE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10E"/>
    <w:rPr>
      <w:rFonts w:ascii="Times New Roman" w:eastAsia="MS Mincho" w:hAnsi="Times New Roman"/>
      <w:sz w:val="24"/>
      <w:szCs w:val="24"/>
    </w:rPr>
  </w:style>
  <w:style w:type="paragraph" w:styleId="Heading1">
    <w:name w:val="heading 1"/>
    <w:basedOn w:val="Normal"/>
    <w:next w:val="Normal"/>
    <w:link w:val="Heading1Char"/>
    <w:uiPriority w:val="9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9"/>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9"/>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9"/>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9"/>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9"/>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9"/>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9"/>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9"/>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9"/>
    <w:rsid w:val="00946BB9"/>
    <w:rPr>
      <w:rFonts w:ascii="Cambria" w:eastAsia="Times New Roman" w:hAnsi="Cambria" w:cs="Times New Roman"/>
      <w:b/>
      <w:bCs/>
    </w:rPr>
  </w:style>
  <w:style w:type="character" w:customStyle="1" w:styleId="Heading4Char">
    <w:name w:val="Heading 4 Char"/>
    <w:basedOn w:val="DefaultParagraphFont"/>
    <w:link w:val="Heading4"/>
    <w:uiPriority w:val="9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9"/>
    <w:semiHidden/>
    <w:rsid w:val="00946BB9"/>
    <w:rPr>
      <w:rFonts w:ascii="Cambria" w:eastAsia="Times New Roman" w:hAnsi="Cambria" w:cs="Times New Roman"/>
      <w:i/>
      <w:iCs/>
      <w:spacing w:val="5"/>
      <w:sz w:val="20"/>
      <w:szCs w:val="20"/>
    </w:rPr>
  </w:style>
  <w:style w:type="paragraph" w:customStyle="1" w:styleId="Char">
    <w:name w:val="Char"/>
    <w:basedOn w:val="Normal"/>
    <w:uiPriority w:val="99"/>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uiPriority w:val="99"/>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uiPriority w:val="99"/>
    <w:rsid w:val="000277EF"/>
    <w:rPr>
      <w:rFonts w:ascii="CG Times" w:eastAsia="Times New Roman" w:hAnsi="CG Times"/>
      <w:sz w:val="22"/>
      <w:lang w:val="en-GB" w:bidi="en-US"/>
    </w:rPr>
  </w:style>
  <w:style w:type="paragraph" w:customStyle="1" w:styleId="AneksiNr">
    <w:name w:val="Aneksi_Nr"/>
    <w:next w:val="Normal"/>
    <w:uiPriority w:val="99"/>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uiPriority w:val="99"/>
    <w:rsid w:val="000277EF"/>
    <w:pPr>
      <w:jc w:val="center"/>
    </w:pPr>
    <w:rPr>
      <w:rFonts w:ascii="CG Times" w:eastAsia="Times New Roman" w:hAnsi="CG Times"/>
      <w:sz w:val="24"/>
      <w:szCs w:val="24"/>
      <w:lang w:val="en-GB" w:bidi="en-US"/>
    </w:rPr>
  </w:style>
  <w:style w:type="paragraph" w:customStyle="1" w:styleId="Autoriteti">
    <w:name w:val="Autoriteti"/>
    <w:next w:val="Normal"/>
    <w:uiPriority w:val="99"/>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uiPriority w:val="99"/>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uiPriority w:val="99"/>
    <w:rsid w:val="000277EF"/>
    <w:rPr>
      <w:rFonts w:ascii="CG Times" w:eastAsia="MS Mincho" w:hAnsi="CG Times"/>
      <w:b/>
      <w:sz w:val="22"/>
      <w:szCs w:val="22"/>
      <w:lang w:val="en-GB" w:eastAsia="en-US" w:bidi="ar-SA"/>
    </w:rPr>
  </w:style>
  <w:style w:type="paragraph" w:customStyle="1" w:styleId="BazLigjPropozues">
    <w:name w:val="Baz_Ligj_Propozues"/>
    <w:uiPriority w:val="99"/>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uiPriority w:val="99"/>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uiPriority w:val="99"/>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uiPriority w:val="99"/>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uiPriority w:val="99"/>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uiPriority w:val="99"/>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uiPriority w:val="99"/>
    <w:rsid w:val="000277EF"/>
    <w:pPr>
      <w:spacing w:after="120"/>
    </w:pPr>
  </w:style>
  <w:style w:type="character" w:customStyle="1" w:styleId="BodyTextChar">
    <w:name w:val="Body Text Char"/>
    <w:basedOn w:val="DefaultParagraphFont"/>
    <w:link w:val="BodyText"/>
    <w:uiPriority w:val="99"/>
    <w:rsid w:val="000277EF"/>
    <w:rPr>
      <w:rFonts w:ascii="Times New Roman" w:eastAsia="Times New Roman" w:hAnsi="Times New Roman" w:cs="Times New Roman"/>
      <w:sz w:val="24"/>
      <w:szCs w:val="24"/>
    </w:rPr>
  </w:style>
  <w:style w:type="paragraph" w:customStyle="1" w:styleId="BoxText">
    <w:name w:val="Box Text"/>
    <w:basedOn w:val="Normal"/>
    <w:uiPriority w:val="99"/>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uiPriority w:val="99"/>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uiPriority w:val="99"/>
    <w:rsid w:val="000277EF"/>
    <w:rPr>
      <w:rFonts w:ascii="Trebuchet MS" w:eastAsia="MS Mincho" w:hAnsi="Trebuchet MS"/>
      <w:szCs w:val="22"/>
      <w:lang w:val="en-GB" w:eastAsia="en-US" w:bidi="ar-SA"/>
    </w:rPr>
  </w:style>
  <w:style w:type="paragraph" w:customStyle="1" w:styleId="bulletmeshkronja">
    <w:name w:val="bullet me shkronja"/>
    <w:basedOn w:val="Normal"/>
    <w:uiPriority w:val="99"/>
    <w:rsid w:val="000277EF"/>
    <w:pPr>
      <w:widowControl w:val="0"/>
      <w:spacing w:before="60" w:after="60"/>
      <w:jc w:val="both"/>
    </w:pPr>
    <w:rPr>
      <w:rFonts w:ascii="Trebuchet MS" w:hAnsi="Trebuchet MS"/>
    </w:rPr>
  </w:style>
  <w:style w:type="paragraph" w:customStyle="1" w:styleId="BULLETUDHEZIM">
    <w:name w:val="BULLET UDHEZIM"/>
    <w:basedOn w:val="Normal"/>
    <w:uiPriority w:val="99"/>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uiPriority w:val="99"/>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uiPriority w:val="99"/>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uiPriority w:val="99"/>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uiPriority w:val="99"/>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uiPriority w:val="99"/>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0277EF"/>
    <w:rPr>
      <w:rFonts w:ascii="Trebuchet MS" w:eastAsia="MS Mincho" w:hAnsi="Trebuchet MS"/>
      <w:sz w:val="18"/>
      <w:lang w:val="en-GB" w:eastAsia="en-US" w:bidi="ar-SA"/>
    </w:rPr>
  </w:style>
  <w:style w:type="character" w:customStyle="1" w:styleId="Heading1CharChar">
    <w:name w:val="Heading 1 Char Char"/>
    <w:basedOn w:val="DefaultParagraphFont"/>
    <w:uiPriority w:val="99"/>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uiPriority w:val="99"/>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uiPriority w:val="99"/>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uiPriority w:val="99"/>
    <w:rsid w:val="000277EF"/>
    <w:pPr>
      <w:pageBreakBefore/>
    </w:pPr>
    <w:rPr>
      <w:rFonts w:ascii="CG Times" w:eastAsia="Times New Roman" w:hAnsi="CG Times"/>
      <w:b/>
      <w:sz w:val="22"/>
      <w:szCs w:val="22"/>
      <w:lang w:bidi="en-US"/>
    </w:rPr>
  </w:style>
  <w:style w:type="paragraph" w:customStyle="1" w:styleId="KapitulliNr">
    <w:name w:val="Kapitulli_Nr"/>
    <w:uiPriority w:val="99"/>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uiPriority w:val="99"/>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uiPriority w:val="99"/>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uiPriority w:val="99"/>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uiPriority w:val="99"/>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uiPriority w:val="99"/>
    <w:rsid w:val="000277EF"/>
    <w:pPr>
      <w:widowControl w:val="0"/>
      <w:spacing w:after="120"/>
    </w:pPr>
    <w:rPr>
      <w:rFonts w:ascii="Trebuchet MS" w:hAnsi="Trebuchet MS"/>
      <w:szCs w:val="20"/>
      <w:lang w:eastAsia="zh-CN"/>
    </w:rPr>
  </w:style>
  <w:style w:type="paragraph" w:styleId="ListBullet2">
    <w:name w:val="List Bullet 2"/>
    <w:basedOn w:val="Normal"/>
    <w:uiPriority w:val="99"/>
    <w:rsid w:val="000277EF"/>
    <w:pPr>
      <w:numPr>
        <w:numId w:val="2"/>
      </w:numPr>
    </w:pPr>
  </w:style>
  <w:style w:type="character" w:customStyle="1" w:styleId="ListBullet2Char">
    <w:name w:val="List Bullet 2 Char"/>
    <w:aliases w:val="List me numra Char"/>
    <w:basedOn w:val="DefaultParagraphFont"/>
    <w:uiPriority w:val="99"/>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uiPriority w:val="99"/>
    <w:rsid w:val="000277EF"/>
    <w:rPr>
      <w:rFonts w:ascii="Trebuchet MS" w:eastAsia="MS Mincho" w:hAnsi="Trebuchet MS"/>
      <w:sz w:val="22"/>
      <w:szCs w:val="22"/>
      <w:lang w:val="en-US" w:eastAsia="en-US" w:bidi="ar-SA"/>
    </w:rPr>
  </w:style>
  <w:style w:type="paragraph" w:customStyle="1" w:styleId="listmenumra">
    <w:name w:val="list me numra"/>
    <w:basedOn w:val="ListBullet2"/>
    <w:uiPriority w:val="99"/>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uiPriority w:val="99"/>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uiPriority w:val="99"/>
    <w:rsid w:val="000277EF"/>
    <w:pPr>
      <w:keepNext/>
      <w:widowControl w:val="0"/>
      <w:jc w:val="center"/>
    </w:pPr>
    <w:rPr>
      <w:rFonts w:ascii="CG Times" w:eastAsia="Times New Roman" w:hAnsi="CG Times"/>
      <w:i/>
      <w:sz w:val="22"/>
      <w:lang w:bidi="en-US"/>
    </w:rPr>
  </w:style>
  <w:style w:type="paragraph" w:customStyle="1" w:styleId="NeniNr">
    <w:name w:val="Neni_Nr"/>
    <w:next w:val="Normal"/>
    <w:link w:val="NeniNrChar"/>
    <w:uiPriority w:val="99"/>
    <w:rsid w:val="000277EF"/>
    <w:pPr>
      <w:keepNext/>
      <w:widowControl w:val="0"/>
      <w:jc w:val="center"/>
    </w:pPr>
    <w:rPr>
      <w:rFonts w:ascii="CG Times" w:eastAsia="Times New Roman" w:hAnsi="CG Times"/>
      <w:sz w:val="22"/>
      <w:lang w:val="en-GB" w:bidi="en-US"/>
    </w:rPr>
  </w:style>
  <w:style w:type="character" w:customStyle="1" w:styleId="NeniNrChar">
    <w:name w:val="Neni_Nr Char"/>
    <w:basedOn w:val="DefaultParagraphFont"/>
    <w:link w:val="NeniNr"/>
    <w:uiPriority w:val="99"/>
    <w:rsid w:val="0085210E"/>
    <w:rPr>
      <w:rFonts w:ascii="CG Times" w:eastAsia="Times New Roman" w:hAnsi="CG Times" w:cs="Times New Roman"/>
      <w:sz w:val="22"/>
      <w:lang w:val="en-GB" w:eastAsia="en-US" w:bidi="en-US"/>
    </w:rPr>
  </w:style>
  <w:style w:type="paragraph" w:customStyle="1" w:styleId="NeniTitull">
    <w:name w:val="Neni_Titull"/>
    <w:next w:val="Normal"/>
    <w:uiPriority w:val="99"/>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uiPriority w:val="99"/>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uiPriority w:val="99"/>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uiPriority w:val="99"/>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uiPriority w:val="99"/>
    <w:rsid w:val="000277EF"/>
    <w:pPr>
      <w:spacing w:after="120"/>
      <w:jc w:val="both"/>
    </w:pPr>
    <w:rPr>
      <w:rFonts w:ascii="Bookman Old Style" w:hAnsi="Bookman Old Style"/>
      <w:sz w:val="20"/>
      <w:szCs w:val="20"/>
      <w:lang w:val="en-GB"/>
    </w:rPr>
  </w:style>
  <w:style w:type="paragraph" w:customStyle="1" w:styleId="numberedindent">
    <w:name w:val="numberedindent"/>
    <w:uiPriority w:val="99"/>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link w:val="NumriDataChar"/>
    <w:uiPriority w:val="99"/>
    <w:rsid w:val="000277EF"/>
    <w:pPr>
      <w:keepNext/>
      <w:widowControl w:val="0"/>
      <w:jc w:val="center"/>
      <w:outlineLvl w:val="0"/>
    </w:pPr>
    <w:rPr>
      <w:rFonts w:ascii="CG Times" w:eastAsia="Times New Roman" w:hAnsi="CG Times"/>
      <w:b/>
      <w:sz w:val="22"/>
      <w:lang w:val="en-GB" w:bidi="en-US"/>
    </w:rPr>
  </w:style>
  <w:style w:type="character" w:customStyle="1" w:styleId="NumriDataChar">
    <w:name w:val="Numri_Data Char"/>
    <w:basedOn w:val="DefaultParagraphFont"/>
    <w:link w:val="NumriData"/>
    <w:uiPriority w:val="99"/>
    <w:locked/>
    <w:rsid w:val="0085210E"/>
    <w:rPr>
      <w:rFonts w:ascii="CG Times" w:eastAsia="Times New Roman" w:hAnsi="CG Times" w:cs="Times New Roman"/>
      <w:b/>
      <w:sz w:val="22"/>
      <w:lang w:val="en-GB" w:eastAsia="en-US" w:bidi="en-US"/>
    </w:rPr>
  </w:style>
  <w:style w:type="character" w:styleId="PageNumber">
    <w:name w:val="page number"/>
    <w:basedOn w:val="DefaultParagraphFont"/>
    <w:uiPriority w:val="99"/>
    <w:rsid w:val="000277EF"/>
  </w:style>
  <w:style w:type="paragraph" w:customStyle="1" w:styleId="para">
    <w:name w:val="para"/>
    <w:basedOn w:val="Normal"/>
    <w:uiPriority w:val="99"/>
    <w:rsid w:val="000277EF"/>
    <w:pPr>
      <w:widowControl w:val="0"/>
      <w:spacing w:before="120" w:after="240"/>
      <w:jc w:val="both"/>
    </w:pPr>
    <w:rPr>
      <w:rFonts w:ascii="Trebuchet MS" w:hAnsi="Trebuchet MS"/>
    </w:rPr>
  </w:style>
  <w:style w:type="character" w:customStyle="1" w:styleId="paraChar">
    <w:name w:val="para Char"/>
    <w:basedOn w:val="DefaultParagraphFont"/>
    <w:uiPriority w:val="99"/>
    <w:rsid w:val="000277EF"/>
    <w:rPr>
      <w:rFonts w:ascii="Arial" w:eastAsia="MS Mincho" w:hAnsi="Arial"/>
      <w:sz w:val="22"/>
      <w:szCs w:val="24"/>
      <w:lang w:val="en-US" w:eastAsia="en-US" w:bidi="ar-SA"/>
    </w:rPr>
  </w:style>
  <w:style w:type="paragraph" w:customStyle="1" w:styleId="Paragrafi">
    <w:name w:val="Paragrafi"/>
    <w:link w:val="ParagrafiChar"/>
    <w:uiPriority w:val="99"/>
    <w:rsid w:val="000277EF"/>
    <w:pPr>
      <w:widowControl w:val="0"/>
      <w:ind w:firstLine="720"/>
      <w:jc w:val="both"/>
    </w:pPr>
    <w:rPr>
      <w:rFonts w:ascii="CG Times" w:eastAsia="Times New Roman" w:hAnsi="CG Times"/>
      <w:sz w:val="22"/>
      <w:lang w:bidi="en-US"/>
    </w:rPr>
  </w:style>
  <w:style w:type="character" w:customStyle="1" w:styleId="ParagrafiChar">
    <w:name w:val="Paragrafi Char"/>
    <w:basedOn w:val="DefaultParagraphFont"/>
    <w:link w:val="Paragrafi"/>
    <w:uiPriority w:val="99"/>
    <w:locked/>
    <w:rsid w:val="0085210E"/>
    <w:rPr>
      <w:rFonts w:ascii="CG Times" w:eastAsia="Times New Roman" w:hAnsi="CG Times" w:cs="Times New Roman"/>
      <w:sz w:val="22"/>
      <w:lang w:val="en-US" w:eastAsia="en-US" w:bidi="en-US"/>
    </w:rPr>
  </w:style>
  <w:style w:type="paragraph" w:customStyle="1" w:styleId="ParagraphNumbering">
    <w:name w:val="Paragraph Numbering"/>
    <w:basedOn w:val="Normal"/>
    <w:uiPriority w:val="99"/>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uiPriority w:val="99"/>
    <w:rsid w:val="000277EF"/>
    <w:pPr>
      <w:ind w:left="720"/>
    </w:pPr>
  </w:style>
  <w:style w:type="paragraph" w:customStyle="1" w:styleId="Pas">
    <w:name w:val="Pas"/>
    <w:basedOn w:val="Normal"/>
    <w:uiPriority w:val="99"/>
    <w:rsid w:val="000277EF"/>
    <w:pPr>
      <w:widowControl w:val="0"/>
    </w:pPr>
    <w:rPr>
      <w:rFonts w:ascii="CG Times" w:hAnsi="CG Times"/>
    </w:rPr>
  </w:style>
  <w:style w:type="paragraph" w:customStyle="1" w:styleId="Pika">
    <w:name w:val="Pika"/>
    <w:next w:val="Normal"/>
    <w:autoRedefine/>
    <w:uiPriority w:val="99"/>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uiPriority w:val="99"/>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uiPriority w:val="99"/>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uiPriority w:val="99"/>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uiPriority w:val="99"/>
    <w:rsid w:val="000277EF"/>
    <w:rPr>
      <w:rFonts w:ascii="Arial" w:eastAsia="Times New Roman" w:hAnsi="Arial" w:cs="Arial"/>
      <w:bCs/>
      <w:kern w:val="32"/>
      <w:sz w:val="48"/>
      <w:szCs w:val="32"/>
      <w:lang w:bidi="en-US"/>
    </w:rPr>
  </w:style>
  <w:style w:type="paragraph" w:customStyle="1" w:styleId="SectionNUM">
    <w:name w:val="Section NUM"/>
    <w:next w:val="Heading1"/>
    <w:uiPriority w:val="99"/>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uiPriority w:val="99"/>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uiPriority w:val="99"/>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uiPriority w:val="99"/>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uiPriority w:val="99"/>
    <w:rsid w:val="000277EF"/>
    <w:rPr>
      <w:rFonts w:ascii="Trebuchet MS" w:eastAsia="MS Mincho" w:hAnsi="Trebuchet MS"/>
      <w:sz w:val="18"/>
      <w:szCs w:val="18"/>
      <w:lang w:val="en-US" w:eastAsia="en-US" w:bidi="ar-SA"/>
    </w:rPr>
  </w:style>
  <w:style w:type="paragraph" w:customStyle="1" w:styleId="sub-list">
    <w:name w:val="sub-list"/>
    <w:uiPriority w:val="99"/>
    <w:rsid w:val="000277EF"/>
    <w:pPr>
      <w:spacing w:before="60" w:after="120"/>
    </w:pPr>
    <w:rPr>
      <w:rFonts w:ascii="Arial" w:eastAsia="Times New Roman" w:hAnsi="Arial"/>
      <w:sz w:val="22"/>
      <w:szCs w:val="24"/>
      <w:lang w:bidi="en-US"/>
    </w:rPr>
  </w:style>
  <w:style w:type="paragraph" w:customStyle="1" w:styleId="tabela">
    <w:name w:val="tabela"/>
    <w:basedOn w:val="Normal"/>
    <w:uiPriority w:val="99"/>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uiPriority w:val="99"/>
    <w:rsid w:val="000277EF"/>
    <w:rPr>
      <w:rFonts w:ascii="CG Times" w:eastAsia="Times New Roman" w:hAnsi="CG Times"/>
      <w:sz w:val="22"/>
      <w:lang w:val="en-GB" w:bidi="en-US"/>
    </w:rPr>
  </w:style>
  <w:style w:type="paragraph" w:customStyle="1" w:styleId="Table">
    <w:name w:val="Table"/>
    <w:basedOn w:val="Normal"/>
    <w:next w:val="BodyText"/>
    <w:autoRedefine/>
    <w:uiPriority w:val="99"/>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uiPriority w:val="99"/>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uiPriority w:val="99"/>
    <w:rsid w:val="000277EF"/>
    <w:pPr>
      <w:spacing w:before="40" w:after="40"/>
      <w:jc w:val="both"/>
    </w:pPr>
    <w:rPr>
      <w:rFonts w:ascii="Trebuchet MS" w:hAnsi="Trebuchet MS"/>
      <w:sz w:val="18"/>
      <w:lang w:val="it-IT"/>
    </w:rPr>
  </w:style>
  <w:style w:type="paragraph" w:customStyle="1" w:styleId="text">
    <w:name w:val="text"/>
    <w:basedOn w:val="Normal"/>
    <w:uiPriority w:val="99"/>
    <w:rsid w:val="000277EF"/>
    <w:pPr>
      <w:widowControl w:val="0"/>
      <w:ind w:left="709"/>
      <w:jc w:val="both"/>
    </w:pPr>
    <w:rPr>
      <w:rFonts w:ascii="Arial" w:hAnsi="Arial"/>
      <w:sz w:val="20"/>
      <w:szCs w:val="20"/>
      <w:lang w:val="fr-FR"/>
    </w:rPr>
  </w:style>
  <w:style w:type="paragraph" w:customStyle="1" w:styleId="Titulli">
    <w:name w:val="Titulli"/>
    <w:next w:val="Normal"/>
    <w:link w:val="TitulliChar"/>
    <w:uiPriority w:val="99"/>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
    <w:name w:val="Titulli Char"/>
    <w:basedOn w:val="DefaultParagraphFont"/>
    <w:link w:val="Titulli"/>
    <w:uiPriority w:val="99"/>
    <w:rsid w:val="0085210E"/>
    <w:rPr>
      <w:rFonts w:ascii="CG Times" w:eastAsia="Times New Roman" w:hAnsi="CG Times" w:cs="Times New Roman"/>
      <w:b/>
      <w:caps/>
      <w:sz w:val="22"/>
      <w:szCs w:val="22"/>
      <w:lang w:val="en-GB" w:eastAsia="en-US" w:bidi="en-US"/>
    </w:rPr>
  </w:style>
  <w:style w:type="character" w:customStyle="1" w:styleId="TitulliCharChar">
    <w:name w:val="Titulli Char Char"/>
    <w:basedOn w:val="DefaultParagraphFont"/>
    <w:uiPriority w:val="99"/>
    <w:rsid w:val="000277EF"/>
    <w:rPr>
      <w:rFonts w:ascii="CG Times" w:eastAsia="MS Mincho" w:hAnsi="CG Times"/>
      <w:b/>
      <w:caps/>
      <w:sz w:val="22"/>
      <w:szCs w:val="22"/>
      <w:lang w:val="en-GB" w:eastAsia="en-US" w:bidi="ar-SA"/>
    </w:rPr>
  </w:style>
  <w:style w:type="paragraph" w:customStyle="1" w:styleId="TitulliNr">
    <w:name w:val="Titulli_Nr"/>
    <w:uiPriority w:val="99"/>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link w:val="TitulliTitullChar"/>
    <w:uiPriority w:val="99"/>
    <w:rsid w:val="000277EF"/>
    <w:pPr>
      <w:keepNext/>
      <w:widowControl w:val="0"/>
      <w:jc w:val="center"/>
      <w:outlineLvl w:val="0"/>
    </w:pPr>
    <w:rPr>
      <w:rFonts w:ascii="CG Times" w:eastAsia="Times New Roman" w:hAnsi="CG Times"/>
      <w:caps/>
      <w:sz w:val="22"/>
      <w:szCs w:val="22"/>
      <w:lang w:val="en-GB" w:bidi="en-US"/>
    </w:rPr>
  </w:style>
  <w:style w:type="character" w:customStyle="1" w:styleId="TitulliTitullChar">
    <w:name w:val="Titulli_Titull Char"/>
    <w:basedOn w:val="DefaultParagraphFont"/>
    <w:link w:val="TitulliTitull"/>
    <w:uiPriority w:val="99"/>
    <w:rsid w:val="0085210E"/>
    <w:rPr>
      <w:rFonts w:ascii="CG Times" w:eastAsia="Times New Roman" w:hAnsi="CG Times" w:cs="Times New Roman"/>
      <w:caps/>
      <w:sz w:val="22"/>
      <w:szCs w:val="22"/>
      <w:lang w:val="en-GB" w:eastAsia="en-US" w:bidi="en-US"/>
    </w:rPr>
  </w:style>
  <w:style w:type="paragraph" w:customStyle="1" w:styleId="VENDOSI">
    <w:name w:val="VENDOSI"/>
    <w:next w:val="Normal"/>
    <w:link w:val="VENDOSIChar"/>
    <w:uiPriority w:val="99"/>
    <w:rsid w:val="000277EF"/>
    <w:pPr>
      <w:keepNext/>
      <w:widowControl w:val="0"/>
      <w:jc w:val="center"/>
    </w:pPr>
    <w:rPr>
      <w:rFonts w:ascii="CG Times" w:eastAsia="Times New Roman" w:hAnsi="CG Times"/>
      <w:caps/>
      <w:sz w:val="22"/>
      <w:szCs w:val="22"/>
      <w:lang w:val="en-GB" w:bidi="en-US"/>
    </w:rPr>
  </w:style>
  <w:style w:type="character" w:customStyle="1" w:styleId="VENDOSIChar">
    <w:name w:val="VENDOSI Char"/>
    <w:basedOn w:val="DefaultParagraphFont"/>
    <w:link w:val="VENDOSI"/>
    <w:uiPriority w:val="99"/>
    <w:locked/>
    <w:rsid w:val="0085210E"/>
    <w:rPr>
      <w:rFonts w:ascii="CG Times" w:eastAsia="Times New Roman" w:hAnsi="CG Times" w:cs="Times New Roman"/>
      <w:caps/>
      <w:sz w:val="22"/>
      <w:szCs w:val="22"/>
      <w:lang w:val="en-GB" w:eastAsia="en-US" w:bidi="en-US"/>
    </w:rPr>
  </w:style>
  <w:style w:type="character" w:customStyle="1" w:styleId="Heading2Char1">
    <w:name w:val="Heading 2 Char1"/>
    <w:basedOn w:val="DefaultParagraphFont"/>
    <w:link w:val="Heading2"/>
    <w:uiPriority w:val="99"/>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9"/>
    <w:rsid w:val="00946BB9"/>
    <w:rPr>
      <w:rFonts w:ascii="Cambria" w:eastAsia="Times New Roman" w:hAnsi="Cambria" w:cs="Times New Roman"/>
      <w:b/>
      <w:bCs/>
      <w:color w:val="4F81BD"/>
    </w:rPr>
  </w:style>
  <w:style w:type="paragraph" w:styleId="Title">
    <w:name w:val="Title"/>
    <w:basedOn w:val="Normal"/>
    <w:next w:val="Normal"/>
    <w:link w:val="TitleChar"/>
    <w:uiPriority w:val="99"/>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99"/>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99"/>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99"/>
    <w:rsid w:val="00946BB9"/>
    <w:rPr>
      <w:rFonts w:ascii="Cambria" w:eastAsia="Times New Roman" w:hAnsi="Cambria" w:cs="Times New Roman"/>
      <w:i/>
      <w:iCs/>
      <w:spacing w:val="13"/>
      <w:sz w:val="24"/>
      <w:szCs w:val="24"/>
    </w:rPr>
  </w:style>
  <w:style w:type="character" w:styleId="Strong">
    <w:name w:val="Strong"/>
    <w:uiPriority w:val="99"/>
    <w:qFormat/>
    <w:rsid w:val="00946BB9"/>
    <w:rPr>
      <w:b/>
      <w:bCs/>
    </w:rPr>
  </w:style>
  <w:style w:type="character" w:styleId="Emphasis">
    <w:name w:val="Emphasis"/>
    <w:uiPriority w:val="99"/>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mediumtext1">
    <w:name w:val="medium_text1"/>
    <w:basedOn w:val="DefaultParagraphFont"/>
    <w:uiPriority w:val="99"/>
    <w:rsid w:val="0085210E"/>
    <w:rPr>
      <w:sz w:val="17"/>
      <w:szCs w:val="17"/>
    </w:rPr>
  </w:style>
  <w:style w:type="paragraph" w:customStyle="1" w:styleId="MediumGrid1-Accent21">
    <w:name w:val="Medium Grid 1 - Accent 21"/>
    <w:basedOn w:val="Normal"/>
    <w:uiPriority w:val="99"/>
    <w:rsid w:val="0085210E"/>
    <w:pPr>
      <w:ind w:left="720"/>
    </w:pPr>
    <w:rPr>
      <w:sz w:val="20"/>
      <w:szCs w:val="20"/>
    </w:rPr>
  </w:style>
  <w:style w:type="paragraph" w:customStyle="1" w:styleId="xl22">
    <w:name w:val="xl22"/>
    <w:basedOn w:val="Normal"/>
    <w:uiPriority w:val="99"/>
    <w:rsid w:val="0085210E"/>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85210E"/>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85210E"/>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85210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85210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85210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85210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85210E"/>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85210E"/>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85210E"/>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85210E"/>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85210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85210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85210E"/>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85210E"/>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85210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85210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85210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85210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85210E"/>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85210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85210E"/>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85210E"/>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85210E"/>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85210E"/>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85210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msolistparagraphcxsplast">
    <w:name w:val="msolistparagraphcxsplast"/>
    <w:basedOn w:val="Normal"/>
    <w:uiPriority w:val="99"/>
    <w:rsid w:val="0085210E"/>
    <w:pPr>
      <w:spacing w:before="100" w:beforeAutospacing="1" w:after="100" w:afterAutospacing="1"/>
    </w:pPr>
  </w:style>
  <w:style w:type="paragraph" w:customStyle="1" w:styleId="NoSpacing1">
    <w:name w:val="No Spacing1"/>
    <w:basedOn w:val="Normal"/>
    <w:uiPriority w:val="99"/>
    <w:rsid w:val="0085210E"/>
  </w:style>
  <w:style w:type="paragraph" w:customStyle="1" w:styleId="MediumGrid2-Accent21">
    <w:name w:val="Medium Grid 2 - Accent 21"/>
    <w:basedOn w:val="Normal"/>
    <w:next w:val="Normal"/>
    <w:link w:val="MediumGrid2-Accent2Char"/>
    <w:uiPriority w:val="99"/>
    <w:rsid w:val="0085210E"/>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85210E"/>
    <w:rPr>
      <w:rFonts w:ascii="Times New Roman" w:eastAsia="MS Mincho" w:hAnsi="Times New Roman" w:cs="Times New Roman"/>
      <w:i/>
      <w:iCs/>
      <w:sz w:val="24"/>
      <w:szCs w:val="24"/>
      <w:lang w:bidi="ar-SA"/>
    </w:rPr>
  </w:style>
  <w:style w:type="paragraph" w:customStyle="1" w:styleId="MediumGrid3-Accent21">
    <w:name w:val="Medium Grid 3 - Accent 21"/>
    <w:basedOn w:val="Normal"/>
    <w:next w:val="Normal"/>
    <w:link w:val="MediumGrid3-Accent2Char"/>
    <w:uiPriority w:val="99"/>
    <w:rsid w:val="0085210E"/>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85210E"/>
    <w:rPr>
      <w:rFonts w:ascii="Times New Roman" w:eastAsia="MS Mincho" w:hAnsi="Times New Roman" w:cs="Times New Roman"/>
      <w:b/>
      <w:bCs/>
      <w:i/>
      <w:iCs/>
      <w:sz w:val="24"/>
      <w:szCs w:val="24"/>
      <w:lang w:bidi="ar-SA"/>
    </w:rPr>
  </w:style>
  <w:style w:type="character" w:customStyle="1" w:styleId="SubtleEmphasis1">
    <w:name w:val="Subtle Emphasis1"/>
    <w:uiPriority w:val="99"/>
    <w:rsid w:val="0085210E"/>
    <w:rPr>
      <w:i/>
      <w:iCs/>
    </w:rPr>
  </w:style>
  <w:style w:type="character" w:customStyle="1" w:styleId="IntenseEmphasis1">
    <w:name w:val="Intense Emphasis1"/>
    <w:uiPriority w:val="99"/>
    <w:rsid w:val="0085210E"/>
    <w:rPr>
      <w:b/>
      <w:bCs/>
    </w:rPr>
  </w:style>
  <w:style w:type="character" w:customStyle="1" w:styleId="SubtleReference1">
    <w:name w:val="Subtle Reference1"/>
    <w:uiPriority w:val="99"/>
    <w:rsid w:val="0085210E"/>
    <w:rPr>
      <w:smallCaps/>
    </w:rPr>
  </w:style>
  <w:style w:type="character" w:customStyle="1" w:styleId="IntenseReference1">
    <w:name w:val="Intense Reference1"/>
    <w:uiPriority w:val="99"/>
    <w:rsid w:val="0085210E"/>
    <w:rPr>
      <w:smallCaps/>
      <w:spacing w:val="5"/>
      <w:u w:val="single"/>
    </w:rPr>
  </w:style>
  <w:style w:type="character" w:customStyle="1" w:styleId="BookTitle1">
    <w:name w:val="Book Title1"/>
    <w:uiPriority w:val="99"/>
    <w:rsid w:val="0085210E"/>
    <w:rPr>
      <w:i/>
      <w:iCs/>
      <w:smallCaps/>
      <w:spacing w:val="5"/>
    </w:rPr>
  </w:style>
  <w:style w:type="character" w:customStyle="1" w:styleId="HeaderChar">
    <w:name w:val="Header Char"/>
    <w:basedOn w:val="DefaultParagraphFont"/>
    <w:link w:val="Header"/>
    <w:uiPriority w:val="99"/>
    <w:semiHidden/>
    <w:rsid w:val="0085210E"/>
    <w:rPr>
      <w:rFonts w:ascii="Times New Roman" w:eastAsia="MS Mincho" w:hAnsi="Times New Roman" w:cs="Times New Roman"/>
      <w:sz w:val="24"/>
      <w:szCs w:val="24"/>
      <w:lang w:bidi="ar-SA"/>
    </w:rPr>
  </w:style>
  <w:style w:type="paragraph" w:styleId="Header">
    <w:name w:val="header"/>
    <w:basedOn w:val="Normal"/>
    <w:link w:val="HeaderChar"/>
    <w:uiPriority w:val="99"/>
    <w:semiHidden/>
    <w:rsid w:val="0085210E"/>
    <w:pPr>
      <w:tabs>
        <w:tab w:val="center" w:pos="4680"/>
        <w:tab w:val="right" w:pos="9360"/>
      </w:tabs>
    </w:pPr>
  </w:style>
  <w:style w:type="paragraph" w:styleId="NormalWeb">
    <w:name w:val="Normal (Web)"/>
    <w:basedOn w:val="Normal"/>
    <w:uiPriority w:val="99"/>
    <w:rsid w:val="0085210E"/>
    <w:pPr>
      <w:spacing w:before="100" w:beforeAutospacing="1" w:after="100" w:afterAutospacing="1"/>
    </w:pPr>
  </w:style>
  <w:style w:type="paragraph" w:customStyle="1" w:styleId="xl65">
    <w:name w:val="xl65"/>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85210E"/>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85210E"/>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85210E"/>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85210E"/>
    <w:pPr>
      <w:shd w:val="clear" w:color="000000" w:fill="FFFFFF"/>
      <w:spacing w:before="100" w:beforeAutospacing="1" w:after="100" w:afterAutospacing="1"/>
      <w:textAlignment w:val="center"/>
    </w:pPr>
  </w:style>
  <w:style w:type="paragraph" w:customStyle="1" w:styleId="xl71">
    <w:name w:val="xl71"/>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85210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85210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85210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85210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85210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85210E"/>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85210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85210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8521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85210E"/>
    <w:rPr>
      <w:sz w:val="20"/>
      <w:szCs w:val="20"/>
    </w:rPr>
  </w:style>
  <w:style w:type="paragraph" w:customStyle="1" w:styleId="style-standard-ouvrage">
    <w:name w:val="style-standard-ouvrage"/>
    <w:basedOn w:val="Normal"/>
    <w:uiPriority w:val="99"/>
    <w:rsid w:val="0085210E"/>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85210E"/>
    <w:pPr>
      <w:spacing w:before="100" w:beforeAutospacing="1" w:after="100" w:afterAutospacing="1"/>
    </w:pPr>
    <w:rPr>
      <w:lang w:val="it-IT" w:eastAsia="it-IT"/>
    </w:rPr>
  </w:style>
  <w:style w:type="character" w:customStyle="1" w:styleId="hps">
    <w:name w:val="hps"/>
    <w:basedOn w:val="DefaultParagraphFont"/>
    <w:uiPriority w:val="99"/>
    <w:rsid w:val="0085210E"/>
  </w:style>
  <w:style w:type="character" w:customStyle="1" w:styleId="longtext">
    <w:name w:val="long_text"/>
    <w:basedOn w:val="DefaultParagraphFont"/>
    <w:uiPriority w:val="99"/>
    <w:rsid w:val="0085210E"/>
  </w:style>
  <w:style w:type="character" w:customStyle="1" w:styleId="FootnoteTextChar">
    <w:name w:val="Footnote Text Char"/>
    <w:basedOn w:val="DefaultParagraphFont"/>
    <w:link w:val="FootnoteText"/>
    <w:uiPriority w:val="99"/>
    <w:semiHidden/>
    <w:rsid w:val="0085210E"/>
    <w:rPr>
      <w:rFonts w:ascii="Times New Roman" w:eastAsia="MS Mincho" w:hAnsi="Times New Roman" w:cs="Times New Roman"/>
      <w:sz w:val="20"/>
      <w:szCs w:val="20"/>
      <w:lang w:val="sq-AL" w:bidi="ar-SA"/>
    </w:rPr>
  </w:style>
  <w:style w:type="paragraph" w:styleId="FootnoteText">
    <w:name w:val="footnote text"/>
    <w:basedOn w:val="Normal"/>
    <w:link w:val="FootnoteTextChar"/>
    <w:uiPriority w:val="99"/>
    <w:semiHidden/>
    <w:rsid w:val="0085210E"/>
    <w:rPr>
      <w:sz w:val="20"/>
      <w:szCs w:val="20"/>
      <w:lang w:val="sq-AL"/>
    </w:rPr>
  </w:style>
  <w:style w:type="character" w:customStyle="1" w:styleId="apple-style-span">
    <w:name w:val="apple-style-span"/>
    <w:basedOn w:val="DefaultParagraphFont"/>
    <w:uiPriority w:val="99"/>
    <w:rsid w:val="0085210E"/>
  </w:style>
  <w:style w:type="character" w:customStyle="1" w:styleId="apple-converted-space">
    <w:name w:val="apple-converted-space"/>
    <w:basedOn w:val="DefaultParagraphFont"/>
    <w:uiPriority w:val="99"/>
    <w:rsid w:val="0085210E"/>
  </w:style>
  <w:style w:type="character" w:customStyle="1" w:styleId="BalloonTextChar">
    <w:name w:val="Balloon Text Char"/>
    <w:basedOn w:val="DefaultParagraphFont"/>
    <w:link w:val="BalloonText"/>
    <w:uiPriority w:val="99"/>
    <w:semiHidden/>
    <w:rsid w:val="0085210E"/>
    <w:rPr>
      <w:rFonts w:ascii="Lucida Grande" w:eastAsia="MS Mincho" w:hAnsi="Lucida Grande" w:cs="Lucida Grande"/>
      <w:sz w:val="18"/>
      <w:szCs w:val="18"/>
      <w:lang w:bidi="ar-SA"/>
    </w:rPr>
  </w:style>
  <w:style w:type="paragraph" w:styleId="BalloonText">
    <w:name w:val="Balloon Text"/>
    <w:basedOn w:val="Normal"/>
    <w:link w:val="BalloonTextChar"/>
    <w:uiPriority w:val="99"/>
    <w:semiHidden/>
    <w:rsid w:val="0085210E"/>
    <w:rPr>
      <w:rFonts w:ascii="Lucida Grande" w:hAnsi="Lucida Grande" w:cs="Lucida Grande"/>
      <w:sz w:val="18"/>
      <w:szCs w:val="18"/>
    </w:rPr>
  </w:style>
  <w:style w:type="character" w:customStyle="1" w:styleId="f11">
    <w:name w:val="f11"/>
    <w:basedOn w:val="DefaultParagraphFont"/>
    <w:rsid w:val="0085210E"/>
    <w:rPr>
      <w:rFonts w:ascii="Bookman Old Style" w:hAnsi="Bookman Old Style" w:hint="default"/>
      <w:color w:val="000000"/>
      <w:sz w:val="22"/>
      <w:szCs w:val="22"/>
    </w:rPr>
  </w:style>
  <w:style w:type="paragraph" w:customStyle="1" w:styleId="ModelNrmlDouble">
    <w:name w:val="ModelNrmlDouble"/>
    <w:basedOn w:val="Normal"/>
    <w:rsid w:val="0085210E"/>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85210E"/>
    <w:pPr>
      <w:ind w:firstLine="0"/>
    </w:pPr>
    <w:rPr>
      <w:u w:val="single"/>
    </w:rPr>
  </w:style>
  <w:style w:type="paragraph" w:customStyle="1" w:styleId="ModelNrmlSingle">
    <w:name w:val="ModelNrmlSingle"/>
    <w:basedOn w:val="Normal"/>
    <w:rsid w:val="0085210E"/>
    <w:pPr>
      <w:spacing w:after="240"/>
      <w:ind w:firstLine="720"/>
      <w:jc w:val="both"/>
    </w:pPr>
    <w:rPr>
      <w:rFonts w:eastAsia="Times New Roman"/>
      <w:sz w:val="22"/>
      <w:szCs w:val="20"/>
    </w:rPr>
  </w:style>
  <w:style w:type="character" w:styleId="Hyperlink">
    <w:name w:val="Hyperlink"/>
    <w:basedOn w:val="DefaultParagraphFont"/>
    <w:unhideWhenUsed/>
    <w:rsid w:val="008521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1091</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QBZ Admin</cp:lastModifiedBy>
  <cp:revision>2</cp:revision>
  <dcterms:created xsi:type="dcterms:W3CDTF">2019-03-19T15:04:00Z</dcterms:created>
  <dcterms:modified xsi:type="dcterms:W3CDTF">2019-03-19T15:04:00Z</dcterms:modified>
</cp:coreProperties>
</file>