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8A02F" w14:textId="77777777" w:rsidR="00244B86" w:rsidRPr="00244B86" w:rsidRDefault="00244B86" w:rsidP="00244B86">
      <w:pPr>
        <w:pStyle w:val="Titulli"/>
        <w:keepNext w:val="0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pt-BR"/>
        </w:rPr>
      </w:pPr>
      <w:r w:rsidRPr="00244B86">
        <w:rPr>
          <w:rFonts w:ascii="Garamond" w:hAnsi="Garamond" w:cs="Times New Roman"/>
          <w:color w:val="000000" w:themeColor="text1"/>
          <w:sz w:val="24"/>
          <w:szCs w:val="24"/>
          <w:lang w:val="pt-BR"/>
        </w:rPr>
        <w:t>VENDIM</w:t>
      </w:r>
    </w:p>
    <w:p w14:paraId="14789556" w14:textId="6A35B440" w:rsidR="00841C0C" w:rsidRPr="00244B86" w:rsidRDefault="00841C0C" w:rsidP="00244B8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Nr. </w:t>
      </w:r>
      <w:r w:rsidR="0003730E"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>8</w:t>
      </w:r>
      <w:r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, </w:t>
      </w:r>
      <w:r w:rsidR="00F67B80"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 xml:space="preserve">datë </w:t>
      </w:r>
      <w:r w:rsidR="00DA4CCB"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>1</w:t>
      </w:r>
      <w:r w:rsidR="0003730E"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>4</w:t>
      </w:r>
      <w:r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>.</w:t>
      </w:r>
      <w:r w:rsidR="001C4AA6"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>4</w:t>
      </w:r>
      <w:r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>.202</w:t>
      </w:r>
      <w:r w:rsidR="00451CBB" w:rsidRPr="00244B86">
        <w:rPr>
          <w:rFonts w:ascii="Garamond" w:hAnsi="Garamond"/>
          <w:b/>
          <w:color w:val="000000" w:themeColor="text1"/>
          <w:sz w:val="24"/>
          <w:szCs w:val="24"/>
          <w:lang w:val="sq-AL"/>
        </w:rPr>
        <w:t>6</w:t>
      </w:r>
    </w:p>
    <w:p w14:paraId="79689B93" w14:textId="77777777" w:rsidR="00F85AEF" w:rsidRPr="00244B86" w:rsidRDefault="00F85AEF" w:rsidP="00244B86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0"/>
          <w:szCs w:val="24"/>
          <w:lang w:val="sq-AL"/>
        </w:rPr>
      </w:pPr>
    </w:p>
    <w:p w14:paraId="2D4BDB86" w14:textId="77777777" w:rsidR="00841C0C" w:rsidRPr="00244B86" w:rsidRDefault="00841C0C" w:rsidP="00244B86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4"/>
          <w:szCs w:val="24"/>
          <w:lang w:val="sq-AL"/>
        </w:rPr>
      </w:pPr>
    </w:p>
    <w:p w14:paraId="032812DC" w14:textId="6AA71D51" w:rsidR="003B407B" w:rsidRPr="00244B86" w:rsidRDefault="00451CBB" w:rsidP="00244B86">
      <w:pPr>
        <w:pStyle w:val="BodyText"/>
        <w:ind w:firstLine="284"/>
        <w:rPr>
          <w:rFonts w:ascii="Garamond" w:hAnsi="Garamond"/>
          <w:sz w:val="24"/>
          <w:lang w:val="sq-AL"/>
        </w:rPr>
      </w:pPr>
      <w:r w:rsidRPr="00244B86">
        <w:rPr>
          <w:rFonts w:ascii="Garamond" w:hAnsi="Garamond"/>
          <w:sz w:val="24"/>
          <w:lang w:val="sq-AL"/>
        </w:rPr>
        <w:t xml:space="preserve">PËR MIRATIMIN E </w:t>
      </w:r>
      <w:r w:rsidRPr="00244B86">
        <w:rPr>
          <w:rFonts w:ascii="Garamond" w:eastAsiaTheme="minorEastAsia" w:hAnsi="Garamond"/>
          <w:noProof/>
          <w:sz w:val="24"/>
          <w:lang w:val="sq-AL"/>
        </w:rPr>
        <w:t xml:space="preserve">ÇMIMIT TAVAN TË TREGTIMIT ME SHUMICË/PAKICË TË </w:t>
      </w:r>
      <w:r w:rsidRPr="00244B86">
        <w:rPr>
          <w:rFonts w:ascii="Garamond" w:eastAsia="Arial" w:hAnsi="Garamond"/>
          <w:sz w:val="24"/>
          <w:lang w:val="sq-AL"/>
        </w:rPr>
        <w:t>NËNPRODUKTEVE TË NAFTËS DHE TË GAZIT</w:t>
      </w:r>
    </w:p>
    <w:p w14:paraId="3E3396A4" w14:textId="77777777" w:rsidR="00F73544" w:rsidRPr="00244B86" w:rsidRDefault="00F73544" w:rsidP="00244B86">
      <w:pPr>
        <w:spacing w:after="0" w:line="240" w:lineRule="auto"/>
        <w:ind w:firstLine="284"/>
        <w:jc w:val="center"/>
        <w:rPr>
          <w:rFonts w:ascii="Garamond" w:hAnsi="Garamond"/>
          <w:sz w:val="2"/>
          <w:szCs w:val="2"/>
          <w:lang w:val="sq-AL" w:eastAsia="sq-AL"/>
        </w:rPr>
      </w:pPr>
    </w:p>
    <w:p w14:paraId="7BB63BED" w14:textId="77777777" w:rsidR="00CD26A2" w:rsidRPr="00244B86" w:rsidRDefault="00CD26A2" w:rsidP="00244B86">
      <w:pPr>
        <w:pStyle w:val="NeniTitull"/>
        <w:keepNext w:val="0"/>
        <w:ind w:firstLine="284"/>
        <w:rPr>
          <w:rFonts w:eastAsia="Times New Roman" w:cs="Times New Roman"/>
          <w:color w:val="000000" w:themeColor="text1"/>
          <w:szCs w:val="24"/>
          <w:lang w:val="sq-AL" w:eastAsia="sq-AL"/>
        </w:rPr>
      </w:pPr>
    </w:p>
    <w:p w14:paraId="29DAD18E" w14:textId="2A735DDE" w:rsidR="00F97E5F" w:rsidRPr="00244B86" w:rsidRDefault="00451CBB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Bordi i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Transparencës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dhe</w:t>
      </w:r>
      <w:r w:rsidR="000672C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bookmarkStart w:id="0" w:name="_GoBack"/>
      <w:bookmarkEnd w:id="0"/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Kufizimit të Përkohshëm të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Çmimeve 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Tregtimit 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me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Shumicë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/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Pakicë 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Nënprodukteve 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të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Naftës 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dhe të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Gazit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në mbështetje të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vendimit </w:t>
      </w:r>
      <w:r w:rsidR="00A314CE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 Këshillit të Ministrave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nr. 186, datë 19.3.2026</w:t>
      </w:r>
      <w:r w:rsidR="00F67B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shpalljen e situatës së veçantë</w:t>
      </w:r>
      <w:r w:rsidR="000D77F5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në tregun e hidrokarbureve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”, në zbatim të nenit 21/3 dhe </w:t>
      </w:r>
      <w:bookmarkStart w:id="1" w:name="_Hlk226112827"/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nenit 21/5 të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ligjit </w:t>
      </w:r>
      <w:r w:rsidR="00F67B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nr. 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8450, datë 24.2.1999</w:t>
      </w:r>
      <w:r w:rsidR="00F67B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përpunimin, transportimin dhe tregtimin e naftës</w:t>
      </w:r>
      <w:r w:rsidR="005E159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gazit dhe nënprodukteve të tyre”, të ndryshuar</w:t>
      </w:r>
      <w:bookmarkEnd w:id="1"/>
      <w:r w:rsidR="008C2FD4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si dhe të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aktit normativ </w:t>
      </w:r>
      <w:r w:rsidR="008C2FD4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nr.</w:t>
      </w:r>
      <w:r w:rsidR="00DB4653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</w:t>
      </w:r>
      <w:r w:rsidR="008C2FD4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F67B80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datë </w:t>
      </w:r>
      <w:r w:rsidR="008C2FD4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3.4.2026</w:t>
      </w:r>
      <w:r w:rsidR="00F67B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F67B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‘</w:t>
      </w:r>
      <w:r w:rsidR="008C2FD4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Për akcizat në Republikën e Shqipërisë</w:t>
      </w:r>
      <w:r w:rsidR="00F67B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’</w:t>
      </w:r>
      <w:r w:rsidR="008C2FD4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”</w:t>
      </w:r>
      <w:r w:rsidR="00F67B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8C2FD4" w:rsidRPr="00244B86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të ndryshuar</w:t>
      </w:r>
      <w:r w:rsidR="00F67B8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5C5F0D0A" w14:textId="77777777" w:rsidR="00451CBB" w:rsidRPr="00244B86" w:rsidRDefault="00451CBB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220AF81A" w14:textId="6BE2AF13" w:rsidR="00244B86" w:rsidRDefault="00244B86" w:rsidP="00244B86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VENDOSI:</w:t>
      </w:r>
    </w:p>
    <w:p w14:paraId="726355B3" w14:textId="77777777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6C9D6F10" w14:textId="5D13CFF3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benzinë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të standardit 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SSHEN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2282018 dhe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gazoil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të standardit 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SSHEN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5902018. </w:t>
      </w:r>
    </w:p>
    <w:p w14:paraId="09958005" w14:textId="2E594BCB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2. Vlera “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Premio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” zbatohet sipas publikimit të Drejtorisë së Përgjithshme të Doganave, të një dite më parë.</w:t>
      </w:r>
    </w:p>
    <w:p w14:paraId="519E308F" w14:textId="6C80D36A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3. Çmimet e miratuara nga Bordi, të cilat reflektojnë çmimet e nënprodukteve në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bursë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 të publikuara nga agjencia ndërkombëtare “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S&amp;P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Global 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Platts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” në 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USD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 në kushtet e l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i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vrimit 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FOB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Med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, detyrimet doganore/tatimore që aplikohen, si dhe marzhe bruto maksimale 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të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ndryshuar. </w:t>
      </w:r>
    </w:p>
    <w:p w14:paraId="3C790A4C" w14:textId="7A91AFD6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56C46EB6" w14:textId="253B7628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a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)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Çmimet tavan (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max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), për shitjen me shumicë të produkteve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:</w:t>
      </w:r>
    </w:p>
    <w:p w14:paraId="48D81AC0" w14:textId="77DC666F" w:rsidR="00244B86" w:rsidRPr="00244B86" w:rsidRDefault="00F67B80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-</w:t>
      </w:r>
      <w:r w:rsidR="00244B86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203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lekë</w:t>
      </w:r>
      <w:r w:rsidR="00244B86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/litri për gazoilin;</w:t>
      </w:r>
    </w:p>
    <w:p w14:paraId="25872167" w14:textId="0712765F" w:rsidR="00244B86" w:rsidRPr="00244B86" w:rsidRDefault="00F67B80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-</w:t>
      </w:r>
      <w:r w:rsidR="00244B86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166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lekë</w:t>
      </w:r>
      <w:r w:rsidR="00244B86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/litri për benzinën.</w:t>
      </w:r>
    </w:p>
    <w:p w14:paraId="7B901E5C" w14:textId="75309EB1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b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)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Çmimet tavan (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max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) për shitjen me pakicë të produkteve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: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</w:p>
    <w:p w14:paraId="62E9A655" w14:textId="1934D001" w:rsidR="00244B86" w:rsidRPr="00244B86" w:rsidRDefault="00F67B80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-</w:t>
      </w:r>
      <w:r w:rsidR="00244B86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215 Lekë/litri për gazoilin;</w:t>
      </w:r>
    </w:p>
    <w:p w14:paraId="389EEEE9" w14:textId="297A3275" w:rsidR="00244B86" w:rsidRPr="00244B86" w:rsidRDefault="00F67B80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-</w:t>
      </w:r>
      <w:r w:rsidR="00244B86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178 Lekë/litri për benzinën</w:t>
      </w:r>
      <w:r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.</w:t>
      </w:r>
    </w:p>
    <w:p w14:paraId="6C223A78" w14:textId="554AEB38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5. Referuar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aktit normativ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nr. 1,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datë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3.4.2026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“Për një shtesë në ligjin nr. 61/2012, 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‘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Për akcizat në Republikën e Shqipërisë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’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”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/litri, apo për benzinën është më i lartë se 200 lek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aktit normativ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00857B1B" w14:textId="0EDED138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6. Ngarkohet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administrata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gazoil 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sipas kodit të 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NKM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: 27101944 me 39.376230 lekë/litri, dhe për produktin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benzinë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sipas kodeve të </w:t>
      </w:r>
      <w:proofErr w:type="spellStart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NKM</w:t>
      </w:r>
      <w:proofErr w:type="spellEnd"/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: 27101245 dhe 27101249 me 39.376230 lekë/litri.</w:t>
      </w:r>
    </w:p>
    <w:p w14:paraId="23CDD318" w14:textId="46CD8C38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7. Asnjë operator ekonomik nuk mund t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’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i tregtojë këto nënprodukte mbi çmimet tavan të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vendimit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të Bordit. Çdo operator ekonomik me shumicë dhe pakicë është i lirë t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’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i tregtojë këto nënprodukte me çmime më të ul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ta se çmimet tavan/maksimale të miratuara nga Bordi.</w:t>
      </w:r>
    </w:p>
    <w:p w14:paraId="5D4B7CFF" w14:textId="4D188E32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8. Efektet e këtij vendimi fillojnë në datë 14.4.2026, ora 15:00, deri në një njoftim të dytë të marrë në mbledhjen e radhës. Ky vendim është i detyrueshëm për të gjitha shoqëritë që tregtojnë me shumicë/pakicë produktet dhe nënproduktet e naftës dhe gazit, në zbatim të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ligjit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nr.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8450, datë 24.2.1999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 “Për përpunimin, transportimin dhe tregtimin e naftës të gazit dhe </w:t>
      </w:r>
      <w:r w:rsidR="00F67B80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të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nënprodukteve të tyre”, të ndryshuar. </w:t>
      </w:r>
    </w:p>
    <w:p w14:paraId="14196536" w14:textId="4C1AD70A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9. Ky vendim të publikohet në </w:t>
      </w:r>
      <w:r w:rsidR="00F67B80"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>Fletoren Zyrtare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t xml:space="preserve">, si dhe në faqen zyrtare të ministrisë </w:t>
      </w:r>
      <w:r w:rsidRPr="00244B86"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  <w:lastRenderedPageBreak/>
        <w:t>përgjegjëse për hidrokarburet, ministrisë përgjegjëse për ekonominë, ministrisë përgjegjëse për financat, administratës doganore dhe administratës tatimore.</w:t>
      </w:r>
    </w:p>
    <w:p w14:paraId="435A94AE" w14:textId="6A7DC23A" w:rsidR="008C2FD4" w:rsidRDefault="008C2FD4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6B4D7CC3" w14:textId="77777777" w:rsidR="00244B86" w:rsidRDefault="00244B86" w:rsidP="00244B86">
      <w:pPr>
        <w:pStyle w:val="BodyText"/>
        <w:ind w:firstLine="284"/>
        <w:jc w:val="both"/>
        <w:rPr>
          <w:rFonts w:ascii="Garamond" w:hAnsi="Garamond"/>
          <w:sz w:val="24"/>
          <w:lang w:val="pt-BR"/>
        </w:rPr>
      </w:pPr>
      <w:r>
        <w:rPr>
          <w:rFonts w:ascii="Garamond" w:hAnsi="Garamond"/>
          <w:sz w:val="24"/>
          <w:lang w:val="pt-BR"/>
        </w:rPr>
        <w:t xml:space="preserve">Kryetar: </w:t>
      </w:r>
      <w:r>
        <w:rPr>
          <w:rFonts w:ascii="Garamond" w:hAnsi="Garamond"/>
          <w:b w:val="0"/>
          <w:sz w:val="24"/>
          <w:lang w:val="pt-BR"/>
        </w:rPr>
        <w:t>Delina Ibrahimaj</w:t>
      </w:r>
    </w:p>
    <w:p w14:paraId="16B833D0" w14:textId="2886DDCB" w:rsidR="00244B86" w:rsidRDefault="00244B86" w:rsidP="00244B86">
      <w:pPr>
        <w:pStyle w:val="BodyText"/>
        <w:ind w:firstLine="284"/>
        <w:jc w:val="both"/>
        <w:rPr>
          <w:rFonts w:ascii="Garamond" w:hAnsi="Garamond"/>
          <w:b w:val="0"/>
          <w:sz w:val="24"/>
          <w:lang w:val="pt-BR"/>
        </w:rPr>
      </w:pPr>
      <w:r>
        <w:rPr>
          <w:rFonts w:ascii="Garamond" w:eastAsiaTheme="minorEastAsia" w:hAnsi="Garamond"/>
          <w:noProof/>
          <w:sz w:val="24"/>
        </w:rPr>
        <w:t>Anëtar</w:t>
      </w:r>
      <w:r w:rsidR="00F67B80">
        <w:rPr>
          <w:rFonts w:ascii="Garamond" w:eastAsiaTheme="minorEastAsia" w:hAnsi="Garamond"/>
          <w:noProof/>
          <w:sz w:val="24"/>
        </w:rPr>
        <w:t>ë</w:t>
      </w:r>
      <w:r>
        <w:rPr>
          <w:rFonts w:ascii="Garamond" w:eastAsiaTheme="minorEastAsia" w:hAnsi="Garamond"/>
          <w:noProof/>
          <w:sz w:val="24"/>
        </w:rPr>
        <w:t xml:space="preserve">: </w:t>
      </w:r>
      <w:r>
        <w:rPr>
          <w:rFonts w:ascii="Garamond" w:eastAsiaTheme="minorEastAsia" w:hAnsi="Garamond"/>
          <w:b w:val="0"/>
          <w:noProof/>
          <w:sz w:val="24"/>
        </w:rPr>
        <w:t>Enea Karakaci, Arjana Dyrmishi, Ilir Binaj, Besmir Beja, Ilia Gjermani, Mariglen Bregu, Sezar Beqaj, Nimet Veliaj, Dritan Basha, Arlind Fida, Klaudio Gega</w:t>
      </w:r>
    </w:p>
    <w:p w14:paraId="75912C9E" w14:textId="77777777" w:rsidR="00244B86" w:rsidRPr="00244B86" w:rsidRDefault="00244B86" w:rsidP="00244B86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sectPr w:rsidR="00244B86" w:rsidRPr="00244B86" w:rsidSect="008A0348"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3A489" w14:textId="77777777" w:rsidR="00F67B80" w:rsidRDefault="00F67B80" w:rsidP="0036617C">
      <w:pPr>
        <w:spacing w:after="0" w:line="240" w:lineRule="auto"/>
      </w:pPr>
      <w:r>
        <w:separator/>
      </w:r>
    </w:p>
  </w:endnote>
  <w:endnote w:type="continuationSeparator" w:id="0">
    <w:p w14:paraId="1E6E21FE" w14:textId="77777777" w:rsidR="00F67B80" w:rsidRDefault="00F67B80" w:rsidP="0036617C">
      <w:pPr>
        <w:spacing w:after="0" w:line="240" w:lineRule="auto"/>
      </w:pPr>
      <w:r>
        <w:continuationSeparator/>
      </w:r>
    </w:p>
  </w:endnote>
  <w:endnote w:type="continuationNotice" w:id="1">
    <w:p w14:paraId="57D7321E" w14:textId="77777777" w:rsidR="00F67B80" w:rsidRDefault="00F67B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DB8B14" w14:textId="77777777" w:rsidR="00F67B80" w:rsidRDefault="00F67B80" w:rsidP="0036617C">
      <w:pPr>
        <w:spacing w:after="0" w:line="240" w:lineRule="auto"/>
      </w:pPr>
      <w:r>
        <w:separator/>
      </w:r>
    </w:p>
  </w:footnote>
  <w:footnote w:type="continuationSeparator" w:id="0">
    <w:p w14:paraId="21F5BCDC" w14:textId="77777777" w:rsidR="00F67B80" w:rsidRDefault="00F67B80" w:rsidP="0036617C">
      <w:pPr>
        <w:spacing w:after="0" w:line="240" w:lineRule="auto"/>
      </w:pPr>
      <w:r>
        <w:continuationSeparator/>
      </w:r>
    </w:p>
  </w:footnote>
  <w:footnote w:type="continuationNotice" w:id="1">
    <w:p w14:paraId="1CEE68ED" w14:textId="77777777" w:rsidR="00F67B80" w:rsidRDefault="00F67B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66F55"/>
    <w:rsid w:val="000672CA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31366"/>
    <w:rsid w:val="00233D1A"/>
    <w:rsid w:val="00244B86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26A9"/>
    <w:rsid w:val="004B48F3"/>
    <w:rsid w:val="004C16CE"/>
    <w:rsid w:val="004C41B6"/>
    <w:rsid w:val="004C565E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159A"/>
    <w:rsid w:val="005E75BC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6C3F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691F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5D35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67B80"/>
    <w:rsid w:val="00F71399"/>
    <w:rsid w:val="00F73544"/>
    <w:rsid w:val="00F76056"/>
    <w:rsid w:val="00F80A4D"/>
    <w:rsid w:val="00F852AC"/>
    <w:rsid w:val="00F85AEF"/>
    <w:rsid w:val="00F905D4"/>
    <w:rsid w:val="00F97E5F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9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8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006D063003473984A326BF4FB8B1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2026-04-15T10:16:02Z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2026-04-14T00:00:00Z</Date_x0020_protokolli>
    <Titulli xmlns="0e656187-b300-4fb0-8bf4-3a50f872073c">Për miratimin e çmimit tavan të tregtimit me shumicë/pakicë të nënprodukteve të naftës dhe gazit</Titulli>
    <Modifikuesi xmlns="0e656187-b300-4fb0-8bf4-3a50f872073c">Etlevahaxhia</Modifikuesi>
    <Nr_x002e__x0020_prot_x0020_QBZ xmlns="0e656187-b300-4fb0-8bf4-3a50f872073c">828/1</Nr_x002e__x0020_prot_x0020_QBZ>
    <Data_x0020_e_x0020_Modifikimit xmlns="0e656187-b300-4fb0-8bf4-3a50f872073c">2026-04-15T12:15:10Z</Data_x0020_e_x0020_Modifikimit>
    <Dekretuar xmlns="0e656187-b300-4fb0-8bf4-3a50f872073c">false</Dekretuar>
    <Data xmlns="0e656187-b300-4fb0-8bf4-3a50f872073c">2026-04-14T00:00:00Z</Data>
    <Nr_x002e__x0020_protokolli_x0020_i_x0020_aktit xmlns="0e656187-b300-4fb0-8bf4-3a50f872073c">2416/11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6D878-6C60-4084-A38E-25BE5EA87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AB44F59-EBD8-4F6B-A065-E6D710C619E6}">
  <ds:schemaRefs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D6F7A17-86D7-4B01-9487-4936E3EA18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3E7166-0F36-40EF-B785-5F4F328F7F1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Alma Lisaku</cp:lastModifiedBy>
  <cp:revision>8</cp:revision>
  <cp:lastPrinted>2026-04-14T11:06:00Z</cp:lastPrinted>
  <dcterms:created xsi:type="dcterms:W3CDTF">2026-04-14T10:51:00Z</dcterms:created>
  <dcterms:modified xsi:type="dcterms:W3CDTF">2026-04-15T12:39:00Z</dcterms:modified>
</cp:coreProperties>
</file>