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062B3" w14:textId="3FFACCBA" w:rsidR="00FA2711" w:rsidRPr="00C71140" w:rsidRDefault="00FA2711" w:rsidP="00FA2711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r w:rsidRPr="00C71140">
        <w:rPr>
          <w:rFonts w:ascii="Garamond" w:hAnsi="Garamond"/>
          <w:sz w:val="24"/>
          <w:szCs w:val="24"/>
          <w:lang w:val="sq-AL"/>
        </w:rPr>
        <w:t>VENDIM</w:t>
      </w:r>
    </w:p>
    <w:p w14:paraId="06EEA168" w14:textId="7B13E57A" w:rsidR="00FA2711" w:rsidRPr="00C71140" w:rsidRDefault="00FA2711" w:rsidP="00FA271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>Nr. 17, datë 7.5.2026</w:t>
      </w:r>
    </w:p>
    <w:p w14:paraId="6455A4AE" w14:textId="77777777" w:rsidR="00FA2711" w:rsidRPr="00C71140" w:rsidRDefault="00FA2711" w:rsidP="00FA271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1922945" w14:textId="22C95560" w:rsidR="00FA2711" w:rsidRPr="00C71140" w:rsidRDefault="00FA2711" w:rsidP="00FA271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</w:t>
      </w:r>
      <w:r w:rsidRPr="00C71140">
        <w:rPr>
          <w:rFonts w:ascii="Garamond" w:hAnsi="Garamond"/>
          <w:b/>
          <w:sz w:val="24"/>
          <w:szCs w:val="24"/>
          <w:lang w:val="sq-AL"/>
        </w:rPr>
        <w:t>MIRATIMIN E ÇMIMIT TAVAN TË TREGTIMIT ME SHUMICË/PAKICË TË NËNPRODUKTEVE TË NAFTËS DHE TË GAZIT</w:t>
      </w:r>
    </w:p>
    <w:p w14:paraId="3B1FE0DB" w14:textId="77777777" w:rsidR="00FA2711" w:rsidRPr="00C71140" w:rsidRDefault="00FA2711" w:rsidP="00FA2711">
      <w:pPr>
        <w:pStyle w:val="NeniTitull"/>
        <w:ind w:firstLine="284"/>
        <w:rPr>
          <w:szCs w:val="24"/>
          <w:lang w:val="sq-AL"/>
        </w:rPr>
      </w:pPr>
    </w:p>
    <w:p w14:paraId="5102039B" w14:textId="469D0554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Bordi i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>Transparencës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dhe Kufizimit të Përkohshëm të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Çmimeve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Tregtimit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me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>Shumicë</w:t>
      </w:r>
      <w:r w:rsidRPr="00C71140">
        <w:rPr>
          <w:rFonts w:ascii="Garamond" w:hAnsi="Garamond" w:cs="Times New Roman"/>
          <w:sz w:val="24"/>
          <w:szCs w:val="24"/>
          <w:lang w:val="sq-AL"/>
        </w:rPr>
        <w:t>/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Pakicë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Nënprodukteve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Naftës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dhe të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Gazit,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në mbështetje të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C71140">
        <w:rPr>
          <w:rFonts w:ascii="Garamond" w:hAnsi="Garamond" w:cs="Times New Roman"/>
          <w:sz w:val="24"/>
          <w:szCs w:val="24"/>
          <w:lang w:val="sq-AL"/>
        </w:rPr>
        <w:t>të Këshillit të Ministrave nr. 186, datë 19.3.2026</w:t>
      </w:r>
      <w:r w:rsidR="007E42FE">
        <w:rPr>
          <w:rFonts w:ascii="Garamond" w:hAnsi="Garamond" w:cs="Times New Roman"/>
          <w:sz w:val="24"/>
          <w:szCs w:val="24"/>
          <w:lang w:val="sq-AL"/>
        </w:rPr>
        <w:t>,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“Për shpalljen e situatës së veçantë në tregun e hidrokarbureve”</w:t>
      </w:r>
      <w:r w:rsidR="007E42FE">
        <w:rPr>
          <w:rFonts w:ascii="Garamond" w:hAnsi="Garamond" w:cs="Times New Roman"/>
          <w:sz w:val="24"/>
          <w:szCs w:val="24"/>
          <w:lang w:val="sq-AL"/>
        </w:rPr>
        <w:t xml:space="preserve">;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në zbatim të nenit 21/3 dhe </w:t>
      </w:r>
      <w:r w:rsidR="007E42F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nenit 21/5 të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>ligjit</w:t>
      </w:r>
      <w:r w:rsidR="00C71140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71140">
        <w:rPr>
          <w:rFonts w:ascii="Garamond" w:hAnsi="Garamond" w:cs="Times New Roman"/>
          <w:sz w:val="24"/>
          <w:szCs w:val="24"/>
          <w:lang w:val="sq-AL"/>
        </w:rPr>
        <w:t>8450, datë 24.2.1999</w:t>
      </w:r>
      <w:r w:rsidR="007E42FE">
        <w:rPr>
          <w:rFonts w:ascii="Garamond" w:hAnsi="Garamond" w:cs="Times New Roman"/>
          <w:sz w:val="24"/>
          <w:szCs w:val="24"/>
          <w:lang w:val="sq-AL"/>
        </w:rPr>
        <w:t>,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7E42FE">
        <w:rPr>
          <w:rFonts w:ascii="Garamond" w:hAnsi="Garamond" w:cs="Times New Roman"/>
          <w:sz w:val="24"/>
          <w:szCs w:val="24"/>
          <w:lang w:val="sq-AL"/>
        </w:rPr>
        <w:t>,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</w:t>
      </w:r>
      <w:r w:rsidR="007E42FE">
        <w:rPr>
          <w:rFonts w:ascii="Garamond" w:hAnsi="Garamond" w:cs="Times New Roman"/>
          <w:sz w:val="24"/>
          <w:szCs w:val="24"/>
          <w:lang w:val="sq-AL"/>
        </w:rPr>
        <w:t>;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si dhe të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>aktit normativ n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r. 1,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C71140">
        <w:rPr>
          <w:rFonts w:ascii="Garamond" w:hAnsi="Garamond" w:cs="Times New Roman"/>
          <w:sz w:val="24"/>
          <w:szCs w:val="24"/>
          <w:lang w:val="sq-AL"/>
        </w:rPr>
        <w:t>3.4.2026</w:t>
      </w:r>
      <w:r w:rsidR="007E42FE">
        <w:rPr>
          <w:rFonts w:ascii="Garamond" w:hAnsi="Garamond" w:cs="Times New Roman"/>
          <w:sz w:val="24"/>
          <w:szCs w:val="24"/>
          <w:lang w:val="sq-AL"/>
        </w:rPr>
        <w:t>,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“Për një shtesë në ligjin nr. 61/2012, </w:t>
      </w:r>
      <w:r w:rsidR="005E75F9">
        <w:rPr>
          <w:rFonts w:ascii="Garamond" w:hAnsi="Garamond" w:cs="Times New Roman"/>
          <w:sz w:val="24"/>
          <w:szCs w:val="24"/>
          <w:lang w:val="sq-AL"/>
        </w:rPr>
        <w:t>‘</w:t>
      </w:r>
      <w:r w:rsidRPr="00C71140">
        <w:rPr>
          <w:rFonts w:ascii="Garamond" w:hAnsi="Garamond" w:cs="Times New Roman"/>
          <w:sz w:val="24"/>
          <w:szCs w:val="24"/>
          <w:lang w:val="sq-AL"/>
        </w:rPr>
        <w:t>Për akcizat në Republikën e Shqipërisë</w:t>
      </w:r>
      <w:r w:rsidR="005E75F9">
        <w:rPr>
          <w:rFonts w:ascii="Garamond" w:hAnsi="Garamond" w:cs="Times New Roman"/>
          <w:sz w:val="24"/>
          <w:szCs w:val="24"/>
          <w:lang w:val="sq-AL"/>
        </w:rPr>
        <w:t>’</w:t>
      </w:r>
      <w:r w:rsidRPr="00C71140">
        <w:rPr>
          <w:rFonts w:ascii="Garamond" w:hAnsi="Garamond" w:cs="Times New Roman"/>
          <w:sz w:val="24"/>
          <w:szCs w:val="24"/>
          <w:lang w:val="sq-AL"/>
        </w:rPr>
        <w:t>”</w:t>
      </w:r>
      <w:r w:rsidR="005E75F9">
        <w:rPr>
          <w:rFonts w:ascii="Garamond" w:hAnsi="Garamond" w:cs="Times New Roman"/>
          <w:sz w:val="24"/>
          <w:szCs w:val="24"/>
          <w:lang w:val="sq-AL"/>
        </w:rPr>
        <w:t>,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të ndryshuar</w:t>
      </w:r>
      <w:r w:rsidR="005E75F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5551272D" w14:textId="77777777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558C955" w14:textId="2C983E6D" w:rsidR="00FA2711" w:rsidRPr="00C71140" w:rsidRDefault="00FA2711" w:rsidP="00FA271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71140">
        <w:rPr>
          <w:rFonts w:ascii="Garamond" w:hAnsi="Garamond" w:cs="Times New Roman"/>
          <w:bCs/>
          <w:sz w:val="24"/>
          <w:szCs w:val="24"/>
          <w:lang w:val="sq-AL"/>
        </w:rPr>
        <w:t>VENDOSI</w:t>
      </w:r>
      <w:r w:rsidRPr="00C71140">
        <w:rPr>
          <w:rFonts w:ascii="Garamond" w:hAnsi="Garamond" w:cs="Times New Roman"/>
          <w:sz w:val="24"/>
          <w:szCs w:val="24"/>
          <w:lang w:val="sq-AL"/>
        </w:rPr>
        <w:t>:</w:t>
      </w:r>
    </w:p>
    <w:p w14:paraId="5A308F81" w14:textId="77777777" w:rsidR="00FA2711" w:rsidRPr="00C71140" w:rsidRDefault="00FA2711" w:rsidP="00FA2711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3FE2899" w14:textId="1B9727B0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>benzinë 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2282018 dhe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gazoil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të standardit 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SSHEN</w:t>
      </w:r>
      <w:proofErr w:type="spellEnd"/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5902018. </w:t>
      </w:r>
    </w:p>
    <w:p w14:paraId="71D8F524" w14:textId="10DA59FD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t>2. Vlera “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Premio</w:t>
      </w:r>
      <w:proofErr w:type="spellEnd"/>
      <w:r w:rsidRPr="00C71140">
        <w:rPr>
          <w:rFonts w:ascii="Garamond" w:hAnsi="Garamond" w:cs="Times New Roman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04AAA49A" w14:textId="2AA295CE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3. Çmimet e miratuara nga Bordi, të cilat reflektojnë çmimet e nënprodukteve në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>bursë</w:t>
      </w:r>
      <w:r w:rsidRPr="00C71140">
        <w:rPr>
          <w:rFonts w:ascii="Garamond" w:hAnsi="Garamond" w:cs="Times New Roman"/>
          <w:sz w:val="24"/>
          <w:szCs w:val="24"/>
          <w:lang w:val="sq-AL"/>
        </w:rPr>
        <w:t>, të publikuara nga agjencia ndërkombëtare “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S&amp;P</w:t>
      </w:r>
      <w:proofErr w:type="spellEnd"/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Global 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Platts</w:t>
      </w:r>
      <w:proofErr w:type="spellEnd"/>
      <w:r w:rsidRPr="00C71140">
        <w:rPr>
          <w:rFonts w:ascii="Garamond" w:hAnsi="Garamond" w:cs="Times New Roman"/>
          <w:sz w:val="24"/>
          <w:szCs w:val="24"/>
          <w:lang w:val="sq-AL"/>
        </w:rPr>
        <w:t xml:space="preserve">” në 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USD</w:t>
      </w:r>
      <w:proofErr w:type="spellEnd"/>
      <w:r w:rsidRPr="00C71140">
        <w:rPr>
          <w:rFonts w:ascii="Garamond" w:hAnsi="Garamond" w:cs="Times New Roman"/>
          <w:sz w:val="24"/>
          <w:szCs w:val="24"/>
          <w:lang w:val="sq-AL"/>
        </w:rPr>
        <w:t>, në kushtet e l</w:t>
      </w:r>
      <w:r w:rsidR="007E42FE">
        <w:rPr>
          <w:rFonts w:ascii="Garamond" w:hAnsi="Garamond" w:cs="Times New Roman"/>
          <w:sz w:val="24"/>
          <w:szCs w:val="24"/>
          <w:lang w:val="sq-AL"/>
        </w:rPr>
        <w:t>i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vrimit 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FOB</w:t>
      </w:r>
      <w:proofErr w:type="spellEnd"/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Med</w:t>
      </w:r>
      <w:proofErr w:type="spellEnd"/>
      <w:r w:rsidRPr="00C71140">
        <w:rPr>
          <w:rFonts w:ascii="Garamond" w:hAnsi="Garamond" w:cs="Times New Roman"/>
          <w:sz w:val="24"/>
          <w:szCs w:val="24"/>
          <w:lang w:val="sq-AL"/>
        </w:rPr>
        <w:t xml:space="preserve">, detyrimet doganore/tatimore që aplikohen, si dhe marzhe bruto maksimale të tregtimit (përfshijnë edhe TVSH-në), janë çmime tavan/maksimale në zbatim të metodologjisë së përcaktuar në ligjin nr. 8450, datë 24.2.1999, “Për përpunimin, transportimin dhe tregtimin e naftës, të gazit dhe nënprodukteve të tyre”, </w:t>
      </w:r>
      <w:r w:rsidR="00C71140">
        <w:rPr>
          <w:rFonts w:ascii="Garamond" w:hAnsi="Garamond" w:cs="Times New Roman"/>
          <w:sz w:val="24"/>
          <w:szCs w:val="24"/>
          <w:lang w:val="sq-AL"/>
        </w:rPr>
        <w:t>të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ndryshuar. </w:t>
      </w:r>
    </w:p>
    <w:p w14:paraId="48FFA109" w14:textId="6709D2AB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05F1254F" w14:textId="06AE898B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>a</w:t>
      </w:r>
      <w:r w:rsidR="00C71140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>), për shitjen me shumicë të produkteve</w:t>
      </w:r>
      <w:r w:rsidR="00C71140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</w:p>
    <w:p w14:paraId="0F30F63C" w14:textId="15824E89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7114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184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>lekë</w:t>
      </w:r>
      <w:r w:rsidRPr="00C71140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6463078E" w14:textId="4A64EFF8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7114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168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>lekë</w:t>
      </w:r>
      <w:r w:rsidRPr="00C71140">
        <w:rPr>
          <w:rFonts w:ascii="Garamond" w:hAnsi="Garamond" w:cs="Times New Roman"/>
          <w:sz w:val="24"/>
          <w:szCs w:val="24"/>
          <w:lang w:val="sq-AL"/>
        </w:rPr>
        <w:t>/litri për benzinën.</w:t>
      </w:r>
    </w:p>
    <w:p w14:paraId="2EC79E19" w14:textId="70DF5D74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>b</w:t>
      </w:r>
      <w:r w:rsidR="00C71140"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>max</w:t>
      </w:r>
      <w:proofErr w:type="spellEnd"/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>)</w:t>
      </w:r>
      <w:r w:rsidR="00C71140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shitjen me pakicë të produkteve</w:t>
      </w:r>
      <w:r w:rsidR="00C71140">
        <w:rPr>
          <w:rFonts w:ascii="Garamond" w:hAnsi="Garamond" w:cs="Times New Roman"/>
          <w:b/>
          <w:bCs/>
          <w:sz w:val="24"/>
          <w:szCs w:val="24"/>
          <w:lang w:val="sq-AL"/>
        </w:rPr>
        <w:t>: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B08F315" w14:textId="6B7781E6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14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196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>lekë</w:t>
      </w:r>
      <w:r w:rsidRPr="00C71140">
        <w:rPr>
          <w:rFonts w:ascii="Garamond" w:hAnsi="Garamond" w:cs="Times New Roman"/>
          <w:sz w:val="24"/>
          <w:szCs w:val="24"/>
          <w:lang w:val="sq-AL"/>
        </w:rPr>
        <w:t>/litri për gazoilin;</w:t>
      </w:r>
    </w:p>
    <w:p w14:paraId="616249D7" w14:textId="0DCE5744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140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180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>lekë</w:t>
      </w:r>
      <w:r w:rsidRPr="00C71140">
        <w:rPr>
          <w:rFonts w:ascii="Garamond" w:hAnsi="Garamond" w:cs="Times New Roman"/>
          <w:sz w:val="24"/>
          <w:szCs w:val="24"/>
          <w:lang w:val="sq-AL"/>
        </w:rPr>
        <w:t>/litri për benzinën</w:t>
      </w:r>
      <w:r w:rsidR="00AA4FA0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7ED162D" w14:textId="1E257493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5. Referuar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nr. 1,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 xml:space="preserve">datë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3.4.2026 “Për një shtesë në ligjin nr. 61/2012, </w:t>
      </w:r>
      <w:r w:rsidR="00C71140">
        <w:rPr>
          <w:rFonts w:ascii="Garamond" w:hAnsi="Garamond" w:cs="Times New Roman"/>
          <w:sz w:val="24"/>
          <w:szCs w:val="24"/>
          <w:lang w:val="sq-AL"/>
        </w:rPr>
        <w:t>‘</w:t>
      </w:r>
      <w:r w:rsidRPr="00C71140">
        <w:rPr>
          <w:rFonts w:ascii="Garamond" w:hAnsi="Garamond" w:cs="Times New Roman"/>
          <w:sz w:val="24"/>
          <w:szCs w:val="24"/>
          <w:lang w:val="sq-AL"/>
        </w:rPr>
        <w:t>Për akcizat në Republikën e Shqipërisë</w:t>
      </w:r>
      <w:r w:rsidR="00C71140">
        <w:rPr>
          <w:rFonts w:ascii="Garamond" w:hAnsi="Garamond" w:cs="Times New Roman"/>
          <w:sz w:val="24"/>
          <w:szCs w:val="24"/>
          <w:lang w:val="sq-AL"/>
        </w:rPr>
        <w:t>’</w:t>
      </w:r>
      <w:r w:rsidRPr="00C71140">
        <w:rPr>
          <w:rFonts w:ascii="Garamond" w:hAnsi="Garamond" w:cs="Times New Roman"/>
          <w:sz w:val="24"/>
          <w:szCs w:val="24"/>
          <w:lang w:val="sq-AL"/>
        </w:rPr>
        <w:t>”</w:t>
      </w:r>
      <w:r w:rsidR="00C71140">
        <w:rPr>
          <w:rFonts w:ascii="Garamond" w:hAnsi="Garamond" w:cs="Times New Roman"/>
          <w:sz w:val="24"/>
          <w:szCs w:val="24"/>
          <w:lang w:val="sq-AL"/>
        </w:rPr>
        <w:t>,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C71140">
        <w:rPr>
          <w:rFonts w:ascii="Garamond" w:hAnsi="Garamond" w:cs="Times New Roman"/>
          <w:sz w:val="24"/>
          <w:szCs w:val="24"/>
          <w:lang w:val="sq-AL"/>
        </w:rPr>
        <w:t>ë</w:t>
      </w:r>
      <w:r w:rsidRPr="00C71140">
        <w:rPr>
          <w:rFonts w:ascii="Garamond" w:hAnsi="Garamond" w:cs="Times New Roman"/>
          <w:sz w:val="24"/>
          <w:szCs w:val="24"/>
          <w:lang w:val="sq-AL"/>
        </w:rPr>
        <w:t>/litri, apo për benzinën është më i lartë se 200 lek</w:t>
      </w:r>
      <w:r w:rsidR="007E42FE">
        <w:rPr>
          <w:rFonts w:ascii="Garamond" w:hAnsi="Garamond" w:cs="Times New Roman"/>
          <w:sz w:val="24"/>
          <w:szCs w:val="24"/>
          <w:lang w:val="sq-AL"/>
        </w:rPr>
        <w:t>ë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/litri, zbatohet niveli 80% i akcizës. Bazuar në zbatimin e metodologjisë sipas pikës 4 të këtij vendimi, çmimet janë nën kufirin e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 xml:space="preserve">aktit normativ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212FFA46" w14:textId="44BC5E7A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t>6. Ngarkohet administra</w:t>
      </w:r>
      <w:r w:rsidR="00C71140">
        <w:rPr>
          <w:rFonts w:ascii="Garamond" w:hAnsi="Garamond" w:cs="Times New Roman"/>
          <w:sz w:val="24"/>
          <w:szCs w:val="24"/>
          <w:lang w:val="sq-AL"/>
        </w:rPr>
        <w:t>ta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>gazoil</w:t>
      </w:r>
      <w:r w:rsidR="007E42FE">
        <w:rPr>
          <w:rFonts w:ascii="Garamond" w:hAnsi="Garamond" w:cs="Times New Roman"/>
          <w:sz w:val="24"/>
          <w:szCs w:val="24"/>
          <w:lang w:val="sq-AL"/>
        </w:rPr>
        <w:t>,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sipas kodit të 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C71140">
        <w:rPr>
          <w:rFonts w:ascii="Garamond" w:hAnsi="Garamond" w:cs="Times New Roman"/>
          <w:sz w:val="24"/>
          <w:szCs w:val="24"/>
          <w:lang w:val="sq-AL"/>
        </w:rPr>
        <w:t>-së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: 27101944 me 39.376230 lekë/litri, dhe për produktin Benzinë sipas kodeve të </w:t>
      </w:r>
      <w:proofErr w:type="spellStart"/>
      <w:r w:rsidRPr="00C71140">
        <w:rPr>
          <w:rFonts w:ascii="Garamond" w:hAnsi="Garamond" w:cs="Times New Roman"/>
          <w:sz w:val="24"/>
          <w:szCs w:val="24"/>
          <w:lang w:val="sq-AL"/>
        </w:rPr>
        <w:t>NKM</w:t>
      </w:r>
      <w:proofErr w:type="spellEnd"/>
      <w:r w:rsidR="00C71140">
        <w:rPr>
          <w:rFonts w:ascii="Garamond" w:hAnsi="Garamond" w:cs="Times New Roman"/>
          <w:sz w:val="24"/>
          <w:szCs w:val="24"/>
          <w:lang w:val="sq-AL"/>
        </w:rPr>
        <w:t>-së</w:t>
      </w:r>
      <w:r w:rsidRPr="00C71140">
        <w:rPr>
          <w:rFonts w:ascii="Garamond" w:hAnsi="Garamond" w:cs="Times New Roman"/>
          <w:sz w:val="24"/>
          <w:szCs w:val="24"/>
          <w:lang w:val="sq-AL"/>
        </w:rPr>
        <w:t>: 27101245 dhe 27101249 me 39.376230 lekë/litri.</w:t>
      </w:r>
    </w:p>
    <w:p w14:paraId="66AB30EA" w14:textId="1D28C25B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t>7. Asnjë operator ekonomik nuk mund t</w:t>
      </w:r>
      <w:r w:rsidR="007E42FE">
        <w:rPr>
          <w:rFonts w:ascii="Garamond" w:hAnsi="Garamond" w:cs="Times New Roman"/>
          <w:sz w:val="24"/>
          <w:szCs w:val="24"/>
          <w:lang w:val="sq-AL"/>
        </w:rPr>
        <w:t>’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i tregtojë këto nënprodukte mbi çmimet tavan të </w:t>
      </w:r>
      <w:r w:rsidR="007E42FE" w:rsidRPr="00C71140">
        <w:rPr>
          <w:rFonts w:ascii="Garamond" w:hAnsi="Garamond" w:cs="Times New Roman"/>
          <w:sz w:val="24"/>
          <w:szCs w:val="24"/>
          <w:lang w:val="sq-AL"/>
        </w:rPr>
        <w:t xml:space="preserve">vendimit </w:t>
      </w:r>
      <w:r w:rsidRPr="00C71140">
        <w:rPr>
          <w:rFonts w:ascii="Garamond" w:hAnsi="Garamond" w:cs="Times New Roman"/>
          <w:sz w:val="24"/>
          <w:szCs w:val="24"/>
          <w:lang w:val="sq-AL"/>
        </w:rPr>
        <w:t>të Bordit. Çdo operator ekonomik me shumicë dhe pakicë, është i lirë t</w:t>
      </w:r>
      <w:r w:rsidR="007E42FE">
        <w:rPr>
          <w:rFonts w:ascii="Garamond" w:hAnsi="Garamond" w:cs="Times New Roman"/>
          <w:sz w:val="24"/>
          <w:szCs w:val="24"/>
          <w:lang w:val="sq-AL"/>
        </w:rPr>
        <w:t>’</w:t>
      </w:r>
      <w:r w:rsidRPr="00C71140">
        <w:rPr>
          <w:rFonts w:ascii="Garamond" w:hAnsi="Garamond" w:cs="Times New Roman"/>
          <w:sz w:val="24"/>
          <w:szCs w:val="24"/>
          <w:lang w:val="sq-AL"/>
        </w:rPr>
        <w:t>i tregtojë këto nënprodukte me çmime më të ul</w:t>
      </w:r>
      <w:r w:rsidR="00C71140">
        <w:rPr>
          <w:rFonts w:ascii="Garamond" w:hAnsi="Garamond" w:cs="Times New Roman"/>
          <w:sz w:val="24"/>
          <w:szCs w:val="24"/>
          <w:lang w:val="sq-AL"/>
        </w:rPr>
        <w:t>ë</w:t>
      </w:r>
      <w:r w:rsidRPr="00C71140">
        <w:rPr>
          <w:rFonts w:ascii="Garamond" w:hAnsi="Garamond" w:cs="Times New Roman"/>
          <w:sz w:val="24"/>
          <w:szCs w:val="24"/>
          <w:lang w:val="sq-AL"/>
        </w:rPr>
        <w:t>ta se çmimet tavan/maksimale të miratuara nga Bordi.</w:t>
      </w:r>
    </w:p>
    <w:p w14:paraId="685ABACB" w14:textId="5E42AF80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8. Efektet e këtij vendimi fillojnë </w:t>
      </w:r>
      <w:r w:rsidR="007E42FE">
        <w:rPr>
          <w:rFonts w:ascii="Garamond" w:hAnsi="Garamond" w:cs="Times New Roman"/>
          <w:sz w:val="24"/>
          <w:szCs w:val="24"/>
          <w:lang w:val="sq-AL"/>
        </w:rPr>
        <w:t>m</w:t>
      </w:r>
      <w:r w:rsidRPr="00C71140">
        <w:rPr>
          <w:rFonts w:ascii="Garamond" w:hAnsi="Garamond" w:cs="Times New Roman"/>
          <w:sz w:val="24"/>
          <w:szCs w:val="24"/>
          <w:lang w:val="sq-AL"/>
        </w:rPr>
        <w:t>ë datë 7</w:t>
      </w:r>
      <w:r w:rsidRPr="00C71140">
        <w:rPr>
          <w:rFonts w:ascii="Garamond" w:hAnsi="Garamond"/>
          <w:sz w:val="24"/>
          <w:szCs w:val="24"/>
          <w:lang w:val="sq-AL"/>
        </w:rPr>
        <w:t>.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5.2026, ora 12:00, deri në një njoftim të dytë të marrë në mbledhjen e radhës. Ky vendim është i detyrueshëm për të gjitha shoqëritë që tregtojnë me shumicë/pakicë produktet dhe nënproduktet e naftës dhe </w:t>
      </w:r>
      <w:r w:rsidR="007E42FE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gazit, në zbatim të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>ligjit</w:t>
      </w:r>
      <w:r w:rsidR="00C71140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8450, datë 24.2.1999</w:t>
      </w:r>
      <w:r w:rsidR="00C71140">
        <w:rPr>
          <w:rFonts w:ascii="Garamond" w:hAnsi="Garamond" w:cs="Times New Roman"/>
          <w:sz w:val="24"/>
          <w:szCs w:val="24"/>
          <w:lang w:val="sq-AL"/>
        </w:rPr>
        <w:t>,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“Për përpunimin, transportimin dhe tregtimin e naftës</w:t>
      </w:r>
      <w:r w:rsidR="00C71140">
        <w:rPr>
          <w:rFonts w:ascii="Garamond" w:hAnsi="Garamond" w:cs="Times New Roman"/>
          <w:sz w:val="24"/>
          <w:szCs w:val="24"/>
          <w:lang w:val="sq-AL"/>
        </w:rPr>
        <w:t>,</w:t>
      </w:r>
      <w:r w:rsidRPr="00C71140">
        <w:rPr>
          <w:rFonts w:ascii="Garamond" w:hAnsi="Garamond" w:cs="Times New Roman"/>
          <w:sz w:val="24"/>
          <w:szCs w:val="24"/>
          <w:lang w:val="sq-AL"/>
        </w:rPr>
        <w:t xml:space="preserve"> të gazit dhe nënprodukteve të tyre”, të ndryshuar. </w:t>
      </w:r>
    </w:p>
    <w:p w14:paraId="1A1CBF56" w14:textId="6FA26B21" w:rsidR="00FA2711" w:rsidRPr="00C71140" w:rsidRDefault="00FA2711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71140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9. Ky vendim të publikohet në </w:t>
      </w:r>
      <w:r w:rsidR="00C71140" w:rsidRPr="00C71140">
        <w:rPr>
          <w:rFonts w:ascii="Garamond" w:hAnsi="Garamond" w:cs="Times New Roman"/>
          <w:sz w:val="24"/>
          <w:szCs w:val="24"/>
          <w:lang w:val="sq-AL"/>
        </w:rPr>
        <w:t>Fletoren Zyrtare</w:t>
      </w:r>
      <w:r w:rsidRPr="00C71140">
        <w:rPr>
          <w:rFonts w:ascii="Garamond" w:hAnsi="Garamond" w:cs="Times New Roman"/>
          <w:sz w:val="24"/>
          <w:szCs w:val="24"/>
          <w:lang w:val="sq-AL"/>
        </w:rPr>
        <w:t>, si dhe në faqen zyrtare të ministrisë përgjegjëse për hidrokarburet, ministrisë përgjegjëse për ekonominë, ministrisë përgjegjëse për financat, administratës doganore dhe administratës tatimore.</w:t>
      </w:r>
    </w:p>
    <w:p w14:paraId="686ABEFA" w14:textId="622D7288" w:rsidR="00C71140" w:rsidRPr="00C71140" w:rsidRDefault="00C71140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8FB2F6" w14:textId="061C877A" w:rsidR="00C71140" w:rsidRPr="00C71140" w:rsidRDefault="00C71140" w:rsidP="00FA2711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7114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Kryetare: </w:t>
      </w:r>
      <w:proofErr w:type="spellStart"/>
      <w:r w:rsidRPr="00071DAA">
        <w:rPr>
          <w:rFonts w:ascii="Garamond" w:hAnsi="Garamond" w:cs="Times New Roman"/>
          <w:sz w:val="24"/>
          <w:szCs w:val="24"/>
          <w:lang w:val="sq-AL"/>
        </w:rPr>
        <w:t>Delina</w:t>
      </w:r>
      <w:proofErr w:type="spellEnd"/>
      <w:r w:rsidRPr="00071DAA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071DAA">
        <w:rPr>
          <w:rFonts w:ascii="Garamond" w:hAnsi="Garamond" w:cs="Times New Roman"/>
          <w:sz w:val="24"/>
          <w:szCs w:val="24"/>
          <w:lang w:val="sq-AL"/>
        </w:rPr>
        <w:t>Ibrahimaj</w:t>
      </w:r>
      <w:proofErr w:type="spellEnd"/>
    </w:p>
    <w:p w14:paraId="75995A17" w14:textId="6998F845" w:rsidR="00FA2711" w:rsidRPr="00C71140" w:rsidRDefault="00C71140" w:rsidP="00FA2711">
      <w:pPr>
        <w:spacing w:after="0" w:line="240" w:lineRule="auto"/>
        <w:ind w:firstLine="284"/>
        <w:jc w:val="both"/>
        <w:rPr>
          <w:rFonts w:ascii="Garamond" w:eastAsiaTheme="minorEastAsia" w:hAnsi="Garamond" w:cs="Times New Roman"/>
          <w:sz w:val="24"/>
          <w:szCs w:val="24"/>
          <w:lang w:val="sq-AL"/>
        </w:rPr>
      </w:pPr>
      <w:r w:rsidRPr="00C71140">
        <w:rPr>
          <w:rFonts w:ascii="Garamond" w:eastAsiaTheme="minorEastAsia" w:hAnsi="Garamond" w:cs="Times New Roman"/>
          <w:b/>
          <w:bCs/>
          <w:sz w:val="24"/>
          <w:szCs w:val="24"/>
          <w:lang w:val="sq-AL"/>
        </w:rPr>
        <w:t xml:space="preserve">Anëtarë: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Enea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Karakaci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Arjana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Dyrmishi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Ilir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Binaj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Besmir Beja,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Ilia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Gjermani,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Mariglen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Bregu,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Sezar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Beqaj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Nimet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Veliaj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Dritan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Basha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Arlind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Fida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, </w:t>
      </w:r>
      <w:proofErr w:type="spellStart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>Klaudio</w:t>
      </w:r>
      <w:proofErr w:type="spellEnd"/>
      <w:r w:rsidRPr="00C71140">
        <w:rPr>
          <w:rFonts w:ascii="Garamond" w:eastAsiaTheme="minorEastAsia" w:hAnsi="Garamond" w:cs="Times New Roman"/>
          <w:sz w:val="24"/>
          <w:szCs w:val="24"/>
          <w:lang w:val="sq-AL"/>
        </w:rPr>
        <w:t xml:space="preserve"> Gega</w:t>
      </w:r>
    </w:p>
    <w:p w14:paraId="09BA46AE" w14:textId="77777777" w:rsidR="00C71140" w:rsidRPr="00C71140" w:rsidRDefault="00C71140" w:rsidP="00FA271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F6A38E" w14:textId="1EA429F8" w:rsidR="00FA2711" w:rsidRPr="00C71140" w:rsidRDefault="00FA2711" w:rsidP="00FA2711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1AEAC425" w14:textId="77777777" w:rsidR="00FA2711" w:rsidRPr="00C71140" w:rsidRDefault="00FA2711" w:rsidP="00FA2711">
      <w:pPr>
        <w:pStyle w:val="BodyText"/>
        <w:ind w:firstLine="284"/>
        <w:jc w:val="both"/>
        <w:rPr>
          <w:rFonts w:ascii="Garamond" w:hAnsi="Garamond"/>
          <w:b w:val="0"/>
          <w:sz w:val="24"/>
          <w:lang w:val="sq-AL"/>
        </w:rPr>
      </w:pPr>
    </w:p>
    <w:p w14:paraId="26068E3A" w14:textId="77777777" w:rsidR="00FA2711" w:rsidRPr="00C71140" w:rsidRDefault="00FA2711" w:rsidP="00FA27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5C87B5B" w14:textId="77777777" w:rsidR="00FA2711" w:rsidRPr="00C71140" w:rsidRDefault="00FA2711" w:rsidP="00FA27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31AB77C" w14:textId="77777777" w:rsidR="00FA2711" w:rsidRPr="00C71140" w:rsidRDefault="00FA2711" w:rsidP="00FA271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bookmarkEnd w:id="0"/>
    <w:p w14:paraId="5030885B" w14:textId="3731230F" w:rsidR="008C2FD4" w:rsidRPr="00C71140" w:rsidRDefault="008C2FD4" w:rsidP="00FA271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8C2FD4" w:rsidRPr="00C71140" w:rsidSect="008A0348">
      <w:headerReference w:type="default" r:id="rId11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9846E2" w14:textId="77777777" w:rsidR="00C71140" w:rsidRDefault="00C71140" w:rsidP="0036617C">
      <w:pPr>
        <w:spacing w:after="0" w:line="240" w:lineRule="auto"/>
      </w:pPr>
      <w:r>
        <w:separator/>
      </w:r>
    </w:p>
  </w:endnote>
  <w:endnote w:type="continuationSeparator" w:id="0">
    <w:p w14:paraId="5E99825D" w14:textId="77777777" w:rsidR="00C71140" w:rsidRDefault="00C71140" w:rsidP="0036617C">
      <w:pPr>
        <w:spacing w:after="0" w:line="240" w:lineRule="auto"/>
      </w:pPr>
      <w:r>
        <w:continuationSeparator/>
      </w:r>
    </w:p>
  </w:endnote>
  <w:endnote w:type="continuationNotice" w:id="1">
    <w:p w14:paraId="09368BC8" w14:textId="77777777" w:rsidR="00C71140" w:rsidRDefault="00C711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F60B9" w14:textId="77777777" w:rsidR="00C71140" w:rsidRDefault="00C71140" w:rsidP="0036617C">
      <w:pPr>
        <w:spacing w:after="0" w:line="240" w:lineRule="auto"/>
      </w:pPr>
      <w:r>
        <w:separator/>
      </w:r>
    </w:p>
  </w:footnote>
  <w:footnote w:type="continuationSeparator" w:id="0">
    <w:p w14:paraId="1B6D59A7" w14:textId="77777777" w:rsidR="00C71140" w:rsidRDefault="00C71140" w:rsidP="0036617C">
      <w:pPr>
        <w:spacing w:after="0" w:line="240" w:lineRule="auto"/>
      </w:pPr>
      <w:r>
        <w:continuationSeparator/>
      </w:r>
    </w:p>
  </w:footnote>
  <w:footnote w:type="continuationNotice" w:id="1">
    <w:p w14:paraId="3F066CAE" w14:textId="77777777" w:rsidR="00C71140" w:rsidRDefault="00C711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C71140" w:rsidRPr="0036617C" w:rsidRDefault="00C71140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71DAA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4DC8"/>
    <w:rsid w:val="000E63A3"/>
    <w:rsid w:val="000E6A3F"/>
    <w:rsid w:val="000E7665"/>
    <w:rsid w:val="000F3FD0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7E37"/>
    <w:rsid w:val="001A322D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300EFA"/>
    <w:rsid w:val="00301973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131B"/>
    <w:rsid w:val="00417201"/>
    <w:rsid w:val="00423F3F"/>
    <w:rsid w:val="0043755F"/>
    <w:rsid w:val="004500A2"/>
    <w:rsid w:val="0045183A"/>
    <w:rsid w:val="00451CBB"/>
    <w:rsid w:val="00452127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27C48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80143"/>
    <w:rsid w:val="005853F3"/>
    <w:rsid w:val="00586C3E"/>
    <w:rsid w:val="005947C9"/>
    <w:rsid w:val="005A1E97"/>
    <w:rsid w:val="005B26E5"/>
    <w:rsid w:val="005C0D5E"/>
    <w:rsid w:val="005C1067"/>
    <w:rsid w:val="005C4C4B"/>
    <w:rsid w:val="005D24DE"/>
    <w:rsid w:val="005D6B1E"/>
    <w:rsid w:val="005E75BC"/>
    <w:rsid w:val="005E75F9"/>
    <w:rsid w:val="005F71C7"/>
    <w:rsid w:val="00600FD9"/>
    <w:rsid w:val="006076EF"/>
    <w:rsid w:val="006111DE"/>
    <w:rsid w:val="00612D1E"/>
    <w:rsid w:val="006138B8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04A24"/>
    <w:rsid w:val="00743082"/>
    <w:rsid w:val="00744A12"/>
    <w:rsid w:val="0074603E"/>
    <w:rsid w:val="00751523"/>
    <w:rsid w:val="007577A7"/>
    <w:rsid w:val="0076614F"/>
    <w:rsid w:val="00770D95"/>
    <w:rsid w:val="00774976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C2FB6"/>
    <w:rsid w:val="007D1BFB"/>
    <w:rsid w:val="007D3C69"/>
    <w:rsid w:val="007D4ED2"/>
    <w:rsid w:val="007D7833"/>
    <w:rsid w:val="007E0FE5"/>
    <w:rsid w:val="007E42FE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52E7B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37B0D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4FA0"/>
    <w:rsid w:val="00AA7657"/>
    <w:rsid w:val="00AB2F65"/>
    <w:rsid w:val="00AB7774"/>
    <w:rsid w:val="00AC332C"/>
    <w:rsid w:val="00AD3858"/>
    <w:rsid w:val="00AD49B3"/>
    <w:rsid w:val="00AD4F21"/>
    <w:rsid w:val="00AE401F"/>
    <w:rsid w:val="00AE6D91"/>
    <w:rsid w:val="00AE723E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B79CF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07D"/>
    <w:rsid w:val="00C42525"/>
    <w:rsid w:val="00C45AF3"/>
    <w:rsid w:val="00C501A5"/>
    <w:rsid w:val="00C5505B"/>
    <w:rsid w:val="00C63734"/>
    <w:rsid w:val="00C647A1"/>
    <w:rsid w:val="00C6677A"/>
    <w:rsid w:val="00C71140"/>
    <w:rsid w:val="00C717D7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13A27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A2711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68A9837E8384FC0B4AFD7D25172E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2026-05-08T10:05:39Z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2026-05-08T00:00:00Z</Date_x0020_protokolli>
    <Titulli xmlns="0e656187-b300-4fb0-8bf4-3a50f872073c">Për miratimin e çmimit tavan të tregtimit me shumicë/pakicë të nënprodukteve të naftës dhe gazit</Titulli>
    <Modifikuesi xmlns="0e656187-b300-4fb0-8bf4-3a50f872073c">alma.lisaku</Modifikuesi>
    <Nr_x002e__x0020_prot_x0020_QBZ xmlns="0e656187-b300-4fb0-8bf4-3a50f872073c">1009/1</Nr_x002e__x0020_prot_x0020_QBZ>
    <Data_x0020_e_x0020_Modifikimit xmlns="0e656187-b300-4fb0-8bf4-3a50f872073c">2026-05-08T10:27:53Z</Data_x0020_e_x0020_Modifikimit>
    <Dekretuar xmlns="0e656187-b300-4fb0-8bf4-3a50f872073c">false</Dekretuar>
    <Data xmlns="0e656187-b300-4fb0-8bf4-3a50f872073c">2026-05-07T00:00:00Z</Data>
    <Nr_x002e__x0020_protokolli_x0020_i_x0020_aktit xmlns="0e656187-b300-4fb0-8bf4-3a50f872073c">2416/20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6F6F6-5243-4B22-B96E-69D7BF4EA9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795088-6BB0-4D97-A32C-8F08B965B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1A8B2FB-B11A-49DE-B66A-82FFFF65F3B6}">
  <ds:schemaRefs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E77B5A43-41A1-4AE8-B3F4-8D362DF78DB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Alma Lisaku</cp:lastModifiedBy>
  <cp:revision>9</cp:revision>
  <cp:lastPrinted>2026-04-30T09:07:00Z</cp:lastPrinted>
  <dcterms:created xsi:type="dcterms:W3CDTF">2026-05-07T07:06:00Z</dcterms:created>
  <dcterms:modified xsi:type="dcterms:W3CDTF">2026-05-08T09:40:00Z</dcterms:modified>
</cp:coreProperties>
</file>