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73211" w14:textId="0D42B4BE" w:rsidR="00841C0C" w:rsidRPr="0027287E" w:rsidRDefault="00841C0C" w:rsidP="0027287E">
      <w:pPr>
        <w:pStyle w:val="Titulli"/>
        <w:keepNext w:val="0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pt-BR"/>
        </w:rPr>
      </w:pPr>
      <w:r w:rsidRPr="0027287E">
        <w:rPr>
          <w:rFonts w:ascii="Garamond" w:hAnsi="Garamond" w:cs="Times New Roman"/>
          <w:color w:val="000000" w:themeColor="text1"/>
          <w:sz w:val="24"/>
          <w:szCs w:val="24"/>
          <w:lang w:val="pt-BR"/>
        </w:rPr>
        <w:t>VENDIM</w:t>
      </w:r>
    </w:p>
    <w:p w14:paraId="14789556" w14:textId="59A34BD6" w:rsidR="00841C0C" w:rsidRPr="0027287E" w:rsidRDefault="00841C0C" w:rsidP="0027287E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27287E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0E2E2B" w:rsidRPr="0027287E">
        <w:rPr>
          <w:rFonts w:ascii="Garamond" w:hAnsi="Garamond"/>
          <w:b/>
          <w:color w:val="000000" w:themeColor="text1"/>
          <w:sz w:val="24"/>
          <w:szCs w:val="24"/>
          <w:lang w:val="sq-AL"/>
        </w:rPr>
        <w:t>2</w:t>
      </w:r>
      <w:r w:rsidR="0091788B" w:rsidRPr="0027287E">
        <w:rPr>
          <w:rFonts w:ascii="Garamond" w:hAnsi="Garamond"/>
          <w:b/>
          <w:color w:val="000000" w:themeColor="text1"/>
          <w:sz w:val="24"/>
          <w:szCs w:val="24"/>
          <w:lang w:val="sq-AL"/>
        </w:rPr>
        <w:t>5</w:t>
      </w:r>
      <w:r w:rsidRPr="0027287E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</w:t>
      </w:r>
      <w:r w:rsidR="00036857">
        <w:rPr>
          <w:rFonts w:ascii="Garamond" w:hAnsi="Garamond"/>
          <w:b/>
          <w:color w:val="000000" w:themeColor="text1"/>
          <w:sz w:val="24"/>
          <w:szCs w:val="24"/>
          <w:lang w:val="sq-AL"/>
        </w:rPr>
        <w:t>d</w:t>
      </w:r>
      <w:r w:rsidRPr="0027287E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atë </w:t>
      </w:r>
      <w:r w:rsidR="001E7ADD" w:rsidRPr="0027287E">
        <w:rPr>
          <w:rFonts w:ascii="Garamond" w:hAnsi="Garamond"/>
          <w:b/>
          <w:color w:val="000000" w:themeColor="text1"/>
          <w:sz w:val="24"/>
          <w:szCs w:val="24"/>
          <w:lang w:val="sq-AL"/>
        </w:rPr>
        <w:t>2</w:t>
      </w:r>
      <w:r w:rsidR="0091788B" w:rsidRPr="0027287E">
        <w:rPr>
          <w:rFonts w:ascii="Garamond" w:hAnsi="Garamond"/>
          <w:b/>
          <w:color w:val="000000" w:themeColor="text1"/>
          <w:sz w:val="24"/>
          <w:szCs w:val="24"/>
          <w:lang w:val="sq-AL"/>
        </w:rPr>
        <w:t>1</w:t>
      </w:r>
      <w:r w:rsidRPr="0027287E">
        <w:rPr>
          <w:rFonts w:ascii="Garamond" w:hAnsi="Garamond"/>
          <w:b/>
          <w:color w:val="000000" w:themeColor="text1"/>
          <w:sz w:val="24"/>
          <w:szCs w:val="24"/>
          <w:lang w:val="sq-AL"/>
        </w:rPr>
        <w:t>.</w:t>
      </w:r>
      <w:r w:rsidR="0041131B" w:rsidRPr="0027287E">
        <w:rPr>
          <w:rFonts w:ascii="Garamond" w:hAnsi="Garamond"/>
          <w:b/>
          <w:color w:val="000000" w:themeColor="text1"/>
          <w:sz w:val="24"/>
          <w:szCs w:val="24"/>
          <w:lang w:val="sq-AL"/>
        </w:rPr>
        <w:t>5</w:t>
      </w:r>
      <w:r w:rsidRPr="0027287E">
        <w:rPr>
          <w:rFonts w:ascii="Garamond" w:hAnsi="Garamond"/>
          <w:b/>
          <w:color w:val="000000" w:themeColor="text1"/>
          <w:sz w:val="24"/>
          <w:szCs w:val="24"/>
          <w:lang w:val="sq-AL"/>
        </w:rPr>
        <w:t>.202</w:t>
      </w:r>
      <w:r w:rsidR="00451CBB" w:rsidRPr="0027287E">
        <w:rPr>
          <w:rFonts w:ascii="Garamond" w:hAnsi="Garamond"/>
          <w:b/>
          <w:color w:val="000000" w:themeColor="text1"/>
          <w:sz w:val="24"/>
          <w:szCs w:val="24"/>
          <w:lang w:val="sq-AL"/>
        </w:rPr>
        <w:t>6</w:t>
      </w:r>
    </w:p>
    <w:p w14:paraId="79689B93" w14:textId="77777777" w:rsidR="00F85AEF" w:rsidRPr="0027287E" w:rsidRDefault="00F85AEF" w:rsidP="0027287E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0"/>
          <w:szCs w:val="24"/>
          <w:lang w:val="sq-AL"/>
        </w:rPr>
      </w:pPr>
    </w:p>
    <w:p w14:paraId="2D4BDB86" w14:textId="77777777" w:rsidR="00841C0C" w:rsidRPr="0027287E" w:rsidRDefault="00841C0C" w:rsidP="0027287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4"/>
          <w:szCs w:val="24"/>
          <w:lang w:val="sq-AL"/>
        </w:rPr>
      </w:pPr>
    </w:p>
    <w:p w14:paraId="032812DC" w14:textId="6AA71D51" w:rsidR="003B407B" w:rsidRPr="0027287E" w:rsidRDefault="00451CBB" w:rsidP="0027287E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27287E">
        <w:rPr>
          <w:rFonts w:ascii="Garamond" w:hAnsi="Garamond"/>
          <w:sz w:val="24"/>
          <w:lang w:val="sq-AL"/>
        </w:rPr>
        <w:t xml:space="preserve">PËR MIRATIMIN E </w:t>
      </w:r>
      <w:r w:rsidRPr="0027287E">
        <w:rPr>
          <w:rFonts w:ascii="Garamond" w:eastAsiaTheme="minorEastAsia" w:hAnsi="Garamond"/>
          <w:noProof/>
          <w:sz w:val="24"/>
          <w:lang w:val="sq-AL"/>
        </w:rPr>
        <w:t xml:space="preserve">ÇMIMIT TAVAN TË TREGTIMIT ME SHUMICË/PAKICË TË </w:t>
      </w:r>
      <w:r w:rsidRPr="0027287E">
        <w:rPr>
          <w:rFonts w:ascii="Garamond" w:eastAsia="Arial" w:hAnsi="Garamond"/>
          <w:sz w:val="24"/>
          <w:lang w:val="sq-AL"/>
        </w:rPr>
        <w:t>NËNPRODUKTEVE TË NAFTËS DHE TË GAZIT</w:t>
      </w:r>
    </w:p>
    <w:p w14:paraId="3E3396A4" w14:textId="77777777" w:rsidR="00F73544" w:rsidRPr="0027287E" w:rsidRDefault="00F73544" w:rsidP="0027287E">
      <w:pPr>
        <w:spacing w:after="0" w:line="240" w:lineRule="auto"/>
        <w:ind w:firstLine="284"/>
        <w:rPr>
          <w:rFonts w:ascii="Garamond" w:hAnsi="Garamond"/>
          <w:sz w:val="2"/>
          <w:szCs w:val="2"/>
          <w:lang w:val="sq-AL" w:eastAsia="sq-AL"/>
        </w:rPr>
      </w:pPr>
    </w:p>
    <w:p w14:paraId="7BB63BED" w14:textId="77777777" w:rsidR="00CD26A2" w:rsidRPr="0027287E" w:rsidRDefault="00CD26A2" w:rsidP="0027287E">
      <w:pPr>
        <w:pStyle w:val="NeniTitull"/>
        <w:keepNext w:val="0"/>
        <w:ind w:firstLine="284"/>
        <w:rPr>
          <w:rFonts w:eastAsia="Times New Roman" w:cs="Times New Roman"/>
          <w:color w:val="000000" w:themeColor="text1"/>
          <w:szCs w:val="24"/>
          <w:lang w:val="sq-AL" w:eastAsia="sq-AL"/>
        </w:rPr>
      </w:pPr>
    </w:p>
    <w:p w14:paraId="29DAD18E" w14:textId="58B8649C" w:rsidR="00F97E5F" w:rsidRPr="0027287E" w:rsidRDefault="00451CBB" w:rsidP="0027287E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Bordi i </w:t>
      </w:r>
      <w:r w:rsidR="00036857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Transparencës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Kufizimit të Përkohshëm të </w:t>
      </w:r>
      <w:r w:rsidR="00036857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Çmimeve 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036857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Tregtimit 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</w:t>
      </w:r>
      <w:r w:rsidR="00036857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Shumicë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/</w:t>
      </w:r>
      <w:r w:rsidR="00036857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Pakicë 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036857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Nënprodukteve 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036857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Naftës 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të </w:t>
      </w:r>
      <w:r w:rsidR="00036857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Gazit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mbështetje të </w:t>
      </w:r>
      <w:r w:rsidR="00036857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vendimit </w:t>
      </w:r>
      <w:r w:rsidR="00A314CE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</w:t>
      </w:r>
      <w:r w:rsidR="000368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nr. 186, datë 19.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3.2026</w:t>
      </w:r>
      <w:r w:rsidR="000368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shpalljen e situatës së veçantë</w:t>
      </w:r>
      <w:r w:rsidR="000D77F5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tregun e hidrokarbureve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”, në zbatim të nenit 21/3 dhe </w:t>
      </w:r>
      <w:bookmarkStart w:id="0" w:name="_Hlk226112827"/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nenit 21/5</w:t>
      </w:r>
      <w:r w:rsidR="000368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</w:t>
      </w:r>
      <w:r w:rsidR="000368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igjit 8450, datë 24.2.1999</w:t>
      </w:r>
      <w:r w:rsidR="000368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përpunimin, transportimin dhe tregtimin e naftës</w:t>
      </w:r>
      <w:r w:rsidR="000368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gazit dhe nënprodukteve të tyre”, të ndryshuar</w:t>
      </w:r>
      <w:bookmarkEnd w:id="0"/>
      <w:r w:rsidR="008C2FD4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si dhe të </w:t>
      </w:r>
      <w:r w:rsidR="00036857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aktit normativ </w:t>
      </w:r>
      <w:r w:rsidR="008C2FD4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nr.</w:t>
      </w:r>
      <w:r w:rsidR="00DB4653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</w:t>
      </w:r>
      <w:r w:rsidR="008C2FD4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0368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</w:t>
      </w:r>
      <w:r w:rsidR="008C2FD4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atë 3.4.2026</w:t>
      </w:r>
      <w:r w:rsidR="000368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një shtesë në ligjin nr. 61/2012, </w:t>
      </w:r>
      <w:r w:rsidR="000368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8C2FD4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akcizat në Republik</w:t>
      </w:r>
      <w:r w:rsidR="000368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ën e Shqipërisë’,</w:t>
      </w:r>
      <w:r w:rsidR="008C2FD4" w:rsidRPr="0027287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ndryshuar</w:t>
      </w:r>
      <w:r w:rsidR="000368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”,</w:t>
      </w:r>
    </w:p>
    <w:p w14:paraId="5C5F0D0A" w14:textId="77777777" w:rsidR="00451CBB" w:rsidRPr="0027287E" w:rsidRDefault="00451CBB" w:rsidP="0027287E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76959F5" w14:textId="3FF84E88" w:rsidR="00483A3F" w:rsidRPr="0027287E" w:rsidRDefault="00546685" w:rsidP="0027287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7287E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VENDOSI:</w:t>
      </w:r>
    </w:p>
    <w:p w14:paraId="33E98BED" w14:textId="77777777" w:rsidR="0027287E" w:rsidRPr="0027287E" w:rsidRDefault="0027287E" w:rsidP="0027287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3BAE0008" w14:textId="557099A9" w:rsidR="0027287E" w:rsidRPr="0027287E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benzinë 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standardit SSHEN 2282018 dhe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gazoil 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standardit SSHEN 5902018. </w:t>
      </w:r>
    </w:p>
    <w:p w14:paraId="558A59FD" w14:textId="668AF523" w:rsidR="0027287E" w:rsidRPr="0027287E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2. Vlera “Premio” zbatohet sipas publikimit të Drejtorisë së Përgjithshme të Doganave, të një dite më parë.</w:t>
      </w:r>
    </w:p>
    <w:p w14:paraId="3E145F0E" w14:textId="6B144A3E" w:rsidR="0027287E" w:rsidRPr="0027287E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Çmimet e miratuara nga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Bordi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cilat reflektojnë çmimet e nënprodukteve në Bursë, të publikuara nga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Agjencia Ndërkombëtare 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“S&amp;P Global Platts” në USD, në kushtet e l</w:t>
      </w:r>
      <w:r w:rsidR="00BF719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vrimit FOB Med, detyrimet doganore/tatimore që aplikohen, si dhe marzhe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bruto m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aksimale të tregtimit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4F97E32F" w14:textId="427DD3F7" w:rsidR="0027287E" w:rsidRPr="0027287E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10F36775" w14:textId="7DD962A8" w:rsidR="0027287E" w:rsidRPr="00004296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04296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a</w:t>
      </w:r>
      <w:r w:rsidR="00036857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)</w:t>
      </w:r>
      <w:r w:rsidRPr="00004296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 xml:space="preserve"> Çmimet tavan (max), për shitjen me shumicë të produkteve</w:t>
      </w:r>
      <w:r w:rsidR="00036857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:</w:t>
      </w:r>
    </w:p>
    <w:p w14:paraId="64D49DC3" w14:textId="3CCE74B2" w:rsidR="0027287E" w:rsidRPr="0027287E" w:rsidRDefault="0064338F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27287E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185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le</w:t>
      </w:r>
      <w:r w:rsidR="0027287E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kë/litri për gazoilin;</w:t>
      </w:r>
    </w:p>
    <w:p w14:paraId="4BB52CC3" w14:textId="77BBF72A" w:rsidR="0027287E" w:rsidRPr="0027287E" w:rsidRDefault="0064338F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27287E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174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27287E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/litri për benzinën.</w:t>
      </w:r>
    </w:p>
    <w:p w14:paraId="3FFF0D90" w14:textId="538861C1" w:rsidR="0027287E" w:rsidRPr="00004296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0429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</w:t>
      </w:r>
      <w:r w:rsidR="0003685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00429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Çmimet tavan (max) për shitjen me pakicë të produkteve</w:t>
      </w:r>
      <w:r w:rsidR="0003685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  <w:r w:rsidRPr="000042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6B8243B" w14:textId="65BA966C" w:rsidR="0027287E" w:rsidRPr="0027287E" w:rsidRDefault="0064338F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27287E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197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27287E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ekë/litri për gazoilin;</w:t>
      </w:r>
    </w:p>
    <w:p w14:paraId="5152C559" w14:textId="0338B332" w:rsidR="0027287E" w:rsidRPr="0027287E" w:rsidRDefault="0064338F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bookmarkStart w:id="1" w:name="_GoBack"/>
      <w:bookmarkEnd w:id="1"/>
      <w:r w:rsidR="0027287E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186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27287E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/litri për benzinën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6F688BA" w14:textId="6491B502" w:rsidR="0027287E" w:rsidRPr="0027287E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Referuar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aktit normativ 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1,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datë 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3.4.2026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një shtesë në ligjin nr. 61/2012, 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Për akc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izat në Republikën e Shqipërisë’,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, ku është parashikuar, se në rast se çmimi i shitjes me pakicë, për gazoili është më i lartë se 220 lek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/litri, apo për benzinën është më i lartë se 200 lek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ktit 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ormativ nr. 1, datë 3.4.2026, dhe për rrjedhojë niveli i akcizës do të zbatohet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plotë, 100%.</w:t>
      </w:r>
    </w:p>
    <w:p w14:paraId="34AD1DF5" w14:textId="7858568B" w:rsidR="0027287E" w:rsidRPr="0027287E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Ngarkohet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administrata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azoil sipas kodit të NKM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27101944 me 39.376230 lekë/litri, dhe për produktin 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enzinë sipas kodeve të NKM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: 27101245 dhe 27101249 me 39.376230 lekë/litri.</w:t>
      </w:r>
    </w:p>
    <w:p w14:paraId="24424C63" w14:textId="7D299260" w:rsidR="0027287E" w:rsidRPr="0027287E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7. Asnjë operator ekonomik nuk mund t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tregtojë këto nënprodukte mbi çmimet tavan të 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endimit të Bordit. Çdo operator ekonomik me shumicë dhe pakicë, është i lirë t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i tregtojë këto nënprodukte me çmime më të ul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ta se çmimet tavan/maksimale të miratuara nga Bordi.</w:t>
      </w:r>
    </w:p>
    <w:p w14:paraId="28A9B135" w14:textId="3B8648D3" w:rsidR="0027287E" w:rsidRPr="0027287E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8. Efektet e këtij vendimi fillojnë në datë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21</w:t>
      </w:r>
      <w:r w:rsidRPr="0027287E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5.2026, ora 13:00, deri në një njoftim të dytë të marrë në mbledhjen e radhës. Ky vendim është i detyrueshëm për të gjitha shoqëritë që tregtojnë me shumicë/pakicë produktet dhe nënproduktet e naftës dhe 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gazit, në zbatim të 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igjit 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8450, datë 24.2.1999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përpunimin, transportimin dhe tregtimin e naftës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gazit dhe nënpro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>dukteve të tyre”, të ndryshuar.</w:t>
      </w:r>
    </w:p>
    <w:p w14:paraId="491F7F9E" w14:textId="0B82700E" w:rsidR="0027287E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9. Ky vendim të publikohet në </w:t>
      </w:r>
      <w:r w:rsidR="00036857"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Fletoren Zyrtare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në faqen zyrtare të </w:t>
      </w:r>
      <w:r w:rsidR="000368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ministrisë </w:t>
      </w:r>
      <w:r w:rsidRPr="0027287E">
        <w:rPr>
          <w:rFonts w:ascii="Garamond" w:hAnsi="Garamond" w:cs="Times New Roman"/>
          <w:color w:val="000000"/>
          <w:sz w:val="24"/>
          <w:szCs w:val="24"/>
          <w:lang w:val="sq-AL"/>
        </w:rPr>
        <w:t>përgjegjëse për hidrokarburet, ministrisë përgjegjëse për ekonominë, ministrisë përgjegjëse për financat, administratës doganore dhe administratës tatimore.</w:t>
      </w:r>
    </w:p>
    <w:p w14:paraId="190089D4" w14:textId="77777777" w:rsidR="0027287E" w:rsidRPr="0027287E" w:rsidRDefault="0027287E" w:rsidP="002728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766FDEE8" w14:textId="77777777" w:rsidR="0027287E" w:rsidRPr="0027287E" w:rsidRDefault="0027287E" w:rsidP="0027287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7287E">
        <w:rPr>
          <w:rFonts w:ascii="Garamond" w:hAnsi="Garamond" w:cs="Times New Roman"/>
          <w:b/>
          <w:bCs/>
          <w:sz w:val="24"/>
          <w:szCs w:val="24"/>
        </w:rPr>
        <w:t xml:space="preserve">Kryetare: </w:t>
      </w:r>
      <w:r w:rsidRPr="0027287E">
        <w:rPr>
          <w:rFonts w:ascii="Garamond" w:hAnsi="Garamond" w:cs="Times New Roman"/>
          <w:bCs/>
          <w:sz w:val="24"/>
          <w:szCs w:val="24"/>
        </w:rPr>
        <w:t>Delina Ibrahimaj</w:t>
      </w:r>
      <w:r w:rsidRPr="0027287E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3CC76A1C" w14:textId="77777777" w:rsidR="0027287E" w:rsidRPr="0027287E" w:rsidRDefault="0027287E" w:rsidP="002728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287E">
        <w:rPr>
          <w:rFonts w:ascii="Garamond" w:hAnsi="Garamond" w:cs="Times New Roman"/>
          <w:b/>
          <w:bCs/>
          <w:sz w:val="24"/>
          <w:szCs w:val="24"/>
        </w:rPr>
        <w:t xml:space="preserve">Anëtarë: </w:t>
      </w:r>
      <w:r w:rsidRPr="0027287E">
        <w:rPr>
          <w:rFonts w:ascii="Garamond" w:hAnsi="Garamond" w:cs="Times New Roman"/>
          <w:bCs/>
          <w:sz w:val="24"/>
          <w:szCs w:val="24"/>
        </w:rPr>
        <w:t>Sezar Beqaj, Enea Karakaci, Nimet Veliaj, Arjana Dyrmishi, Dritan Basha, Ilir Binaj, Arlind Fida, Besmir Beja, Klaudio Gega, Ilia Gjermani, Mariglen Bregu</w:t>
      </w:r>
    </w:p>
    <w:p w14:paraId="493E8984" w14:textId="77777777" w:rsidR="0027287E" w:rsidRPr="0027287E" w:rsidRDefault="0027287E" w:rsidP="0027287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F2E6285" w14:textId="77777777" w:rsidR="0027287E" w:rsidRPr="0027287E" w:rsidRDefault="0027287E" w:rsidP="0027287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sectPr w:rsidR="0027287E" w:rsidRPr="0027287E" w:rsidSect="008A0348"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D4820" w14:textId="77777777" w:rsidR="00D9328B" w:rsidRDefault="00D9328B" w:rsidP="0036617C">
      <w:pPr>
        <w:spacing w:after="0" w:line="240" w:lineRule="auto"/>
      </w:pPr>
      <w:r>
        <w:separator/>
      </w:r>
    </w:p>
  </w:endnote>
  <w:endnote w:type="continuationSeparator" w:id="0">
    <w:p w14:paraId="4924D33A" w14:textId="77777777" w:rsidR="00D9328B" w:rsidRDefault="00D9328B" w:rsidP="0036617C">
      <w:pPr>
        <w:spacing w:after="0" w:line="240" w:lineRule="auto"/>
      </w:pPr>
      <w:r>
        <w:continuationSeparator/>
      </w:r>
    </w:p>
  </w:endnote>
  <w:endnote w:type="continuationNotice" w:id="1">
    <w:p w14:paraId="31D5EACC" w14:textId="77777777" w:rsidR="00D9328B" w:rsidRDefault="00D932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3F74C" w14:textId="77777777" w:rsidR="00D9328B" w:rsidRDefault="00D9328B" w:rsidP="0036617C">
      <w:pPr>
        <w:spacing w:after="0" w:line="240" w:lineRule="auto"/>
      </w:pPr>
      <w:r>
        <w:separator/>
      </w:r>
    </w:p>
  </w:footnote>
  <w:footnote w:type="continuationSeparator" w:id="0">
    <w:p w14:paraId="5E99903D" w14:textId="77777777" w:rsidR="00D9328B" w:rsidRDefault="00D9328B" w:rsidP="0036617C">
      <w:pPr>
        <w:spacing w:after="0" w:line="240" w:lineRule="auto"/>
      </w:pPr>
      <w:r>
        <w:continuationSeparator/>
      </w:r>
    </w:p>
  </w:footnote>
  <w:footnote w:type="continuationNotice" w:id="1">
    <w:p w14:paraId="4DC24F19" w14:textId="77777777" w:rsidR="00D9328B" w:rsidRDefault="00D932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3F"/>
    <w:rsid w:val="00004296"/>
    <w:rsid w:val="00012317"/>
    <w:rsid w:val="00026C39"/>
    <w:rsid w:val="00032DB5"/>
    <w:rsid w:val="0003589F"/>
    <w:rsid w:val="0003663A"/>
    <w:rsid w:val="00036857"/>
    <w:rsid w:val="0003730E"/>
    <w:rsid w:val="000402C0"/>
    <w:rsid w:val="000409C2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2E2B"/>
    <w:rsid w:val="000E4DC8"/>
    <w:rsid w:val="000E63A3"/>
    <w:rsid w:val="000E6A3F"/>
    <w:rsid w:val="000E7665"/>
    <w:rsid w:val="000F3FD0"/>
    <w:rsid w:val="000F56AD"/>
    <w:rsid w:val="00101C32"/>
    <w:rsid w:val="001026C5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3F44"/>
    <w:rsid w:val="00187E37"/>
    <w:rsid w:val="001A322D"/>
    <w:rsid w:val="001B7B1C"/>
    <w:rsid w:val="001C4AA6"/>
    <w:rsid w:val="001D7573"/>
    <w:rsid w:val="001E000F"/>
    <w:rsid w:val="001E0DA6"/>
    <w:rsid w:val="001E7ADD"/>
    <w:rsid w:val="001F553B"/>
    <w:rsid w:val="00206617"/>
    <w:rsid w:val="00206DEF"/>
    <w:rsid w:val="00216295"/>
    <w:rsid w:val="002205EC"/>
    <w:rsid w:val="00222467"/>
    <w:rsid w:val="00222958"/>
    <w:rsid w:val="00224299"/>
    <w:rsid w:val="00224F8D"/>
    <w:rsid w:val="00227F30"/>
    <w:rsid w:val="00231366"/>
    <w:rsid w:val="00233D1A"/>
    <w:rsid w:val="0025177F"/>
    <w:rsid w:val="00264888"/>
    <w:rsid w:val="0027287E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D446A"/>
    <w:rsid w:val="003E1B5E"/>
    <w:rsid w:val="003E48AA"/>
    <w:rsid w:val="003E6B58"/>
    <w:rsid w:val="004004F8"/>
    <w:rsid w:val="004025E6"/>
    <w:rsid w:val="00404F1A"/>
    <w:rsid w:val="00410D75"/>
    <w:rsid w:val="0041131B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538E"/>
    <w:rsid w:val="005671A6"/>
    <w:rsid w:val="0057045B"/>
    <w:rsid w:val="00580143"/>
    <w:rsid w:val="005853F3"/>
    <w:rsid w:val="00586C3E"/>
    <w:rsid w:val="005947C9"/>
    <w:rsid w:val="005A1B06"/>
    <w:rsid w:val="005A1E97"/>
    <w:rsid w:val="005B26E5"/>
    <w:rsid w:val="005C0D5E"/>
    <w:rsid w:val="005C1067"/>
    <w:rsid w:val="005C4628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338F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AE3"/>
    <w:rsid w:val="006C4F57"/>
    <w:rsid w:val="006F0BCA"/>
    <w:rsid w:val="006F2467"/>
    <w:rsid w:val="0070024B"/>
    <w:rsid w:val="00701DC3"/>
    <w:rsid w:val="00702542"/>
    <w:rsid w:val="00704A24"/>
    <w:rsid w:val="00743082"/>
    <w:rsid w:val="00744A12"/>
    <w:rsid w:val="0074603E"/>
    <w:rsid w:val="00751523"/>
    <w:rsid w:val="007577A7"/>
    <w:rsid w:val="0076614F"/>
    <w:rsid w:val="00770D95"/>
    <w:rsid w:val="00774976"/>
    <w:rsid w:val="0077621C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1788B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9B3"/>
    <w:rsid w:val="00AD4F21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4265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BF7199"/>
    <w:rsid w:val="00C02494"/>
    <w:rsid w:val="00C04B2E"/>
    <w:rsid w:val="00C0678A"/>
    <w:rsid w:val="00C1729A"/>
    <w:rsid w:val="00C21B49"/>
    <w:rsid w:val="00C2466A"/>
    <w:rsid w:val="00C24F26"/>
    <w:rsid w:val="00C31062"/>
    <w:rsid w:val="00C319E8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17D7"/>
    <w:rsid w:val="00C7201A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328B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2026-05-22T11:00:00Z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miratimin e çmimit tavan të tregtimit me shumicë/pakicë të nënprodukteve të naftës dhe të gazit</Titulli>
    <Modifikuesi xmlns="0e656187-b300-4fb0-8bf4-3a50f872073c">elnejda.cokalli</Modifikuesi>
    <Nr_x002e__x0020_prot_x0020_QBZ xmlns="0e656187-b300-4fb0-8bf4-3a50f872073c">1162/1</Nr_x002e__x0020_prot_x0020_QBZ>
    <Data_x0020_e_x0020_Modifikimit xmlns="0e656187-b300-4fb0-8bf4-3a50f872073c">2026-05-22T11:07:45Z</Data_x0020_e_x0020_Modifikimit>
    <Dekretuar xmlns="0e656187-b300-4fb0-8bf4-3a50f872073c">false</Dekretuar>
    <Data xmlns="0e656187-b300-4fb0-8bf4-3a50f872073c">2026-05-21T00:00:00Z</Data>
    <Nr_x002e__x0020_protokolli_x0020_i_x0020_aktit xmlns="0e656187-b300-4fb0-8bf4-3a50f872073c">2416/28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02A4398A1645098224AFB6F97406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A3F6-8EC1-4AE3-B693-3B4138E26B1D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E834DA4-4335-46E2-B75B-A3E29E4476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0C3F37-BFCB-49FD-990E-AE3113534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1B1FBD-A1CC-466B-BE6A-576E614AD5A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Gentjana.Zallumi</dc:creator>
  <cp:lastModifiedBy>fjora.cahani</cp:lastModifiedBy>
  <cp:revision>12</cp:revision>
  <cp:lastPrinted>2026-05-20T14:20:00Z</cp:lastPrinted>
  <dcterms:created xsi:type="dcterms:W3CDTF">2026-05-21T08:23:00Z</dcterms:created>
  <dcterms:modified xsi:type="dcterms:W3CDTF">2026-05-22T10:28:00Z</dcterms:modified>
</cp:coreProperties>
</file>