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E1D01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8695A6" w14:textId="4DAF20FB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Nr.</w:t>
      </w:r>
      <w:r w:rsidR="00940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b/>
          <w:sz w:val="24"/>
          <w:szCs w:val="24"/>
          <w:lang w:val="sq-AL"/>
        </w:rPr>
        <w:t>99, datë 16</w:t>
      </w:r>
      <w:r w:rsidR="00B4182F">
        <w:rPr>
          <w:rFonts w:ascii="Garamond" w:hAnsi="Garamond"/>
          <w:b/>
          <w:sz w:val="24"/>
          <w:szCs w:val="24"/>
          <w:lang w:val="sq-AL"/>
        </w:rPr>
        <w:t>.</w:t>
      </w:r>
      <w:r w:rsidRPr="00940C94">
        <w:rPr>
          <w:rFonts w:ascii="Garamond" w:hAnsi="Garamond"/>
          <w:b/>
          <w:sz w:val="24"/>
          <w:szCs w:val="24"/>
          <w:lang w:val="sq-AL"/>
        </w:rPr>
        <w:t>10</w:t>
      </w:r>
      <w:r w:rsidR="00B4182F">
        <w:rPr>
          <w:rFonts w:ascii="Garamond" w:hAnsi="Garamond"/>
          <w:b/>
          <w:sz w:val="24"/>
          <w:szCs w:val="24"/>
          <w:lang w:val="sq-AL"/>
        </w:rPr>
        <w:t>.</w:t>
      </w:r>
      <w:r w:rsidRPr="00940C94">
        <w:rPr>
          <w:rFonts w:ascii="Garamond" w:hAnsi="Garamond"/>
          <w:b/>
          <w:sz w:val="24"/>
          <w:szCs w:val="24"/>
          <w:lang w:val="sq-AL"/>
        </w:rPr>
        <w:t>2020</w:t>
      </w:r>
    </w:p>
    <w:p w14:paraId="7927D333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5D1583" w14:textId="5C2EFDBD" w:rsidR="006B5B3B" w:rsidRDefault="006B5B3B" w:rsidP="006B5B3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AUTORIZIM I NDIHMËS SHTETËRORE “MBËSHTETJE FINANCIARE (GRANT) PËR BIZNESE TË REJA </w:t>
      </w:r>
      <w:r w:rsidR="00B4182F">
        <w:rPr>
          <w:rFonts w:ascii="Garamond" w:hAnsi="Garamond"/>
          <w:b/>
          <w:sz w:val="24"/>
          <w:szCs w:val="24"/>
          <w:lang w:val="sq-AL"/>
        </w:rPr>
        <w:t>‘</w:t>
      </w:r>
      <w:r w:rsidRPr="00940C94">
        <w:rPr>
          <w:rFonts w:ascii="Garamond" w:hAnsi="Garamond"/>
          <w:b/>
          <w:sz w:val="24"/>
          <w:szCs w:val="24"/>
          <w:lang w:val="sq-AL"/>
        </w:rPr>
        <w:t>TË GJELBËRTA</w:t>
      </w:r>
      <w:r w:rsidR="00B4182F">
        <w:rPr>
          <w:rFonts w:ascii="Garamond" w:hAnsi="Garamond"/>
          <w:b/>
          <w:sz w:val="24"/>
          <w:szCs w:val="24"/>
          <w:lang w:val="sq-AL"/>
        </w:rPr>
        <w:t>’</w:t>
      </w:r>
      <w:r w:rsidRPr="00940C94">
        <w:rPr>
          <w:rFonts w:ascii="Garamond" w:hAnsi="Garamond"/>
          <w:b/>
          <w:sz w:val="24"/>
          <w:szCs w:val="24"/>
          <w:lang w:val="sq-AL"/>
        </w:rPr>
        <w:t>, TË</w:t>
      </w:r>
      <w:r w:rsidR="00B4182F">
        <w:rPr>
          <w:rFonts w:ascii="Garamond" w:hAnsi="Garamond"/>
          <w:b/>
          <w:sz w:val="24"/>
          <w:szCs w:val="24"/>
          <w:lang w:val="sq-AL"/>
        </w:rPr>
        <w:t xml:space="preserve"> CILAT BAZOHEN NË NJË MODEL EKO</w:t>
      </w:r>
      <w:r w:rsidRPr="00940C94">
        <w:rPr>
          <w:rFonts w:ascii="Garamond" w:hAnsi="Garamond"/>
          <w:b/>
          <w:sz w:val="24"/>
          <w:szCs w:val="24"/>
          <w:lang w:val="sq-AL"/>
        </w:rPr>
        <w:t>MIQËSOR OSE BIZNESE EKZISTUESE</w:t>
      </w:r>
      <w:r w:rsidR="00B4182F">
        <w:rPr>
          <w:rFonts w:ascii="Garamond" w:hAnsi="Garamond"/>
          <w:b/>
          <w:sz w:val="24"/>
          <w:szCs w:val="24"/>
          <w:lang w:val="sq-AL"/>
        </w:rPr>
        <w:t>,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TË CILAT TENTOJNË TË SHNDËRROHEN NË BIZNESE </w:t>
      </w:r>
      <w:r w:rsidR="00B4182F">
        <w:rPr>
          <w:rFonts w:ascii="Garamond" w:hAnsi="Garamond"/>
          <w:b/>
          <w:sz w:val="24"/>
          <w:szCs w:val="24"/>
          <w:lang w:val="sq-AL"/>
        </w:rPr>
        <w:t>‘</w:t>
      </w:r>
      <w:r w:rsidRPr="00940C94">
        <w:rPr>
          <w:rFonts w:ascii="Garamond" w:hAnsi="Garamond"/>
          <w:b/>
          <w:sz w:val="24"/>
          <w:szCs w:val="24"/>
          <w:lang w:val="sq-AL"/>
        </w:rPr>
        <w:t>TË GJELBËRTA</w:t>
      </w:r>
      <w:r w:rsidR="00B4182F">
        <w:rPr>
          <w:rFonts w:ascii="Garamond" w:hAnsi="Garamond"/>
          <w:b/>
          <w:sz w:val="24"/>
          <w:szCs w:val="24"/>
          <w:lang w:val="sq-AL"/>
        </w:rPr>
        <w:t>’,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DUKE FUTUR ELEMENT</w:t>
      </w:r>
      <w:r w:rsidR="00B4182F">
        <w:rPr>
          <w:rFonts w:ascii="Garamond" w:hAnsi="Garamond"/>
          <w:b/>
          <w:sz w:val="24"/>
          <w:szCs w:val="24"/>
          <w:lang w:val="sq-AL"/>
        </w:rPr>
        <w:t>E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4182F">
        <w:rPr>
          <w:rFonts w:ascii="Garamond" w:hAnsi="Garamond"/>
          <w:b/>
          <w:i/>
          <w:sz w:val="24"/>
          <w:szCs w:val="24"/>
          <w:lang w:val="sq-AL"/>
        </w:rPr>
        <w:t>GO-GREEN</w:t>
      </w:r>
      <w:r w:rsidRPr="00940C94">
        <w:rPr>
          <w:rFonts w:ascii="Garamond" w:hAnsi="Garamond"/>
          <w:b/>
          <w:sz w:val="24"/>
          <w:szCs w:val="24"/>
          <w:lang w:val="sq-AL"/>
        </w:rPr>
        <w:t xml:space="preserve"> NË TO”</w:t>
      </w:r>
    </w:p>
    <w:p w14:paraId="2F31DAEA" w14:textId="17AFCF58" w:rsidR="00B13523" w:rsidRPr="00B13523" w:rsidRDefault="00B13523" w:rsidP="006B5B3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B13523">
        <w:rPr>
          <w:rFonts w:ascii="Garamond" w:hAnsi="Garamond"/>
          <w:i/>
          <w:sz w:val="24"/>
          <w:szCs w:val="24"/>
          <w:lang w:val="sq-AL"/>
        </w:rPr>
        <w:t>(ndryshuar me Vendimin nr. 113, datë 11.12.2023)</w:t>
      </w:r>
    </w:p>
    <w:p w14:paraId="4EB22DE5" w14:textId="04A39FB1" w:rsidR="00B13523" w:rsidRPr="00B13523" w:rsidRDefault="00B13523" w:rsidP="00B13523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B13523">
        <w:rPr>
          <w:rFonts w:ascii="Garamond" w:hAnsi="Garamond"/>
          <w:i/>
          <w:sz w:val="24"/>
          <w:szCs w:val="24"/>
          <w:lang w:val="sq-AL"/>
        </w:rPr>
        <w:t>( i përditësuar)</w:t>
      </w:r>
    </w:p>
    <w:p w14:paraId="550F35D4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90EDF1" w14:textId="7ADFB5C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Komisioni i Ndihmës Shtetërore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me pjesëmarrjen e:</w:t>
      </w:r>
    </w:p>
    <w:p w14:paraId="1EF3C245" w14:textId="75368A5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Znj. Anila Denaj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kryetare;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08709900" w14:textId="1001B6D1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Znj. Mimoza Dhëmbi 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anëtare;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62AA56DC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Znj. Etleva Haka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 xml:space="preserve">anëtare; </w:t>
      </w:r>
    </w:p>
    <w:p w14:paraId="3BD3292A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Znj. Mirjana Zisi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anëtare.</w:t>
      </w:r>
    </w:p>
    <w:p w14:paraId="2EDEF1AC" w14:textId="715AE1C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Z.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Ahmet Mançellari</w:t>
      </w:r>
      <w:r w:rsidRPr="00940C94">
        <w:rPr>
          <w:rFonts w:ascii="Garamond" w:hAnsi="Garamond"/>
          <w:sz w:val="24"/>
          <w:szCs w:val="24"/>
          <w:lang w:val="sq-AL"/>
        </w:rPr>
        <w:tab/>
      </w:r>
      <w:r w:rsidRPr="00940C94">
        <w:rPr>
          <w:rFonts w:ascii="Garamond" w:hAnsi="Garamond"/>
          <w:sz w:val="24"/>
          <w:szCs w:val="24"/>
          <w:lang w:val="sq-AL"/>
        </w:rPr>
        <w:tab/>
        <w:t>anëtar</w:t>
      </w:r>
      <w:r w:rsidR="00C16F25">
        <w:rPr>
          <w:rFonts w:ascii="Garamond" w:hAnsi="Garamond"/>
          <w:sz w:val="24"/>
          <w:szCs w:val="24"/>
          <w:lang w:val="sq-AL"/>
        </w:rPr>
        <w:t>.</w:t>
      </w:r>
    </w:p>
    <w:p w14:paraId="65641725" w14:textId="0E85D613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Në mbledhjen e tij të radhës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datës 16</w:t>
      </w:r>
      <w:r w:rsidR="00AF74A7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10</w:t>
      </w:r>
      <w:r w:rsidR="00AF74A7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2020,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në Ministrinë e Financave dhe Ekonomisë,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në ba</w:t>
      </w:r>
      <w:r w:rsidR="00AF74A7">
        <w:rPr>
          <w:rFonts w:ascii="Garamond" w:hAnsi="Garamond"/>
          <w:sz w:val="24"/>
          <w:szCs w:val="24"/>
          <w:lang w:val="sq-AL"/>
        </w:rPr>
        <w:t>zë të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AF74A7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ndryshuar, dhe vendimit të Këshillit të Ministrave </w:t>
      </w:r>
      <w:r w:rsidR="00AF74A7" w:rsidRPr="00940C94">
        <w:rPr>
          <w:rFonts w:ascii="Garamond" w:hAnsi="Garamond"/>
          <w:sz w:val="24"/>
          <w:szCs w:val="24"/>
          <w:lang w:val="sq-AL"/>
        </w:rPr>
        <w:t>nr</w:t>
      </w:r>
      <w:r w:rsidRPr="00940C94">
        <w:rPr>
          <w:rFonts w:ascii="Garamond" w:hAnsi="Garamond"/>
          <w:sz w:val="24"/>
          <w:szCs w:val="24"/>
          <w:lang w:val="sq-AL"/>
        </w:rPr>
        <w:t>. 817, datë 28.12.2005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AF74A7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procedurat dhe formën e njoftimit</w:t>
      </w:r>
      <w:r w:rsidR="00AF74A7">
        <w:rPr>
          <w:rFonts w:ascii="Garamond" w:hAnsi="Garamond"/>
          <w:sz w:val="24"/>
          <w:szCs w:val="24"/>
          <w:lang w:val="sq-AL"/>
        </w:rPr>
        <w:t>’”</w:t>
      </w:r>
      <w:r w:rsidRPr="00940C94">
        <w:rPr>
          <w:rFonts w:ascii="Garamond" w:hAnsi="Garamond"/>
          <w:sz w:val="24"/>
          <w:szCs w:val="24"/>
          <w:lang w:val="sq-AL"/>
        </w:rPr>
        <w:t xml:space="preserve">, morri në shqyrtim njoftimin e Bashkisë Tiranë lidhur me planin e dhënies së ndihmës shtetërore për fuqizimin e grave dhe nxitjen e </w:t>
      </w:r>
      <w:r w:rsidR="00AF74A7" w:rsidRPr="00940C94">
        <w:rPr>
          <w:rFonts w:ascii="Garamond" w:hAnsi="Garamond"/>
          <w:sz w:val="24"/>
          <w:szCs w:val="24"/>
          <w:lang w:val="sq-AL"/>
        </w:rPr>
        <w:t>sipërmarrjes</w:t>
      </w:r>
      <w:r w:rsidRPr="00940C94">
        <w:rPr>
          <w:rFonts w:ascii="Garamond" w:hAnsi="Garamond"/>
          <w:sz w:val="24"/>
          <w:szCs w:val="24"/>
          <w:lang w:val="sq-AL"/>
        </w:rPr>
        <w:t>.</w:t>
      </w:r>
    </w:p>
    <w:p w14:paraId="584959D0" w14:textId="6F6C9E8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I. Procedura</w:t>
      </w:r>
    </w:p>
    <w:p w14:paraId="665FA255" w14:textId="4256B9D9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1. Bashkia Tiranë</w:t>
      </w:r>
      <w:r w:rsidR="00AF74A7">
        <w:rPr>
          <w:rFonts w:ascii="Garamond" w:hAnsi="Garamond"/>
          <w:sz w:val="24"/>
          <w:szCs w:val="24"/>
          <w:lang w:val="sq-AL"/>
        </w:rPr>
        <w:t>, me shkresën nr. 26214, datë 5.</w:t>
      </w:r>
      <w:r w:rsidRPr="00940C94">
        <w:rPr>
          <w:rFonts w:ascii="Garamond" w:hAnsi="Garamond"/>
          <w:sz w:val="24"/>
          <w:szCs w:val="24"/>
          <w:lang w:val="sq-AL"/>
        </w:rPr>
        <w:t>8.2020, në bazë të nenit 20</w:t>
      </w:r>
      <w:r w:rsidR="00AF74A7">
        <w:rPr>
          <w:rFonts w:ascii="Garamond" w:hAnsi="Garamond"/>
          <w:sz w:val="24"/>
          <w:szCs w:val="24"/>
          <w:lang w:val="sq-AL"/>
        </w:rPr>
        <w:t>, të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njoftoi në Komisionin e Ndihmës Shtetërore planin e ndihmës shtetërore të sipërpërmendur, në bazë të </w:t>
      </w:r>
      <w:r w:rsidR="00AF74A7" w:rsidRPr="00940C94">
        <w:rPr>
          <w:rFonts w:ascii="Garamond" w:hAnsi="Garamond"/>
          <w:sz w:val="24"/>
          <w:szCs w:val="24"/>
          <w:lang w:val="sq-AL"/>
        </w:rPr>
        <w:t xml:space="preserve">vendimit </w:t>
      </w:r>
      <w:r w:rsidRPr="00940C94">
        <w:rPr>
          <w:rFonts w:ascii="Garamond" w:hAnsi="Garamond"/>
          <w:sz w:val="24"/>
          <w:szCs w:val="24"/>
          <w:lang w:val="sq-AL"/>
        </w:rPr>
        <w:t>të Këshillit Bashkiak Tiranë nr. 157, datë 26.12.2019</w:t>
      </w:r>
      <w:r w:rsidR="00AF74A7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programit buxhetor afatmesëm 2020</w:t>
      </w:r>
      <w:r w:rsidR="00AF74A7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dhe detajimin e buxhetit të Bashkisë së Tiranës për vitin 2020” në </w:t>
      </w:r>
      <w:r w:rsidR="00AF74A7" w:rsidRPr="00940C94">
        <w:rPr>
          <w:rFonts w:ascii="Garamond" w:hAnsi="Garamond"/>
          <w:sz w:val="24"/>
          <w:szCs w:val="24"/>
          <w:lang w:val="sq-AL"/>
        </w:rPr>
        <w:t xml:space="preserve">programin </w:t>
      </w:r>
      <w:r w:rsidRPr="00940C94">
        <w:rPr>
          <w:rFonts w:ascii="Garamond" w:hAnsi="Garamond"/>
          <w:sz w:val="24"/>
          <w:szCs w:val="24"/>
          <w:lang w:val="sq-AL"/>
        </w:rPr>
        <w:t xml:space="preserve">04130 “Mbështetje për </w:t>
      </w:r>
      <w:r w:rsidR="00AF74A7" w:rsidRPr="00940C94">
        <w:rPr>
          <w:rFonts w:ascii="Garamond" w:hAnsi="Garamond"/>
          <w:sz w:val="24"/>
          <w:szCs w:val="24"/>
          <w:lang w:val="sq-AL"/>
        </w:rPr>
        <w:t>zhvillimin e</w:t>
      </w:r>
      <w:r w:rsidRPr="00940C94">
        <w:rPr>
          <w:rFonts w:ascii="Garamond" w:hAnsi="Garamond"/>
          <w:sz w:val="24"/>
          <w:szCs w:val="24"/>
          <w:lang w:val="sq-AL"/>
        </w:rPr>
        <w:t>konomik”.</w:t>
      </w:r>
    </w:p>
    <w:p w14:paraId="67F1B7F9" w14:textId="79C1F163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II. Përshkrimi i masës </w:t>
      </w:r>
    </w:p>
    <w:p w14:paraId="0A56F06E" w14:textId="18B6C92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2. Objektivi: Plani i ndihmës ka si objektiv mbështetjen e sipërmarrjeve të rinj që aspirojnë të krijojnë biznese të gjelbërta dhe ndërmarrjet ekzistuese që aplikojnë parimet e ek</w:t>
      </w:r>
      <w:r w:rsidR="00472D5C">
        <w:rPr>
          <w:rFonts w:ascii="Garamond" w:hAnsi="Garamond"/>
          <w:sz w:val="24"/>
          <w:szCs w:val="24"/>
          <w:lang w:val="sq-AL"/>
        </w:rPr>
        <w:t>onomisë së gjelbërt në prodhim</w:t>
      </w:r>
      <w:r w:rsidRPr="00940C94">
        <w:rPr>
          <w:rFonts w:ascii="Garamond" w:hAnsi="Garamond"/>
          <w:sz w:val="24"/>
          <w:szCs w:val="24"/>
          <w:lang w:val="sq-AL"/>
        </w:rPr>
        <w:t xml:space="preserve"> produktesh dhe konsum lëndësh të para.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262FC85B" w14:textId="6375C3E5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3. Baza ligjore e njoftimit të planit: Plani i ndihmës shtetërore është miratuar me </w:t>
      </w:r>
      <w:r w:rsidR="00472D5C" w:rsidRPr="00940C94">
        <w:rPr>
          <w:rFonts w:ascii="Garamond" w:hAnsi="Garamond"/>
          <w:sz w:val="24"/>
          <w:szCs w:val="24"/>
          <w:lang w:val="sq-AL"/>
        </w:rPr>
        <w:t xml:space="preserve">vendimin </w:t>
      </w:r>
      <w:r w:rsidRPr="00940C94">
        <w:rPr>
          <w:rFonts w:ascii="Garamond" w:hAnsi="Garamond"/>
          <w:sz w:val="24"/>
          <w:szCs w:val="24"/>
          <w:lang w:val="sq-AL"/>
        </w:rPr>
        <w:t>e Këshillit Bashkiak të Tiranës nr. 157, datë 26.12.2019</w:t>
      </w:r>
      <w:r w:rsidR="00472D5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programit buxhetor afatmesëm 2020</w:t>
      </w:r>
      <w:r w:rsidR="00472D5C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dhe detajimin e buxhetit të Bashkisë së Tiranës për vitin 2020” në </w:t>
      </w:r>
      <w:r w:rsidR="00472D5C" w:rsidRPr="00940C94">
        <w:rPr>
          <w:rFonts w:ascii="Garamond" w:hAnsi="Garamond"/>
          <w:sz w:val="24"/>
          <w:szCs w:val="24"/>
          <w:lang w:val="sq-AL"/>
        </w:rPr>
        <w:t xml:space="preserve">programin </w:t>
      </w:r>
      <w:r w:rsidRPr="00940C94">
        <w:rPr>
          <w:rFonts w:ascii="Garamond" w:hAnsi="Garamond"/>
          <w:sz w:val="24"/>
          <w:szCs w:val="24"/>
          <w:lang w:val="sq-AL"/>
        </w:rPr>
        <w:t xml:space="preserve">04130 “Mbështetje për </w:t>
      </w:r>
      <w:r w:rsidR="00472D5C" w:rsidRPr="00940C94">
        <w:rPr>
          <w:rFonts w:ascii="Garamond" w:hAnsi="Garamond"/>
          <w:sz w:val="24"/>
          <w:szCs w:val="24"/>
          <w:lang w:val="sq-AL"/>
        </w:rPr>
        <w:t>zhvillimin ekonomik</w:t>
      </w:r>
      <w:r w:rsidRPr="00940C94">
        <w:rPr>
          <w:rFonts w:ascii="Garamond" w:hAnsi="Garamond"/>
          <w:sz w:val="24"/>
          <w:szCs w:val="24"/>
          <w:lang w:val="sq-AL"/>
        </w:rPr>
        <w:t>”.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</w:p>
    <w:p w14:paraId="07A61423" w14:textId="7FCCAA6F" w:rsidR="00B13523" w:rsidRPr="00B13523" w:rsidRDefault="006B5B3B" w:rsidP="006B5B3B">
      <w:pPr>
        <w:spacing w:after="0" w:line="240" w:lineRule="auto"/>
        <w:ind w:firstLine="284"/>
        <w:jc w:val="both"/>
        <w:rPr>
          <w:rFonts w:ascii="Garamond" w:hAnsi="Garamond" w:cs="Calibri"/>
          <w:i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4. </w:t>
      </w:r>
      <w:r w:rsidR="00B13523" w:rsidRPr="00B13523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Kohëzgjatja: </w:t>
      </w:r>
      <w:r w:rsidR="00B13523" w:rsidRPr="00B13523">
        <w:rPr>
          <w:rFonts w:ascii="Garamond" w:hAnsi="Garamond" w:cs="Calibri"/>
          <w:i/>
          <w:sz w:val="24"/>
          <w:szCs w:val="24"/>
          <w:lang w:val="sq-AL"/>
        </w:rPr>
        <w:t>plani i ndihmës do të zbatohet në periudhën 2020–</w:t>
      </w:r>
      <w:r w:rsidR="00B13523" w:rsidRPr="00B13523">
        <w:rPr>
          <w:rFonts w:ascii="Garamond" w:hAnsi="Garamond" w:cs="Calibri"/>
          <w:i/>
          <w:sz w:val="24"/>
          <w:szCs w:val="24"/>
          <w:lang w:val="sq-AL"/>
        </w:rPr>
        <w:t>2025.</w:t>
      </w:r>
    </w:p>
    <w:p w14:paraId="5FE058A5" w14:textId="095F30A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5. Dhënësi i ndihmës dhe autoriteti përgjegjës për zbatimin e masës është Bashkia e Tiranës. </w:t>
      </w:r>
    </w:p>
    <w:p w14:paraId="1BF40701" w14:textId="2BCB084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6. Përfituesit: Përfitues</w:t>
      </w:r>
      <w:r w:rsidR="00472D5C">
        <w:rPr>
          <w:rFonts w:ascii="Garamond" w:hAnsi="Garamond"/>
          <w:sz w:val="24"/>
          <w:szCs w:val="24"/>
          <w:lang w:val="sq-AL"/>
        </w:rPr>
        <w:t>: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472D5C" w:rsidRPr="00940C94">
        <w:rPr>
          <w:rFonts w:ascii="Garamond" w:hAnsi="Garamond"/>
          <w:sz w:val="24"/>
          <w:szCs w:val="24"/>
          <w:lang w:val="sq-AL"/>
        </w:rPr>
        <w:t>sipërmarrësit</w:t>
      </w:r>
      <w:r w:rsidRPr="00940C94">
        <w:rPr>
          <w:rFonts w:ascii="Garamond" w:hAnsi="Garamond"/>
          <w:sz w:val="24"/>
          <w:szCs w:val="24"/>
          <w:lang w:val="sq-AL"/>
        </w:rPr>
        <w:t xml:space="preserve"> e rinj që aspirojnë të kri</w:t>
      </w:r>
      <w:bookmarkStart w:id="0" w:name="_GoBack"/>
      <w:bookmarkEnd w:id="0"/>
      <w:r w:rsidRPr="00940C94">
        <w:rPr>
          <w:rFonts w:ascii="Garamond" w:hAnsi="Garamond"/>
          <w:sz w:val="24"/>
          <w:szCs w:val="24"/>
          <w:lang w:val="sq-AL"/>
        </w:rPr>
        <w:t>jojnë biznese të gjelbërta dhe ndërmarrjet ekzistuese</w:t>
      </w:r>
      <w:r w:rsidR="00472D5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që aplikojnë parimet e ekonomisë së gjelbërt në prodhimin produktesh dhe konsum lëndësh të para. </w:t>
      </w:r>
    </w:p>
    <w:p w14:paraId="2C22DA28" w14:textId="2BFC4AF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7. Shtrirja territoriale: Projekti do të zbatohet në territorin e Bashkisë së Tiranës.</w:t>
      </w:r>
    </w:p>
    <w:p w14:paraId="453BB138" w14:textId="3192AFB8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8. Forma, vlera dhe intensiteti i ndihmës: Vlera e përgjithshme e fondit, për periudhën 2020</w:t>
      </w:r>
      <w:r w:rsidR="00472D5C">
        <w:rPr>
          <w:rFonts w:ascii="Garamond" w:hAnsi="Garamond"/>
          <w:sz w:val="24"/>
          <w:szCs w:val="24"/>
          <w:lang w:val="sq-AL"/>
        </w:rPr>
        <w:t>–</w:t>
      </w:r>
      <w:r w:rsidRPr="00940C94">
        <w:rPr>
          <w:rFonts w:ascii="Garamond" w:hAnsi="Garamond"/>
          <w:sz w:val="24"/>
          <w:szCs w:val="24"/>
          <w:lang w:val="sq-AL"/>
        </w:rPr>
        <w:t xml:space="preserve">2022 do të jetë 36 000 000 lekë. Vlera e fondit për secilin vit do të jetë 12 000 000 lekë. </w:t>
      </w:r>
      <w:r w:rsidR="00472D5C" w:rsidRPr="00940C94">
        <w:rPr>
          <w:rFonts w:ascii="Garamond" w:hAnsi="Garamond"/>
          <w:sz w:val="24"/>
          <w:szCs w:val="24"/>
          <w:lang w:val="sq-AL"/>
        </w:rPr>
        <w:t>Çdo</w:t>
      </w:r>
      <w:r w:rsidRPr="00940C94">
        <w:rPr>
          <w:rFonts w:ascii="Garamond" w:hAnsi="Garamond"/>
          <w:sz w:val="24"/>
          <w:szCs w:val="24"/>
          <w:lang w:val="sq-AL"/>
        </w:rPr>
        <w:t xml:space="preserve"> përfitues do të mbështetet me grant të drejtpërdrejtë në shumën 500,000 lekë (pesëqind</w:t>
      </w:r>
      <w:r w:rsidR="00472D5C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mijë lekë). Intensiteti i ndihmës do të jetë 80% të kostove të pranueshme.</w:t>
      </w:r>
    </w:p>
    <w:p w14:paraId="14AA25D6" w14:textId="5E03D98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III. Vlerësimi i ekzistencës së ndihmës shtetërore </w:t>
      </w:r>
    </w:p>
    <w:p w14:paraId="5E7A444E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9B3BB5" w14:textId="13EBA6ED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9. Komisioni i Ndihmës Shtetërore vlerëson nëse njoftimi i skemës për mbështetjen e sipërmarrjeve të rinj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që aspirojnë të krijojnë biznese të gjelbërta dhe ndërmarrjeve ekzistuese që aplikojnë parimet e ekonomisë së gjelbërt në prodhimin produktesh dhe konsum lëndësh të para, përbën ndihmë shtetërore në kuptim të nenit 4, pika 1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</w:t>
      </w:r>
      <w:r w:rsidR="008D5F94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ligjit nr. 9374, datë 21.4.2005</w:t>
      </w:r>
      <w:r w:rsidR="008D5F94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ndryshuar, përbën një skemë të ndihmës shtetërore.</w:t>
      </w:r>
    </w:p>
    <w:p w14:paraId="651EF0D0" w14:textId="040A0650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10. Neni 4, pika 1</w:t>
      </w:r>
      <w:r w:rsidR="008D5F94">
        <w:rPr>
          <w:rFonts w:ascii="Garamond" w:hAnsi="Garamond"/>
          <w:sz w:val="24"/>
          <w:szCs w:val="24"/>
          <w:lang w:val="sq-AL"/>
        </w:rPr>
        <w:t>, i</w:t>
      </w:r>
      <w:r w:rsidR="0040017F">
        <w:rPr>
          <w:rFonts w:ascii="Garamond" w:hAnsi="Garamond"/>
          <w:sz w:val="24"/>
          <w:szCs w:val="24"/>
          <w:lang w:val="sq-AL"/>
        </w:rPr>
        <w:t xml:space="preserve"> ligjit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i ndryshuar, përcakton se:</w:t>
      </w:r>
    </w:p>
    <w:p w14:paraId="517A6942" w14:textId="7ADDD29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“Përveç rasteve të parashikuara ndryshe në këtë ligj, ndalohet çdo ndihmë e dhënë nga burimet shtetërore, në çfarëdolloj forme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e cila,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 xml:space="preserve">në mënyrë të </w:t>
      </w:r>
      <w:r w:rsidR="0040017F" w:rsidRPr="00940C94">
        <w:rPr>
          <w:rFonts w:ascii="Garamond" w:hAnsi="Garamond"/>
          <w:sz w:val="24"/>
          <w:szCs w:val="24"/>
          <w:lang w:val="sq-AL"/>
        </w:rPr>
        <w:t>drejtpërdrejtë</w:t>
      </w:r>
      <w:r w:rsidRPr="00940C94">
        <w:rPr>
          <w:rFonts w:ascii="Garamond" w:hAnsi="Garamond"/>
          <w:sz w:val="24"/>
          <w:szCs w:val="24"/>
          <w:lang w:val="sq-AL"/>
        </w:rPr>
        <w:t xml:space="preserve"> ose të tërthortë, </w:t>
      </w:r>
      <w:r w:rsidR="0040017F" w:rsidRPr="00940C94">
        <w:rPr>
          <w:rFonts w:ascii="Garamond" w:hAnsi="Garamond"/>
          <w:sz w:val="24"/>
          <w:szCs w:val="24"/>
          <w:lang w:val="sq-AL"/>
        </w:rPr>
        <w:t>shtrembëron</w:t>
      </w:r>
      <w:r w:rsidRPr="00940C94">
        <w:rPr>
          <w:rFonts w:ascii="Garamond" w:hAnsi="Garamond"/>
          <w:sz w:val="24"/>
          <w:szCs w:val="24"/>
          <w:lang w:val="sq-AL"/>
        </w:rPr>
        <w:t xml:space="preserve"> ose kërcënon të </w:t>
      </w:r>
      <w:r w:rsidR="0040017F" w:rsidRPr="00940C94">
        <w:rPr>
          <w:rFonts w:ascii="Garamond" w:hAnsi="Garamond"/>
          <w:sz w:val="24"/>
          <w:szCs w:val="24"/>
          <w:lang w:val="sq-AL"/>
        </w:rPr>
        <w:t>shtrembërojë</w:t>
      </w:r>
      <w:r w:rsidRPr="00940C94">
        <w:rPr>
          <w:rFonts w:ascii="Garamond" w:hAnsi="Garamond"/>
          <w:sz w:val="24"/>
          <w:szCs w:val="24"/>
          <w:lang w:val="sq-AL"/>
        </w:rPr>
        <w:t xml:space="preserve"> konkurrencën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duke dhënë përparësi për një ose disa ndërmarrje të caktuara ose për prodhimin e produkteve të caktuara, për aq sa mund të ketë ndikim në plotësimin e detyrimeve të ndërmarra nga Republika e Shqipërisë në marrëveshjet ndërkombëtare që përmbajnë dispozita të ndihmës shtetërore</w:t>
      </w:r>
      <w:r w:rsidR="0040017F">
        <w:rPr>
          <w:rFonts w:ascii="Garamond" w:hAnsi="Garamond"/>
          <w:sz w:val="24"/>
          <w:szCs w:val="24"/>
          <w:lang w:val="sq-AL"/>
        </w:rPr>
        <w:t>.</w:t>
      </w:r>
      <w:r w:rsidRPr="00940C94">
        <w:rPr>
          <w:rFonts w:ascii="Garamond" w:hAnsi="Garamond"/>
          <w:sz w:val="24"/>
          <w:szCs w:val="24"/>
          <w:lang w:val="sq-AL"/>
        </w:rPr>
        <w:t>”</w:t>
      </w:r>
      <w:r w:rsidR="0040017F">
        <w:rPr>
          <w:rFonts w:ascii="Garamond" w:hAnsi="Garamond"/>
          <w:sz w:val="24"/>
          <w:szCs w:val="24"/>
          <w:lang w:val="sq-AL"/>
        </w:rPr>
        <w:t>.</w:t>
      </w:r>
    </w:p>
    <w:p w14:paraId="043AA54A" w14:textId="0CCB9168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11. Gjithashtu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neni 71</w:t>
      </w:r>
      <w:r w:rsidR="0040017F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“Konkurrenca dhe dispozita të tjera ekonomike”, i Marrëveshjes së Stabilizim</w:t>
      </w:r>
      <w:r w:rsidR="0040017F">
        <w:rPr>
          <w:rFonts w:ascii="Garamond" w:hAnsi="Garamond"/>
          <w:sz w:val="24"/>
          <w:szCs w:val="24"/>
          <w:lang w:val="sq-AL"/>
        </w:rPr>
        <w:t>-</w:t>
      </w:r>
      <w:r w:rsidRPr="00940C94">
        <w:rPr>
          <w:rFonts w:ascii="Garamond" w:hAnsi="Garamond"/>
          <w:sz w:val="24"/>
          <w:szCs w:val="24"/>
          <w:lang w:val="sq-AL"/>
        </w:rPr>
        <w:t xml:space="preserve">Asociimit ndërmjet Komuniteteve </w:t>
      </w:r>
      <w:r w:rsidR="0040017F" w:rsidRPr="00940C94">
        <w:rPr>
          <w:rFonts w:ascii="Garamond" w:hAnsi="Garamond"/>
          <w:sz w:val="24"/>
          <w:szCs w:val="24"/>
          <w:lang w:val="sq-AL"/>
        </w:rPr>
        <w:t>Evropianë</w:t>
      </w:r>
      <w:r w:rsidRPr="00940C94">
        <w:rPr>
          <w:rFonts w:ascii="Garamond" w:hAnsi="Garamond"/>
          <w:sz w:val="24"/>
          <w:szCs w:val="24"/>
          <w:lang w:val="sq-AL"/>
        </w:rPr>
        <w:t xml:space="preserve"> e Shteteve të tyre Anëtare dhe Republikës së Shqipërisë</w:t>
      </w:r>
      <w:r w:rsidRPr="0040017F">
        <w:rPr>
          <w:rFonts w:ascii="Garamond" w:hAnsi="Garamond"/>
          <w:sz w:val="24"/>
          <w:szCs w:val="24"/>
          <w:vertAlign w:val="superscript"/>
          <w:lang w:val="sq-AL"/>
        </w:rPr>
        <w:footnoteReference w:id="2"/>
      </w:r>
      <w:r w:rsidRPr="0040017F">
        <w:rPr>
          <w:rFonts w:ascii="Garamond" w:hAnsi="Garamond"/>
          <w:sz w:val="24"/>
          <w:szCs w:val="24"/>
          <w:vertAlign w:val="superscript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përcakton se:</w:t>
      </w:r>
    </w:p>
    <w:p w14:paraId="58E3B36A" w14:textId="04B0A3FC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“Praktikat në kundërshtim me këtë nen vlerësohen në bazë të kritereve që lindin nga zbatimi i rregullave të konkurrencës të aplikueshme në Komunitet, sidomos në nenet 81, 82, 86 dhe 87 të Traktatit </w:t>
      </w:r>
      <w:r w:rsidR="0040017F" w:rsidRPr="00940C94">
        <w:rPr>
          <w:rFonts w:ascii="Garamond" w:hAnsi="Garamond"/>
          <w:sz w:val="24"/>
          <w:szCs w:val="24"/>
          <w:lang w:val="sq-AL"/>
        </w:rPr>
        <w:t xml:space="preserve">Themelues </w:t>
      </w:r>
      <w:r w:rsidRPr="00940C94">
        <w:rPr>
          <w:rFonts w:ascii="Garamond" w:hAnsi="Garamond"/>
          <w:sz w:val="24"/>
          <w:szCs w:val="24"/>
          <w:lang w:val="sq-AL"/>
        </w:rPr>
        <w:t xml:space="preserve">të Komunitetit </w:t>
      </w:r>
      <w:r w:rsidR="0040017F" w:rsidRPr="00940C94">
        <w:rPr>
          <w:rFonts w:ascii="Garamond" w:hAnsi="Garamond"/>
          <w:sz w:val="24"/>
          <w:szCs w:val="24"/>
          <w:lang w:val="sq-AL"/>
        </w:rPr>
        <w:t>Evropian</w:t>
      </w:r>
      <w:r w:rsidRPr="00940C94">
        <w:rPr>
          <w:rFonts w:ascii="Garamond" w:hAnsi="Garamond"/>
          <w:sz w:val="24"/>
          <w:szCs w:val="24"/>
          <w:lang w:val="sq-AL"/>
        </w:rPr>
        <w:t xml:space="preserve"> dhe instrumenteve interpretuese që përdoren nga institucionet e Komunitetit.”</w:t>
      </w:r>
      <w:r w:rsidR="0040017F">
        <w:rPr>
          <w:rFonts w:ascii="Garamond" w:hAnsi="Garamond"/>
          <w:sz w:val="24"/>
          <w:szCs w:val="24"/>
          <w:lang w:val="sq-AL"/>
        </w:rPr>
        <w:t>.</w:t>
      </w:r>
    </w:p>
    <w:p w14:paraId="2E71BBB3" w14:textId="1E75423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12. Ligji i ndihmës shtetërore zbatohet vetëm për masat që plotësojnë të gjitha kriteret e përmendura në nenin 4, pika 1, konkretisht: a) </w:t>
      </w:r>
      <w:r w:rsidR="0040017F" w:rsidRPr="00940C94">
        <w:rPr>
          <w:rFonts w:ascii="Garamond" w:hAnsi="Garamond"/>
          <w:sz w:val="24"/>
          <w:szCs w:val="24"/>
          <w:lang w:val="sq-AL"/>
        </w:rPr>
        <w:t xml:space="preserve">burime </w:t>
      </w:r>
      <w:r w:rsidRPr="00940C94">
        <w:rPr>
          <w:rFonts w:ascii="Garamond" w:hAnsi="Garamond"/>
          <w:sz w:val="24"/>
          <w:szCs w:val="24"/>
          <w:lang w:val="sq-AL"/>
        </w:rPr>
        <w:t>shtetërore</w:t>
      </w:r>
      <w:r w:rsidR="0040017F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b) avantazhi ekonomik</w:t>
      </w:r>
      <w:r w:rsidR="0040017F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c) selektiviteti</w:t>
      </w:r>
      <w:r w:rsidR="005C4238">
        <w:rPr>
          <w:rFonts w:ascii="Garamond" w:hAnsi="Garamond"/>
          <w:sz w:val="24"/>
          <w:szCs w:val="24"/>
          <w:lang w:val="sq-AL"/>
        </w:rPr>
        <w:t>;</w:t>
      </w:r>
      <w:r w:rsidRPr="00940C94">
        <w:rPr>
          <w:rFonts w:ascii="Garamond" w:hAnsi="Garamond"/>
          <w:sz w:val="24"/>
          <w:szCs w:val="24"/>
          <w:lang w:val="sq-AL"/>
        </w:rPr>
        <w:t xml:space="preserve"> dhe d) efekti në konkurrencë dhe treg.</w:t>
      </w:r>
    </w:p>
    <w:p w14:paraId="1FF84519" w14:textId="1379CC4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13. Bashkia e Tiranës ka njoftuar planin e ndihmës shtetërore, i cili lidhet me aktivizimin e burimeve shtetërore në formën e grantit,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 xml:space="preserve">me qëllim mbështetjen e ndërmarrjeve të reja dhe ato ekzistuese të vogla dhe të mesme në territorin e bashkisë. Plani i ndihmës së njoftuar ka potencial për të ndikuar në konkurrencë dhe në tregti, duke qenë se përmirëson situatën ekonomike të disa ndërmarrjeve në treg. </w:t>
      </w:r>
    </w:p>
    <w:p w14:paraId="40F2561B" w14:textId="429EEEF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Në këto kushte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Komisioni vlerëson se plani i njoftuar është ndihmë shtetërore. </w:t>
      </w:r>
    </w:p>
    <w:p w14:paraId="0180C635" w14:textId="3776800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 xml:space="preserve">IV. Vlerësimi i përputhshmërisë së skemës </w:t>
      </w:r>
    </w:p>
    <w:p w14:paraId="44409CEC" w14:textId="0556722E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14. Komisioni i Ndihmës Shtetërore vlerëson skemën e njoftuar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përputhje me nenin 11 “Ndihma për </w:t>
      </w:r>
      <w:r w:rsidR="005C4238" w:rsidRPr="00940C94">
        <w:rPr>
          <w:rFonts w:ascii="Garamond" w:hAnsi="Garamond"/>
          <w:sz w:val="24"/>
          <w:szCs w:val="24"/>
          <w:lang w:val="sq-AL"/>
        </w:rPr>
        <w:t>investime</w:t>
      </w:r>
      <w:r w:rsidRPr="00940C94">
        <w:rPr>
          <w:rFonts w:ascii="Garamond" w:hAnsi="Garamond"/>
          <w:sz w:val="24"/>
          <w:szCs w:val="24"/>
          <w:lang w:val="sq-AL"/>
        </w:rPr>
        <w:t>”, të VKM</w:t>
      </w:r>
      <w:r w:rsidR="005C4238">
        <w:rPr>
          <w:rFonts w:ascii="Garamond" w:hAnsi="Garamond"/>
          <w:sz w:val="24"/>
          <w:szCs w:val="24"/>
          <w:lang w:val="sq-AL"/>
        </w:rPr>
        <w:t>-së</w:t>
      </w:r>
      <w:r w:rsidRPr="00940C94">
        <w:rPr>
          <w:rFonts w:ascii="Garamond" w:hAnsi="Garamond"/>
          <w:sz w:val="24"/>
          <w:szCs w:val="24"/>
          <w:lang w:val="sq-AL"/>
        </w:rPr>
        <w:t xml:space="preserve"> nr. 513, datë 4.9.2018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5C4238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kushtet dhe procedurat e dhënies dhe autorizimit të disa kategorive të ndihmës shtetërore</w:t>
      </w:r>
      <w:r w:rsidR="005C4238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>”, pasi skema e njoftuar e ndihmës shtetërore përmbush si më poshtë:</w:t>
      </w:r>
    </w:p>
    <w:p w14:paraId="7DD0D004" w14:textId="6B9D93A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-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Mbulon </w:t>
      </w:r>
      <w:r w:rsidRPr="00940C94">
        <w:rPr>
          <w:rFonts w:ascii="Garamond" w:hAnsi="Garamond"/>
          <w:sz w:val="24"/>
          <w:szCs w:val="24"/>
          <w:lang w:val="sq-AL"/>
        </w:rPr>
        <w:t>kostot e pranueshme si vijon:</w:t>
      </w:r>
    </w:p>
    <w:p w14:paraId="4EC91D4B" w14:textId="70AA236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a)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kostot </w:t>
      </w:r>
      <w:r w:rsidRPr="00940C94">
        <w:rPr>
          <w:rFonts w:ascii="Garamond" w:hAnsi="Garamond"/>
          <w:sz w:val="24"/>
          <w:szCs w:val="24"/>
          <w:lang w:val="sq-AL"/>
        </w:rPr>
        <w:t>e investimit në asete të prekshme dhe të paprekshme;</w:t>
      </w:r>
    </w:p>
    <w:p w14:paraId="14759932" w14:textId="0E3A7BD2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b) </w:t>
      </w:r>
      <w:r w:rsidR="005C4238" w:rsidRPr="00940C94">
        <w:rPr>
          <w:rFonts w:ascii="Garamond" w:hAnsi="Garamond"/>
          <w:sz w:val="24"/>
          <w:szCs w:val="24"/>
          <w:lang w:val="sq-AL"/>
        </w:rPr>
        <w:t xml:space="preserve">kostot </w:t>
      </w:r>
      <w:r w:rsidRPr="00940C94">
        <w:rPr>
          <w:rFonts w:ascii="Garamond" w:hAnsi="Garamond"/>
          <w:sz w:val="24"/>
          <w:szCs w:val="24"/>
          <w:lang w:val="sq-AL"/>
        </w:rPr>
        <w:t>e parashikuara të pagave</w:t>
      </w:r>
      <w:r w:rsidR="005C4238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lidhje me punësimin e krijuar drejtpërsëdrejti nga projekti i investimit, të përllogaritura gjatë një periudhe dyvjeçare.</w:t>
      </w:r>
    </w:p>
    <w:p w14:paraId="7E82C98F" w14:textId="2981BE26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- Investimi do të konsiderohet si kosto e pranueshme, pra në asete të prekshme dhe/ose të paprekshme për ngritjen e një ndërmarrjeje të re apo zgjerimin e një ndërmarrjeje ekzistuese, për të diversifikuar prodhimin e një ndërmarrjeje me produkte të reja shtesë ose një ndryshim rrënjësor në procesin e përgjithshëm të prodhimit të një ndërmarrjeje ekzistuese</w:t>
      </w:r>
      <w:r w:rsidR="005C4238">
        <w:rPr>
          <w:rFonts w:ascii="Garamond" w:hAnsi="Garamond"/>
          <w:sz w:val="24"/>
          <w:szCs w:val="24"/>
          <w:lang w:val="sq-AL"/>
        </w:rPr>
        <w:t>.</w:t>
      </w:r>
    </w:p>
    <w:p w14:paraId="7A7B6E34" w14:textId="5D3AB33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- Vendet e punës të jenë të krijuara në mënyrë të drejtpërdrejtë nga projekti i investimit.</w:t>
      </w:r>
    </w:p>
    <w:p w14:paraId="6C3FB973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BA54A8" w14:textId="268148CF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Sa më lart, Komisioni i Ndihmës Shtetërore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në bazë të nenit 4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ligji</w:t>
      </w:r>
      <w:r w:rsidR="00D4602C">
        <w:rPr>
          <w:rFonts w:ascii="Garamond" w:hAnsi="Garamond"/>
          <w:sz w:val="24"/>
          <w:szCs w:val="24"/>
          <w:lang w:val="sq-AL"/>
        </w:rPr>
        <w:t>t nr.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</w:t>
      </w:r>
      <w:r w:rsidR="00D4602C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vlerëson se skema mbështetëse me grant për ndërmarrjeve të reja dhe ato ekzistuese të vogla dhe të mesme në territorin e Bashkisë Tiranë, përfshihet në rastet e parashikuara ndryshe në këtë ligj dhe përbën ndihmë shtetërore, e cila është e lejueshme në bazë të shkronjës të nenit 8/1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“Ndihma shtetërore për ndërmarrjet e vogla dhe të mesme” dhe shkronjës </w:t>
      </w:r>
      <w:r w:rsidR="00D4602C">
        <w:rPr>
          <w:rFonts w:ascii="Garamond" w:hAnsi="Garamond"/>
          <w:sz w:val="24"/>
          <w:szCs w:val="24"/>
          <w:lang w:val="sq-AL"/>
        </w:rPr>
        <w:t>“</w:t>
      </w:r>
      <w:r w:rsidRPr="00940C94">
        <w:rPr>
          <w:rFonts w:ascii="Garamond" w:hAnsi="Garamond"/>
          <w:sz w:val="24"/>
          <w:szCs w:val="24"/>
          <w:lang w:val="sq-AL"/>
        </w:rPr>
        <w:t>c</w:t>
      </w:r>
      <w:r w:rsidR="00D4602C">
        <w:rPr>
          <w:rFonts w:ascii="Garamond" w:hAnsi="Garamond"/>
          <w:sz w:val="24"/>
          <w:szCs w:val="24"/>
          <w:lang w:val="sq-AL"/>
        </w:rPr>
        <w:t>”</w:t>
      </w:r>
      <w:r w:rsidRPr="00940C94">
        <w:rPr>
          <w:rFonts w:ascii="Garamond" w:hAnsi="Garamond"/>
          <w:sz w:val="24"/>
          <w:szCs w:val="24"/>
          <w:lang w:val="sq-AL"/>
        </w:rPr>
        <w:t>,</w:t>
      </w:r>
      <w:r w:rsidR="00940C94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të nenit 13, të ligjit nr. 9374, datë 21.4.2005</w:t>
      </w:r>
      <w:r w:rsidR="00D4602C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</w:t>
      </w:r>
      <w:r w:rsidR="00F26411">
        <w:rPr>
          <w:rFonts w:ascii="Garamond" w:hAnsi="Garamond"/>
          <w:sz w:val="24"/>
          <w:szCs w:val="24"/>
          <w:lang w:val="sq-AL"/>
        </w:rPr>
        <w:t>të</w:t>
      </w:r>
      <w:r w:rsidRPr="00940C94">
        <w:rPr>
          <w:rFonts w:ascii="Garamond" w:hAnsi="Garamond"/>
          <w:sz w:val="24"/>
          <w:szCs w:val="24"/>
          <w:lang w:val="sq-AL"/>
        </w:rPr>
        <w:t xml:space="preserve"> ndryshuar, e cila lehtëson zhvillimin e veprimtarive të caktuara ekonomike ose zhvillimin e zonave të caktuara ekonomike, deri në atë masë sa kjo ndihmë nuk është në kundërshtim me detyrimet e marrëveshjeve ndërkombëtare, të ratifik</w:t>
      </w:r>
      <w:r w:rsidR="00F26411">
        <w:rPr>
          <w:rFonts w:ascii="Garamond" w:hAnsi="Garamond"/>
          <w:sz w:val="24"/>
          <w:szCs w:val="24"/>
          <w:lang w:val="sq-AL"/>
        </w:rPr>
        <w:t>uara nga Republika e Shqipërisë</w:t>
      </w:r>
      <w:r w:rsidRPr="00940C94">
        <w:rPr>
          <w:rFonts w:ascii="Garamond" w:hAnsi="Garamond"/>
          <w:sz w:val="24"/>
          <w:szCs w:val="24"/>
          <w:lang w:val="sq-AL"/>
        </w:rPr>
        <w:t>.</w:t>
      </w:r>
    </w:p>
    <w:p w14:paraId="7E4E8FD0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F01626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PËR KËTO ARSYE:</w:t>
      </w:r>
    </w:p>
    <w:p w14:paraId="638E85BF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ADD756" w14:textId="5A65F55B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Komisioni i Ndihmës Shtetërore, në bazë të nen</w:t>
      </w:r>
      <w:r w:rsidR="00F26411">
        <w:rPr>
          <w:rFonts w:ascii="Garamond" w:hAnsi="Garamond"/>
          <w:sz w:val="24"/>
          <w:szCs w:val="24"/>
          <w:lang w:val="sq-AL"/>
        </w:rPr>
        <w:t>eve</w:t>
      </w:r>
      <w:r w:rsidRPr="00940C94">
        <w:rPr>
          <w:rFonts w:ascii="Garamond" w:hAnsi="Garamond"/>
          <w:sz w:val="24"/>
          <w:szCs w:val="24"/>
          <w:lang w:val="sq-AL"/>
        </w:rPr>
        <w:t xml:space="preserve"> 4, 8/1, 13, 17, 22 dhe 31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</w:t>
      </w:r>
      <w:r w:rsidR="00F26411" w:rsidRPr="00940C94">
        <w:rPr>
          <w:rFonts w:ascii="Garamond" w:hAnsi="Garamond"/>
          <w:sz w:val="24"/>
          <w:szCs w:val="24"/>
          <w:lang w:val="sq-AL"/>
        </w:rPr>
        <w:t>ligjit nr</w:t>
      </w:r>
      <w:r w:rsidR="00F26411">
        <w:rPr>
          <w:rFonts w:ascii="Garamond" w:hAnsi="Garamond"/>
          <w:sz w:val="24"/>
          <w:szCs w:val="24"/>
          <w:lang w:val="sq-AL"/>
        </w:rPr>
        <w:t>. 9374, datë 21.</w:t>
      </w:r>
      <w:r w:rsidRPr="00940C94">
        <w:rPr>
          <w:rFonts w:ascii="Garamond" w:hAnsi="Garamond"/>
          <w:sz w:val="24"/>
          <w:szCs w:val="24"/>
          <w:lang w:val="sq-AL"/>
        </w:rPr>
        <w:t>4.2005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ndihmën shtetërore”, të ndryshuar dhe </w:t>
      </w:r>
      <w:r w:rsidR="00F26411">
        <w:rPr>
          <w:rFonts w:ascii="Garamond" w:hAnsi="Garamond"/>
          <w:sz w:val="24"/>
          <w:szCs w:val="24"/>
          <w:lang w:val="sq-AL"/>
        </w:rPr>
        <w:t xml:space="preserve">të </w:t>
      </w:r>
      <w:r w:rsidRPr="00940C94">
        <w:rPr>
          <w:rFonts w:ascii="Garamond" w:hAnsi="Garamond"/>
          <w:sz w:val="24"/>
          <w:szCs w:val="24"/>
          <w:lang w:val="sq-AL"/>
        </w:rPr>
        <w:t>nenin 12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VKM</w:t>
      </w:r>
      <w:r w:rsidR="00F26411">
        <w:rPr>
          <w:rFonts w:ascii="Garamond" w:hAnsi="Garamond"/>
          <w:sz w:val="24"/>
          <w:szCs w:val="24"/>
          <w:lang w:val="sq-AL"/>
        </w:rPr>
        <w:t>-së</w:t>
      </w:r>
      <w:r w:rsidRPr="00940C94">
        <w:rPr>
          <w:rFonts w:ascii="Garamond" w:hAnsi="Garamond"/>
          <w:sz w:val="24"/>
          <w:szCs w:val="24"/>
          <w:lang w:val="sq-AL"/>
        </w:rPr>
        <w:t xml:space="preserve"> nr.</w:t>
      </w:r>
      <w:r w:rsidR="00F26411">
        <w:rPr>
          <w:rFonts w:ascii="Garamond" w:hAnsi="Garamond"/>
          <w:sz w:val="24"/>
          <w:szCs w:val="24"/>
          <w:lang w:val="sq-AL"/>
        </w:rPr>
        <w:t xml:space="preserve"> </w:t>
      </w:r>
      <w:r w:rsidRPr="00940C94">
        <w:rPr>
          <w:rFonts w:ascii="Garamond" w:hAnsi="Garamond"/>
          <w:sz w:val="24"/>
          <w:szCs w:val="24"/>
          <w:lang w:val="sq-AL"/>
        </w:rPr>
        <w:t>513, datë 4.9.2018</w:t>
      </w:r>
      <w:r w:rsidR="00F26411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071ABA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Për kushtet dhe procedurat e dhënies dhe autorizimit të disa kategorive të ndihmës shtetërore</w:t>
      </w:r>
      <w:r w:rsidR="00071ABA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412AEE1C" w14:textId="77777777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6FD895B" w14:textId="1482841F" w:rsidR="006B5B3B" w:rsidRPr="00940C94" w:rsidRDefault="006B5B3B" w:rsidP="006B5B3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VENDOSI:</w:t>
      </w:r>
    </w:p>
    <w:p w14:paraId="678B3216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0D6183" w14:textId="628C1674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1. Të autorizojë skemën e ndihmës shtetërore në formën e grantit për “Mbështetje financiare (grant) për biznese të reja </w:t>
      </w:r>
      <w:r w:rsidR="00E87B8C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të gjelbërta</w:t>
      </w:r>
      <w:r w:rsidR="00E87B8C">
        <w:rPr>
          <w:rFonts w:ascii="Garamond" w:hAnsi="Garamond"/>
          <w:sz w:val="24"/>
          <w:szCs w:val="24"/>
          <w:lang w:val="sq-AL"/>
        </w:rPr>
        <w:t>’</w:t>
      </w:r>
      <w:r w:rsidRPr="00940C94">
        <w:rPr>
          <w:rFonts w:ascii="Garamond" w:hAnsi="Garamond"/>
          <w:sz w:val="24"/>
          <w:szCs w:val="24"/>
          <w:lang w:val="sq-AL"/>
        </w:rPr>
        <w:t>, të cilat bazohen në një model ekomiqësor ose biznese ekzistuese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cilat tentojnë të </w:t>
      </w:r>
      <w:r w:rsidR="00071ABA" w:rsidRPr="00940C94">
        <w:rPr>
          <w:rFonts w:ascii="Garamond" w:hAnsi="Garamond"/>
          <w:sz w:val="24"/>
          <w:szCs w:val="24"/>
          <w:lang w:val="sq-AL"/>
        </w:rPr>
        <w:t>shndërrohen</w:t>
      </w:r>
      <w:r w:rsidRPr="00940C94">
        <w:rPr>
          <w:rFonts w:ascii="Garamond" w:hAnsi="Garamond"/>
          <w:sz w:val="24"/>
          <w:szCs w:val="24"/>
          <w:lang w:val="sq-AL"/>
        </w:rPr>
        <w:t xml:space="preserve"> në biznese </w:t>
      </w:r>
      <w:r w:rsidR="00E87B8C">
        <w:rPr>
          <w:rFonts w:ascii="Garamond" w:hAnsi="Garamond"/>
          <w:sz w:val="24"/>
          <w:szCs w:val="24"/>
          <w:lang w:val="sq-AL"/>
        </w:rPr>
        <w:t>‘</w:t>
      </w:r>
      <w:r w:rsidRPr="00940C94">
        <w:rPr>
          <w:rFonts w:ascii="Garamond" w:hAnsi="Garamond"/>
          <w:sz w:val="24"/>
          <w:szCs w:val="24"/>
          <w:lang w:val="sq-AL"/>
        </w:rPr>
        <w:t>të gjelbërta</w:t>
      </w:r>
      <w:r w:rsidR="00E87B8C">
        <w:rPr>
          <w:rFonts w:ascii="Garamond" w:hAnsi="Garamond"/>
          <w:sz w:val="24"/>
          <w:szCs w:val="24"/>
          <w:lang w:val="sq-AL"/>
        </w:rPr>
        <w:t>’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duke futur elementë </w:t>
      </w:r>
      <w:r w:rsidRPr="00071ABA">
        <w:rPr>
          <w:rFonts w:ascii="Garamond" w:hAnsi="Garamond"/>
          <w:i/>
          <w:sz w:val="24"/>
          <w:szCs w:val="24"/>
          <w:lang w:val="sq-AL"/>
        </w:rPr>
        <w:t xml:space="preserve">go-green </w:t>
      </w:r>
      <w:r w:rsidRPr="00940C94">
        <w:rPr>
          <w:rFonts w:ascii="Garamond" w:hAnsi="Garamond"/>
          <w:sz w:val="24"/>
          <w:szCs w:val="24"/>
          <w:lang w:val="sq-AL"/>
        </w:rPr>
        <w:t>në to”.</w:t>
      </w:r>
    </w:p>
    <w:p w14:paraId="3662D188" w14:textId="7A0B5AA9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2. Bashkia e Tiranës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brenda datës 31 mars të çdo viti</w:t>
      </w:r>
      <w:r w:rsidR="00071ABA">
        <w:rPr>
          <w:rFonts w:ascii="Garamond" w:hAnsi="Garamond"/>
          <w:sz w:val="24"/>
          <w:szCs w:val="24"/>
          <w:lang w:val="sq-AL"/>
        </w:rPr>
        <w:t>,</w:t>
      </w:r>
      <w:r w:rsidRPr="00940C94">
        <w:rPr>
          <w:rFonts w:ascii="Garamond" w:hAnsi="Garamond"/>
          <w:sz w:val="24"/>
          <w:szCs w:val="24"/>
          <w:lang w:val="sq-AL"/>
        </w:rPr>
        <w:t xml:space="preserve"> të paraqesë raport për impaktin e ndihmës shtetërore gjatë vitit paraardhës financiar. Raportet e zbatimit duhet të përmbajnë informacion të detajuar mbi shpenzimet e bëra dhe produktet e arritura.</w:t>
      </w:r>
    </w:p>
    <w:p w14:paraId="080D1A50" w14:textId="6B1A603A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3. Të gjitha të dhënat për zbatimin e skemës të ruhen deri në dhjetë vjet, pasi ndihma e fundit individuale të jetë dhënë në kuadër të kësaj skeme.</w:t>
      </w:r>
    </w:p>
    <w:p w14:paraId="79B7229C" w14:textId="70EF057F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 xml:space="preserve">4. Ky vendim të botohet në </w:t>
      </w:r>
      <w:r w:rsidR="00071ABA" w:rsidRPr="00940C94">
        <w:rPr>
          <w:rFonts w:ascii="Garamond" w:hAnsi="Garamond"/>
          <w:sz w:val="24"/>
          <w:szCs w:val="24"/>
          <w:lang w:val="sq-AL"/>
        </w:rPr>
        <w:t>Fletoren Zyrtare</w:t>
      </w:r>
      <w:r w:rsidRPr="00940C94">
        <w:rPr>
          <w:rFonts w:ascii="Garamond" w:hAnsi="Garamond"/>
          <w:sz w:val="24"/>
          <w:szCs w:val="24"/>
          <w:lang w:val="sq-AL"/>
        </w:rPr>
        <w:t xml:space="preserve">. </w:t>
      </w:r>
    </w:p>
    <w:p w14:paraId="01B7B9AE" w14:textId="77777777" w:rsidR="006B5B3B" w:rsidRPr="00940C94" w:rsidRDefault="006B5B3B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E82406" w14:textId="77777777" w:rsidR="006B5B3B" w:rsidRPr="00940C94" w:rsidRDefault="006B5B3B" w:rsidP="006B5B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40C94">
        <w:rPr>
          <w:rFonts w:ascii="Garamond" w:hAnsi="Garamond"/>
          <w:sz w:val="24"/>
          <w:szCs w:val="24"/>
          <w:lang w:val="sq-AL"/>
        </w:rPr>
        <w:t>KRYETAR</w:t>
      </w:r>
    </w:p>
    <w:p w14:paraId="29F33614" w14:textId="1CD38236" w:rsidR="006B5B3B" w:rsidRPr="00940C94" w:rsidRDefault="006B5B3B" w:rsidP="006B5B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40C94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659C974B" w14:textId="77777777" w:rsidR="00573CF3" w:rsidRPr="00940C94" w:rsidRDefault="00573CF3" w:rsidP="006B5B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73CF3" w:rsidRPr="00940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4D9D0" w14:textId="77777777" w:rsidR="00262362" w:rsidRDefault="00262362" w:rsidP="006B5B3B">
      <w:pPr>
        <w:spacing w:after="0" w:line="240" w:lineRule="auto"/>
      </w:pPr>
      <w:r>
        <w:separator/>
      </w:r>
    </w:p>
  </w:endnote>
  <w:endnote w:type="continuationSeparator" w:id="0">
    <w:p w14:paraId="4BE2B25F" w14:textId="77777777" w:rsidR="00262362" w:rsidRDefault="00262362" w:rsidP="006B5B3B">
      <w:pPr>
        <w:spacing w:after="0" w:line="240" w:lineRule="auto"/>
      </w:pPr>
      <w:r>
        <w:continuationSeparator/>
      </w:r>
    </w:p>
  </w:endnote>
  <w:endnote w:type="continuationNotice" w:id="1">
    <w:p w14:paraId="38863AEA" w14:textId="77777777" w:rsidR="00262362" w:rsidRDefault="002623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B3B26" w14:textId="77777777" w:rsidR="00262362" w:rsidRDefault="00262362" w:rsidP="006B5B3B">
      <w:pPr>
        <w:spacing w:after="0" w:line="240" w:lineRule="auto"/>
      </w:pPr>
      <w:r>
        <w:separator/>
      </w:r>
    </w:p>
  </w:footnote>
  <w:footnote w:type="continuationSeparator" w:id="0">
    <w:p w14:paraId="6F5FC223" w14:textId="77777777" w:rsidR="00262362" w:rsidRDefault="00262362" w:rsidP="006B5B3B">
      <w:pPr>
        <w:spacing w:after="0" w:line="240" w:lineRule="auto"/>
      </w:pPr>
      <w:r>
        <w:continuationSeparator/>
      </w:r>
    </w:p>
  </w:footnote>
  <w:footnote w:type="continuationNotice" w:id="1">
    <w:p w14:paraId="06FB11E1" w14:textId="77777777" w:rsidR="00262362" w:rsidRDefault="00262362">
      <w:pPr>
        <w:spacing w:after="0" w:line="240" w:lineRule="auto"/>
      </w:pPr>
    </w:p>
  </w:footnote>
  <w:footnote w:id="2">
    <w:p w14:paraId="595975A1" w14:textId="3DAF4F7A" w:rsidR="00940C94" w:rsidRPr="005C4238" w:rsidRDefault="00940C94" w:rsidP="006B5B3B">
      <w:pPr>
        <w:pStyle w:val="FootnoteText"/>
        <w:jc w:val="both"/>
        <w:rPr>
          <w:rFonts w:ascii="Garamond" w:hAnsi="Garamond"/>
          <w:lang w:val="sq-AL"/>
        </w:rPr>
      </w:pPr>
      <w:r w:rsidRPr="005C4238">
        <w:rPr>
          <w:rStyle w:val="FootnoteReference"/>
          <w:rFonts w:ascii="Garamond" w:hAnsi="Garamond"/>
          <w:lang w:val="sq-AL"/>
        </w:rPr>
        <w:footnoteRef/>
      </w:r>
      <w:r w:rsidRPr="005C4238">
        <w:rPr>
          <w:rFonts w:ascii="Garamond" w:hAnsi="Garamond"/>
          <w:lang w:val="sq-AL"/>
        </w:rPr>
        <w:t xml:space="preserve"> </w:t>
      </w:r>
      <w:r w:rsidRPr="005C4238">
        <w:rPr>
          <w:rFonts w:ascii="Garamond" w:hAnsi="Garamond"/>
          <w:color w:val="000000"/>
          <w:lang w:val="sq-AL"/>
        </w:rPr>
        <w:t>Ligji nr. 9590, datë 27.7.2006</w:t>
      </w:r>
      <w:r w:rsidR="005C4238">
        <w:rPr>
          <w:rFonts w:ascii="Garamond" w:hAnsi="Garamond"/>
          <w:color w:val="000000"/>
          <w:lang w:val="sq-AL"/>
        </w:rPr>
        <w:t>,</w:t>
      </w:r>
      <w:r w:rsidRPr="005C4238">
        <w:rPr>
          <w:rFonts w:ascii="Garamond" w:hAnsi="Garamond"/>
          <w:color w:val="000000"/>
          <w:lang w:val="sq-AL"/>
        </w:rPr>
        <w:t xml:space="preserve"> </w:t>
      </w:r>
      <w:r w:rsidRPr="005C4238">
        <w:rPr>
          <w:rFonts w:ascii="Garamond" w:hAnsi="Garamond"/>
          <w:lang w:val="sq-AL"/>
        </w:rPr>
        <w:t>“</w:t>
      </w:r>
      <w:r w:rsidRPr="005C4238">
        <w:rPr>
          <w:rFonts w:ascii="Garamond" w:hAnsi="Garamond"/>
          <w:color w:val="000000"/>
          <w:lang w:val="sq-AL"/>
        </w:rPr>
        <w:t xml:space="preserve">Për ratifikimin e </w:t>
      </w:r>
      <w:r w:rsidR="005C4238">
        <w:rPr>
          <w:rFonts w:ascii="Garamond" w:hAnsi="Garamond"/>
          <w:lang w:val="sq-AL"/>
        </w:rPr>
        <w:t>‘</w:t>
      </w:r>
      <w:r w:rsidRPr="005C4238">
        <w:rPr>
          <w:rFonts w:ascii="Garamond" w:hAnsi="Garamond"/>
          <w:lang w:val="sq-AL"/>
        </w:rPr>
        <w:t>M</w:t>
      </w:r>
      <w:r w:rsidRPr="005C4238">
        <w:rPr>
          <w:rFonts w:ascii="Garamond" w:hAnsi="Garamond"/>
          <w:color w:val="000000"/>
          <w:lang w:val="sq-AL"/>
        </w:rPr>
        <w:t>arrëveshjes së stabilizim-asoci</w:t>
      </w:r>
      <w:r w:rsidR="005C4238">
        <w:rPr>
          <w:rFonts w:ascii="Garamond" w:hAnsi="Garamond"/>
          <w:color w:val="000000"/>
          <w:lang w:val="sq-AL"/>
        </w:rPr>
        <w:t>i</w:t>
      </w:r>
      <w:r w:rsidRPr="005C4238">
        <w:rPr>
          <w:rFonts w:ascii="Garamond" w:hAnsi="Garamond"/>
          <w:color w:val="000000"/>
          <w:lang w:val="sq-AL"/>
        </w:rPr>
        <w:t xml:space="preserve">mit ndërmjet Republikës së Shqipërisë dhe komuniteteve </w:t>
      </w:r>
      <w:r w:rsidR="005C4238" w:rsidRPr="005C4238">
        <w:rPr>
          <w:rFonts w:ascii="Garamond" w:hAnsi="Garamond"/>
          <w:color w:val="000000"/>
          <w:lang w:val="sq-AL"/>
        </w:rPr>
        <w:t>evropiane</w:t>
      </w:r>
      <w:r w:rsidRPr="005C4238">
        <w:rPr>
          <w:rFonts w:ascii="Garamond" w:hAnsi="Garamond"/>
          <w:color w:val="000000"/>
          <w:lang w:val="sq-AL"/>
        </w:rPr>
        <w:t xml:space="preserve"> e shteteve të tyre anëtare</w:t>
      </w:r>
      <w:r w:rsidR="005C4238" w:rsidRPr="005C4238">
        <w:rPr>
          <w:rFonts w:ascii="Garamond" w:hAnsi="Garamond"/>
          <w:color w:val="000000"/>
          <w:lang w:val="sq-AL"/>
        </w:rPr>
        <w:t>’</w:t>
      </w:r>
      <w:r w:rsidR="005C4238" w:rsidRPr="005C4238">
        <w:rPr>
          <w:rFonts w:ascii="Garamond" w:hAnsi="Garamond"/>
          <w:lang w:val="sq-AL"/>
        </w:rPr>
        <w:t>”</w:t>
      </w:r>
      <w:r w:rsidRPr="005C4238"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908C1"/>
    <w:multiLevelType w:val="hybridMultilevel"/>
    <w:tmpl w:val="257694E0"/>
    <w:lvl w:ilvl="0" w:tplc="BF081A9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A6718"/>
    <w:multiLevelType w:val="hybridMultilevel"/>
    <w:tmpl w:val="55E00140"/>
    <w:lvl w:ilvl="0" w:tplc="BF081A90">
      <w:start w:val="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F423BF0"/>
    <w:multiLevelType w:val="multilevel"/>
    <w:tmpl w:val="7D8CE9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37DF1537"/>
    <w:multiLevelType w:val="hybridMultilevel"/>
    <w:tmpl w:val="B156C238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5F8007BC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</w:rPr>
    </w:lvl>
    <w:lvl w:ilvl="2" w:tplc="850CBCEE">
      <w:start w:val="1"/>
      <w:numFmt w:val="decimal"/>
      <w:lvlText w:val="%3."/>
      <w:lvlJc w:val="left"/>
      <w:pPr>
        <w:ind w:left="2880" w:hanging="360"/>
      </w:pPr>
      <w:rPr>
        <w:rFonts w:eastAsia="Times New Roman" w:hint="default"/>
        <w:i w:val="0"/>
        <w:color w:val="000000"/>
        <w:sz w:val="26"/>
        <w:szCs w:val="26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4F900FE4"/>
    <w:multiLevelType w:val="hybridMultilevel"/>
    <w:tmpl w:val="B6CEA054"/>
    <w:lvl w:ilvl="0" w:tplc="37900BA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D75BF"/>
    <w:multiLevelType w:val="hybridMultilevel"/>
    <w:tmpl w:val="C07E3160"/>
    <w:lvl w:ilvl="0" w:tplc="3C04F5C6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D0"/>
    <w:rsid w:val="00071ABA"/>
    <w:rsid w:val="00262362"/>
    <w:rsid w:val="002B5D44"/>
    <w:rsid w:val="002C2E93"/>
    <w:rsid w:val="00300965"/>
    <w:rsid w:val="0040017F"/>
    <w:rsid w:val="00472D5C"/>
    <w:rsid w:val="00573CF3"/>
    <w:rsid w:val="005C4238"/>
    <w:rsid w:val="006B5B3B"/>
    <w:rsid w:val="006F3E7D"/>
    <w:rsid w:val="008D5F94"/>
    <w:rsid w:val="00940C94"/>
    <w:rsid w:val="00AF74A7"/>
    <w:rsid w:val="00B13523"/>
    <w:rsid w:val="00B4182F"/>
    <w:rsid w:val="00C16F25"/>
    <w:rsid w:val="00D4602C"/>
    <w:rsid w:val="00D930C6"/>
    <w:rsid w:val="00E87B8C"/>
    <w:rsid w:val="00EC11D0"/>
    <w:rsid w:val="00F26411"/>
    <w:rsid w:val="00F3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1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FootnoteReference">
    <w:name w:val="footnote reference"/>
    <w:rsid w:val="006B5B3B"/>
    <w:rPr>
      <w:vertAlign w:val="superscript"/>
    </w:rPr>
  </w:style>
  <w:style w:type="paragraph" w:styleId="FootnoteText">
    <w:name w:val="footnote text"/>
    <w:aliases w:val="ft,single space"/>
    <w:basedOn w:val="Normal"/>
    <w:link w:val="FootnoteTextChar"/>
    <w:rsid w:val="006B5B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fr-FR" w:eastAsia="el-GR"/>
    </w:rPr>
  </w:style>
  <w:style w:type="character" w:customStyle="1" w:styleId="FootnoteTextChar">
    <w:name w:val="Footnote Text Char"/>
    <w:aliases w:val="ft Char,single space Char"/>
    <w:basedOn w:val="DefaultParagraphFont"/>
    <w:link w:val="FootnoteText"/>
    <w:rsid w:val="006B5B3B"/>
    <w:rPr>
      <w:rFonts w:ascii="Times New Roman" w:eastAsia="MS Mincho" w:hAnsi="Times New Roman" w:cs="Times New Roman"/>
      <w:sz w:val="20"/>
      <w:szCs w:val="20"/>
      <w:lang w:val="fr-FR" w:eastAsia="el-GR"/>
    </w:rPr>
  </w:style>
  <w:style w:type="paragraph" w:styleId="ListParagraph">
    <w:name w:val="List Paragraph"/>
    <w:basedOn w:val="Normal"/>
    <w:uiPriority w:val="34"/>
    <w:qFormat/>
    <w:rsid w:val="006B5B3B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5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5B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30C6"/>
  </w:style>
  <w:style w:type="paragraph" w:styleId="Footer">
    <w:name w:val="footer"/>
    <w:basedOn w:val="Normal"/>
    <w:link w:val="Foot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30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5B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FootnoteReference">
    <w:name w:val="footnote reference"/>
    <w:rsid w:val="006B5B3B"/>
    <w:rPr>
      <w:vertAlign w:val="superscript"/>
    </w:rPr>
  </w:style>
  <w:style w:type="paragraph" w:styleId="FootnoteText">
    <w:name w:val="footnote text"/>
    <w:aliases w:val="ft,single space"/>
    <w:basedOn w:val="Normal"/>
    <w:link w:val="FootnoteTextChar"/>
    <w:rsid w:val="006B5B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fr-FR" w:eastAsia="el-GR"/>
    </w:rPr>
  </w:style>
  <w:style w:type="character" w:customStyle="1" w:styleId="FootnoteTextChar">
    <w:name w:val="Footnote Text Char"/>
    <w:aliases w:val="ft Char,single space Char"/>
    <w:basedOn w:val="DefaultParagraphFont"/>
    <w:link w:val="FootnoteText"/>
    <w:rsid w:val="006B5B3B"/>
    <w:rPr>
      <w:rFonts w:ascii="Times New Roman" w:eastAsia="MS Mincho" w:hAnsi="Times New Roman" w:cs="Times New Roman"/>
      <w:sz w:val="20"/>
      <w:szCs w:val="20"/>
      <w:lang w:val="fr-FR" w:eastAsia="el-GR"/>
    </w:rPr>
  </w:style>
  <w:style w:type="paragraph" w:styleId="ListParagraph">
    <w:name w:val="List Paragraph"/>
    <w:basedOn w:val="Normal"/>
    <w:uiPriority w:val="34"/>
    <w:qFormat/>
    <w:rsid w:val="006B5B3B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B5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B5B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30C6"/>
  </w:style>
  <w:style w:type="paragraph" w:styleId="Footer">
    <w:name w:val="footer"/>
    <w:basedOn w:val="Normal"/>
    <w:link w:val="FooterChar"/>
    <w:uiPriority w:val="99"/>
    <w:semiHidden/>
    <w:unhideWhenUsed/>
    <w:rsid w:val="00D93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3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2020-11-10T10:48:55Z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2020-11-09T23:00:00Z</Date_x0020_protokolli>
    <Titulli xmlns="0e656187-b300-4fb0-8bf4-3a50f872073c">Autorizim i ndihmë shtetërore "Mbështetje financiare (Grant) për biznese të reja "Të gjelbërta", të cilat bazohen në një model eko-miqësor, ose biznese ekzistuese të cilat tentojnë të shëndërrohen në biznese "Të gjelbërta " duke futur elemente go-Green në to"</Titulli>
    <Modifikuesi xmlns="0e656187-b300-4fb0-8bf4-3a50f872073c">vjollca.pacrami</Modifikuesi>
    <Nr_x002e__x0020_prot_x0020_QBZ xmlns="0e656187-b300-4fb0-8bf4-3a50f872073c">1660/1</Nr_x002e__x0020_prot_x0020_QBZ>
    <Data_x0020_e_x0020_Modifikimit xmlns="0e656187-b300-4fb0-8bf4-3a50f872073c">2020-11-10T11:00:04Z</Data_x0020_e_x0020_Modifikimit>
    <Dekretuar xmlns="0e656187-b300-4fb0-8bf4-3a50f872073c">false</Dekretuar>
    <Data xmlns="0e656187-b300-4fb0-8bf4-3a50f872073c">2020-10-15T22:00:00Z</Data>
    <Nr_x002e__x0020_protokolli_x0020_i_x0020_aktit xmlns="0e656187-b300-4fb0-8bf4-3a50f872073c">21032/1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7A1AAEEB140DD83E687621C343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F7A1AAEEB140DD83E687621C343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518A3-D1D1-46B7-A5F3-5F8FE27666A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771FCC3-8135-4BC0-BB2A-DF30386C8D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C798A3-44C6-4799-B824-7FEDF364BB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70812C-51C8-4EB4-BED8-0463EA270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C5FAF3-B733-47DB-AF16-C39636C47DF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7D97CBD-8DB3-4478-BC73-AB110BD4B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 i ndihmë shtetërore "Mbështetje financiare (Grant) për biznese të reja "Të gjelbërta", të cilat bazohen në një model eko-miqësor, ose biznese ekzistuese të cilat tentojnë të shëndërrohen në biznese "Të gjelbërta " duke futur elemente go-Green në</vt:lpstr>
    </vt:vector>
  </TitlesOfParts>
  <Company/>
  <LinksUpToDate>false</LinksUpToDate>
  <CharactersWithSpaces>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 i ndihmë shtetërore "Mbështetje financiare (Grant) për biznese të reja "Të gjelbërta", të cilat bazohen në një model eko-miqësor, ose biznese ekzistuese të cilat tentojnë të shëndërrohen në biznese "Të gjelbërta " duke futur elemente go-Green në to"</dc:title>
  <dc:creator>Entela Suli</dc:creator>
  <cp:lastModifiedBy>Marsela Xhepa</cp:lastModifiedBy>
  <cp:revision>2</cp:revision>
  <dcterms:created xsi:type="dcterms:W3CDTF">2024-01-23T10:54:00Z</dcterms:created>
  <dcterms:modified xsi:type="dcterms:W3CDTF">2024-01-23T10:54:00Z</dcterms:modified>
</cp:coreProperties>
</file>