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0BA42D" w14:textId="77777777" w:rsidR="00C73FDC" w:rsidRPr="00C76C6D" w:rsidRDefault="00C73FDC" w:rsidP="00C73FD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lang w:val="sq-AL"/>
        </w:rPr>
      </w:pPr>
      <w:r w:rsidRPr="00C76C6D">
        <w:rPr>
          <w:rFonts w:ascii="Garamond" w:eastAsiaTheme="minorHAnsi" w:hAnsi="Garamond" w:cs="Garamond"/>
          <w:b/>
          <w:bCs/>
          <w:color w:val="000000"/>
          <w:lang w:val="sq-AL"/>
        </w:rPr>
        <w:t>VENDIM</w:t>
      </w:r>
    </w:p>
    <w:p w14:paraId="650BA42E" w14:textId="765E9EF8" w:rsidR="00C73FDC" w:rsidRPr="00C76C6D" w:rsidRDefault="00C73FDC" w:rsidP="00C73FD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color w:val="000000"/>
          <w:lang w:val="sq-AL"/>
        </w:rPr>
      </w:pPr>
      <w:r w:rsidRPr="00C76C6D">
        <w:rPr>
          <w:rFonts w:ascii="Garamond" w:eastAsiaTheme="minorHAnsi" w:hAnsi="Garamond" w:cs="Garamond"/>
          <w:b/>
          <w:color w:val="000000"/>
          <w:lang w:val="sq-AL"/>
        </w:rPr>
        <w:t>Nr. 4, datë 29.4.2022</w:t>
      </w:r>
    </w:p>
    <w:p w14:paraId="650BA42F" w14:textId="77777777" w:rsidR="00C73FDC" w:rsidRPr="00C76C6D" w:rsidRDefault="00C73FDC" w:rsidP="00C73FD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lang w:val="sq-AL"/>
        </w:rPr>
      </w:pPr>
    </w:p>
    <w:p w14:paraId="650BA430" w14:textId="41ECCCC6" w:rsidR="00C73FDC" w:rsidRPr="00C76C6D" w:rsidRDefault="00C73FDC" w:rsidP="00C73FD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lang w:val="sq-AL"/>
        </w:rPr>
      </w:pPr>
      <w:r w:rsidRPr="00C76C6D">
        <w:rPr>
          <w:rFonts w:ascii="Garamond" w:eastAsiaTheme="minorHAnsi" w:hAnsi="Garamond" w:cs="Garamond"/>
          <w:b/>
          <w:bCs/>
          <w:color w:val="000000"/>
          <w:lang w:val="sq-AL"/>
        </w:rPr>
        <w:t xml:space="preserve">PËR MIRATIMIN E MARZHEVE NË BAZË TË MONITORIMIT TË ÇMIMEVE PËR PRODUKTET USHQIMORE BAZË DHE PRODUKTET E TJERA TË LIDHURA ME TO, SI PASOJË E SITUATËS SË </w:t>
      </w:r>
      <w:r w:rsidR="00C76C6D">
        <w:rPr>
          <w:rFonts w:ascii="Garamond" w:eastAsiaTheme="minorHAnsi" w:hAnsi="Garamond" w:cs="Garamond"/>
          <w:b/>
          <w:bCs/>
          <w:color w:val="000000"/>
          <w:lang w:val="sq-AL"/>
        </w:rPr>
        <w:t>VEÇANTË TË KRIJUAR NË TREG</w:t>
      </w:r>
    </w:p>
    <w:p w14:paraId="650BA431" w14:textId="77777777" w:rsidR="00C73FDC" w:rsidRPr="00C76C6D" w:rsidRDefault="00C73FDC" w:rsidP="00C73FD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lang w:val="sq-AL"/>
        </w:rPr>
      </w:pPr>
    </w:p>
    <w:p w14:paraId="650BA432" w14:textId="75457643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 xml:space="preserve">Bordi i </w:t>
      </w:r>
      <w:r w:rsidR="00A51578" w:rsidRPr="00C76C6D">
        <w:rPr>
          <w:rFonts w:ascii="Garamond" w:eastAsiaTheme="minorHAnsi" w:hAnsi="Garamond" w:cs="Garamond"/>
          <w:color w:val="000000"/>
          <w:lang w:val="sq-AL"/>
        </w:rPr>
        <w:t>Transparencës</w:t>
      </w:r>
      <w:r w:rsidRPr="00C76C6D">
        <w:rPr>
          <w:rFonts w:ascii="Garamond" w:eastAsiaTheme="minorHAnsi" w:hAnsi="Garamond" w:cs="Garamond"/>
          <w:color w:val="000000"/>
          <w:lang w:val="sq-AL"/>
        </w:rPr>
        <w:t xml:space="preserve"> dhe Monitorimit të Çmimeve të Tregtimit me Shumicë/Pakicë të produkteve ushqimore bazë dhe produkteve të tjera të lidhura me to</w:t>
      </w:r>
      <w:r w:rsidR="00E72382">
        <w:rPr>
          <w:rFonts w:ascii="Garamond" w:eastAsiaTheme="minorHAnsi" w:hAnsi="Garamond" w:cs="Garamond"/>
          <w:color w:val="000000"/>
          <w:lang w:val="sq-AL"/>
        </w:rPr>
        <w:t>,</w:t>
      </w:r>
      <w:r w:rsidRPr="00C76C6D">
        <w:rPr>
          <w:rFonts w:ascii="Garamond" w:eastAsiaTheme="minorHAnsi" w:hAnsi="Garamond" w:cs="Garamond"/>
          <w:color w:val="000000"/>
          <w:lang w:val="sq-AL"/>
        </w:rPr>
        <w:t xml:space="preserve"> në zbatim të</w:t>
      </w:r>
      <w:r w:rsidR="00A51578">
        <w:rPr>
          <w:rFonts w:ascii="Garamond" w:eastAsiaTheme="minorHAnsi" w:hAnsi="Garamond" w:cs="Garamond"/>
          <w:color w:val="000000"/>
          <w:lang w:val="sq-AL"/>
        </w:rPr>
        <w:t xml:space="preserve"> aktit normativ nr. 7, datë 18.</w:t>
      </w:r>
      <w:r w:rsidRPr="00C76C6D">
        <w:rPr>
          <w:rFonts w:ascii="Garamond" w:eastAsiaTheme="minorHAnsi" w:hAnsi="Garamond" w:cs="Garamond"/>
          <w:color w:val="000000"/>
          <w:lang w:val="sq-AL"/>
        </w:rPr>
        <w:t>3.2022</w:t>
      </w:r>
      <w:r w:rsidR="00A51578">
        <w:rPr>
          <w:rFonts w:ascii="Garamond" w:eastAsiaTheme="minorHAnsi" w:hAnsi="Garamond" w:cs="Garamond"/>
          <w:color w:val="000000"/>
          <w:lang w:val="sq-AL"/>
        </w:rPr>
        <w:t>,</w:t>
      </w:r>
      <w:r w:rsidRPr="00C76C6D">
        <w:rPr>
          <w:rFonts w:ascii="Garamond" w:eastAsiaTheme="minorHAnsi" w:hAnsi="Garamond" w:cs="Garamond"/>
          <w:color w:val="000000"/>
          <w:lang w:val="sq-AL"/>
        </w:rPr>
        <w:t xml:space="preserve"> “Për transparencën dhe monitorimin e çmimit për disa produkte ushqimore bazë dhe produkte të tjera të lidhura me to, si pasojë e situatës së veçantë të krijuar në treg”,</w:t>
      </w:r>
    </w:p>
    <w:p w14:paraId="650BA433" w14:textId="77777777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lang w:val="sq-AL"/>
        </w:rPr>
      </w:pPr>
    </w:p>
    <w:p w14:paraId="650BA434" w14:textId="6599C686" w:rsidR="00C73FDC" w:rsidRPr="00C76C6D" w:rsidRDefault="00C73FDC" w:rsidP="00C73FD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  <w:lang w:val="sq-AL"/>
        </w:rPr>
      </w:pPr>
      <w:r w:rsidRPr="00C76C6D">
        <w:rPr>
          <w:rFonts w:ascii="Garamond" w:eastAsiaTheme="minorHAnsi" w:hAnsi="Garamond" w:cs="Garamond"/>
          <w:bCs/>
          <w:color w:val="000000"/>
          <w:lang w:val="sq-AL"/>
        </w:rPr>
        <w:t>VENDOSI</w:t>
      </w:r>
      <w:r w:rsidR="00A51578">
        <w:rPr>
          <w:rFonts w:ascii="Garamond" w:eastAsiaTheme="minorHAnsi" w:hAnsi="Garamond" w:cs="Garamond"/>
          <w:bCs/>
          <w:color w:val="000000"/>
          <w:lang w:val="sq-AL"/>
        </w:rPr>
        <w:t>:</w:t>
      </w:r>
    </w:p>
    <w:p w14:paraId="650BA435" w14:textId="77777777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b/>
          <w:bCs/>
          <w:color w:val="000000"/>
          <w:lang w:val="sq-AL"/>
        </w:rPr>
      </w:pPr>
    </w:p>
    <w:p w14:paraId="650BA436" w14:textId="62BCD050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 xml:space="preserve">1. Miratimin e marzheve që do të aplikohen për disa produkte ushqimore bazë, si pasojë e situatës së veçantë të krijuar nga </w:t>
      </w:r>
      <w:r w:rsidR="00A51578">
        <w:rPr>
          <w:rFonts w:ascii="Garamond" w:eastAsiaTheme="minorHAnsi" w:hAnsi="Garamond" w:cs="Garamond"/>
          <w:color w:val="000000"/>
          <w:lang w:val="sq-AL"/>
        </w:rPr>
        <w:t>rritja e çmimeve ndërkombëtare.</w:t>
      </w:r>
    </w:p>
    <w:p w14:paraId="650BA437" w14:textId="28B9C089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>2. Për artikullin oriz kokërrgjatë (1 kg) miratohen marzhet si më</w:t>
      </w:r>
      <w:r w:rsidR="00C76C6D">
        <w:rPr>
          <w:rFonts w:ascii="Garamond" w:eastAsiaTheme="minorHAnsi" w:hAnsi="Garamond" w:cs="Garamond"/>
          <w:color w:val="000000"/>
          <w:lang w:val="sq-AL"/>
        </w:rPr>
        <w:t xml:space="preserve"> </w:t>
      </w:r>
      <w:r w:rsidRPr="00C76C6D">
        <w:rPr>
          <w:rFonts w:ascii="Garamond" w:eastAsiaTheme="minorHAnsi" w:hAnsi="Garamond" w:cs="Garamond"/>
          <w:color w:val="000000"/>
          <w:lang w:val="sq-AL"/>
        </w:rPr>
        <w:t>poshtë:</w:t>
      </w:r>
    </w:p>
    <w:p w14:paraId="650BA438" w14:textId="407672C4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 xml:space="preserve">a) </w:t>
      </w:r>
      <w:r w:rsidR="00874BBB" w:rsidRPr="00C76C6D">
        <w:rPr>
          <w:rFonts w:ascii="Garamond" w:eastAsiaTheme="minorHAnsi" w:hAnsi="Garamond" w:cs="Garamond"/>
          <w:color w:val="000000"/>
          <w:lang w:val="sq-AL"/>
        </w:rPr>
        <w:t xml:space="preserve">marzhi </w:t>
      </w:r>
      <w:r w:rsidR="00E72382">
        <w:rPr>
          <w:rFonts w:ascii="Garamond" w:eastAsiaTheme="minorHAnsi" w:hAnsi="Garamond" w:cs="Garamond"/>
          <w:color w:val="000000"/>
          <w:lang w:val="sq-AL"/>
        </w:rPr>
        <w:t>i tregtimit të shitjes</w:t>
      </w:r>
      <w:r w:rsidRPr="00C76C6D">
        <w:rPr>
          <w:rFonts w:ascii="Garamond" w:eastAsiaTheme="minorHAnsi" w:hAnsi="Garamond" w:cs="Garamond"/>
          <w:color w:val="000000"/>
          <w:lang w:val="sq-AL"/>
        </w:rPr>
        <w:t xml:space="preserve"> me shumicë të orizit kokërrgjatë 11.7% mbi koston e importit dhe detyrimet e paguara në doganë, ose në vlerë 11 lekë/kg. Ky marzh mbulon edhe shpenzimet e ambalazhimit</w:t>
      </w:r>
      <w:r w:rsidR="00874BBB">
        <w:rPr>
          <w:rFonts w:ascii="Garamond" w:eastAsiaTheme="minorHAnsi" w:hAnsi="Garamond" w:cs="Garamond"/>
          <w:color w:val="000000"/>
          <w:lang w:val="sq-AL"/>
        </w:rPr>
        <w:t xml:space="preserve"> brenda vendit;</w:t>
      </w:r>
    </w:p>
    <w:p w14:paraId="650BA439" w14:textId="16A9858E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 xml:space="preserve">b) </w:t>
      </w:r>
      <w:r w:rsidR="00874BBB" w:rsidRPr="00C76C6D">
        <w:rPr>
          <w:rFonts w:ascii="Garamond" w:eastAsiaTheme="minorHAnsi" w:hAnsi="Garamond" w:cs="Garamond"/>
          <w:color w:val="000000"/>
          <w:lang w:val="sq-AL"/>
        </w:rPr>
        <w:t xml:space="preserve">marzhi </w:t>
      </w:r>
      <w:r w:rsidRPr="00C76C6D">
        <w:rPr>
          <w:rFonts w:ascii="Garamond" w:eastAsiaTheme="minorHAnsi" w:hAnsi="Garamond" w:cs="Garamond"/>
          <w:color w:val="000000"/>
          <w:lang w:val="sq-AL"/>
        </w:rPr>
        <w:t>i tregtimit të shitjes me pakicë të orizit kokërrgjatë 3.8% mbi çmimin e shitjes me shumicë, ose në vlerë 4 lekë/kg.</w:t>
      </w:r>
    </w:p>
    <w:p w14:paraId="650BA43A" w14:textId="0C1BFCB1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>3. Për artikullin sheqer (1 kg) miratohen marzhet si më</w:t>
      </w:r>
      <w:r w:rsidR="00C76C6D">
        <w:rPr>
          <w:rFonts w:ascii="Garamond" w:eastAsiaTheme="minorHAnsi" w:hAnsi="Garamond" w:cs="Garamond"/>
          <w:color w:val="000000"/>
          <w:lang w:val="sq-AL"/>
        </w:rPr>
        <w:t xml:space="preserve"> </w:t>
      </w:r>
      <w:r w:rsidRPr="00C76C6D">
        <w:rPr>
          <w:rFonts w:ascii="Garamond" w:eastAsiaTheme="minorHAnsi" w:hAnsi="Garamond" w:cs="Garamond"/>
          <w:color w:val="000000"/>
          <w:lang w:val="sq-AL"/>
        </w:rPr>
        <w:t>poshtë:</w:t>
      </w:r>
    </w:p>
    <w:p w14:paraId="650BA43B" w14:textId="3C79FF57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 xml:space="preserve">a) </w:t>
      </w:r>
      <w:r w:rsidR="00874BBB" w:rsidRPr="00C76C6D">
        <w:rPr>
          <w:rFonts w:ascii="Garamond" w:eastAsiaTheme="minorHAnsi" w:hAnsi="Garamond" w:cs="Garamond"/>
          <w:color w:val="000000"/>
          <w:lang w:val="sq-AL"/>
        </w:rPr>
        <w:t xml:space="preserve">marzhi </w:t>
      </w:r>
      <w:r w:rsidR="00C64E2F">
        <w:rPr>
          <w:rFonts w:ascii="Garamond" w:eastAsiaTheme="minorHAnsi" w:hAnsi="Garamond" w:cs="Garamond"/>
          <w:color w:val="000000"/>
          <w:lang w:val="sq-AL"/>
        </w:rPr>
        <w:t xml:space="preserve">i tregtimit të shitjes </w:t>
      </w:r>
      <w:r w:rsidRPr="00C76C6D">
        <w:rPr>
          <w:rFonts w:ascii="Garamond" w:eastAsiaTheme="minorHAnsi" w:hAnsi="Garamond" w:cs="Garamond"/>
          <w:color w:val="000000"/>
          <w:lang w:val="sq-AL"/>
        </w:rPr>
        <w:t>me shumicë të sheqerit nga importuesi dhe ambalazhuesi 11.1%</w:t>
      </w:r>
      <w:r w:rsidR="00C64E2F">
        <w:rPr>
          <w:rFonts w:ascii="Garamond" w:eastAsiaTheme="minorHAnsi" w:hAnsi="Garamond" w:cs="Garamond"/>
          <w:color w:val="000000"/>
          <w:lang w:val="sq-AL"/>
        </w:rPr>
        <w:t xml:space="preserve"> </w:t>
      </w:r>
      <w:r w:rsidRPr="00C76C6D">
        <w:rPr>
          <w:rFonts w:ascii="Garamond" w:eastAsiaTheme="minorHAnsi" w:hAnsi="Garamond" w:cs="Garamond"/>
          <w:color w:val="000000"/>
          <w:lang w:val="sq-AL"/>
        </w:rPr>
        <w:t xml:space="preserve">(3.8 % + 7.3%) mbi koston e importit dhe detyrimet e paguara në </w:t>
      </w:r>
      <w:r w:rsidR="00A51578">
        <w:rPr>
          <w:rFonts w:ascii="Garamond" w:eastAsiaTheme="minorHAnsi" w:hAnsi="Garamond" w:cs="Garamond"/>
          <w:color w:val="000000"/>
          <w:lang w:val="sq-AL"/>
        </w:rPr>
        <w:t>doganë, ose në vlerë 12 lekë/kg;</w:t>
      </w:r>
    </w:p>
    <w:p w14:paraId="650BA43C" w14:textId="1C811612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 xml:space="preserve">b) </w:t>
      </w:r>
      <w:r w:rsidR="00874BBB" w:rsidRPr="00C76C6D">
        <w:rPr>
          <w:rFonts w:ascii="Garamond" w:eastAsiaTheme="minorHAnsi" w:hAnsi="Garamond" w:cs="Garamond"/>
          <w:color w:val="000000"/>
          <w:lang w:val="sq-AL"/>
        </w:rPr>
        <w:t xml:space="preserve">marzhi </w:t>
      </w:r>
      <w:r w:rsidRPr="00C76C6D">
        <w:rPr>
          <w:rFonts w:ascii="Garamond" w:eastAsiaTheme="minorHAnsi" w:hAnsi="Garamond" w:cs="Garamond"/>
          <w:color w:val="000000"/>
          <w:lang w:val="sq-AL"/>
        </w:rPr>
        <w:t>i tregtimit të shitjes me pakicë të sheqerit 3.4% mbi çmimin e shitjes me shumicë, ose në vlerë 4 lekë/kg.</w:t>
      </w:r>
    </w:p>
    <w:p w14:paraId="650BA43D" w14:textId="1BAE6316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>4. Për artikullin vaj luledielli miratohen marzhet si më</w:t>
      </w:r>
      <w:r w:rsidR="00C76C6D">
        <w:rPr>
          <w:rFonts w:ascii="Garamond" w:eastAsiaTheme="minorHAnsi" w:hAnsi="Garamond" w:cs="Garamond"/>
          <w:color w:val="000000"/>
          <w:lang w:val="sq-AL"/>
        </w:rPr>
        <w:t xml:space="preserve"> </w:t>
      </w:r>
      <w:r w:rsidRPr="00C76C6D">
        <w:rPr>
          <w:rFonts w:ascii="Garamond" w:eastAsiaTheme="minorHAnsi" w:hAnsi="Garamond" w:cs="Garamond"/>
          <w:color w:val="000000"/>
          <w:lang w:val="sq-AL"/>
        </w:rPr>
        <w:t>poshtë:</w:t>
      </w:r>
    </w:p>
    <w:p w14:paraId="650BA43E" w14:textId="4DC8C193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 xml:space="preserve">a) </w:t>
      </w:r>
      <w:r w:rsidR="00874BBB" w:rsidRPr="00C76C6D">
        <w:rPr>
          <w:rFonts w:ascii="Garamond" w:eastAsiaTheme="minorHAnsi" w:hAnsi="Garamond" w:cs="Garamond"/>
          <w:color w:val="000000"/>
          <w:lang w:val="sq-AL"/>
        </w:rPr>
        <w:t xml:space="preserve">marzhi </w:t>
      </w:r>
      <w:r w:rsidRPr="00C76C6D">
        <w:rPr>
          <w:rFonts w:ascii="Garamond" w:eastAsiaTheme="minorHAnsi" w:hAnsi="Garamond" w:cs="Garamond"/>
          <w:color w:val="000000"/>
          <w:lang w:val="sq-AL"/>
        </w:rPr>
        <w:t>i tregtimit të shitjes me shumicë nga importuesit të vajit të ambalazhuar të lulediellit 10.3% mbi koston e importit dhe detyrimet e paguara në doganë, ose në vlerë 35 lekë/litër. Ky marzh mbulon edhe shpenzimet</w:t>
      </w:r>
      <w:r w:rsidR="00A51578">
        <w:rPr>
          <w:rFonts w:ascii="Garamond" w:eastAsiaTheme="minorHAnsi" w:hAnsi="Garamond" w:cs="Garamond"/>
          <w:color w:val="000000"/>
          <w:lang w:val="sq-AL"/>
        </w:rPr>
        <w:t xml:space="preserve"> e inbotilimit dhe ambalazhimit;</w:t>
      </w:r>
    </w:p>
    <w:p w14:paraId="650BA43F" w14:textId="62C1CAE2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 xml:space="preserve">b) </w:t>
      </w:r>
      <w:r w:rsidR="00874BBB" w:rsidRPr="00C76C6D">
        <w:rPr>
          <w:rFonts w:ascii="Garamond" w:eastAsiaTheme="minorHAnsi" w:hAnsi="Garamond" w:cs="Garamond"/>
          <w:color w:val="000000"/>
          <w:lang w:val="sq-AL"/>
        </w:rPr>
        <w:t xml:space="preserve">marzhi </w:t>
      </w:r>
      <w:r w:rsidRPr="00C76C6D">
        <w:rPr>
          <w:rFonts w:ascii="Garamond" w:eastAsiaTheme="minorHAnsi" w:hAnsi="Garamond" w:cs="Garamond"/>
          <w:color w:val="000000"/>
          <w:lang w:val="sq-AL"/>
        </w:rPr>
        <w:t>i tregtimit të shitjes me pakicë të vajit të ambalazhuar të lulediellit 1.6% mbi çmimin e shitjes me shumicë, ose në vlerë 6 lekë/litër.</w:t>
      </w:r>
    </w:p>
    <w:p w14:paraId="650BA440" w14:textId="4381F830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>5. Për artikullin miell masiv miratohen marzhet si më</w:t>
      </w:r>
      <w:r w:rsidR="00BD7810">
        <w:rPr>
          <w:rFonts w:ascii="Garamond" w:eastAsiaTheme="minorHAnsi" w:hAnsi="Garamond" w:cs="Garamond"/>
          <w:color w:val="000000"/>
          <w:lang w:val="sq-AL"/>
        </w:rPr>
        <w:t xml:space="preserve"> </w:t>
      </w:r>
      <w:r w:rsidRPr="00C76C6D">
        <w:rPr>
          <w:rFonts w:ascii="Garamond" w:eastAsiaTheme="minorHAnsi" w:hAnsi="Garamond" w:cs="Garamond"/>
          <w:color w:val="000000"/>
          <w:lang w:val="sq-AL"/>
        </w:rPr>
        <w:t>poshtë:</w:t>
      </w:r>
    </w:p>
    <w:p w14:paraId="650BA441" w14:textId="1697E0E6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>a</w:t>
      </w:r>
      <w:r w:rsidR="00874BBB">
        <w:rPr>
          <w:rFonts w:ascii="Garamond" w:eastAsiaTheme="minorHAnsi" w:hAnsi="Garamond" w:cs="Garamond"/>
          <w:color w:val="000000"/>
          <w:lang w:val="sq-AL"/>
        </w:rPr>
        <w:t>)</w:t>
      </w:r>
      <w:r w:rsidRPr="00C76C6D">
        <w:rPr>
          <w:rFonts w:ascii="Garamond" w:eastAsiaTheme="minorHAnsi" w:hAnsi="Garamond" w:cs="Garamond"/>
          <w:color w:val="000000"/>
          <w:lang w:val="sq-AL"/>
        </w:rPr>
        <w:t xml:space="preserve"> </w:t>
      </w:r>
      <w:r w:rsidR="00874BBB">
        <w:rPr>
          <w:rFonts w:ascii="Garamond" w:eastAsiaTheme="minorHAnsi" w:hAnsi="Garamond" w:cs="Garamond"/>
          <w:color w:val="000000"/>
          <w:lang w:val="sq-AL"/>
        </w:rPr>
        <w:t>m</w:t>
      </w:r>
      <w:r w:rsidR="00C64E2F">
        <w:rPr>
          <w:rFonts w:ascii="Garamond" w:eastAsiaTheme="minorHAnsi" w:hAnsi="Garamond" w:cs="Garamond"/>
          <w:color w:val="000000"/>
          <w:lang w:val="sq-AL"/>
        </w:rPr>
        <w:t>arzhi i tregtimit të shitjes</w:t>
      </w:r>
      <w:r w:rsidRPr="00C76C6D">
        <w:rPr>
          <w:rFonts w:ascii="Garamond" w:eastAsiaTheme="minorHAnsi" w:hAnsi="Garamond" w:cs="Garamond"/>
          <w:color w:val="000000"/>
          <w:lang w:val="sq-AL"/>
        </w:rPr>
        <w:t xml:space="preserve"> me shumicë të miellit </w:t>
      </w:r>
      <w:r w:rsidR="00C64E2F">
        <w:rPr>
          <w:rFonts w:ascii="Garamond" w:eastAsiaTheme="minorHAnsi" w:hAnsi="Garamond" w:cs="Garamond"/>
          <w:color w:val="000000"/>
          <w:lang w:val="sq-AL"/>
        </w:rPr>
        <w:t xml:space="preserve">nga prodhuesi dhe ambalazhuesi </w:t>
      </w:r>
      <w:r w:rsidRPr="00C76C6D">
        <w:rPr>
          <w:rFonts w:ascii="Garamond" w:eastAsiaTheme="minorHAnsi" w:hAnsi="Garamond" w:cs="Garamond"/>
          <w:color w:val="000000"/>
          <w:lang w:val="sq-AL"/>
        </w:rPr>
        <w:t>33.9% e kostos s</w:t>
      </w:r>
      <w:r w:rsidR="00C64E2F">
        <w:rPr>
          <w:rFonts w:ascii="Garamond" w:eastAsiaTheme="minorHAnsi" w:hAnsi="Garamond" w:cs="Garamond"/>
          <w:color w:val="000000"/>
          <w:lang w:val="sq-AL"/>
        </w:rPr>
        <w:t>ë</w:t>
      </w:r>
      <w:r w:rsidRPr="00C76C6D">
        <w:rPr>
          <w:rFonts w:ascii="Garamond" w:eastAsiaTheme="minorHAnsi" w:hAnsi="Garamond" w:cs="Garamond"/>
          <w:color w:val="000000"/>
          <w:lang w:val="sq-AL"/>
        </w:rPr>
        <w:t xml:space="preserve"> grurit t</w:t>
      </w:r>
      <w:r w:rsidR="00C64E2F">
        <w:rPr>
          <w:rFonts w:ascii="Garamond" w:eastAsiaTheme="minorHAnsi" w:hAnsi="Garamond" w:cs="Garamond"/>
          <w:color w:val="000000"/>
          <w:lang w:val="sq-AL"/>
        </w:rPr>
        <w:t>ë</w:t>
      </w:r>
      <w:r w:rsidRPr="00C76C6D">
        <w:rPr>
          <w:rFonts w:ascii="Garamond" w:eastAsiaTheme="minorHAnsi" w:hAnsi="Garamond" w:cs="Garamond"/>
          <w:color w:val="000000"/>
          <w:lang w:val="sq-AL"/>
        </w:rPr>
        <w:t xml:space="preserve"> importuar, ose 19 lekë/kg. Ky marzh mbulon edhe kostot e përpunimit të grurit, prodhimin e miellit dhe ambalazhimin e ti</w:t>
      </w:r>
      <w:r w:rsidR="00874BBB">
        <w:rPr>
          <w:rFonts w:ascii="Garamond" w:eastAsiaTheme="minorHAnsi" w:hAnsi="Garamond" w:cs="Garamond"/>
          <w:color w:val="000000"/>
          <w:lang w:val="sq-AL"/>
        </w:rPr>
        <w:t>j;</w:t>
      </w:r>
    </w:p>
    <w:p w14:paraId="650BA442" w14:textId="01F7393A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>b</w:t>
      </w:r>
      <w:r w:rsidR="00874BBB">
        <w:rPr>
          <w:rFonts w:ascii="Garamond" w:eastAsiaTheme="minorHAnsi" w:hAnsi="Garamond" w:cs="Garamond"/>
          <w:color w:val="000000"/>
          <w:lang w:val="sq-AL"/>
        </w:rPr>
        <w:t>)</w:t>
      </w:r>
      <w:r w:rsidRPr="00C76C6D">
        <w:rPr>
          <w:rFonts w:ascii="Garamond" w:eastAsiaTheme="minorHAnsi" w:hAnsi="Garamond" w:cs="Garamond"/>
          <w:color w:val="000000"/>
          <w:lang w:val="sq-AL"/>
        </w:rPr>
        <w:t xml:space="preserve"> </w:t>
      </w:r>
      <w:r w:rsidR="00874BBB">
        <w:rPr>
          <w:rFonts w:ascii="Garamond" w:eastAsiaTheme="minorHAnsi" w:hAnsi="Garamond" w:cs="Garamond"/>
          <w:color w:val="000000"/>
          <w:lang w:val="sq-AL"/>
        </w:rPr>
        <w:t>m</w:t>
      </w:r>
      <w:r w:rsidRPr="00C76C6D">
        <w:rPr>
          <w:rFonts w:ascii="Garamond" w:eastAsiaTheme="minorHAnsi" w:hAnsi="Garamond" w:cs="Garamond"/>
          <w:color w:val="000000"/>
          <w:lang w:val="sq-AL"/>
        </w:rPr>
        <w:t>arzhi i tregtimit të shitjes me pakicë të miellit 5.3% mbi çmimin e shitjes me shumicë, ose në vlerë 4 lekë/kg.</w:t>
      </w:r>
    </w:p>
    <w:p w14:paraId="650BA443" w14:textId="77777777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>6. Ky vendim është i detyrueshëm për të gjitha subjektet që tregtojnë me shumicë/pakicë produktet e përcaktuara në këtë vendim.</w:t>
      </w:r>
    </w:p>
    <w:p w14:paraId="650BA444" w14:textId="25DA66E2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>7. Në pasqyrën nr. 1</w:t>
      </w:r>
      <w:r w:rsidR="00275E29">
        <w:rPr>
          <w:rFonts w:ascii="Garamond" w:eastAsiaTheme="minorHAnsi" w:hAnsi="Garamond" w:cs="Garamond"/>
          <w:color w:val="000000"/>
          <w:lang w:val="sq-AL"/>
        </w:rPr>
        <w:t>,</w:t>
      </w:r>
      <w:r w:rsidRPr="00C76C6D">
        <w:rPr>
          <w:rFonts w:ascii="Garamond" w:eastAsiaTheme="minorHAnsi" w:hAnsi="Garamond" w:cs="Garamond"/>
          <w:color w:val="000000"/>
          <w:lang w:val="sq-AL"/>
        </w:rPr>
        <w:t xml:space="preserve"> bashkëlidhur këtij vendimi</w:t>
      </w:r>
      <w:r w:rsidR="00275E29">
        <w:rPr>
          <w:rFonts w:ascii="Garamond" w:eastAsiaTheme="minorHAnsi" w:hAnsi="Garamond" w:cs="Garamond"/>
          <w:color w:val="000000"/>
          <w:lang w:val="sq-AL"/>
        </w:rPr>
        <w:t>,</w:t>
      </w:r>
      <w:r w:rsidRPr="00C76C6D">
        <w:rPr>
          <w:rFonts w:ascii="Garamond" w:eastAsiaTheme="minorHAnsi" w:hAnsi="Garamond" w:cs="Garamond"/>
          <w:color w:val="000000"/>
          <w:lang w:val="sq-AL"/>
        </w:rPr>
        <w:t xml:space="preserve"> jepen të dhënat në lidhje me përllogaritjet e çmimit të tregtimit sipas marzheve të përcaktuara në pikat 2, 3, 4 dhe 5 të këtij vendimi.</w:t>
      </w:r>
    </w:p>
    <w:p w14:paraId="650BA445" w14:textId="6FFC16D6" w:rsidR="00C73FDC" w:rsidRPr="00C76C6D" w:rsidRDefault="00C73FDC" w:rsidP="00C73F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C76C6D">
        <w:rPr>
          <w:rFonts w:ascii="Garamond" w:eastAsiaTheme="minorHAnsi" w:hAnsi="Garamond" w:cs="Garamond"/>
          <w:color w:val="000000"/>
          <w:lang w:val="sq-AL"/>
        </w:rPr>
        <w:t>8. Ky</w:t>
      </w:r>
      <w:r w:rsidR="00874BBB">
        <w:rPr>
          <w:rFonts w:ascii="Garamond" w:eastAsiaTheme="minorHAnsi" w:hAnsi="Garamond" w:cs="Garamond"/>
          <w:color w:val="000000"/>
          <w:lang w:val="sq-AL"/>
        </w:rPr>
        <w:t xml:space="preserve"> vendim hyn në fuqi në datën 30.</w:t>
      </w:r>
      <w:r w:rsidRPr="00C76C6D">
        <w:rPr>
          <w:rFonts w:ascii="Garamond" w:eastAsiaTheme="minorHAnsi" w:hAnsi="Garamond" w:cs="Garamond"/>
          <w:color w:val="000000"/>
          <w:lang w:val="sq-AL"/>
        </w:rPr>
        <w:t>4.2022 dhe i shtrin efektet deri në mbledhjen e ardhshme të Bordit. Ky vendim do të publikohet në</w:t>
      </w:r>
      <w:r w:rsidR="00FE426B">
        <w:rPr>
          <w:rFonts w:ascii="Garamond" w:eastAsiaTheme="minorHAnsi" w:hAnsi="Garamond" w:cs="Garamond"/>
          <w:color w:val="000000"/>
          <w:lang w:val="sq-AL"/>
        </w:rPr>
        <w:t xml:space="preserve"> Fletoren</w:t>
      </w:r>
      <w:bookmarkStart w:id="0" w:name="_GoBack"/>
      <w:bookmarkEnd w:id="0"/>
      <w:r w:rsidRPr="00C76C6D">
        <w:rPr>
          <w:rFonts w:ascii="Garamond" w:eastAsiaTheme="minorHAnsi" w:hAnsi="Garamond" w:cs="Garamond"/>
          <w:color w:val="000000"/>
          <w:lang w:val="sq-AL"/>
        </w:rPr>
        <w:t xml:space="preserve"> Zyrtare, si dhe në faqen zyrtare të ministrisë përgjegjëse për financat dhe ministrisë përgjegjëse për bujqësinë.</w:t>
      </w:r>
    </w:p>
    <w:p w14:paraId="650BA446" w14:textId="77777777" w:rsidR="00B25AB8" w:rsidRPr="00C76C6D" w:rsidRDefault="00B25AB8" w:rsidP="00C73FDC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</w:p>
    <w:p w14:paraId="650BA447" w14:textId="3478A25F" w:rsidR="00C73FDC" w:rsidRPr="00C76C6D" w:rsidRDefault="00C73FDC" w:rsidP="00C73FDC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C76C6D">
        <w:rPr>
          <w:rFonts w:ascii="Garamond" w:eastAsiaTheme="minorEastAsia" w:hAnsi="Garamond" w:cs="Times New Roman"/>
          <w:sz w:val="24"/>
          <w:szCs w:val="24"/>
        </w:rPr>
        <w:t>Kryetar</w:t>
      </w:r>
      <w:r w:rsidR="00C76C6D" w:rsidRPr="00C76C6D">
        <w:rPr>
          <w:rFonts w:ascii="Garamond" w:eastAsiaTheme="minorEastAsia" w:hAnsi="Garamond" w:cs="Times New Roman"/>
          <w:sz w:val="24"/>
          <w:szCs w:val="24"/>
        </w:rPr>
        <w:t>e</w:t>
      </w:r>
      <w:r w:rsidRPr="00C76C6D">
        <w:rPr>
          <w:rFonts w:ascii="Garamond" w:eastAsiaTheme="minorEastAsia" w:hAnsi="Garamond" w:cs="Times New Roman"/>
          <w:sz w:val="24"/>
          <w:szCs w:val="24"/>
        </w:rPr>
        <w:t>: Delina Ibrahimaj</w:t>
      </w:r>
    </w:p>
    <w:p w14:paraId="650BA448" w14:textId="6ACB1B63" w:rsidR="00C73FDC" w:rsidRPr="00C76C6D" w:rsidRDefault="00C73FDC" w:rsidP="00C73FDC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C76C6D">
        <w:rPr>
          <w:rFonts w:ascii="Garamond" w:eastAsiaTheme="minorEastAsia" w:hAnsi="Garamond" w:cs="Times New Roman"/>
          <w:sz w:val="24"/>
          <w:szCs w:val="24"/>
        </w:rPr>
        <w:lastRenderedPageBreak/>
        <w:t xml:space="preserve">Anëtarë: </w:t>
      </w:r>
      <w:r w:rsidRPr="00C76C6D">
        <w:rPr>
          <w:rFonts w:ascii="Garamond" w:hAnsi="Garamond" w:cs="Times New Roman"/>
          <w:bCs/>
          <w:sz w:val="24"/>
          <w:szCs w:val="24"/>
        </w:rPr>
        <w:t>Frida Krifca</w:t>
      </w:r>
      <w:r w:rsidRPr="00C76C6D">
        <w:rPr>
          <w:rFonts w:ascii="Garamond" w:eastAsiaTheme="minorEastAsia" w:hAnsi="Garamond" w:cs="Times New Roman"/>
          <w:sz w:val="24"/>
          <w:szCs w:val="24"/>
        </w:rPr>
        <w:t>, Ceno Klosi, Genti Gazheli, Nikolla Lera,</w:t>
      </w:r>
      <w:r w:rsidRPr="00C76C6D">
        <w:rPr>
          <w:rFonts w:ascii="Garamond" w:hAnsi="Garamond" w:cs="Times New Roman"/>
          <w:sz w:val="24"/>
          <w:szCs w:val="24"/>
        </w:rPr>
        <w:t xml:space="preserve"> Vjollca Ferra,</w:t>
      </w:r>
      <w:r w:rsidRPr="00C76C6D">
        <w:rPr>
          <w:rFonts w:ascii="Garamond" w:eastAsiaTheme="minorEastAsia" w:hAnsi="Garamond" w:cs="Times New Roman"/>
          <w:sz w:val="24"/>
          <w:szCs w:val="24"/>
        </w:rPr>
        <w:t xml:space="preserve"> Gentian Celo,</w:t>
      </w:r>
      <w:r w:rsidRPr="00C76C6D">
        <w:rPr>
          <w:rFonts w:ascii="Garamond" w:hAnsi="Garamond" w:cs="Times New Roman"/>
          <w:bCs/>
          <w:sz w:val="24"/>
          <w:szCs w:val="24"/>
        </w:rPr>
        <w:t xml:space="preserve"> Ermal Babameto,</w:t>
      </w:r>
      <w:r w:rsidRPr="00C76C6D">
        <w:rPr>
          <w:rFonts w:ascii="Garamond" w:eastAsiaTheme="minorEastAsia" w:hAnsi="Garamond" w:cs="Times New Roman"/>
          <w:sz w:val="24"/>
          <w:szCs w:val="24"/>
        </w:rPr>
        <w:t xml:space="preserve"> Irfan Tarelli, Jeta Deda,</w:t>
      </w:r>
      <w:r w:rsidRPr="00C76C6D">
        <w:rPr>
          <w:rFonts w:ascii="Garamond" w:hAnsi="Garamond" w:cs="Times New Roman"/>
          <w:bCs/>
          <w:sz w:val="24"/>
          <w:szCs w:val="24"/>
        </w:rPr>
        <w:t xml:space="preserve"> Fuad Haxhiymeri, Elona Hametaj Mema,</w:t>
      </w:r>
      <w:r w:rsidR="00C64E2F">
        <w:rPr>
          <w:rFonts w:ascii="Garamond" w:hAnsi="Garamond" w:cs="Times New Roman"/>
          <w:bCs/>
          <w:sz w:val="24"/>
          <w:szCs w:val="24"/>
        </w:rPr>
        <w:t xml:space="preserve"> </w:t>
      </w:r>
      <w:r w:rsidRPr="00C76C6D">
        <w:rPr>
          <w:rFonts w:ascii="Garamond" w:hAnsi="Garamond" w:cs="Times New Roman"/>
          <w:bCs/>
          <w:sz w:val="24"/>
          <w:szCs w:val="24"/>
        </w:rPr>
        <w:t>Majlinda Bajraktari</w:t>
      </w:r>
    </w:p>
    <w:p w14:paraId="650BA449" w14:textId="77777777" w:rsidR="006E2404" w:rsidRPr="00C76C6D" w:rsidRDefault="006E2404" w:rsidP="00C73FDC">
      <w:pPr>
        <w:ind w:firstLine="284"/>
        <w:rPr>
          <w:rFonts w:ascii="Garamond" w:hAnsi="Garamond"/>
          <w:bCs/>
          <w:lang w:val="sq-AL"/>
        </w:rPr>
      </w:pPr>
    </w:p>
    <w:p w14:paraId="650BA44A" w14:textId="77777777" w:rsidR="00C73FDC" w:rsidRPr="00C76C6D" w:rsidRDefault="00C73FDC" w:rsidP="00C73FDC">
      <w:pPr>
        <w:ind w:firstLine="284"/>
        <w:rPr>
          <w:rFonts w:ascii="Garamond" w:hAnsi="Garamond"/>
          <w:bCs/>
          <w:lang w:val="sq-AL"/>
        </w:rPr>
      </w:pPr>
    </w:p>
    <w:p w14:paraId="650BA44B" w14:textId="77777777" w:rsidR="00C73FDC" w:rsidRPr="00C76C6D" w:rsidRDefault="00C73FDC" w:rsidP="00C73FDC">
      <w:pPr>
        <w:ind w:firstLine="284"/>
        <w:rPr>
          <w:rFonts w:ascii="Garamond" w:hAnsi="Garamond"/>
          <w:bCs/>
          <w:lang w:val="sq-AL"/>
        </w:rPr>
        <w:sectPr w:rsidR="00C73FDC" w:rsidRPr="00C76C6D" w:rsidSect="001219F5">
          <w:footerReference w:type="defaul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0BA44C" w14:textId="289322B4" w:rsidR="006E2404" w:rsidRPr="00874BBB" w:rsidRDefault="00874BBB" w:rsidP="00874BBB">
      <w:pPr>
        <w:pStyle w:val="BodyText"/>
        <w:ind w:firstLine="284"/>
        <w:rPr>
          <w:rFonts w:ascii="Garamond" w:hAnsi="Garamond"/>
          <w:b w:val="0"/>
          <w:sz w:val="24"/>
          <w:lang w:val="sq-AL"/>
        </w:rPr>
      </w:pPr>
      <w:r w:rsidRPr="00874BBB">
        <w:rPr>
          <w:rFonts w:ascii="Garamond" w:hAnsi="Garamond"/>
          <w:b w:val="0"/>
          <w:sz w:val="24"/>
          <w:lang w:val="sq-AL"/>
        </w:rPr>
        <w:lastRenderedPageBreak/>
        <w:t>PASQYRA NR. 1</w:t>
      </w:r>
    </w:p>
    <w:p w14:paraId="650BA44D" w14:textId="77777777" w:rsidR="00A660BF" w:rsidRPr="00C76C6D" w:rsidRDefault="00A660BF" w:rsidP="00C73FDC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1"/>
        <w:gridCol w:w="1123"/>
        <w:gridCol w:w="681"/>
        <w:gridCol w:w="915"/>
        <w:gridCol w:w="771"/>
        <w:gridCol w:w="1006"/>
        <w:gridCol w:w="575"/>
        <w:gridCol w:w="869"/>
        <w:gridCol w:w="1000"/>
        <w:gridCol w:w="5145"/>
      </w:tblGrid>
      <w:tr w:rsidR="00B661A5" w:rsidRPr="00C76C6D" w14:paraId="650BA455" w14:textId="77777777" w:rsidTr="00492554">
        <w:trPr>
          <w:trHeight w:val="690"/>
        </w:trPr>
        <w:tc>
          <w:tcPr>
            <w:tcW w:w="0" w:type="auto"/>
            <w:vMerge w:val="restart"/>
            <w:vAlign w:val="center"/>
            <w:hideMark/>
          </w:tcPr>
          <w:p w14:paraId="650BA44E" w14:textId="77777777" w:rsidR="00B661A5" w:rsidRPr="00874BBB" w:rsidRDefault="00B661A5" w:rsidP="00874BBB">
            <w:pPr>
              <w:pStyle w:val="BodyTex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>Përshkrimi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50BA44F" w14:textId="5783AE19" w:rsidR="00B661A5" w:rsidRPr="00874BBB" w:rsidRDefault="00B661A5" w:rsidP="00874BBB">
            <w:pPr>
              <w:pStyle w:val="BodyTex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>Kosto</w:t>
            </w:r>
            <w:r w:rsidR="00874BBB">
              <w:rPr>
                <w:rFonts w:ascii="Garamond" w:hAnsi="Garamond"/>
                <w:sz w:val="18"/>
                <w:szCs w:val="20"/>
                <w:lang w:val="sq-AL"/>
              </w:rPr>
              <w:t>ja</w:t>
            </w: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 xml:space="preserve"> në import dhe pagesa në doganë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50BA450" w14:textId="77777777" w:rsidR="00B661A5" w:rsidRPr="00874BBB" w:rsidRDefault="00B661A5" w:rsidP="00874BBB">
            <w:pPr>
              <w:pStyle w:val="BodyTex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>Marzhi në import/shumicë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50BA451" w14:textId="664819B8" w:rsidR="00B661A5" w:rsidRPr="00874BBB" w:rsidRDefault="00B661A5" w:rsidP="00492554">
            <w:pPr>
              <w:pStyle w:val="BodyTex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 xml:space="preserve">Marzhi me </w:t>
            </w:r>
            <w:r w:rsidR="00874BBB">
              <w:rPr>
                <w:rFonts w:ascii="Garamond" w:hAnsi="Garamond"/>
                <w:sz w:val="18"/>
                <w:szCs w:val="20"/>
                <w:lang w:val="sq-AL"/>
              </w:rPr>
              <w:t>s</w:t>
            </w: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 xml:space="preserve">humicë (importuesi i ndryshëm nga shitësi me </w:t>
            </w:r>
            <w:r w:rsidR="00492554">
              <w:rPr>
                <w:rFonts w:ascii="Garamond" w:hAnsi="Garamond"/>
                <w:sz w:val="18"/>
                <w:szCs w:val="20"/>
                <w:lang w:val="sq-AL"/>
              </w:rPr>
              <w:t>s</w:t>
            </w: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>humicë)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50BA452" w14:textId="77777777" w:rsidR="00B661A5" w:rsidRPr="00874BBB" w:rsidRDefault="00B661A5" w:rsidP="00874BBB">
            <w:pPr>
              <w:pStyle w:val="BodyTex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>Marzhi me pakicë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50BA453" w14:textId="77777777" w:rsidR="00B661A5" w:rsidRPr="00874BBB" w:rsidRDefault="00B661A5" w:rsidP="00874BBB">
            <w:pPr>
              <w:pStyle w:val="BodyTex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>Çmimi i shitjes me pakicë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50BA454" w14:textId="77777777" w:rsidR="00B661A5" w:rsidRPr="00874BBB" w:rsidRDefault="00B661A5" w:rsidP="00874BBB">
            <w:pPr>
              <w:pStyle w:val="BodyTex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>Sqarime</w:t>
            </w:r>
          </w:p>
        </w:tc>
      </w:tr>
      <w:tr w:rsidR="00B661A5" w:rsidRPr="00C76C6D" w14:paraId="650BA460" w14:textId="77777777" w:rsidTr="00492554">
        <w:trPr>
          <w:trHeight w:val="315"/>
        </w:trPr>
        <w:tc>
          <w:tcPr>
            <w:tcW w:w="0" w:type="auto"/>
            <w:vMerge/>
            <w:vAlign w:val="center"/>
            <w:hideMark/>
          </w:tcPr>
          <w:p w14:paraId="650BA456" w14:textId="77777777" w:rsidR="00B661A5" w:rsidRPr="00C76C6D" w:rsidRDefault="00B661A5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50BA457" w14:textId="77777777" w:rsidR="00B661A5" w:rsidRPr="00C76C6D" w:rsidRDefault="00B661A5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650BA458" w14:textId="77777777" w:rsidR="00B661A5" w:rsidRPr="00874BBB" w:rsidRDefault="00B661A5" w:rsidP="00C73FDC">
            <w:pPr>
              <w:pStyle w:val="BodyTex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650BA459" w14:textId="77777777" w:rsidR="00B661A5" w:rsidRPr="00874BBB" w:rsidRDefault="00B661A5" w:rsidP="00C73FDC">
            <w:pPr>
              <w:pStyle w:val="BodyTex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>vlerë</w:t>
            </w:r>
          </w:p>
        </w:tc>
        <w:tc>
          <w:tcPr>
            <w:tcW w:w="0" w:type="auto"/>
            <w:vAlign w:val="center"/>
            <w:hideMark/>
          </w:tcPr>
          <w:p w14:paraId="650BA45A" w14:textId="77777777" w:rsidR="00B661A5" w:rsidRPr="00874BBB" w:rsidRDefault="00B661A5" w:rsidP="00C73FDC">
            <w:pPr>
              <w:pStyle w:val="BodyTex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650BA45B" w14:textId="77777777" w:rsidR="00B661A5" w:rsidRPr="00874BBB" w:rsidRDefault="00B661A5" w:rsidP="00C73FDC">
            <w:pPr>
              <w:pStyle w:val="BodyTex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>vlerë</w:t>
            </w:r>
          </w:p>
        </w:tc>
        <w:tc>
          <w:tcPr>
            <w:tcW w:w="0" w:type="auto"/>
            <w:vAlign w:val="center"/>
            <w:hideMark/>
          </w:tcPr>
          <w:p w14:paraId="650BA45C" w14:textId="77777777" w:rsidR="00B661A5" w:rsidRPr="00874BBB" w:rsidRDefault="00B661A5" w:rsidP="00C73FDC">
            <w:pPr>
              <w:pStyle w:val="BodyTex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650BA45D" w14:textId="77777777" w:rsidR="00B661A5" w:rsidRPr="00874BBB" w:rsidRDefault="00B661A5" w:rsidP="00C73FDC">
            <w:pPr>
              <w:pStyle w:val="BodyTex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74BBB">
              <w:rPr>
                <w:rFonts w:ascii="Garamond" w:hAnsi="Garamond"/>
                <w:sz w:val="18"/>
                <w:szCs w:val="20"/>
                <w:lang w:val="sq-AL"/>
              </w:rPr>
              <w:t>vlerë</w:t>
            </w:r>
          </w:p>
        </w:tc>
        <w:tc>
          <w:tcPr>
            <w:tcW w:w="0" w:type="auto"/>
            <w:vMerge/>
            <w:vAlign w:val="center"/>
            <w:hideMark/>
          </w:tcPr>
          <w:p w14:paraId="650BA45E" w14:textId="77777777" w:rsidR="00B661A5" w:rsidRPr="00C76C6D" w:rsidRDefault="00B661A5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650BA45F" w14:textId="77777777" w:rsidR="00B661A5" w:rsidRPr="00C76C6D" w:rsidRDefault="00B661A5" w:rsidP="00C73FDC">
            <w:pPr>
              <w:pStyle w:val="BodyText"/>
              <w:jc w:val="both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</w:p>
        </w:tc>
      </w:tr>
      <w:tr w:rsidR="00BB49CC" w:rsidRPr="00C76C6D" w14:paraId="650BA46C" w14:textId="77777777" w:rsidTr="00492554">
        <w:trPr>
          <w:trHeight w:val="1260"/>
        </w:trPr>
        <w:tc>
          <w:tcPr>
            <w:tcW w:w="0" w:type="auto"/>
            <w:vAlign w:val="center"/>
            <w:hideMark/>
          </w:tcPr>
          <w:p w14:paraId="650BA461" w14:textId="291968F5" w:rsidR="00A660BF" w:rsidRPr="00C76C6D" w:rsidRDefault="00A660BF" w:rsidP="00874BBB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Oriz </w:t>
            </w:r>
            <w:r w:rsidR="00874BBB">
              <w:rPr>
                <w:rFonts w:ascii="Garamond" w:hAnsi="Garamond"/>
                <w:b w:val="0"/>
                <w:sz w:val="18"/>
                <w:szCs w:val="20"/>
                <w:lang w:val="sq-AL"/>
              </w:rPr>
              <w:t>k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okërrgjatë</w:t>
            </w:r>
          </w:p>
        </w:tc>
        <w:tc>
          <w:tcPr>
            <w:tcW w:w="0" w:type="auto"/>
            <w:vAlign w:val="center"/>
            <w:hideMark/>
          </w:tcPr>
          <w:p w14:paraId="650BA462" w14:textId="77777777" w:rsidR="00902019" w:rsidRPr="00C76C6D" w:rsidRDefault="00902019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94</w:t>
            </w:r>
          </w:p>
          <w:p w14:paraId="650BA463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lekë/kg</w:t>
            </w:r>
          </w:p>
        </w:tc>
        <w:tc>
          <w:tcPr>
            <w:tcW w:w="0" w:type="auto"/>
            <w:vAlign w:val="center"/>
            <w:hideMark/>
          </w:tcPr>
          <w:p w14:paraId="650BA464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1</w:t>
            </w:r>
            <w:r w:rsidR="005C2A37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1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.</w:t>
            </w:r>
            <w:r w:rsidR="005C2A37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7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650BA465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11 lekë/kg</w:t>
            </w:r>
          </w:p>
        </w:tc>
        <w:tc>
          <w:tcPr>
            <w:tcW w:w="0" w:type="auto"/>
            <w:vAlign w:val="center"/>
            <w:hideMark/>
          </w:tcPr>
          <w:p w14:paraId="650BA466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650BA467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650BA468" w14:textId="77777777" w:rsidR="00A660BF" w:rsidRPr="00C76C6D" w:rsidRDefault="005C2A37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3.8</w:t>
            </w:r>
            <w:r w:rsidR="00A660BF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650BA469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4 lekë/kg</w:t>
            </w:r>
          </w:p>
        </w:tc>
        <w:tc>
          <w:tcPr>
            <w:tcW w:w="0" w:type="auto"/>
            <w:vAlign w:val="center"/>
            <w:hideMark/>
          </w:tcPr>
          <w:p w14:paraId="650BA46A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1</w:t>
            </w:r>
            <w:r w:rsidR="005C2A37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09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lekë/kg</w:t>
            </w:r>
          </w:p>
        </w:tc>
        <w:tc>
          <w:tcPr>
            <w:tcW w:w="0" w:type="auto"/>
            <w:hideMark/>
          </w:tcPr>
          <w:p w14:paraId="650BA46B" w14:textId="7778CA3F" w:rsidR="00A660BF" w:rsidRPr="00C76C6D" w:rsidRDefault="00A660BF" w:rsidP="00492554">
            <w:pPr>
              <w:pStyle w:val="BodyText"/>
              <w:jc w:val="both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Për shkak të varieteteve të ndryshme të orizit të importuar në thasë, baza e përdorur për llogaritjen e çmimit me shumicë të produktit është kosto m</w:t>
            </w:r>
            <w:r w:rsidR="00492554">
              <w:rPr>
                <w:rFonts w:ascii="Garamond" w:hAnsi="Garamond"/>
                <w:b w:val="0"/>
                <w:sz w:val="18"/>
                <w:szCs w:val="20"/>
                <w:lang w:val="sq-AL"/>
              </w:rPr>
              <w:t>ë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e ulët e zhdoganimit të produktit oriz ndërmjet datave </w:t>
            </w:r>
            <w:r w:rsidR="002D699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12</w:t>
            </w:r>
            <w:r w:rsidR="00874BBB">
              <w:rPr>
                <w:rFonts w:ascii="Garamond" w:hAnsi="Garamond"/>
                <w:b w:val="0"/>
                <w:sz w:val="18"/>
                <w:szCs w:val="20"/>
                <w:lang w:val="sq-AL"/>
              </w:rPr>
              <w:t>–</w:t>
            </w:r>
            <w:r w:rsidR="002D699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27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</w:t>
            </w:r>
            <w:r w:rsidR="00874BBB">
              <w:rPr>
                <w:rFonts w:ascii="Garamond" w:hAnsi="Garamond"/>
                <w:b w:val="0"/>
                <w:sz w:val="18"/>
                <w:szCs w:val="20"/>
                <w:lang w:val="sq-AL"/>
              </w:rPr>
              <w:t>p</w:t>
            </w:r>
            <w:r w:rsidR="002D699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rill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2022</w:t>
            </w:r>
            <w:r w:rsidR="00492554">
              <w:rPr>
                <w:rFonts w:ascii="Garamond" w:hAnsi="Garamond"/>
                <w:b w:val="0"/>
                <w:sz w:val="18"/>
                <w:szCs w:val="20"/>
                <w:lang w:val="sq-AL"/>
              </w:rPr>
              <w:t>,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në nivel subjekti. Marzhi i shumicës mbulon kostot e ambalazhimit</w:t>
            </w:r>
            <w:r w:rsidR="00492554">
              <w:rPr>
                <w:rFonts w:ascii="Garamond" w:hAnsi="Garamond"/>
                <w:b w:val="0"/>
                <w:sz w:val="18"/>
                <w:szCs w:val="20"/>
                <w:lang w:val="sq-AL"/>
              </w:rPr>
              <w:t>,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si dhe çdo kosto biznesi, përfshirë shpenzimet operacionale dhe çdo shpenzim tjetër për tregtimin e produktit të paketuar.</w:t>
            </w:r>
            <w:r w:rsidR="00C83A4C" w:rsidRPr="00C76C6D">
              <w:rPr>
                <w:rFonts w:ascii="Garamond" w:hAnsi="Garamond"/>
                <w:sz w:val="18"/>
                <w:szCs w:val="20"/>
                <w:lang w:val="sq-AL"/>
              </w:rPr>
              <w:t xml:space="preserve"> </w:t>
            </w:r>
            <w:r w:rsidR="00C83A4C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Në r</w:t>
            </w:r>
            <w:r w:rsidR="00B661A5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astet kur ndërmjet </w:t>
            </w:r>
            <w:r w:rsidR="0049255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shitësit</w:t>
            </w:r>
            <w:r w:rsidR="00B661A5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me shumicë</w:t>
            </w:r>
            <w:r w:rsidR="00C83A4C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dhe shitësit me pakicë operon një hallkë ndërmjetëse, marzhi i llogaritur </w:t>
            </w:r>
            <w:r w:rsidR="002D699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3.8</w:t>
            </w:r>
            <w:r w:rsidR="00C83A4C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% (4 lekë/kg) ndahet ndërmjet tyre.</w:t>
            </w:r>
          </w:p>
        </w:tc>
      </w:tr>
      <w:tr w:rsidR="00BB49CC" w:rsidRPr="00C76C6D" w14:paraId="650BA479" w14:textId="77777777" w:rsidTr="00492554">
        <w:trPr>
          <w:trHeight w:val="1005"/>
        </w:trPr>
        <w:tc>
          <w:tcPr>
            <w:tcW w:w="0" w:type="auto"/>
            <w:vAlign w:val="center"/>
            <w:hideMark/>
          </w:tcPr>
          <w:p w14:paraId="650BA46D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Sheqer</w:t>
            </w:r>
          </w:p>
        </w:tc>
        <w:tc>
          <w:tcPr>
            <w:tcW w:w="0" w:type="auto"/>
            <w:vAlign w:val="center"/>
            <w:hideMark/>
          </w:tcPr>
          <w:p w14:paraId="650BA46E" w14:textId="77777777" w:rsidR="00902019" w:rsidRPr="00C76C6D" w:rsidRDefault="005C2A37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105</w:t>
            </w:r>
            <w:r w:rsidR="00A660BF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</w:t>
            </w:r>
          </w:p>
          <w:p w14:paraId="650BA46F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lekë/kg</w:t>
            </w:r>
          </w:p>
        </w:tc>
        <w:tc>
          <w:tcPr>
            <w:tcW w:w="0" w:type="auto"/>
            <w:vAlign w:val="center"/>
            <w:hideMark/>
          </w:tcPr>
          <w:p w14:paraId="650BA470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3.</w:t>
            </w:r>
            <w:r w:rsidR="005C2A37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8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650BA471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4 lekë/kg</w:t>
            </w:r>
          </w:p>
        </w:tc>
        <w:tc>
          <w:tcPr>
            <w:tcW w:w="0" w:type="auto"/>
            <w:vAlign w:val="center"/>
            <w:hideMark/>
          </w:tcPr>
          <w:p w14:paraId="650BA472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7.</w:t>
            </w:r>
            <w:r w:rsidR="005C2A37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3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650BA473" w14:textId="77777777" w:rsidR="00BA0E59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8 </w:t>
            </w:r>
          </w:p>
          <w:p w14:paraId="650BA474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lekë/kg</w:t>
            </w:r>
          </w:p>
        </w:tc>
        <w:tc>
          <w:tcPr>
            <w:tcW w:w="0" w:type="auto"/>
            <w:vAlign w:val="center"/>
            <w:hideMark/>
          </w:tcPr>
          <w:p w14:paraId="650BA475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3.4%</w:t>
            </w:r>
          </w:p>
        </w:tc>
        <w:tc>
          <w:tcPr>
            <w:tcW w:w="0" w:type="auto"/>
            <w:vAlign w:val="center"/>
            <w:hideMark/>
          </w:tcPr>
          <w:p w14:paraId="650BA476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4 lekë/kg</w:t>
            </w:r>
          </w:p>
        </w:tc>
        <w:tc>
          <w:tcPr>
            <w:tcW w:w="0" w:type="auto"/>
            <w:vAlign w:val="center"/>
            <w:hideMark/>
          </w:tcPr>
          <w:p w14:paraId="650BA477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1</w:t>
            </w:r>
            <w:r w:rsidR="005C2A37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21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lekë/kg</w:t>
            </w:r>
          </w:p>
        </w:tc>
        <w:tc>
          <w:tcPr>
            <w:tcW w:w="0" w:type="auto"/>
            <w:hideMark/>
          </w:tcPr>
          <w:p w14:paraId="650BA478" w14:textId="75489940" w:rsidR="00A660BF" w:rsidRPr="00C76C6D" w:rsidRDefault="00A660BF" w:rsidP="00874BBB">
            <w:pPr>
              <w:pStyle w:val="BodyText"/>
              <w:jc w:val="both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Baza e përdorur për llogaritjen e çmimit me shumicë është kostoja mesatare e ponderuar e zhdoganimeve gjatë datave </w:t>
            </w:r>
            <w:r w:rsidR="002D699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12</w:t>
            </w:r>
            <w:r w:rsidR="00874BBB">
              <w:rPr>
                <w:rFonts w:ascii="Garamond" w:hAnsi="Garamond"/>
                <w:b w:val="0"/>
                <w:sz w:val="18"/>
                <w:szCs w:val="20"/>
                <w:lang w:val="sq-AL"/>
              </w:rPr>
              <w:t>–</w:t>
            </w:r>
            <w:r w:rsidR="002D699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27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</w:t>
            </w:r>
            <w:r w:rsidR="00874BBB">
              <w:rPr>
                <w:rFonts w:ascii="Garamond" w:hAnsi="Garamond"/>
                <w:b w:val="0"/>
                <w:sz w:val="18"/>
                <w:szCs w:val="20"/>
                <w:lang w:val="sq-AL"/>
              </w:rPr>
              <w:t>p</w:t>
            </w:r>
            <w:r w:rsidR="002D699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rill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2</w:t>
            </w:r>
            <w:r w:rsidR="002D699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022, ku për bazë janë marrë 97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% e zhdoganimeve të sheqerit të papaketuar</w:t>
            </w:r>
            <w:r w:rsidR="00492554">
              <w:rPr>
                <w:rFonts w:ascii="Garamond" w:hAnsi="Garamond"/>
                <w:b w:val="0"/>
                <w:sz w:val="18"/>
                <w:szCs w:val="20"/>
                <w:lang w:val="sq-AL"/>
              </w:rPr>
              <w:t>.</w:t>
            </w:r>
            <w:r w:rsidR="00C64E2F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Marzhi i shumicës mbulon kostot e ambalazhimit</w:t>
            </w:r>
            <w:r w:rsidR="00492554">
              <w:rPr>
                <w:rFonts w:ascii="Garamond" w:hAnsi="Garamond"/>
                <w:b w:val="0"/>
                <w:sz w:val="18"/>
                <w:szCs w:val="20"/>
                <w:lang w:val="sq-AL"/>
              </w:rPr>
              <w:t>,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si dhe çdo kosto biznesi, përfshirë shpenzimet operacionale dhe çdo shpenzim tjetër për tregtimin e produktit të paketuar.</w:t>
            </w:r>
          </w:p>
        </w:tc>
      </w:tr>
      <w:tr w:rsidR="00BB49CC" w:rsidRPr="00C76C6D" w14:paraId="650BA485" w14:textId="77777777" w:rsidTr="00492554">
        <w:trPr>
          <w:trHeight w:val="255"/>
        </w:trPr>
        <w:tc>
          <w:tcPr>
            <w:tcW w:w="0" w:type="auto"/>
            <w:vAlign w:val="center"/>
            <w:hideMark/>
          </w:tcPr>
          <w:p w14:paraId="650BA47A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Vaj luledielli</w:t>
            </w:r>
          </w:p>
        </w:tc>
        <w:tc>
          <w:tcPr>
            <w:tcW w:w="0" w:type="auto"/>
            <w:vAlign w:val="center"/>
            <w:hideMark/>
          </w:tcPr>
          <w:p w14:paraId="650BA47B" w14:textId="77777777" w:rsidR="005C2A37" w:rsidRPr="00C76C6D" w:rsidRDefault="005C2A37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340</w:t>
            </w:r>
          </w:p>
          <w:p w14:paraId="650BA47C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lekë/litër</w:t>
            </w:r>
          </w:p>
        </w:tc>
        <w:tc>
          <w:tcPr>
            <w:tcW w:w="0" w:type="auto"/>
            <w:vAlign w:val="center"/>
            <w:hideMark/>
          </w:tcPr>
          <w:p w14:paraId="650BA47D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1</w:t>
            </w:r>
            <w:r w:rsidR="005C2A37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0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.</w:t>
            </w:r>
            <w:r w:rsidR="005C2A37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3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650BA47E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35 lekë/litër</w:t>
            </w:r>
          </w:p>
        </w:tc>
        <w:tc>
          <w:tcPr>
            <w:tcW w:w="0" w:type="auto"/>
            <w:vAlign w:val="center"/>
            <w:hideMark/>
          </w:tcPr>
          <w:p w14:paraId="650BA47F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650BA480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650BA481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1.</w:t>
            </w:r>
            <w:r w:rsidR="005C2A37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6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650BA482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6 lekë/litër</w:t>
            </w:r>
          </w:p>
        </w:tc>
        <w:tc>
          <w:tcPr>
            <w:tcW w:w="0" w:type="auto"/>
            <w:vAlign w:val="center"/>
            <w:hideMark/>
          </w:tcPr>
          <w:p w14:paraId="650BA483" w14:textId="77777777" w:rsidR="00A660BF" w:rsidRPr="00C76C6D" w:rsidRDefault="005C2A37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381</w:t>
            </w:r>
            <w:r w:rsidR="00A660BF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lekë/litër</w:t>
            </w:r>
          </w:p>
        </w:tc>
        <w:tc>
          <w:tcPr>
            <w:tcW w:w="0" w:type="auto"/>
            <w:hideMark/>
          </w:tcPr>
          <w:p w14:paraId="650BA484" w14:textId="0670DD89" w:rsidR="00A660BF" w:rsidRPr="00C76C6D" w:rsidRDefault="00A660BF" w:rsidP="00874BBB">
            <w:pPr>
              <w:pStyle w:val="BodyText"/>
              <w:jc w:val="both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Baza e përdorur për llogaritjen e çmimit me shumicë është kostoja mesatare e ponderuar e zhdoganimeve gjatë datave </w:t>
            </w:r>
            <w:r w:rsidR="002D699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12</w:t>
            </w:r>
            <w:r w:rsidR="00874BBB">
              <w:rPr>
                <w:rFonts w:ascii="Garamond" w:hAnsi="Garamond"/>
                <w:b w:val="0"/>
                <w:sz w:val="18"/>
                <w:szCs w:val="20"/>
                <w:lang w:val="sq-AL"/>
              </w:rPr>
              <w:t>–</w:t>
            </w:r>
            <w:r w:rsidR="002D699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27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</w:t>
            </w:r>
            <w:r w:rsidR="00874BBB">
              <w:rPr>
                <w:rFonts w:ascii="Garamond" w:hAnsi="Garamond"/>
                <w:b w:val="0"/>
                <w:sz w:val="18"/>
                <w:szCs w:val="20"/>
                <w:lang w:val="sq-AL"/>
              </w:rPr>
              <w:t>m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ars 2022, ku për bazë janë marrë (3 subjektet me peshën më të lartë të zhdoganimeve). Marzhi i s</w:t>
            </w:r>
            <w:r w:rsidR="00492554">
              <w:rPr>
                <w:rFonts w:ascii="Garamond" w:hAnsi="Garamond"/>
                <w:b w:val="0"/>
                <w:sz w:val="18"/>
                <w:szCs w:val="20"/>
                <w:lang w:val="sq-AL"/>
              </w:rPr>
              <w:t>humicës mbulon kostot e in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botilimit, ambalazhimit, si dhe çdo kosto biznesi, përfshirë shpenzimet operacionale dhe çdo shpenzim tjetër për tregtimin e produktit të paketuar.</w:t>
            </w:r>
          </w:p>
        </w:tc>
      </w:tr>
      <w:tr w:rsidR="00BB49CC" w:rsidRPr="00C76C6D" w14:paraId="650BA492" w14:textId="77777777" w:rsidTr="00492554">
        <w:trPr>
          <w:trHeight w:val="1682"/>
        </w:trPr>
        <w:tc>
          <w:tcPr>
            <w:tcW w:w="0" w:type="auto"/>
            <w:vAlign w:val="center"/>
            <w:hideMark/>
          </w:tcPr>
          <w:p w14:paraId="650BA486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Miell</w:t>
            </w:r>
          </w:p>
        </w:tc>
        <w:tc>
          <w:tcPr>
            <w:tcW w:w="0" w:type="auto"/>
            <w:vAlign w:val="center"/>
            <w:hideMark/>
          </w:tcPr>
          <w:p w14:paraId="650BA487" w14:textId="77777777" w:rsidR="00902019" w:rsidRPr="00C76C6D" w:rsidRDefault="00EB47A2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5</w:t>
            </w:r>
            <w:r w:rsidR="00902019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6</w:t>
            </w:r>
            <w:r w:rsidR="00A660BF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</w:t>
            </w:r>
          </w:p>
          <w:p w14:paraId="650BA488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lekë/kg</w:t>
            </w:r>
          </w:p>
        </w:tc>
        <w:tc>
          <w:tcPr>
            <w:tcW w:w="0" w:type="auto"/>
            <w:vAlign w:val="center"/>
            <w:hideMark/>
          </w:tcPr>
          <w:p w14:paraId="650BA489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33</w:t>
            </w:r>
            <w:r w:rsidR="002D699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.9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650BA48A" w14:textId="77777777" w:rsidR="00A660BF" w:rsidRPr="00C76C6D" w:rsidRDefault="00902019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19</w:t>
            </w:r>
            <w:r w:rsidR="00A660BF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lekë/kg</w:t>
            </w:r>
          </w:p>
        </w:tc>
        <w:tc>
          <w:tcPr>
            <w:tcW w:w="0" w:type="auto"/>
            <w:vAlign w:val="center"/>
            <w:hideMark/>
          </w:tcPr>
          <w:p w14:paraId="650BA48B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650BA48C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650BA48D" w14:textId="77777777" w:rsidR="00A660BF" w:rsidRPr="00C76C6D" w:rsidRDefault="002D6994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5</w:t>
            </w:r>
            <w:r w:rsidR="00A660BF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.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3</w:t>
            </w:r>
            <w:r w:rsidR="00A660BF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650BA48E" w14:textId="77777777" w:rsidR="00902019" w:rsidRPr="00C76C6D" w:rsidRDefault="00902019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4</w:t>
            </w:r>
          </w:p>
          <w:p w14:paraId="650BA48F" w14:textId="77777777" w:rsidR="00A660BF" w:rsidRPr="00C76C6D" w:rsidRDefault="00A660BF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lekë/kg</w:t>
            </w:r>
          </w:p>
        </w:tc>
        <w:tc>
          <w:tcPr>
            <w:tcW w:w="0" w:type="auto"/>
            <w:vAlign w:val="center"/>
            <w:hideMark/>
          </w:tcPr>
          <w:p w14:paraId="650BA490" w14:textId="77777777" w:rsidR="00A660BF" w:rsidRPr="00C76C6D" w:rsidRDefault="00902019" w:rsidP="00C73FDC">
            <w:pPr>
              <w:pStyle w:val="BodyText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79</w:t>
            </w:r>
            <w:r w:rsidR="00A660BF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lekë/kg</w:t>
            </w:r>
          </w:p>
        </w:tc>
        <w:tc>
          <w:tcPr>
            <w:tcW w:w="0" w:type="auto"/>
            <w:hideMark/>
          </w:tcPr>
          <w:p w14:paraId="650BA491" w14:textId="32EF890B" w:rsidR="00A660BF" w:rsidRPr="00C76C6D" w:rsidRDefault="00A660BF" w:rsidP="00874BBB">
            <w:pPr>
              <w:pStyle w:val="BodyText"/>
              <w:jc w:val="both"/>
              <w:rPr>
                <w:rFonts w:ascii="Garamond" w:hAnsi="Garamond"/>
                <w:b w:val="0"/>
                <w:sz w:val="18"/>
                <w:szCs w:val="20"/>
                <w:lang w:val="sq-AL"/>
              </w:rPr>
            </w:pP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Baza e përdorur për llogaritjen e çmimit me shumicë është kostoja mesatare e ponderuar e zhdoganimeve gjatë datave </w:t>
            </w:r>
            <w:r w:rsidR="002D699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12</w:t>
            </w:r>
            <w:r w:rsidR="00874BBB">
              <w:rPr>
                <w:rFonts w:ascii="Garamond" w:hAnsi="Garamond"/>
                <w:b w:val="0"/>
                <w:sz w:val="18"/>
                <w:szCs w:val="20"/>
                <w:lang w:val="sq-AL"/>
              </w:rPr>
              <w:t>–</w:t>
            </w:r>
            <w:r w:rsidR="002D699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27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</w:t>
            </w:r>
            <w:r w:rsidR="00874BBB">
              <w:rPr>
                <w:rFonts w:ascii="Garamond" w:hAnsi="Garamond"/>
                <w:b w:val="0"/>
                <w:sz w:val="18"/>
                <w:szCs w:val="20"/>
                <w:lang w:val="sq-AL"/>
              </w:rPr>
              <w:t>m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ars 2022, ku për bazë janë marrë 9</w:t>
            </w:r>
            <w:r w:rsidR="002D6994"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8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% e zhdoganimeve të grurit.</w:t>
            </w:r>
            <w:r w:rsidR="00C64E2F">
              <w:rPr>
                <w:rFonts w:ascii="Garamond" w:hAnsi="Garamond"/>
                <w:b w:val="0"/>
                <w:sz w:val="18"/>
                <w:szCs w:val="20"/>
                <w:lang w:val="sq-AL"/>
              </w:rPr>
              <w:t xml:space="preserve"> </w:t>
            </w:r>
            <w:r w:rsidRPr="00C76C6D">
              <w:rPr>
                <w:rFonts w:ascii="Garamond" w:hAnsi="Garamond"/>
                <w:b w:val="0"/>
                <w:sz w:val="18"/>
                <w:szCs w:val="20"/>
                <w:lang w:val="sq-AL"/>
              </w:rPr>
              <w:t>Marzhi i shumicës mbulon kostot e përpunimit të grurit dhe prodhimit të miellit, ambalazhimit, firot ligjore, si dhe çdo kosto biznesi, përfshirë shpenzimet operacionale dhe çdo shpenzim tjetër për tregtimin e produktit të paketuar.</w:t>
            </w:r>
          </w:p>
        </w:tc>
      </w:tr>
    </w:tbl>
    <w:p w14:paraId="650BA493" w14:textId="77777777" w:rsidR="00A660BF" w:rsidRPr="00C76C6D" w:rsidRDefault="00A660BF" w:rsidP="00C73FDC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A660BF" w:rsidRPr="00C76C6D" w:rsidSect="006E24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382FB3" w14:textId="77777777" w:rsidR="00FE426B" w:rsidRDefault="00FE426B" w:rsidP="00AC4D64">
      <w:r>
        <w:separator/>
      </w:r>
    </w:p>
  </w:endnote>
  <w:endnote w:type="continuationSeparator" w:id="0">
    <w:p w14:paraId="778D0FAD" w14:textId="77777777" w:rsidR="00FE426B" w:rsidRDefault="00FE426B" w:rsidP="00AC4D64">
      <w:r>
        <w:continuationSeparator/>
      </w:r>
    </w:p>
  </w:endnote>
  <w:endnote w:type="continuationNotice" w:id="1">
    <w:p w14:paraId="6EBF4C4D" w14:textId="77777777" w:rsidR="00FE426B" w:rsidRDefault="00FE42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0BA498" w14:textId="77777777" w:rsidR="00FE426B" w:rsidRDefault="00FE426B">
    <w:pPr>
      <w:pStyle w:val="Footer"/>
      <w:jc w:val="right"/>
    </w:pPr>
  </w:p>
  <w:p w14:paraId="650BA499" w14:textId="77777777" w:rsidR="00FE426B" w:rsidRDefault="00FE42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0F6F2A" w14:textId="77777777" w:rsidR="00FE426B" w:rsidRDefault="00FE426B" w:rsidP="00AC4D64">
      <w:r>
        <w:separator/>
      </w:r>
    </w:p>
  </w:footnote>
  <w:footnote w:type="continuationSeparator" w:id="0">
    <w:p w14:paraId="5A4FD9E5" w14:textId="77777777" w:rsidR="00FE426B" w:rsidRDefault="00FE426B" w:rsidP="00AC4D64">
      <w:r>
        <w:continuationSeparator/>
      </w:r>
    </w:p>
  </w:footnote>
  <w:footnote w:type="continuationNotice" w:id="1">
    <w:p w14:paraId="431F0F0A" w14:textId="77777777" w:rsidR="00FE426B" w:rsidRDefault="00FE426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80828"/>
    <w:multiLevelType w:val="hybridMultilevel"/>
    <w:tmpl w:val="5D4EF4CC"/>
    <w:lvl w:ilvl="0" w:tplc="248690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4A44C3"/>
    <w:multiLevelType w:val="hybridMultilevel"/>
    <w:tmpl w:val="3DEC17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F05B0"/>
    <w:multiLevelType w:val="hybridMultilevel"/>
    <w:tmpl w:val="131A4C98"/>
    <w:lvl w:ilvl="0" w:tplc="1A36D14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620783"/>
    <w:multiLevelType w:val="hybridMultilevel"/>
    <w:tmpl w:val="DD54A15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5CD6D37"/>
    <w:multiLevelType w:val="hybridMultilevel"/>
    <w:tmpl w:val="E9642B00"/>
    <w:lvl w:ilvl="0" w:tplc="2E5608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7691B8B"/>
    <w:multiLevelType w:val="hybridMultilevel"/>
    <w:tmpl w:val="1102E37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FF24DB"/>
    <w:multiLevelType w:val="hybridMultilevel"/>
    <w:tmpl w:val="4F2A6C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283C07"/>
    <w:multiLevelType w:val="hybridMultilevel"/>
    <w:tmpl w:val="D96A6A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70C7722"/>
    <w:multiLevelType w:val="hybridMultilevel"/>
    <w:tmpl w:val="D4BCBC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5C6C79"/>
    <w:multiLevelType w:val="hybridMultilevel"/>
    <w:tmpl w:val="514EAEA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E383C63"/>
    <w:multiLevelType w:val="hybridMultilevel"/>
    <w:tmpl w:val="A034879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329007B"/>
    <w:multiLevelType w:val="hybridMultilevel"/>
    <w:tmpl w:val="8124D4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9D1280"/>
    <w:multiLevelType w:val="hybridMultilevel"/>
    <w:tmpl w:val="EE50F0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8B5365"/>
    <w:multiLevelType w:val="hybridMultilevel"/>
    <w:tmpl w:val="5D4EF4CC"/>
    <w:lvl w:ilvl="0" w:tplc="248690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11828F9"/>
    <w:multiLevelType w:val="hybridMultilevel"/>
    <w:tmpl w:val="9506A2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02501EE"/>
    <w:multiLevelType w:val="multilevel"/>
    <w:tmpl w:val="0678A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5"/>
  </w:num>
  <w:num w:numId="5">
    <w:abstractNumId w:val="3"/>
  </w:num>
  <w:num w:numId="6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9"/>
  </w:num>
  <w:num w:numId="9">
    <w:abstractNumId w:val="37"/>
  </w:num>
  <w:num w:numId="10">
    <w:abstractNumId w:val="29"/>
  </w:num>
  <w:num w:numId="11">
    <w:abstractNumId w:val="36"/>
  </w:num>
  <w:num w:numId="12">
    <w:abstractNumId w:val="39"/>
  </w:num>
  <w:num w:numId="13">
    <w:abstractNumId w:val="10"/>
  </w:num>
  <w:num w:numId="14">
    <w:abstractNumId w:val="38"/>
  </w:num>
  <w:num w:numId="15">
    <w:abstractNumId w:val="32"/>
  </w:num>
  <w:num w:numId="16">
    <w:abstractNumId w:val="6"/>
  </w:num>
  <w:num w:numId="17">
    <w:abstractNumId w:val="33"/>
  </w:num>
  <w:num w:numId="18">
    <w:abstractNumId w:val="17"/>
  </w:num>
  <w:num w:numId="19">
    <w:abstractNumId w:val="18"/>
  </w:num>
  <w:num w:numId="20">
    <w:abstractNumId w:val="4"/>
  </w:num>
  <w:num w:numId="21">
    <w:abstractNumId w:val="24"/>
  </w:num>
  <w:num w:numId="22">
    <w:abstractNumId w:val="14"/>
  </w:num>
  <w:num w:numId="23">
    <w:abstractNumId w:val="19"/>
  </w:num>
  <w:num w:numId="24">
    <w:abstractNumId w:val="34"/>
  </w:num>
  <w:num w:numId="25">
    <w:abstractNumId w:val="7"/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8"/>
  </w:num>
  <w:num w:numId="30">
    <w:abstractNumId w:val="11"/>
  </w:num>
  <w:num w:numId="31">
    <w:abstractNumId w:val="30"/>
  </w:num>
  <w:num w:numId="32">
    <w:abstractNumId w:val="35"/>
  </w:num>
  <w:num w:numId="33">
    <w:abstractNumId w:val="0"/>
  </w:num>
  <w:num w:numId="34">
    <w:abstractNumId w:val="22"/>
  </w:num>
  <w:num w:numId="35">
    <w:abstractNumId w:val="31"/>
  </w:num>
  <w:num w:numId="36">
    <w:abstractNumId w:val="13"/>
  </w:num>
  <w:num w:numId="37">
    <w:abstractNumId w:val="5"/>
  </w:num>
  <w:num w:numId="38">
    <w:abstractNumId w:val="16"/>
  </w:num>
  <w:num w:numId="39">
    <w:abstractNumId w:val="26"/>
  </w:num>
  <w:num w:numId="40">
    <w:abstractNumId w:val="21"/>
  </w:num>
  <w:num w:numId="41">
    <w:abstractNumId w:val="20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5354"/>
    <w:rsid w:val="00014D21"/>
    <w:rsid w:val="00027CFD"/>
    <w:rsid w:val="00030CCE"/>
    <w:rsid w:val="000321A4"/>
    <w:rsid w:val="00034944"/>
    <w:rsid w:val="00041003"/>
    <w:rsid w:val="00055987"/>
    <w:rsid w:val="0006550D"/>
    <w:rsid w:val="000710C3"/>
    <w:rsid w:val="00084FB5"/>
    <w:rsid w:val="00087223"/>
    <w:rsid w:val="00090575"/>
    <w:rsid w:val="000B16E8"/>
    <w:rsid w:val="000B37C6"/>
    <w:rsid w:val="000C3233"/>
    <w:rsid w:val="000C3821"/>
    <w:rsid w:val="000D37F8"/>
    <w:rsid w:val="000D445B"/>
    <w:rsid w:val="000E7B86"/>
    <w:rsid w:val="0011061A"/>
    <w:rsid w:val="001157CA"/>
    <w:rsid w:val="001174C3"/>
    <w:rsid w:val="001219F5"/>
    <w:rsid w:val="00131D17"/>
    <w:rsid w:val="00131ECA"/>
    <w:rsid w:val="00134523"/>
    <w:rsid w:val="00135F0D"/>
    <w:rsid w:val="00143FB9"/>
    <w:rsid w:val="001444CC"/>
    <w:rsid w:val="00145BE9"/>
    <w:rsid w:val="00147627"/>
    <w:rsid w:val="001538F4"/>
    <w:rsid w:val="001602C6"/>
    <w:rsid w:val="00165A0A"/>
    <w:rsid w:val="00167157"/>
    <w:rsid w:val="00173E8F"/>
    <w:rsid w:val="0018657D"/>
    <w:rsid w:val="00186A4C"/>
    <w:rsid w:val="001E6804"/>
    <w:rsid w:val="001F08FC"/>
    <w:rsid w:val="001F60E6"/>
    <w:rsid w:val="00201614"/>
    <w:rsid w:val="002055DC"/>
    <w:rsid w:val="002067C8"/>
    <w:rsid w:val="00210236"/>
    <w:rsid w:val="002238BA"/>
    <w:rsid w:val="00230766"/>
    <w:rsid w:val="0023657E"/>
    <w:rsid w:val="00237660"/>
    <w:rsid w:val="00251156"/>
    <w:rsid w:val="002558D5"/>
    <w:rsid w:val="00275E29"/>
    <w:rsid w:val="00291B39"/>
    <w:rsid w:val="00291F31"/>
    <w:rsid w:val="002B4D5B"/>
    <w:rsid w:val="002D0CFD"/>
    <w:rsid w:val="002D3C30"/>
    <w:rsid w:val="002D6994"/>
    <w:rsid w:val="002E351C"/>
    <w:rsid w:val="002E5FEB"/>
    <w:rsid w:val="002F10CF"/>
    <w:rsid w:val="003007D3"/>
    <w:rsid w:val="00360197"/>
    <w:rsid w:val="00360915"/>
    <w:rsid w:val="003636E6"/>
    <w:rsid w:val="00371273"/>
    <w:rsid w:val="00371C95"/>
    <w:rsid w:val="00382451"/>
    <w:rsid w:val="003868DC"/>
    <w:rsid w:val="003A0814"/>
    <w:rsid w:val="003A7FC1"/>
    <w:rsid w:val="003B6E47"/>
    <w:rsid w:val="003C22FE"/>
    <w:rsid w:val="003D2211"/>
    <w:rsid w:val="003D43F6"/>
    <w:rsid w:val="003D736C"/>
    <w:rsid w:val="003D7CCC"/>
    <w:rsid w:val="00403E7F"/>
    <w:rsid w:val="00405404"/>
    <w:rsid w:val="00416D84"/>
    <w:rsid w:val="00452371"/>
    <w:rsid w:val="00470571"/>
    <w:rsid w:val="00470CCD"/>
    <w:rsid w:val="00475EE3"/>
    <w:rsid w:val="00477AD8"/>
    <w:rsid w:val="00480D1A"/>
    <w:rsid w:val="00483BBE"/>
    <w:rsid w:val="00492554"/>
    <w:rsid w:val="004A2284"/>
    <w:rsid w:val="004C7079"/>
    <w:rsid w:val="004C79D8"/>
    <w:rsid w:val="004C7A4A"/>
    <w:rsid w:val="004D0C55"/>
    <w:rsid w:val="004D1A33"/>
    <w:rsid w:val="004D3FA7"/>
    <w:rsid w:val="004E2C5E"/>
    <w:rsid w:val="004F4163"/>
    <w:rsid w:val="004F678D"/>
    <w:rsid w:val="00522FB8"/>
    <w:rsid w:val="00523170"/>
    <w:rsid w:val="0055414B"/>
    <w:rsid w:val="00560871"/>
    <w:rsid w:val="00562394"/>
    <w:rsid w:val="005673E0"/>
    <w:rsid w:val="0057686A"/>
    <w:rsid w:val="005876EF"/>
    <w:rsid w:val="005A477E"/>
    <w:rsid w:val="005A792E"/>
    <w:rsid w:val="005C2A37"/>
    <w:rsid w:val="005C3F2A"/>
    <w:rsid w:val="005C554E"/>
    <w:rsid w:val="005E4964"/>
    <w:rsid w:val="005F032B"/>
    <w:rsid w:val="005F336C"/>
    <w:rsid w:val="005F38D0"/>
    <w:rsid w:val="0060007F"/>
    <w:rsid w:val="0060067A"/>
    <w:rsid w:val="00615A20"/>
    <w:rsid w:val="00640ADF"/>
    <w:rsid w:val="00643988"/>
    <w:rsid w:val="0064687E"/>
    <w:rsid w:val="00685DCF"/>
    <w:rsid w:val="00686276"/>
    <w:rsid w:val="00687BCC"/>
    <w:rsid w:val="00690C98"/>
    <w:rsid w:val="006A6C5F"/>
    <w:rsid w:val="006B5B32"/>
    <w:rsid w:val="006C1BA6"/>
    <w:rsid w:val="006C5D90"/>
    <w:rsid w:val="006E2404"/>
    <w:rsid w:val="00700599"/>
    <w:rsid w:val="00706B09"/>
    <w:rsid w:val="00707B16"/>
    <w:rsid w:val="00717B48"/>
    <w:rsid w:val="00722369"/>
    <w:rsid w:val="007258BD"/>
    <w:rsid w:val="00732E69"/>
    <w:rsid w:val="007351E2"/>
    <w:rsid w:val="0074252F"/>
    <w:rsid w:val="007644DE"/>
    <w:rsid w:val="00782A12"/>
    <w:rsid w:val="0078315F"/>
    <w:rsid w:val="007901EB"/>
    <w:rsid w:val="00797B29"/>
    <w:rsid w:val="007A6B2E"/>
    <w:rsid w:val="007B2080"/>
    <w:rsid w:val="007B3714"/>
    <w:rsid w:val="007B4763"/>
    <w:rsid w:val="007B798C"/>
    <w:rsid w:val="007C2026"/>
    <w:rsid w:val="007C245B"/>
    <w:rsid w:val="007D5DCC"/>
    <w:rsid w:val="007F73F9"/>
    <w:rsid w:val="0081427B"/>
    <w:rsid w:val="00814510"/>
    <w:rsid w:val="0082036B"/>
    <w:rsid w:val="00824B0C"/>
    <w:rsid w:val="00834CA4"/>
    <w:rsid w:val="008359D5"/>
    <w:rsid w:val="00847355"/>
    <w:rsid w:val="00871841"/>
    <w:rsid w:val="00871CD4"/>
    <w:rsid w:val="00872C74"/>
    <w:rsid w:val="00874BBB"/>
    <w:rsid w:val="0087781A"/>
    <w:rsid w:val="00886B8B"/>
    <w:rsid w:val="00892B30"/>
    <w:rsid w:val="008935F6"/>
    <w:rsid w:val="00893911"/>
    <w:rsid w:val="00894202"/>
    <w:rsid w:val="008B05BC"/>
    <w:rsid w:val="008C3549"/>
    <w:rsid w:val="008E22D8"/>
    <w:rsid w:val="008F1281"/>
    <w:rsid w:val="008F515B"/>
    <w:rsid w:val="00902019"/>
    <w:rsid w:val="00911FF3"/>
    <w:rsid w:val="009123E3"/>
    <w:rsid w:val="00917D2E"/>
    <w:rsid w:val="009413BB"/>
    <w:rsid w:val="00954486"/>
    <w:rsid w:val="00954F22"/>
    <w:rsid w:val="00957504"/>
    <w:rsid w:val="00972F2E"/>
    <w:rsid w:val="00981923"/>
    <w:rsid w:val="00987249"/>
    <w:rsid w:val="009877BE"/>
    <w:rsid w:val="009922D3"/>
    <w:rsid w:val="009963E0"/>
    <w:rsid w:val="009A066C"/>
    <w:rsid w:val="009B6EC5"/>
    <w:rsid w:val="009B76B2"/>
    <w:rsid w:val="009C1B5B"/>
    <w:rsid w:val="009C605D"/>
    <w:rsid w:val="009E07A0"/>
    <w:rsid w:val="009E0EEF"/>
    <w:rsid w:val="009E38C6"/>
    <w:rsid w:val="009F3544"/>
    <w:rsid w:val="00A00939"/>
    <w:rsid w:val="00A02393"/>
    <w:rsid w:val="00A35B1D"/>
    <w:rsid w:val="00A42281"/>
    <w:rsid w:val="00A46866"/>
    <w:rsid w:val="00A47872"/>
    <w:rsid w:val="00A51578"/>
    <w:rsid w:val="00A56657"/>
    <w:rsid w:val="00A63FA0"/>
    <w:rsid w:val="00A64DBD"/>
    <w:rsid w:val="00A660BF"/>
    <w:rsid w:val="00A662A5"/>
    <w:rsid w:val="00A71CA9"/>
    <w:rsid w:val="00A816E9"/>
    <w:rsid w:val="00A87B09"/>
    <w:rsid w:val="00AA1CB3"/>
    <w:rsid w:val="00AB1B79"/>
    <w:rsid w:val="00AC4D64"/>
    <w:rsid w:val="00AC580C"/>
    <w:rsid w:val="00AD1B99"/>
    <w:rsid w:val="00AE3B5C"/>
    <w:rsid w:val="00AF2A9F"/>
    <w:rsid w:val="00B0126C"/>
    <w:rsid w:val="00B25AB8"/>
    <w:rsid w:val="00B312F4"/>
    <w:rsid w:val="00B37E94"/>
    <w:rsid w:val="00B50FEC"/>
    <w:rsid w:val="00B514F6"/>
    <w:rsid w:val="00B5398D"/>
    <w:rsid w:val="00B569A4"/>
    <w:rsid w:val="00B57942"/>
    <w:rsid w:val="00B661A5"/>
    <w:rsid w:val="00B72279"/>
    <w:rsid w:val="00B95437"/>
    <w:rsid w:val="00B9787E"/>
    <w:rsid w:val="00BA0E59"/>
    <w:rsid w:val="00BB2068"/>
    <w:rsid w:val="00BB49CC"/>
    <w:rsid w:val="00BC231B"/>
    <w:rsid w:val="00BD1EBC"/>
    <w:rsid w:val="00BD7810"/>
    <w:rsid w:val="00BF3D52"/>
    <w:rsid w:val="00BF758B"/>
    <w:rsid w:val="00C2467C"/>
    <w:rsid w:val="00C321BF"/>
    <w:rsid w:val="00C50AF3"/>
    <w:rsid w:val="00C64E2F"/>
    <w:rsid w:val="00C73FDC"/>
    <w:rsid w:val="00C76C6D"/>
    <w:rsid w:val="00C83A4C"/>
    <w:rsid w:val="00C91174"/>
    <w:rsid w:val="00CB2818"/>
    <w:rsid w:val="00CC0470"/>
    <w:rsid w:val="00CC1649"/>
    <w:rsid w:val="00CC1860"/>
    <w:rsid w:val="00CF349D"/>
    <w:rsid w:val="00D21588"/>
    <w:rsid w:val="00D32E7F"/>
    <w:rsid w:val="00D34B24"/>
    <w:rsid w:val="00D4050B"/>
    <w:rsid w:val="00D435E8"/>
    <w:rsid w:val="00D4484A"/>
    <w:rsid w:val="00D5032B"/>
    <w:rsid w:val="00D53255"/>
    <w:rsid w:val="00D552FE"/>
    <w:rsid w:val="00D6625F"/>
    <w:rsid w:val="00D81016"/>
    <w:rsid w:val="00D82653"/>
    <w:rsid w:val="00D85616"/>
    <w:rsid w:val="00D87B4A"/>
    <w:rsid w:val="00D93F1B"/>
    <w:rsid w:val="00DA4BFE"/>
    <w:rsid w:val="00DC5582"/>
    <w:rsid w:val="00DD5D99"/>
    <w:rsid w:val="00E00AD5"/>
    <w:rsid w:val="00E03A71"/>
    <w:rsid w:val="00E072AC"/>
    <w:rsid w:val="00E1256A"/>
    <w:rsid w:val="00E22602"/>
    <w:rsid w:val="00E26D63"/>
    <w:rsid w:val="00E31021"/>
    <w:rsid w:val="00E338DF"/>
    <w:rsid w:val="00E44E60"/>
    <w:rsid w:val="00E57F49"/>
    <w:rsid w:val="00E66928"/>
    <w:rsid w:val="00E71D1D"/>
    <w:rsid w:val="00E72382"/>
    <w:rsid w:val="00E7604C"/>
    <w:rsid w:val="00E802C4"/>
    <w:rsid w:val="00E90418"/>
    <w:rsid w:val="00E92783"/>
    <w:rsid w:val="00EA53C0"/>
    <w:rsid w:val="00EB47A2"/>
    <w:rsid w:val="00EC632B"/>
    <w:rsid w:val="00EC6ABB"/>
    <w:rsid w:val="00EE0B91"/>
    <w:rsid w:val="00EF0BA3"/>
    <w:rsid w:val="00EF267D"/>
    <w:rsid w:val="00EF78E7"/>
    <w:rsid w:val="00F03F06"/>
    <w:rsid w:val="00F152AB"/>
    <w:rsid w:val="00F267A6"/>
    <w:rsid w:val="00F26D5D"/>
    <w:rsid w:val="00F43409"/>
    <w:rsid w:val="00F46FAB"/>
    <w:rsid w:val="00F77882"/>
    <w:rsid w:val="00F8665C"/>
    <w:rsid w:val="00F975AE"/>
    <w:rsid w:val="00FA4C6E"/>
    <w:rsid w:val="00FB37C9"/>
    <w:rsid w:val="00FB72B8"/>
    <w:rsid w:val="00FB7B13"/>
    <w:rsid w:val="00FC2BFA"/>
    <w:rsid w:val="00FD566E"/>
    <w:rsid w:val="00FE426B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50BA4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2022-06-27T12:44:47Z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2022-06-26T22:00:00Z</Date_x0020_protokolli>
    <Titulli xmlns="0e656187-b300-4fb0-8bf4-3a50f872073c">Për miratimin e marzheve që do aplikohen për disa produkte ushqimore bazë, si pasojë e situatës së veçantë të krijuar nga rritja e çmimeve ndërkombëtare</Titulli>
    <Modifikuesi xmlns="0e656187-b300-4fb0-8bf4-3a50f872073c">Fjora.Korita</Modifikuesi>
    <Nr_x002e__x0020_prot_x0020_QBZ xmlns="0e656187-b300-4fb0-8bf4-3a50f872073c">1044/1</Nr_x002e__x0020_prot_x0020_QBZ>
    <Data_x0020_e_x0020_Modifikimit xmlns="0e656187-b300-4fb0-8bf4-3a50f872073c">2022-06-28T07:33:53Z</Data_x0020_e_x0020_Modifikimit>
    <Dekretuar xmlns="0e656187-b300-4fb0-8bf4-3a50f872073c">false</Dekretuar>
    <Data xmlns="0e656187-b300-4fb0-8bf4-3a50f872073c">2022-04-28T22:00:00Z</Data>
    <Nr_x002e__x0020_protokolli_x0020_i_x0020_aktit xmlns="0e656187-b300-4fb0-8bf4-3a50f872073c">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301AE3492E4E2BA97AC67AAB8CFC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301AE3492E4E2BA97AC67AAB8CFC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C0817-2CDD-4464-822C-BEB171ED6233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ED53D95-7E7E-4139-93F8-BCA17D68AE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22F3E6-6E0E-494F-89D1-B02A513CFF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18B787-E18D-4403-B8E3-983FB10EED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293671-AB3E-4BFB-96BB-F2FA822D7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D05EFE-46C2-4189-9505-9F3D4B552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marzheve që do aplikohen për disa produkte ushqimore bazë, si pasojë e situatës së veçantë të krijuar nga rritja e çmimeve ndërkombëtare</vt:lpstr>
    </vt:vector>
  </TitlesOfParts>
  <Company>Hewlett-Packard Company</Company>
  <LinksUpToDate>false</LinksUpToDate>
  <CharactersWithSpaces>5500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marzheve që do aplikohen për disa produkte ushqimore bazë, si pasojë e situatës së veçantë të krijuar nga rritja e çmimeve ndërkombëtare</dc:title>
  <dc:creator>Robert Gjini</dc:creator>
  <cp:lastModifiedBy>Amarilda Muja</cp:lastModifiedBy>
  <cp:revision>16</cp:revision>
  <cp:lastPrinted>2022-05-10T08:58:00Z</cp:lastPrinted>
  <dcterms:created xsi:type="dcterms:W3CDTF">2022-06-27T13:22:00Z</dcterms:created>
  <dcterms:modified xsi:type="dcterms:W3CDTF">2022-06-28T08:12:00Z</dcterms:modified>
</cp:coreProperties>
</file>