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7A1235" w14:textId="77777777" w:rsidR="0081712C" w:rsidRPr="005138FC" w:rsidRDefault="0081712C" w:rsidP="0081712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Book Antiqua"/>
          <w:b/>
          <w:bCs/>
          <w:color w:val="000000"/>
          <w:lang w:val="sq-AL"/>
        </w:rPr>
      </w:pPr>
      <w:r w:rsidRPr="005138FC">
        <w:rPr>
          <w:rFonts w:ascii="Garamond" w:eastAsiaTheme="minorHAnsi" w:hAnsi="Garamond" w:cs="Book Antiqua"/>
          <w:b/>
          <w:bCs/>
          <w:color w:val="000000"/>
          <w:lang w:val="sq-AL"/>
        </w:rPr>
        <w:t>VENDIM</w:t>
      </w:r>
    </w:p>
    <w:p w14:paraId="7B7A1236" w14:textId="0AECC997" w:rsidR="0081712C" w:rsidRPr="005138FC" w:rsidRDefault="003E395A" w:rsidP="0081712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Book Antiqua"/>
          <w:b/>
          <w:bCs/>
          <w:color w:val="000000"/>
          <w:lang w:val="sq-AL"/>
        </w:rPr>
      </w:pPr>
      <w:r w:rsidRPr="005138FC">
        <w:rPr>
          <w:rFonts w:ascii="Garamond" w:eastAsiaTheme="minorHAnsi" w:hAnsi="Garamond" w:cs="Book Antiqua"/>
          <w:b/>
          <w:color w:val="000000"/>
          <w:lang w:val="sq-AL"/>
        </w:rPr>
        <w:t xml:space="preserve">Nr. 5, datë </w:t>
      </w:r>
      <w:r w:rsidR="004B3724" w:rsidRPr="005138FC">
        <w:rPr>
          <w:rFonts w:ascii="Garamond" w:eastAsiaTheme="minorHAnsi" w:hAnsi="Garamond" w:cs="Book Antiqua"/>
          <w:b/>
          <w:color w:val="000000"/>
          <w:lang w:val="sq-AL"/>
        </w:rPr>
        <w:t>4.</w:t>
      </w:r>
      <w:r w:rsidR="0081712C" w:rsidRPr="005138FC">
        <w:rPr>
          <w:rFonts w:ascii="Garamond" w:eastAsiaTheme="minorHAnsi" w:hAnsi="Garamond" w:cs="Book Antiqua"/>
          <w:b/>
          <w:color w:val="000000"/>
          <w:lang w:val="sq-AL"/>
        </w:rPr>
        <w:t>5.2022</w:t>
      </w:r>
    </w:p>
    <w:p w14:paraId="7B7A1237" w14:textId="77777777" w:rsidR="0081712C" w:rsidRPr="005138FC" w:rsidRDefault="0081712C" w:rsidP="0081712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Book Antiqua"/>
          <w:b/>
          <w:bCs/>
          <w:color w:val="000000"/>
          <w:lang w:val="sq-AL"/>
        </w:rPr>
      </w:pPr>
    </w:p>
    <w:p w14:paraId="7B7A1238" w14:textId="77777777" w:rsidR="0081712C" w:rsidRPr="005138FC" w:rsidRDefault="0081712C" w:rsidP="0081712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Book Antiqua"/>
          <w:b/>
          <w:bCs/>
          <w:color w:val="000000"/>
          <w:lang w:val="sq-AL"/>
        </w:rPr>
      </w:pPr>
      <w:r w:rsidRPr="005138FC">
        <w:rPr>
          <w:rFonts w:ascii="Garamond" w:eastAsiaTheme="minorHAnsi" w:hAnsi="Garamond" w:cs="Book Antiqua"/>
          <w:b/>
          <w:bCs/>
          <w:color w:val="000000"/>
          <w:lang w:val="sq-AL"/>
        </w:rPr>
        <w:t>PËR MIRATIMIN E MARZHEVE NË BAZË TË MONITORIMIT TË ÇMIMEVE PËR PRODUKTET USHQIMORE BAZË DHE PRODUKTET E TJERA TË LIDHURA ME TO, SI PASOJË E SITUATËS SË VEÇANTË TË KRIJUAR NË TREG</w:t>
      </w:r>
    </w:p>
    <w:p w14:paraId="7B7A1239" w14:textId="77777777" w:rsidR="0081712C" w:rsidRPr="005138FC" w:rsidRDefault="0081712C" w:rsidP="0081712C">
      <w:pPr>
        <w:autoSpaceDE w:val="0"/>
        <w:autoSpaceDN w:val="0"/>
        <w:adjustRightInd w:val="0"/>
        <w:ind w:firstLine="284"/>
        <w:rPr>
          <w:rFonts w:ascii="Garamond" w:eastAsiaTheme="minorHAnsi" w:hAnsi="Garamond" w:cs="Book Antiqua"/>
          <w:b/>
          <w:bCs/>
          <w:color w:val="000000"/>
          <w:lang w:val="sq-AL"/>
        </w:rPr>
      </w:pPr>
    </w:p>
    <w:p w14:paraId="7B7A123A" w14:textId="4BE76323" w:rsidR="0081712C" w:rsidRPr="005138FC" w:rsidRDefault="0081712C" w:rsidP="008171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color w:val="000000"/>
          <w:lang w:val="sq-AL"/>
        </w:rPr>
      </w:pPr>
      <w:r w:rsidRPr="005138FC">
        <w:rPr>
          <w:rFonts w:ascii="Garamond" w:eastAsiaTheme="minorHAnsi" w:hAnsi="Garamond" w:cs="Book Antiqua"/>
          <w:color w:val="000000"/>
          <w:lang w:val="sq-AL"/>
        </w:rPr>
        <w:t xml:space="preserve">Bordi i </w:t>
      </w:r>
      <w:r w:rsidR="005138FC" w:rsidRPr="005138FC">
        <w:rPr>
          <w:rFonts w:ascii="Garamond" w:eastAsiaTheme="minorHAnsi" w:hAnsi="Garamond" w:cs="Book Antiqua"/>
          <w:color w:val="000000"/>
          <w:lang w:val="sq-AL"/>
        </w:rPr>
        <w:t>Transparencës</w:t>
      </w:r>
      <w:r w:rsidRPr="005138FC">
        <w:rPr>
          <w:rFonts w:ascii="Garamond" w:eastAsiaTheme="minorHAnsi" w:hAnsi="Garamond" w:cs="Book Antiqua"/>
          <w:color w:val="000000"/>
          <w:lang w:val="sq-AL"/>
        </w:rPr>
        <w:t xml:space="preserve"> dhe Monitorimit të Çmimeve të Tregtimit me Shumicë/Pakicë të produkteve ushqimore bazë dhe produkteve të tjera të lidhura me to</w:t>
      </w:r>
      <w:r w:rsidR="005138FC">
        <w:rPr>
          <w:rFonts w:ascii="Garamond" w:eastAsiaTheme="minorHAnsi" w:hAnsi="Garamond" w:cs="Book Antiqua"/>
          <w:color w:val="000000"/>
          <w:lang w:val="sq-AL"/>
        </w:rPr>
        <w:t>,</w:t>
      </w:r>
      <w:r w:rsidRPr="005138FC">
        <w:rPr>
          <w:rFonts w:ascii="Garamond" w:eastAsiaTheme="minorHAnsi" w:hAnsi="Garamond" w:cs="Book Antiqua"/>
          <w:color w:val="000000"/>
          <w:lang w:val="sq-AL"/>
        </w:rPr>
        <w:t xml:space="preserve"> në zbatim të</w:t>
      </w:r>
      <w:r w:rsidR="005138FC">
        <w:rPr>
          <w:rFonts w:ascii="Garamond" w:eastAsiaTheme="minorHAnsi" w:hAnsi="Garamond" w:cs="Book Antiqua"/>
          <w:color w:val="000000"/>
          <w:lang w:val="sq-AL"/>
        </w:rPr>
        <w:t xml:space="preserve"> aktit normativ nr. 7, datë 18.</w:t>
      </w:r>
      <w:r w:rsidRPr="005138FC">
        <w:rPr>
          <w:rFonts w:ascii="Garamond" w:eastAsiaTheme="minorHAnsi" w:hAnsi="Garamond" w:cs="Book Antiqua"/>
          <w:color w:val="000000"/>
          <w:lang w:val="sq-AL"/>
        </w:rPr>
        <w:t>3.2022</w:t>
      </w:r>
      <w:r w:rsidR="005138FC">
        <w:rPr>
          <w:rFonts w:ascii="Garamond" w:eastAsiaTheme="minorHAnsi" w:hAnsi="Garamond" w:cs="Book Antiqua"/>
          <w:color w:val="000000"/>
          <w:lang w:val="sq-AL"/>
        </w:rPr>
        <w:t>,</w:t>
      </w:r>
      <w:r w:rsidRPr="005138FC">
        <w:rPr>
          <w:rFonts w:ascii="Garamond" w:eastAsiaTheme="minorHAnsi" w:hAnsi="Garamond" w:cs="Book Antiqua"/>
          <w:color w:val="000000"/>
          <w:lang w:val="sq-AL"/>
        </w:rPr>
        <w:t xml:space="preserve"> “Për transparencën dhe monitorimin e çmimit për disa produkte ushqimore bazë dhe produkte të tjera të lidhura me to, si pasojë e situatës së veçantë të krijuar në treg”,</w:t>
      </w:r>
    </w:p>
    <w:p w14:paraId="7B7A123B" w14:textId="77777777" w:rsidR="0081712C" w:rsidRPr="005138FC" w:rsidRDefault="0081712C" w:rsidP="008171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color w:val="000000"/>
          <w:lang w:val="sq-AL"/>
        </w:rPr>
      </w:pPr>
    </w:p>
    <w:p w14:paraId="7B7A123C" w14:textId="76C01103" w:rsidR="0081712C" w:rsidRPr="005138FC" w:rsidRDefault="0081712C" w:rsidP="0081712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Book Antiqua"/>
          <w:bCs/>
          <w:color w:val="000000"/>
          <w:lang w:val="sq-AL"/>
        </w:rPr>
      </w:pPr>
      <w:r w:rsidRPr="005138FC">
        <w:rPr>
          <w:rFonts w:ascii="Garamond" w:eastAsiaTheme="minorHAnsi" w:hAnsi="Garamond" w:cs="Book Antiqua"/>
          <w:bCs/>
          <w:color w:val="000000"/>
          <w:lang w:val="sq-AL"/>
        </w:rPr>
        <w:t>VENDOSI</w:t>
      </w:r>
      <w:r w:rsidR="005138FC" w:rsidRPr="005138FC">
        <w:rPr>
          <w:rFonts w:ascii="Garamond" w:eastAsiaTheme="minorHAnsi" w:hAnsi="Garamond" w:cs="Book Antiqua"/>
          <w:bCs/>
          <w:color w:val="000000"/>
          <w:lang w:val="sq-AL"/>
        </w:rPr>
        <w:t>:</w:t>
      </w:r>
    </w:p>
    <w:p w14:paraId="7B7A123D" w14:textId="77777777" w:rsidR="0081712C" w:rsidRPr="005138FC" w:rsidRDefault="0081712C" w:rsidP="008171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  <w:b/>
          <w:bCs/>
          <w:color w:val="000000"/>
          <w:lang w:val="sq-AL"/>
        </w:rPr>
      </w:pPr>
    </w:p>
    <w:p w14:paraId="7B7A123E" w14:textId="6C221412" w:rsidR="0081712C" w:rsidRPr="005138FC" w:rsidRDefault="0081712C" w:rsidP="008171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5138FC">
        <w:rPr>
          <w:rFonts w:ascii="Garamond" w:eastAsiaTheme="minorHAnsi" w:hAnsi="Garamond"/>
          <w:color w:val="000000"/>
          <w:lang w:val="sq-AL"/>
        </w:rPr>
        <w:t xml:space="preserve">1. Miratimin e marzheve që do të aplikohet për produktin ushqimor bazë miell masiv, si pasojë e situatës së veçantë të krijuar nga </w:t>
      </w:r>
      <w:r w:rsidR="005138FC">
        <w:rPr>
          <w:rFonts w:ascii="Garamond" w:eastAsiaTheme="minorHAnsi" w:hAnsi="Garamond"/>
          <w:color w:val="000000"/>
          <w:lang w:val="sq-AL"/>
        </w:rPr>
        <w:t>rritja e çmimeve ndërkombëtare.</w:t>
      </w:r>
    </w:p>
    <w:p w14:paraId="7B7A123F" w14:textId="7268F2EB" w:rsidR="0081712C" w:rsidRPr="005138FC" w:rsidRDefault="0081712C" w:rsidP="008171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5138FC">
        <w:rPr>
          <w:rFonts w:ascii="Garamond" w:eastAsiaTheme="minorHAnsi" w:hAnsi="Garamond"/>
          <w:color w:val="000000"/>
          <w:lang w:val="sq-AL"/>
        </w:rPr>
        <w:t>2. Për artikullin miell masiv miratohen marzhet si më</w:t>
      </w:r>
      <w:r w:rsidR="005138FC">
        <w:rPr>
          <w:rFonts w:ascii="Garamond" w:eastAsiaTheme="minorHAnsi" w:hAnsi="Garamond"/>
          <w:color w:val="000000"/>
          <w:lang w:val="sq-AL"/>
        </w:rPr>
        <w:t xml:space="preserve"> </w:t>
      </w:r>
      <w:r w:rsidRPr="005138FC">
        <w:rPr>
          <w:rFonts w:ascii="Garamond" w:eastAsiaTheme="minorHAnsi" w:hAnsi="Garamond"/>
          <w:color w:val="000000"/>
          <w:lang w:val="sq-AL"/>
        </w:rPr>
        <w:t>poshtë:</w:t>
      </w:r>
    </w:p>
    <w:p w14:paraId="7B7A1240" w14:textId="00236F86" w:rsidR="0081712C" w:rsidRPr="005138FC" w:rsidRDefault="0081712C" w:rsidP="008171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5138FC">
        <w:rPr>
          <w:rFonts w:ascii="Garamond" w:eastAsiaTheme="minorHAnsi" w:hAnsi="Garamond"/>
          <w:color w:val="000000"/>
          <w:lang w:val="sq-AL"/>
        </w:rPr>
        <w:t>a</w:t>
      </w:r>
      <w:r w:rsidR="005138FC">
        <w:rPr>
          <w:rFonts w:ascii="Garamond" w:eastAsiaTheme="minorHAnsi" w:hAnsi="Garamond"/>
          <w:color w:val="000000"/>
          <w:lang w:val="sq-AL"/>
        </w:rPr>
        <w:t>)</w:t>
      </w:r>
      <w:r w:rsidRPr="005138FC">
        <w:rPr>
          <w:rFonts w:ascii="Garamond" w:eastAsiaTheme="minorHAnsi" w:hAnsi="Garamond"/>
          <w:color w:val="000000"/>
          <w:lang w:val="sq-AL"/>
        </w:rPr>
        <w:t xml:space="preserve"> </w:t>
      </w:r>
      <w:r w:rsidR="005138FC">
        <w:rPr>
          <w:rFonts w:ascii="Garamond" w:eastAsiaTheme="minorHAnsi" w:hAnsi="Garamond"/>
          <w:color w:val="000000"/>
          <w:lang w:val="sq-AL"/>
        </w:rPr>
        <w:t>m</w:t>
      </w:r>
      <w:r w:rsidRPr="005138FC">
        <w:rPr>
          <w:rFonts w:ascii="Garamond" w:eastAsiaTheme="minorHAnsi" w:hAnsi="Garamond"/>
          <w:color w:val="000000"/>
          <w:lang w:val="sq-AL"/>
        </w:rPr>
        <w:t>arzhi i tregtimit të shitjes</w:t>
      </w:r>
      <w:r w:rsidR="005138FC">
        <w:rPr>
          <w:rFonts w:ascii="Garamond" w:eastAsiaTheme="minorHAnsi" w:hAnsi="Garamond"/>
          <w:color w:val="000000"/>
          <w:lang w:val="sq-AL"/>
        </w:rPr>
        <w:t xml:space="preserve"> </w:t>
      </w:r>
      <w:r w:rsidRPr="005138FC">
        <w:rPr>
          <w:rFonts w:ascii="Garamond" w:eastAsiaTheme="minorHAnsi" w:hAnsi="Garamond"/>
          <w:color w:val="000000"/>
          <w:lang w:val="sq-AL"/>
        </w:rPr>
        <w:t>me shumicë të miellit nga prodhuesi dhe ambalazhuesi</w:t>
      </w:r>
      <w:r w:rsidR="005138FC">
        <w:rPr>
          <w:rFonts w:ascii="Garamond" w:eastAsiaTheme="minorHAnsi" w:hAnsi="Garamond"/>
          <w:color w:val="000000"/>
          <w:lang w:val="sq-AL"/>
        </w:rPr>
        <w:t xml:space="preserve"> </w:t>
      </w:r>
      <w:r w:rsidRPr="005138FC">
        <w:rPr>
          <w:rFonts w:ascii="Garamond" w:eastAsiaTheme="minorHAnsi" w:hAnsi="Garamond"/>
          <w:color w:val="000000"/>
          <w:lang w:val="sq-AL"/>
        </w:rPr>
        <w:t>33.3% e kostos s</w:t>
      </w:r>
      <w:r w:rsidR="005138FC">
        <w:rPr>
          <w:rFonts w:ascii="Garamond" w:eastAsiaTheme="minorHAnsi" w:hAnsi="Garamond"/>
          <w:color w:val="000000"/>
          <w:lang w:val="sq-AL"/>
        </w:rPr>
        <w:t>ë</w:t>
      </w:r>
      <w:r w:rsidRPr="005138FC">
        <w:rPr>
          <w:rFonts w:ascii="Garamond" w:eastAsiaTheme="minorHAnsi" w:hAnsi="Garamond"/>
          <w:color w:val="000000"/>
          <w:lang w:val="sq-AL"/>
        </w:rPr>
        <w:t xml:space="preserve"> grurit t</w:t>
      </w:r>
      <w:r w:rsidR="005138FC">
        <w:rPr>
          <w:rFonts w:ascii="Garamond" w:eastAsiaTheme="minorHAnsi" w:hAnsi="Garamond"/>
          <w:color w:val="000000"/>
          <w:lang w:val="sq-AL"/>
        </w:rPr>
        <w:t>ë</w:t>
      </w:r>
      <w:r w:rsidRPr="005138FC">
        <w:rPr>
          <w:rFonts w:ascii="Garamond" w:eastAsiaTheme="minorHAnsi" w:hAnsi="Garamond"/>
          <w:color w:val="000000"/>
          <w:lang w:val="sq-AL"/>
        </w:rPr>
        <w:t xml:space="preserve"> importuar, ose 20 lekë/kg.</w:t>
      </w:r>
      <w:r w:rsidRPr="005138FC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Pr="005138FC">
        <w:rPr>
          <w:rFonts w:ascii="Garamond" w:eastAsiaTheme="minorHAnsi" w:hAnsi="Garamond"/>
          <w:color w:val="000000"/>
          <w:lang w:val="sq-AL"/>
        </w:rPr>
        <w:t>Ky marzh mbulon edhe kostot e përpunimit të grurit, prodhimin e</w:t>
      </w:r>
      <w:r w:rsidR="005138FC">
        <w:rPr>
          <w:rFonts w:ascii="Garamond" w:eastAsiaTheme="minorHAnsi" w:hAnsi="Garamond"/>
          <w:color w:val="000000"/>
          <w:lang w:val="sq-AL"/>
        </w:rPr>
        <w:t xml:space="preserve"> miellit dhe ambalazhimin e tij;</w:t>
      </w:r>
    </w:p>
    <w:p w14:paraId="7B7A1241" w14:textId="779913C1" w:rsidR="0081712C" w:rsidRPr="005138FC" w:rsidRDefault="0081712C" w:rsidP="008171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5138FC">
        <w:rPr>
          <w:rFonts w:ascii="Garamond" w:eastAsiaTheme="minorHAnsi" w:hAnsi="Garamond"/>
          <w:color w:val="000000"/>
          <w:lang w:val="sq-AL"/>
        </w:rPr>
        <w:t>b</w:t>
      </w:r>
      <w:r w:rsidR="005138FC">
        <w:rPr>
          <w:rFonts w:ascii="Garamond" w:eastAsiaTheme="minorHAnsi" w:hAnsi="Garamond"/>
          <w:color w:val="000000"/>
          <w:lang w:val="sq-AL"/>
        </w:rPr>
        <w:t>)</w:t>
      </w:r>
      <w:r w:rsidRPr="005138FC">
        <w:rPr>
          <w:rFonts w:ascii="Garamond" w:eastAsiaTheme="minorHAnsi" w:hAnsi="Garamond"/>
          <w:color w:val="000000"/>
          <w:lang w:val="sq-AL"/>
        </w:rPr>
        <w:t xml:space="preserve"> </w:t>
      </w:r>
      <w:r w:rsidR="005138FC">
        <w:rPr>
          <w:rFonts w:ascii="Garamond" w:eastAsiaTheme="minorHAnsi" w:hAnsi="Garamond"/>
          <w:color w:val="000000"/>
          <w:lang w:val="sq-AL"/>
        </w:rPr>
        <w:t>m</w:t>
      </w:r>
      <w:r w:rsidRPr="005138FC">
        <w:rPr>
          <w:rFonts w:ascii="Garamond" w:eastAsiaTheme="minorHAnsi" w:hAnsi="Garamond"/>
          <w:color w:val="000000"/>
          <w:lang w:val="sq-AL"/>
        </w:rPr>
        <w:t>arzhi i tregtimit të shitjes me pakicë të miellit 5% mbi çmimin e shitjes me shumicë, ose në vlerë 4 lekë/kg.</w:t>
      </w:r>
    </w:p>
    <w:p w14:paraId="7B7A1242" w14:textId="77777777" w:rsidR="0081712C" w:rsidRPr="005138FC" w:rsidRDefault="0081712C" w:rsidP="008171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5138FC">
        <w:rPr>
          <w:rFonts w:ascii="Garamond" w:eastAsiaTheme="minorHAnsi" w:hAnsi="Garamond"/>
          <w:color w:val="000000"/>
          <w:lang w:val="sq-AL"/>
        </w:rPr>
        <w:t>3.</w:t>
      </w:r>
      <w:r w:rsidR="005138FC">
        <w:rPr>
          <w:rFonts w:ascii="Garamond" w:eastAsiaTheme="minorHAnsi" w:hAnsi="Garamond"/>
          <w:color w:val="000000"/>
          <w:lang w:val="sq-AL"/>
        </w:rPr>
        <w:t xml:space="preserve"> </w:t>
      </w:r>
      <w:r w:rsidRPr="005138FC">
        <w:rPr>
          <w:rFonts w:ascii="Garamond" w:eastAsiaTheme="minorHAnsi" w:hAnsi="Garamond"/>
          <w:color w:val="000000"/>
          <w:lang w:val="sq-AL"/>
        </w:rPr>
        <w:t>Ky vendim është i detyrueshëm për të gjitha subjektet që tregtojnë me shumicë/pakicë produktin e përcaktuara në këtë vendim.</w:t>
      </w:r>
    </w:p>
    <w:p w14:paraId="7B7A1243" w14:textId="3A3AB21F" w:rsidR="0081712C" w:rsidRPr="005138FC" w:rsidRDefault="0081712C" w:rsidP="008171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5138FC">
        <w:rPr>
          <w:rFonts w:ascii="Garamond" w:eastAsiaTheme="minorHAnsi" w:hAnsi="Garamond"/>
          <w:color w:val="000000"/>
          <w:lang w:val="sq-AL"/>
        </w:rPr>
        <w:t>4.</w:t>
      </w:r>
      <w:r w:rsidR="005138FC">
        <w:rPr>
          <w:rFonts w:ascii="Garamond" w:eastAsiaTheme="minorHAnsi" w:hAnsi="Garamond"/>
          <w:color w:val="000000"/>
          <w:lang w:val="sq-AL"/>
        </w:rPr>
        <w:t xml:space="preserve"> </w:t>
      </w:r>
      <w:r w:rsidRPr="005138FC">
        <w:rPr>
          <w:rFonts w:ascii="Garamond" w:eastAsiaTheme="minorHAnsi" w:hAnsi="Garamond"/>
          <w:color w:val="000000"/>
          <w:lang w:val="sq-AL"/>
        </w:rPr>
        <w:t>Në pasqyrën nr. 1</w:t>
      </w:r>
      <w:r w:rsidR="005138FC" w:rsidRPr="005138FC">
        <w:rPr>
          <w:rFonts w:ascii="Garamond" w:eastAsiaTheme="minorHAnsi" w:hAnsi="Garamond"/>
          <w:color w:val="000000"/>
          <w:lang w:val="sq-AL"/>
        </w:rPr>
        <w:t>,</w:t>
      </w:r>
      <w:r w:rsidRPr="005138FC">
        <w:rPr>
          <w:rFonts w:ascii="Garamond" w:eastAsiaTheme="minorHAnsi" w:hAnsi="Garamond"/>
          <w:color w:val="000000"/>
          <w:lang w:val="sq-AL"/>
        </w:rPr>
        <w:t xml:space="preserve"> bashkëlidhur këtij vendimi jepen të dhënat në lidhje me përllogaritjet e çmimit të tregtimit sipas marzheve të përcaktuara në pikën 2 të këtij vendimi.</w:t>
      </w:r>
    </w:p>
    <w:p w14:paraId="7B7A1244" w14:textId="18C16BA8" w:rsidR="0081712C" w:rsidRPr="005138FC" w:rsidRDefault="0081712C" w:rsidP="008171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5138FC">
        <w:rPr>
          <w:rFonts w:ascii="Garamond" w:eastAsiaTheme="minorHAnsi" w:hAnsi="Garamond"/>
          <w:color w:val="000000"/>
          <w:lang w:val="sq-AL"/>
        </w:rPr>
        <w:t xml:space="preserve">5. </w:t>
      </w:r>
      <w:r w:rsidR="005138FC">
        <w:rPr>
          <w:rFonts w:ascii="Garamond" w:eastAsiaTheme="minorHAnsi" w:hAnsi="Garamond"/>
          <w:color w:val="000000"/>
          <w:lang w:val="sq-AL"/>
        </w:rPr>
        <w:t>Ky vendim hyn në fuqi në datën 4.</w:t>
      </w:r>
      <w:r w:rsidRPr="005138FC">
        <w:rPr>
          <w:rFonts w:ascii="Garamond" w:eastAsiaTheme="minorHAnsi" w:hAnsi="Garamond"/>
          <w:color w:val="000000"/>
          <w:lang w:val="sq-AL"/>
        </w:rPr>
        <w:t xml:space="preserve">5.2022 dhe i shtrin efektet deri në mbledhjen e ardhshme të Bordit. Ky vendim do të publikohet në </w:t>
      </w:r>
      <w:r w:rsidR="00CE507C">
        <w:rPr>
          <w:rFonts w:ascii="Garamond" w:eastAsiaTheme="minorHAnsi" w:hAnsi="Garamond"/>
          <w:color w:val="000000"/>
          <w:lang w:val="sq-AL"/>
        </w:rPr>
        <w:t>Fletoren</w:t>
      </w:r>
      <w:r w:rsidRPr="005138FC">
        <w:rPr>
          <w:rFonts w:ascii="Garamond" w:eastAsiaTheme="minorHAnsi" w:hAnsi="Garamond"/>
          <w:color w:val="000000"/>
          <w:lang w:val="sq-AL"/>
        </w:rPr>
        <w:t xml:space="preserve"> Zyrtare, si dhe në faqen zyrtare të ministrisë përgjegjëse për financat dhe ministrisë përgjegjëse për bujqësinë.</w:t>
      </w:r>
    </w:p>
    <w:p w14:paraId="7B7A1245" w14:textId="77777777" w:rsidR="0081712C" w:rsidRPr="005138FC" w:rsidRDefault="0081712C" w:rsidP="0081712C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lang w:val="sq-AL"/>
        </w:rPr>
      </w:pPr>
    </w:p>
    <w:p w14:paraId="7B7A1246" w14:textId="5664E853" w:rsidR="00B25AB8" w:rsidRPr="005138FC" w:rsidRDefault="0081712C" w:rsidP="0081712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5138FC">
        <w:rPr>
          <w:rFonts w:ascii="Garamond" w:eastAsiaTheme="minorEastAsia" w:hAnsi="Garamond" w:cs="Times New Roman"/>
          <w:sz w:val="24"/>
          <w:szCs w:val="24"/>
        </w:rPr>
        <w:t>Kryetar</w:t>
      </w:r>
      <w:r w:rsidR="0090699C">
        <w:rPr>
          <w:rFonts w:ascii="Garamond" w:eastAsiaTheme="minorEastAsia" w:hAnsi="Garamond" w:cs="Times New Roman"/>
          <w:sz w:val="24"/>
          <w:szCs w:val="24"/>
        </w:rPr>
        <w:t>e</w:t>
      </w:r>
      <w:r w:rsidRPr="005138FC">
        <w:rPr>
          <w:rFonts w:ascii="Garamond" w:eastAsiaTheme="minorEastAsia" w:hAnsi="Garamond" w:cs="Times New Roman"/>
          <w:sz w:val="24"/>
          <w:szCs w:val="24"/>
        </w:rPr>
        <w:t xml:space="preserve">: </w:t>
      </w:r>
      <w:r w:rsidRPr="005138FC">
        <w:rPr>
          <w:rFonts w:ascii="Garamond" w:hAnsi="Garamond" w:cs="Times New Roman"/>
          <w:bCs/>
          <w:sz w:val="24"/>
          <w:szCs w:val="24"/>
        </w:rPr>
        <w:t>Delina Ibrahimaj</w:t>
      </w:r>
    </w:p>
    <w:p w14:paraId="7B7A1247" w14:textId="77777777" w:rsidR="0081712C" w:rsidRPr="005138FC" w:rsidRDefault="0081712C" w:rsidP="0081712C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5138FC">
        <w:rPr>
          <w:rFonts w:ascii="Garamond" w:hAnsi="Garamond" w:cs="Times New Roman"/>
          <w:bCs/>
          <w:sz w:val="24"/>
          <w:szCs w:val="24"/>
        </w:rPr>
        <w:t>Anëtarë:</w:t>
      </w:r>
      <w:r w:rsidRPr="005138FC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5138FC">
        <w:rPr>
          <w:rFonts w:ascii="Garamond" w:eastAsiaTheme="minorEastAsia" w:hAnsi="Garamond" w:cs="Times New Roman"/>
          <w:sz w:val="24"/>
          <w:szCs w:val="24"/>
        </w:rPr>
        <w:t>Ceno Klosi, Genti Gazheli, Nikolla Lera,</w:t>
      </w:r>
      <w:r w:rsidRPr="005138FC">
        <w:rPr>
          <w:rFonts w:ascii="Garamond" w:hAnsi="Garamond" w:cs="Times New Roman"/>
          <w:sz w:val="24"/>
          <w:szCs w:val="24"/>
        </w:rPr>
        <w:t xml:space="preserve"> Vjollca Ferra,</w:t>
      </w:r>
      <w:r w:rsidRPr="005138FC">
        <w:rPr>
          <w:rFonts w:ascii="Garamond" w:eastAsiaTheme="minorEastAsia" w:hAnsi="Garamond" w:cs="Times New Roman"/>
          <w:sz w:val="24"/>
          <w:szCs w:val="24"/>
        </w:rPr>
        <w:t xml:space="preserve"> Gentian Celo,</w:t>
      </w:r>
      <w:r w:rsidRPr="005138FC">
        <w:rPr>
          <w:rFonts w:ascii="Garamond" w:hAnsi="Garamond" w:cs="Times New Roman"/>
          <w:bCs/>
          <w:sz w:val="24"/>
          <w:szCs w:val="24"/>
        </w:rPr>
        <w:t xml:space="preserve"> Ermal Babameto, Frida Krifca</w:t>
      </w:r>
      <w:r w:rsidRPr="005138FC">
        <w:rPr>
          <w:rFonts w:ascii="Garamond" w:eastAsiaTheme="minorEastAsia" w:hAnsi="Garamond" w:cs="Times New Roman"/>
          <w:sz w:val="24"/>
          <w:szCs w:val="24"/>
        </w:rPr>
        <w:t>, Irfan Tarelli, Jeta Deda,</w:t>
      </w:r>
      <w:r w:rsidRPr="005138FC">
        <w:rPr>
          <w:rFonts w:ascii="Garamond" w:hAnsi="Garamond" w:cs="Times New Roman"/>
          <w:bCs/>
          <w:sz w:val="24"/>
          <w:szCs w:val="24"/>
        </w:rPr>
        <w:t xml:space="preserve"> Fuad Haxhiymeri, Elona Hametaj Mema, Majlinda Bajraktari</w:t>
      </w:r>
    </w:p>
    <w:p w14:paraId="7B7A1248" w14:textId="77777777" w:rsidR="0081712C" w:rsidRPr="005138FC" w:rsidRDefault="0081712C" w:rsidP="0081712C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</w:p>
    <w:p w14:paraId="7B7A1249" w14:textId="77777777" w:rsidR="008B07BE" w:rsidRPr="005138FC" w:rsidRDefault="008B07BE" w:rsidP="0081712C">
      <w:pPr>
        <w:pStyle w:val="BodyText"/>
        <w:ind w:firstLine="284"/>
        <w:jc w:val="both"/>
        <w:rPr>
          <w:rFonts w:ascii="Garamond" w:hAnsi="Garamond"/>
          <w:sz w:val="24"/>
          <w:lang w:val="sq-AL"/>
        </w:rPr>
      </w:pPr>
    </w:p>
    <w:p w14:paraId="7B7A124A" w14:textId="77777777" w:rsidR="006E2404" w:rsidRPr="005138FC" w:rsidRDefault="006E2404" w:rsidP="0081712C">
      <w:pPr>
        <w:ind w:firstLine="284"/>
        <w:rPr>
          <w:rFonts w:ascii="Garamond" w:hAnsi="Garamond"/>
          <w:bCs/>
          <w:lang w:val="sq-AL"/>
        </w:rPr>
        <w:sectPr w:rsidR="006E2404" w:rsidRPr="005138FC" w:rsidSect="001219F5">
          <w:footerReference w:type="defaul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B7A124B" w14:textId="0EDD662B" w:rsidR="006E2404" w:rsidRPr="005138FC" w:rsidRDefault="005138FC" w:rsidP="005138FC">
      <w:pPr>
        <w:pStyle w:val="BodyText"/>
        <w:ind w:firstLine="284"/>
        <w:rPr>
          <w:rFonts w:ascii="Garamond" w:hAnsi="Garamond"/>
          <w:b w:val="0"/>
          <w:sz w:val="24"/>
          <w:lang w:val="sq-AL"/>
        </w:rPr>
      </w:pPr>
      <w:r w:rsidRPr="005138FC">
        <w:rPr>
          <w:rFonts w:ascii="Garamond" w:hAnsi="Garamond"/>
          <w:b w:val="0"/>
          <w:sz w:val="24"/>
          <w:lang w:val="sq-AL"/>
        </w:rPr>
        <w:lastRenderedPageBreak/>
        <w:t>PASQYRA NR. 1</w:t>
      </w:r>
    </w:p>
    <w:p w14:paraId="7B7A124C" w14:textId="77777777" w:rsidR="00A660BF" w:rsidRPr="005138FC" w:rsidRDefault="00A660BF" w:rsidP="0081712C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5"/>
        <w:gridCol w:w="1175"/>
        <w:gridCol w:w="659"/>
        <w:gridCol w:w="833"/>
        <w:gridCol w:w="450"/>
        <w:gridCol w:w="731"/>
        <w:gridCol w:w="966"/>
        <w:gridCol w:w="7397"/>
      </w:tblGrid>
      <w:tr w:rsidR="001F404B" w:rsidRPr="005138FC" w14:paraId="7B7A1253" w14:textId="77777777" w:rsidTr="00E73216">
        <w:trPr>
          <w:trHeight w:val="690"/>
        </w:trPr>
        <w:tc>
          <w:tcPr>
            <w:tcW w:w="0" w:type="auto"/>
            <w:vMerge w:val="restart"/>
            <w:vAlign w:val="center"/>
            <w:hideMark/>
          </w:tcPr>
          <w:p w14:paraId="7B7A124D" w14:textId="77777777" w:rsidR="001F404B" w:rsidRPr="005138FC" w:rsidRDefault="001F404B" w:rsidP="0081712C">
            <w:pPr>
              <w:pStyle w:val="BodyText"/>
              <w:rPr>
                <w:rFonts w:ascii="Garamond" w:hAnsi="Garamond"/>
                <w:sz w:val="16"/>
                <w:szCs w:val="16"/>
                <w:lang w:val="sq-AL"/>
              </w:rPr>
            </w:pPr>
            <w:r w:rsidRPr="005138FC">
              <w:rPr>
                <w:rFonts w:ascii="Garamond" w:hAnsi="Garamond"/>
                <w:sz w:val="16"/>
                <w:szCs w:val="16"/>
                <w:lang w:val="sq-AL"/>
              </w:rPr>
              <w:t>Përshkrimi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B7A124E" w14:textId="77777777" w:rsidR="001F404B" w:rsidRPr="005138FC" w:rsidRDefault="001F404B" w:rsidP="0081712C">
            <w:pPr>
              <w:pStyle w:val="BodyText"/>
              <w:rPr>
                <w:rFonts w:ascii="Garamond" w:hAnsi="Garamond"/>
                <w:sz w:val="16"/>
                <w:szCs w:val="16"/>
                <w:lang w:val="sq-AL"/>
              </w:rPr>
            </w:pPr>
            <w:r w:rsidRPr="005138FC">
              <w:rPr>
                <w:rFonts w:ascii="Garamond" w:hAnsi="Garamond"/>
                <w:sz w:val="16"/>
                <w:szCs w:val="16"/>
                <w:lang w:val="sq-AL"/>
              </w:rPr>
              <w:t>Kosto në import dhe pagesa në doganë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B7A124F" w14:textId="77777777" w:rsidR="001F404B" w:rsidRPr="005138FC" w:rsidRDefault="001F404B" w:rsidP="0081712C">
            <w:pPr>
              <w:pStyle w:val="BodyText"/>
              <w:rPr>
                <w:rFonts w:ascii="Garamond" w:hAnsi="Garamond"/>
                <w:sz w:val="16"/>
                <w:szCs w:val="16"/>
                <w:lang w:val="sq-AL"/>
              </w:rPr>
            </w:pPr>
            <w:r w:rsidRPr="005138FC">
              <w:rPr>
                <w:rFonts w:ascii="Garamond" w:hAnsi="Garamond"/>
                <w:sz w:val="16"/>
                <w:szCs w:val="16"/>
                <w:lang w:val="sq-AL"/>
              </w:rPr>
              <w:t>Marzhi në import/shumicë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B7A1250" w14:textId="77777777" w:rsidR="001F404B" w:rsidRPr="005138FC" w:rsidRDefault="001F404B" w:rsidP="0081712C">
            <w:pPr>
              <w:pStyle w:val="BodyText"/>
              <w:rPr>
                <w:rFonts w:ascii="Garamond" w:hAnsi="Garamond"/>
                <w:sz w:val="16"/>
                <w:szCs w:val="16"/>
                <w:lang w:val="sq-AL"/>
              </w:rPr>
            </w:pPr>
            <w:r w:rsidRPr="005138FC">
              <w:rPr>
                <w:rFonts w:ascii="Garamond" w:hAnsi="Garamond"/>
                <w:sz w:val="16"/>
                <w:szCs w:val="16"/>
                <w:lang w:val="sq-AL"/>
              </w:rPr>
              <w:t>Marzhi me pakicë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B7A1251" w14:textId="77777777" w:rsidR="001F404B" w:rsidRPr="005138FC" w:rsidRDefault="001F404B" w:rsidP="0081712C">
            <w:pPr>
              <w:pStyle w:val="BodyText"/>
              <w:rPr>
                <w:rFonts w:ascii="Garamond" w:hAnsi="Garamond"/>
                <w:sz w:val="16"/>
                <w:szCs w:val="16"/>
                <w:lang w:val="sq-AL"/>
              </w:rPr>
            </w:pPr>
            <w:r w:rsidRPr="005138FC">
              <w:rPr>
                <w:rFonts w:ascii="Garamond" w:hAnsi="Garamond"/>
                <w:sz w:val="16"/>
                <w:szCs w:val="16"/>
                <w:lang w:val="sq-AL"/>
              </w:rPr>
              <w:t>Çmimi i shitjes me pakicë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B7A1252" w14:textId="77777777" w:rsidR="001F404B" w:rsidRPr="005138FC" w:rsidRDefault="001F404B" w:rsidP="0081712C">
            <w:pPr>
              <w:pStyle w:val="BodyText"/>
              <w:rPr>
                <w:rFonts w:ascii="Garamond" w:hAnsi="Garamond"/>
                <w:sz w:val="16"/>
                <w:szCs w:val="16"/>
                <w:lang w:val="sq-AL"/>
              </w:rPr>
            </w:pPr>
            <w:r w:rsidRPr="005138FC">
              <w:rPr>
                <w:rFonts w:ascii="Garamond" w:hAnsi="Garamond"/>
                <w:sz w:val="16"/>
                <w:szCs w:val="16"/>
                <w:lang w:val="sq-AL"/>
              </w:rPr>
              <w:t>Sqarime</w:t>
            </w:r>
          </w:p>
        </w:tc>
      </w:tr>
      <w:tr w:rsidR="001F404B" w:rsidRPr="005138FC" w14:paraId="7B7A125C" w14:textId="77777777" w:rsidTr="00E73216">
        <w:trPr>
          <w:trHeight w:val="315"/>
        </w:trPr>
        <w:tc>
          <w:tcPr>
            <w:tcW w:w="0" w:type="auto"/>
            <w:vMerge/>
            <w:vAlign w:val="center"/>
            <w:hideMark/>
          </w:tcPr>
          <w:p w14:paraId="7B7A1254" w14:textId="77777777" w:rsidR="001F404B" w:rsidRPr="005138FC" w:rsidRDefault="001F404B" w:rsidP="0081712C">
            <w:pPr>
              <w:pStyle w:val="BodyText"/>
              <w:rPr>
                <w:rFonts w:ascii="Garamond" w:hAnsi="Garamond"/>
                <w:b w:val="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B7A1255" w14:textId="77777777" w:rsidR="001F404B" w:rsidRPr="005138FC" w:rsidRDefault="001F404B" w:rsidP="0081712C">
            <w:pPr>
              <w:pStyle w:val="BodyText"/>
              <w:rPr>
                <w:rFonts w:ascii="Garamond" w:hAnsi="Garamond"/>
                <w:b w:val="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Align w:val="center"/>
            <w:hideMark/>
          </w:tcPr>
          <w:p w14:paraId="7B7A1256" w14:textId="77777777" w:rsidR="001F404B" w:rsidRPr="005138FC" w:rsidRDefault="001F404B" w:rsidP="0081712C">
            <w:pPr>
              <w:pStyle w:val="BodyText"/>
              <w:rPr>
                <w:rFonts w:ascii="Garamond" w:hAnsi="Garamond"/>
                <w:sz w:val="16"/>
                <w:szCs w:val="16"/>
                <w:lang w:val="sq-AL"/>
              </w:rPr>
            </w:pPr>
            <w:r w:rsidRPr="005138FC">
              <w:rPr>
                <w:rFonts w:ascii="Garamond" w:hAnsi="Garamond"/>
                <w:sz w:val="16"/>
                <w:szCs w:val="16"/>
                <w:lang w:val="sq-AL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7B7A1257" w14:textId="77777777" w:rsidR="001F404B" w:rsidRPr="005138FC" w:rsidRDefault="001F404B" w:rsidP="0081712C">
            <w:pPr>
              <w:pStyle w:val="BodyText"/>
              <w:rPr>
                <w:rFonts w:ascii="Garamond" w:hAnsi="Garamond"/>
                <w:sz w:val="16"/>
                <w:szCs w:val="16"/>
                <w:lang w:val="sq-AL"/>
              </w:rPr>
            </w:pPr>
            <w:r w:rsidRPr="005138FC">
              <w:rPr>
                <w:rFonts w:ascii="Garamond" w:hAnsi="Garamond"/>
                <w:sz w:val="16"/>
                <w:szCs w:val="16"/>
                <w:lang w:val="sq-AL"/>
              </w:rPr>
              <w:t>vlerë</w:t>
            </w:r>
          </w:p>
        </w:tc>
        <w:tc>
          <w:tcPr>
            <w:tcW w:w="0" w:type="auto"/>
            <w:vAlign w:val="center"/>
            <w:hideMark/>
          </w:tcPr>
          <w:p w14:paraId="7B7A1258" w14:textId="77777777" w:rsidR="001F404B" w:rsidRPr="005138FC" w:rsidRDefault="001F404B" w:rsidP="0081712C">
            <w:pPr>
              <w:pStyle w:val="BodyText"/>
              <w:rPr>
                <w:rFonts w:ascii="Garamond" w:hAnsi="Garamond"/>
                <w:sz w:val="16"/>
                <w:szCs w:val="16"/>
                <w:lang w:val="sq-AL"/>
              </w:rPr>
            </w:pPr>
            <w:r w:rsidRPr="005138FC">
              <w:rPr>
                <w:rFonts w:ascii="Garamond" w:hAnsi="Garamond"/>
                <w:sz w:val="16"/>
                <w:szCs w:val="16"/>
                <w:lang w:val="sq-AL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7B7A1259" w14:textId="77777777" w:rsidR="001F404B" w:rsidRPr="005138FC" w:rsidRDefault="001F404B" w:rsidP="0081712C">
            <w:pPr>
              <w:pStyle w:val="BodyText"/>
              <w:rPr>
                <w:rFonts w:ascii="Garamond" w:hAnsi="Garamond"/>
                <w:sz w:val="16"/>
                <w:szCs w:val="16"/>
                <w:lang w:val="sq-AL"/>
              </w:rPr>
            </w:pPr>
            <w:r w:rsidRPr="005138FC">
              <w:rPr>
                <w:rFonts w:ascii="Garamond" w:hAnsi="Garamond"/>
                <w:sz w:val="16"/>
                <w:szCs w:val="16"/>
                <w:lang w:val="sq-AL"/>
              </w:rPr>
              <w:t>vlerë</w:t>
            </w:r>
          </w:p>
        </w:tc>
        <w:tc>
          <w:tcPr>
            <w:tcW w:w="0" w:type="auto"/>
            <w:vMerge/>
            <w:vAlign w:val="center"/>
            <w:hideMark/>
          </w:tcPr>
          <w:p w14:paraId="7B7A125A" w14:textId="77777777" w:rsidR="001F404B" w:rsidRPr="005138FC" w:rsidRDefault="001F404B" w:rsidP="0081712C">
            <w:pPr>
              <w:pStyle w:val="BodyText"/>
              <w:rPr>
                <w:rFonts w:ascii="Garamond" w:hAnsi="Garamond"/>
                <w:b w:val="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7B7A125B" w14:textId="77777777" w:rsidR="001F404B" w:rsidRPr="005138FC" w:rsidRDefault="001F404B" w:rsidP="0081712C">
            <w:pPr>
              <w:pStyle w:val="BodyText"/>
              <w:jc w:val="both"/>
              <w:rPr>
                <w:rFonts w:ascii="Garamond" w:hAnsi="Garamond"/>
                <w:b w:val="0"/>
                <w:sz w:val="16"/>
                <w:szCs w:val="16"/>
                <w:lang w:val="sq-AL"/>
              </w:rPr>
            </w:pPr>
          </w:p>
        </w:tc>
      </w:tr>
      <w:tr w:rsidR="001F404B" w:rsidRPr="005138FC" w14:paraId="7B7A1267" w14:textId="77777777" w:rsidTr="00E73216">
        <w:trPr>
          <w:trHeight w:val="1682"/>
        </w:trPr>
        <w:tc>
          <w:tcPr>
            <w:tcW w:w="0" w:type="auto"/>
            <w:vAlign w:val="center"/>
            <w:hideMark/>
          </w:tcPr>
          <w:p w14:paraId="7B7A125D" w14:textId="77777777" w:rsidR="001F404B" w:rsidRPr="005138FC" w:rsidRDefault="001F404B" w:rsidP="0081712C">
            <w:pPr>
              <w:pStyle w:val="BodyText"/>
              <w:rPr>
                <w:rFonts w:ascii="Garamond" w:hAnsi="Garamond"/>
                <w:b w:val="0"/>
                <w:sz w:val="16"/>
                <w:szCs w:val="16"/>
                <w:lang w:val="sq-AL"/>
              </w:rPr>
            </w:pPr>
            <w:r w:rsidRPr="005138FC">
              <w:rPr>
                <w:rFonts w:ascii="Garamond" w:hAnsi="Garamond"/>
                <w:b w:val="0"/>
                <w:sz w:val="16"/>
                <w:szCs w:val="16"/>
                <w:lang w:val="sq-AL"/>
              </w:rPr>
              <w:t>Miell</w:t>
            </w:r>
          </w:p>
        </w:tc>
        <w:tc>
          <w:tcPr>
            <w:tcW w:w="0" w:type="auto"/>
            <w:vAlign w:val="center"/>
            <w:hideMark/>
          </w:tcPr>
          <w:p w14:paraId="7B7A125E" w14:textId="77777777" w:rsidR="001F404B" w:rsidRPr="005138FC" w:rsidRDefault="001F404B" w:rsidP="0081712C">
            <w:pPr>
              <w:pStyle w:val="BodyText"/>
              <w:rPr>
                <w:rFonts w:ascii="Garamond" w:hAnsi="Garamond"/>
                <w:b w:val="0"/>
                <w:sz w:val="16"/>
                <w:szCs w:val="16"/>
                <w:lang w:val="sq-AL"/>
              </w:rPr>
            </w:pPr>
            <w:r w:rsidRPr="005138FC">
              <w:rPr>
                <w:rFonts w:ascii="Garamond" w:hAnsi="Garamond"/>
                <w:b w:val="0"/>
                <w:sz w:val="16"/>
                <w:szCs w:val="16"/>
                <w:lang w:val="sq-AL"/>
              </w:rPr>
              <w:t xml:space="preserve">60 </w:t>
            </w:r>
          </w:p>
          <w:p w14:paraId="7B7A125F" w14:textId="77777777" w:rsidR="001F404B" w:rsidRPr="005138FC" w:rsidRDefault="001F404B" w:rsidP="0081712C">
            <w:pPr>
              <w:pStyle w:val="BodyText"/>
              <w:rPr>
                <w:rFonts w:ascii="Garamond" w:hAnsi="Garamond"/>
                <w:b w:val="0"/>
                <w:sz w:val="16"/>
                <w:szCs w:val="16"/>
                <w:lang w:val="sq-AL"/>
              </w:rPr>
            </w:pPr>
            <w:r w:rsidRPr="005138FC">
              <w:rPr>
                <w:rFonts w:ascii="Garamond" w:hAnsi="Garamond"/>
                <w:b w:val="0"/>
                <w:sz w:val="16"/>
                <w:szCs w:val="16"/>
                <w:lang w:val="sq-AL"/>
              </w:rPr>
              <w:t>lekë/kg</w:t>
            </w:r>
          </w:p>
        </w:tc>
        <w:tc>
          <w:tcPr>
            <w:tcW w:w="0" w:type="auto"/>
            <w:vAlign w:val="center"/>
            <w:hideMark/>
          </w:tcPr>
          <w:p w14:paraId="7B7A1260" w14:textId="77777777" w:rsidR="001F404B" w:rsidRPr="005138FC" w:rsidRDefault="001F404B" w:rsidP="0081712C">
            <w:pPr>
              <w:pStyle w:val="BodyText"/>
              <w:rPr>
                <w:rFonts w:ascii="Garamond" w:hAnsi="Garamond"/>
                <w:b w:val="0"/>
                <w:sz w:val="16"/>
                <w:szCs w:val="16"/>
                <w:lang w:val="sq-AL"/>
              </w:rPr>
            </w:pPr>
            <w:r w:rsidRPr="005138FC">
              <w:rPr>
                <w:rFonts w:ascii="Garamond" w:hAnsi="Garamond"/>
                <w:b w:val="0"/>
                <w:sz w:val="16"/>
                <w:szCs w:val="16"/>
                <w:lang w:val="sq-AL"/>
              </w:rPr>
              <w:t>33.3%</w:t>
            </w:r>
          </w:p>
        </w:tc>
        <w:tc>
          <w:tcPr>
            <w:tcW w:w="0" w:type="auto"/>
            <w:vAlign w:val="center"/>
            <w:hideMark/>
          </w:tcPr>
          <w:p w14:paraId="7B7A1261" w14:textId="77777777" w:rsidR="001F404B" w:rsidRPr="005138FC" w:rsidRDefault="001F404B" w:rsidP="0081712C">
            <w:pPr>
              <w:pStyle w:val="BodyText"/>
              <w:rPr>
                <w:rFonts w:ascii="Garamond" w:hAnsi="Garamond"/>
                <w:b w:val="0"/>
                <w:sz w:val="16"/>
                <w:szCs w:val="16"/>
                <w:lang w:val="sq-AL"/>
              </w:rPr>
            </w:pPr>
            <w:r w:rsidRPr="005138FC">
              <w:rPr>
                <w:rFonts w:ascii="Garamond" w:hAnsi="Garamond"/>
                <w:b w:val="0"/>
                <w:sz w:val="16"/>
                <w:szCs w:val="16"/>
                <w:lang w:val="sq-AL"/>
              </w:rPr>
              <w:t>20 lekë/kg</w:t>
            </w:r>
          </w:p>
        </w:tc>
        <w:tc>
          <w:tcPr>
            <w:tcW w:w="0" w:type="auto"/>
            <w:vAlign w:val="center"/>
            <w:hideMark/>
          </w:tcPr>
          <w:p w14:paraId="7B7A1262" w14:textId="77777777" w:rsidR="001F404B" w:rsidRPr="005138FC" w:rsidRDefault="001F404B" w:rsidP="0081712C">
            <w:pPr>
              <w:pStyle w:val="BodyText"/>
              <w:rPr>
                <w:rFonts w:ascii="Garamond" w:hAnsi="Garamond"/>
                <w:b w:val="0"/>
                <w:sz w:val="16"/>
                <w:szCs w:val="16"/>
                <w:lang w:val="sq-AL"/>
              </w:rPr>
            </w:pPr>
            <w:r w:rsidRPr="005138FC">
              <w:rPr>
                <w:rFonts w:ascii="Garamond" w:hAnsi="Garamond"/>
                <w:b w:val="0"/>
                <w:sz w:val="16"/>
                <w:szCs w:val="16"/>
                <w:lang w:val="sq-AL"/>
              </w:rPr>
              <w:t>5%</w:t>
            </w:r>
          </w:p>
        </w:tc>
        <w:tc>
          <w:tcPr>
            <w:tcW w:w="0" w:type="auto"/>
            <w:vAlign w:val="center"/>
            <w:hideMark/>
          </w:tcPr>
          <w:p w14:paraId="7B7A1263" w14:textId="77777777" w:rsidR="001F404B" w:rsidRPr="005138FC" w:rsidRDefault="001F404B" w:rsidP="0081712C">
            <w:pPr>
              <w:pStyle w:val="BodyText"/>
              <w:rPr>
                <w:rFonts w:ascii="Garamond" w:hAnsi="Garamond"/>
                <w:b w:val="0"/>
                <w:sz w:val="16"/>
                <w:szCs w:val="16"/>
                <w:lang w:val="sq-AL"/>
              </w:rPr>
            </w:pPr>
            <w:r w:rsidRPr="005138FC">
              <w:rPr>
                <w:rFonts w:ascii="Garamond" w:hAnsi="Garamond"/>
                <w:b w:val="0"/>
                <w:sz w:val="16"/>
                <w:szCs w:val="16"/>
                <w:lang w:val="sq-AL"/>
              </w:rPr>
              <w:t>4</w:t>
            </w:r>
          </w:p>
          <w:p w14:paraId="7B7A1264" w14:textId="77777777" w:rsidR="001F404B" w:rsidRPr="005138FC" w:rsidRDefault="001F404B" w:rsidP="0081712C">
            <w:pPr>
              <w:pStyle w:val="BodyText"/>
              <w:rPr>
                <w:rFonts w:ascii="Garamond" w:hAnsi="Garamond"/>
                <w:b w:val="0"/>
                <w:sz w:val="16"/>
                <w:szCs w:val="16"/>
                <w:lang w:val="sq-AL"/>
              </w:rPr>
            </w:pPr>
            <w:r w:rsidRPr="005138FC">
              <w:rPr>
                <w:rFonts w:ascii="Garamond" w:hAnsi="Garamond"/>
                <w:b w:val="0"/>
                <w:sz w:val="16"/>
                <w:szCs w:val="16"/>
                <w:lang w:val="sq-AL"/>
              </w:rPr>
              <w:t>lekë/kg</w:t>
            </w:r>
          </w:p>
        </w:tc>
        <w:tc>
          <w:tcPr>
            <w:tcW w:w="0" w:type="auto"/>
            <w:vAlign w:val="center"/>
            <w:hideMark/>
          </w:tcPr>
          <w:p w14:paraId="7B7A1265" w14:textId="77777777" w:rsidR="001F404B" w:rsidRPr="005138FC" w:rsidRDefault="001F404B" w:rsidP="0081712C">
            <w:pPr>
              <w:pStyle w:val="BodyText"/>
              <w:rPr>
                <w:rFonts w:ascii="Garamond" w:hAnsi="Garamond"/>
                <w:b w:val="0"/>
                <w:sz w:val="16"/>
                <w:szCs w:val="16"/>
                <w:lang w:val="sq-AL"/>
              </w:rPr>
            </w:pPr>
            <w:r w:rsidRPr="005138FC">
              <w:rPr>
                <w:rFonts w:ascii="Garamond" w:hAnsi="Garamond"/>
                <w:b w:val="0"/>
                <w:sz w:val="16"/>
                <w:szCs w:val="16"/>
                <w:lang w:val="sq-AL"/>
              </w:rPr>
              <w:t>84 lekë/kg</w:t>
            </w:r>
          </w:p>
        </w:tc>
        <w:tc>
          <w:tcPr>
            <w:tcW w:w="0" w:type="auto"/>
            <w:vAlign w:val="center"/>
            <w:hideMark/>
          </w:tcPr>
          <w:p w14:paraId="7B7A1266" w14:textId="6007D98D" w:rsidR="001F404B" w:rsidRPr="005138FC" w:rsidRDefault="001F404B" w:rsidP="005138FC">
            <w:pPr>
              <w:pStyle w:val="BodyText"/>
              <w:jc w:val="left"/>
              <w:rPr>
                <w:rFonts w:ascii="Garamond" w:hAnsi="Garamond"/>
                <w:b w:val="0"/>
                <w:sz w:val="16"/>
                <w:szCs w:val="16"/>
                <w:lang w:val="sq-AL"/>
              </w:rPr>
            </w:pPr>
            <w:r w:rsidRPr="005138FC">
              <w:rPr>
                <w:rFonts w:ascii="Garamond" w:hAnsi="Garamond"/>
                <w:b w:val="0"/>
                <w:sz w:val="16"/>
                <w:szCs w:val="16"/>
                <w:lang w:val="sq-AL"/>
              </w:rPr>
              <w:t xml:space="preserve">Baza e përdorur për llogaritjen e çmimit me shumicë është kostoja mesatare e ponderuar e zhdoganimeve gjatë datave </w:t>
            </w:r>
            <w:r w:rsidR="00237273" w:rsidRPr="005138FC">
              <w:rPr>
                <w:rFonts w:ascii="Garamond" w:hAnsi="Garamond"/>
                <w:b w:val="0"/>
                <w:sz w:val="16"/>
                <w:szCs w:val="16"/>
                <w:lang w:val="sq-AL"/>
              </w:rPr>
              <w:t>23</w:t>
            </w:r>
            <w:r w:rsidR="005138FC">
              <w:rPr>
                <w:rFonts w:ascii="Garamond" w:hAnsi="Garamond"/>
                <w:b w:val="0"/>
                <w:sz w:val="16"/>
                <w:szCs w:val="16"/>
                <w:lang w:val="sq-AL"/>
              </w:rPr>
              <w:t>–</w:t>
            </w:r>
            <w:r w:rsidR="00237273" w:rsidRPr="005138FC">
              <w:rPr>
                <w:rFonts w:ascii="Garamond" w:hAnsi="Garamond"/>
                <w:b w:val="0"/>
                <w:sz w:val="16"/>
                <w:szCs w:val="16"/>
                <w:lang w:val="sq-AL"/>
              </w:rPr>
              <w:t>29</w:t>
            </w:r>
            <w:r w:rsidRPr="005138FC">
              <w:rPr>
                <w:rFonts w:ascii="Garamond" w:hAnsi="Garamond"/>
                <w:b w:val="0"/>
                <w:sz w:val="16"/>
                <w:szCs w:val="16"/>
                <w:lang w:val="sq-AL"/>
              </w:rPr>
              <w:t xml:space="preserve"> </w:t>
            </w:r>
            <w:r w:rsidR="005138FC">
              <w:rPr>
                <w:rFonts w:ascii="Garamond" w:hAnsi="Garamond"/>
                <w:b w:val="0"/>
                <w:sz w:val="16"/>
                <w:szCs w:val="16"/>
                <w:lang w:val="sq-AL"/>
              </w:rPr>
              <w:t>p</w:t>
            </w:r>
            <w:r w:rsidRPr="005138FC">
              <w:rPr>
                <w:rFonts w:ascii="Garamond" w:hAnsi="Garamond"/>
                <w:b w:val="0"/>
                <w:sz w:val="16"/>
                <w:szCs w:val="16"/>
                <w:lang w:val="sq-AL"/>
              </w:rPr>
              <w:t xml:space="preserve">rill 2022, si dhe zhdoganimet me peshë të lartë gjatë muajit </w:t>
            </w:r>
            <w:r w:rsidR="005138FC">
              <w:rPr>
                <w:rFonts w:ascii="Garamond" w:hAnsi="Garamond"/>
                <w:b w:val="0"/>
                <w:sz w:val="16"/>
                <w:szCs w:val="16"/>
                <w:lang w:val="sq-AL"/>
              </w:rPr>
              <w:t>p</w:t>
            </w:r>
            <w:r w:rsidRPr="005138FC">
              <w:rPr>
                <w:rFonts w:ascii="Garamond" w:hAnsi="Garamond"/>
                <w:b w:val="0"/>
                <w:sz w:val="16"/>
                <w:szCs w:val="16"/>
                <w:lang w:val="sq-AL"/>
              </w:rPr>
              <w:t>rill</w:t>
            </w:r>
            <w:r w:rsidR="005138FC">
              <w:rPr>
                <w:rFonts w:ascii="Garamond" w:hAnsi="Garamond"/>
                <w:b w:val="0"/>
                <w:sz w:val="16"/>
                <w:szCs w:val="16"/>
                <w:lang w:val="sq-AL"/>
              </w:rPr>
              <w:t>,</w:t>
            </w:r>
            <w:r w:rsidRPr="005138FC">
              <w:rPr>
                <w:rFonts w:ascii="Garamond" w:hAnsi="Garamond"/>
                <w:b w:val="0"/>
                <w:sz w:val="16"/>
                <w:szCs w:val="16"/>
                <w:lang w:val="sq-AL"/>
              </w:rPr>
              <w:t xml:space="preserve"> duke qenë se sasia e zhdoganuar gjatë javës së fundit është e ulët. Marzhi i shumicës mbulon kostot e përpunimit të grurit dhe prodhimit të miellit, ambalazhimit, firot ligjore, si dhe çdo kosto biznesi, përfshirë shpenzimet operacionale dhe çdo shpenzim tjetër për tregtimin e produktit të paketuar. </w:t>
            </w:r>
          </w:p>
        </w:tc>
      </w:tr>
    </w:tbl>
    <w:p w14:paraId="7B7A1268" w14:textId="77777777" w:rsidR="00A660BF" w:rsidRDefault="00A660BF" w:rsidP="0081712C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p w14:paraId="28F5ED2E" w14:textId="69FF9FFF" w:rsidR="00226889" w:rsidRDefault="00226889" w:rsidP="0081712C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  <w:bookmarkStart w:id="0" w:name="_GoBack"/>
      <w:bookmarkEnd w:id="0"/>
    </w:p>
    <w:sectPr w:rsidR="00226889" w:rsidSect="006E240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C47E6B" w14:textId="77777777" w:rsidR="00CE507C" w:rsidRDefault="00CE507C" w:rsidP="00AC4D64">
      <w:r>
        <w:separator/>
      </w:r>
    </w:p>
  </w:endnote>
  <w:endnote w:type="continuationSeparator" w:id="0">
    <w:p w14:paraId="6EB28683" w14:textId="77777777" w:rsidR="00CE507C" w:rsidRDefault="00CE507C" w:rsidP="00AC4D64">
      <w:r>
        <w:continuationSeparator/>
      </w:r>
    </w:p>
  </w:endnote>
  <w:endnote w:type="continuationNotice" w:id="1">
    <w:p w14:paraId="7FAE9FDD" w14:textId="77777777" w:rsidR="00CE507C" w:rsidRDefault="00CE50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7A126D" w14:textId="77777777" w:rsidR="00CE507C" w:rsidRDefault="00CE507C">
    <w:pPr>
      <w:pStyle w:val="Footer"/>
      <w:jc w:val="right"/>
    </w:pPr>
  </w:p>
  <w:p w14:paraId="7B7A126E" w14:textId="77777777" w:rsidR="00CE507C" w:rsidRDefault="00CE50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7AEC23" w14:textId="77777777" w:rsidR="00CE507C" w:rsidRDefault="00CE507C" w:rsidP="00AC4D64">
      <w:r>
        <w:separator/>
      </w:r>
    </w:p>
  </w:footnote>
  <w:footnote w:type="continuationSeparator" w:id="0">
    <w:p w14:paraId="5FFB5222" w14:textId="77777777" w:rsidR="00CE507C" w:rsidRDefault="00CE507C" w:rsidP="00AC4D64">
      <w:r>
        <w:continuationSeparator/>
      </w:r>
    </w:p>
  </w:footnote>
  <w:footnote w:type="continuationNotice" w:id="1">
    <w:p w14:paraId="34B243D0" w14:textId="77777777" w:rsidR="00CE507C" w:rsidRDefault="00CE507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80828"/>
    <w:multiLevelType w:val="hybridMultilevel"/>
    <w:tmpl w:val="5D4EF4CC"/>
    <w:lvl w:ilvl="0" w:tplc="248690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C56A1C"/>
    <w:multiLevelType w:val="hybridMultilevel"/>
    <w:tmpl w:val="DB4816A8"/>
    <w:lvl w:ilvl="0" w:tplc="7506C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4739F0"/>
    <w:multiLevelType w:val="hybridMultilevel"/>
    <w:tmpl w:val="0088C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5A7073"/>
    <w:multiLevelType w:val="hybridMultilevel"/>
    <w:tmpl w:val="6764D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B7DFD"/>
    <w:multiLevelType w:val="hybridMultilevel"/>
    <w:tmpl w:val="64DCC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4A44C3"/>
    <w:multiLevelType w:val="hybridMultilevel"/>
    <w:tmpl w:val="3DEC17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BC35D6"/>
    <w:multiLevelType w:val="hybridMultilevel"/>
    <w:tmpl w:val="7B0E6280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4A07247"/>
    <w:multiLevelType w:val="hybridMultilevel"/>
    <w:tmpl w:val="CCB82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BF05B0"/>
    <w:multiLevelType w:val="hybridMultilevel"/>
    <w:tmpl w:val="131A4C98"/>
    <w:lvl w:ilvl="0" w:tplc="1A36D14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7A6BE4"/>
    <w:multiLevelType w:val="hybridMultilevel"/>
    <w:tmpl w:val="0220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B70D1F"/>
    <w:multiLevelType w:val="hybridMultilevel"/>
    <w:tmpl w:val="8CEE1C9E"/>
    <w:lvl w:ilvl="0" w:tplc="3B744F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620783"/>
    <w:multiLevelType w:val="hybridMultilevel"/>
    <w:tmpl w:val="DD54A15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5CD6D37"/>
    <w:multiLevelType w:val="hybridMultilevel"/>
    <w:tmpl w:val="E9642B00"/>
    <w:lvl w:ilvl="0" w:tplc="2E5608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7691B8B"/>
    <w:multiLevelType w:val="hybridMultilevel"/>
    <w:tmpl w:val="1102E37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9031F96"/>
    <w:multiLevelType w:val="hybridMultilevel"/>
    <w:tmpl w:val="03B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F605CC"/>
    <w:multiLevelType w:val="hybridMultilevel"/>
    <w:tmpl w:val="120E2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FF24DB"/>
    <w:multiLevelType w:val="hybridMultilevel"/>
    <w:tmpl w:val="4F2A6C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DB18CD"/>
    <w:multiLevelType w:val="hybridMultilevel"/>
    <w:tmpl w:val="3E52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EC4D48"/>
    <w:multiLevelType w:val="hybridMultilevel"/>
    <w:tmpl w:val="F13E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283C07"/>
    <w:multiLevelType w:val="hybridMultilevel"/>
    <w:tmpl w:val="D96A6A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70C7722"/>
    <w:multiLevelType w:val="hybridMultilevel"/>
    <w:tmpl w:val="D4BCBC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5C6C79"/>
    <w:multiLevelType w:val="hybridMultilevel"/>
    <w:tmpl w:val="514EAEA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3E383C63"/>
    <w:multiLevelType w:val="hybridMultilevel"/>
    <w:tmpl w:val="A034879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FF9045A"/>
    <w:multiLevelType w:val="hybridMultilevel"/>
    <w:tmpl w:val="11F2B4F2"/>
    <w:lvl w:ilvl="0" w:tplc="C82E144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E459FD"/>
    <w:multiLevelType w:val="hybridMultilevel"/>
    <w:tmpl w:val="28F6C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B611E92"/>
    <w:multiLevelType w:val="hybridMultilevel"/>
    <w:tmpl w:val="946680A2"/>
    <w:lvl w:ilvl="0" w:tplc="04090019">
      <w:start w:val="2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329007B"/>
    <w:multiLevelType w:val="hybridMultilevel"/>
    <w:tmpl w:val="8124D4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9D1280"/>
    <w:multiLevelType w:val="hybridMultilevel"/>
    <w:tmpl w:val="EE50F0B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5ABC2BCC"/>
    <w:multiLevelType w:val="hybridMultilevel"/>
    <w:tmpl w:val="D11E071A"/>
    <w:lvl w:ilvl="0" w:tplc="62A4A40C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CA9145D"/>
    <w:multiLevelType w:val="hybridMultilevel"/>
    <w:tmpl w:val="9FA0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8B5365"/>
    <w:multiLevelType w:val="hybridMultilevel"/>
    <w:tmpl w:val="5D4EF4CC"/>
    <w:lvl w:ilvl="0" w:tplc="248690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11828F9"/>
    <w:multiLevelType w:val="hybridMultilevel"/>
    <w:tmpl w:val="9506A2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1AF3C9B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C72A05"/>
    <w:multiLevelType w:val="hybridMultilevel"/>
    <w:tmpl w:val="8326BC58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E0E6C52"/>
    <w:multiLevelType w:val="hybridMultilevel"/>
    <w:tmpl w:val="99FE4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02501EE"/>
    <w:multiLevelType w:val="multilevel"/>
    <w:tmpl w:val="0678A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160309"/>
    <w:multiLevelType w:val="hybridMultilevel"/>
    <w:tmpl w:val="2076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CA0774"/>
    <w:multiLevelType w:val="hybridMultilevel"/>
    <w:tmpl w:val="1744E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F90EEA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DDE06AE"/>
    <w:multiLevelType w:val="hybridMultilevel"/>
    <w:tmpl w:val="CFDCE68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5"/>
  </w:num>
  <w:num w:numId="5">
    <w:abstractNumId w:val="3"/>
  </w:num>
  <w:num w:numId="6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9"/>
  </w:num>
  <w:num w:numId="9">
    <w:abstractNumId w:val="37"/>
  </w:num>
  <w:num w:numId="10">
    <w:abstractNumId w:val="29"/>
  </w:num>
  <w:num w:numId="11">
    <w:abstractNumId w:val="36"/>
  </w:num>
  <w:num w:numId="12">
    <w:abstractNumId w:val="39"/>
  </w:num>
  <w:num w:numId="13">
    <w:abstractNumId w:val="10"/>
  </w:num>
  <w:num w:numId="14">
    <w:abstractNumId w:val="38"/>
  </w:num>
  <w:num w:numId="15">
    <w:abstractNumId w:val="32"/>
  </w:num>
  <w:num w:numId="16">
    <w:abstractNumId w:val="6"/>
  </w:num>
  <w:num w:numId="17">
    <w:abstractNumId w:val="33"/>
  </w:num>
  <w:num w:numId="18">
    <w:abstractNumId w:val="17"/>
  </w:num>
  <w:num w:numId="19">
    <w:abstractNumId w:val="18"/>
  </w:num>
  <w:num w:numId="20">
    <w:abstractNumId w:val="4"/>
  </w:num>
  <w:num w:numId="21">
    <w:abstractNumId w:val="24"/>
  </w:num>
  <w:num w:numId="22">
    <w:abstractNumId w:val="14"/>
  </w:num>
  <w:num w:numId="23">
    <w:abstractNumId w:val="19"/>
  </w:num>
  <w:num w:numId="24">
    <w:abstractNumId w:val="34"/>
  </w:num>
  <w:num w:numId="25">
    <w:abstractNumId w:val="7"/>
  </w:num>
  <w:num w:numId="26">
    <w:abstractNumId w:val="1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8"/>
  </w:num>
  <w:num w:numId="30">
    <w:abstractNumId w:val="11"/>
  </w:num>
  <w:num w:numId="31">
    <w:abstractNumId w:val="30"/>
  </w:num>
  <w:num w:numId="32">
    <w:abstractNumId w:val="35"/>
  </w:num>
  <w:num w:numId="33">
    <w:abstractNumId w:val="0"/>
  </w:num>
  <w:num w:numId="34">
    <w:abstractNumId w:val="22"/>
  </w:num>
  <w:num w:numId="35">
    <w:abstractNumId w:val="31"/>
  </w:num>
  <w:num w:numId="36">
    <w:abstractNumId w:val="13"/>
  </w:num>
  <w:num w:numId="37">
    <w:abstractNumId w:val="5"/>
  </w:num>
  <w:num w:numId="38">
    <w:abstractNumId w:val="16"/>
  </w:num>
  <w:num w:numId="39">
    <w:abstractNumId w:val="26"/>
  </w:num>
  <w:num w:numId="40">
    <w:abstractNumId w:val="21"/>
  </w:num>
  <w:num w:numId="41">
    <w:abstractNumId w:val="20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5354"/>
    <w:rsid w:val="00014D21"/>
    <w:rsid w:val="00027CFD"/>
    <w:rsid w:val="00030CCE"/>
    <w:rsid w:val="000321A4"/>
    <w:rsid w:val="00034944"/>
    <w:rsid w:val="00055987"/>
    <w:rsid w:val="0006550D"/>
    <w:rsid w:val="000710C3"/>
    <w:rsid w:val="00084FB5"/>
    <w:rsid w:val="00087223"/>
    <w:rsid w:val="00090575"/>
    <w:rsid w:val="00093785"/>
    <w:rsid w:val="000B16E8"/>
    <w:rsid w:val="000B37C6"/>
    <w:rsid w:val="000C3233"/>
    <w:rsid w:val="000C3821"/>
    <w:rsid w:val="000D37F8"/>
    <w:rsid w:val="000D445B"/>
    <w:rsid w:val="000E7B86"/>
    <w:rsid w:val="0011061A"/>
    <w:rsid w:val="001157CA"/>
    <w:rsid w:val="001219F5"/>
    <w:rsid w:val="00131D17"/>
    <w:rsid w:val="00131ECA"/>
    <w:rsid w:val="00134523"/>
    <w:rsid w:val="00135F0D"/>
    <w:rsid w:val="00143FB9"/>
    <w:rsid w:val="001444CC"/>
    <w:rsid w:val="00145BE9"/>
    <w:rsid w:val="001538F4"/>
    <w:rsid w:val="001602C6"/>
    <w:rsid w:val="00165A0A"/>
    <w:rsid w:val="00167157"/>
    <w:rsid w:val="00173E8F"/>
    <w:rsid w:val="0018657D"/>
    <w:rsid w:val="001E6804"/>
    <w:rsid w:val="001F08FC"/>
    <w:rsid w:val="001F404B"/>
    <w:rsid w:val="001F60E6"/>
    <w:rsid w:val="002055DC"/>
    <w:rsid w:val="002067C8"/>
    <w:rsid w:val="00210236"/>
    <w:rsid w:val="002238BA"/>
    <w:rsid w:val="00226889"/>
    <w:rsid w:val="00230766"/>
    <w:rsid w:val="0023657E"/>
    <w:rsid w:val="00237273"/>
    <w:rsid w:val="00237660"/>
    <w:rsid w:val="00251156"/>
    <w:rsid w:val="002558D5"/>
    <w:rsid w:val="00291B39"/>
    <w:rsid w:val="00291F31"/>
    <w:rsid w:val="002B4D5B"/>
    <w:rsid w:val="002D0CFD"/>
    <w:rsid w:val="002D3C30"/>
    <w:rsid w:val="002D6994"/>
    <w:rsid w:val="002E5FEB"/>
    <w:rsid w:val="002F10CF"/>
    <w:rsid w:val="003007D3"/>
    <w:rsid w:val="003543D8"/>
    <w:rsid w:val="00360197"/>
    <w:rsid w:val="00360915"/>
    <w:rsid w:val="003636E6"/>
    <w:rsid w:val="00371273"/>
    <w:rsid w:val="00371C95"/>
    <w:rsid w:val="00382451"/>
    <w:rsid w:val="003868DC"/>
    <w:rsid w:val="003A0814"/>
    <w:rsid w:val="003A7FC1"/>
    <w:rsid w:val="003B6E47"/>
    <w:rsid w:val="003C22FE"/>
    <w:rsid w:val="003D2211"/>
    <w:rsid w:val="003D43F6"/>
    <w:rsid w:val="003D736C"/>
    <w:rsid w:val="003D7CCC"/>
    <w:rsid w:val="003E395A"/>
    <w:rsid w:val="00403E7F"/>
    <w:rsid w:val="00405404"/>
    <w:rsid w:val="00416D84"/>
    <w:rsid w:val="004503CE"/>
    <w:rsid w:val="00452371"/>
    <w:rsid w:val="00470571"/>
    <w:rsid w:val="00470CCD"/>
    <w:rsid w:val="00475EE3"/>
    <w:rsid w:val="004763D2"/>
    <w:rsid w:val="00477AD8"/>
    <w:rsid w:val="00480D1A"/>
    <w:rsid w:val="00483BBE"/>
    <w:rsid w:val="0049472B"/>
    <w:rsid w:val="004A2284"/>
    <w:rsid w:val="004B3724"/>
    <w:rsid w:val="004C7079"/>
    <w:rsid w:val="004C79D8"/>
    <w:rsid w:val="004C7A4A"/>
    <w:rsid w:val="004D0C55"/>
    <w:rsid w:val="004D1A33"/>
    <w:rsid w:val="004D3FA7"/>
    <w:rsid w:val="004E2C5E"/>
    <w:rsid w:val="004F678D"/>
    <w:rsid w:val="005138FC"/>
    <w:rsid w:val="00522FB8"/>
    <w:rsid w:val="00523170"/>
    <w:rsid w:val="0055414B"/>
    <w:rsid w:val="00560871"/>
    <w:rsid w:val="00562394"/>
    <w:rsid w:val="005673E0"/>
    <w:rsid w:val="0057686A"/>
    <w:rsid w:val="005876EF"/>
    <w:rsid w:val="005A477E"/>
    <w:rsid w:val="005A792E"/>
    <w:rsid w:val="005B048E"/>
    <w:rsid w:val="005C2A37"/>
    <w:rsid w:val="005C3F2A"/>
    <w:rsid w:val="005C554E"/>
    <w:rsid w:val="005E4964"/>
    <w:rsid w:val="005F032B"/>
    <w:rsid w:val="005F336C"/>
    <w:rsid w:val="005F38D0"/>
    <w:rsid w:val="0060007F"/>
    <w:rsid w:val="0060067A"/>
    <w:rsid w:val="00615A20"/>
    <w:rsid w:val="00640ADF"/>
    <w:rsid w:val="00643988"/>
    <w:rsid w:val="00646226"/>
    <w:rsid w:val="0064687E"/>
    <w:rsid w:val="00685DCF"/>
    <w:rsid w:val="00686276"/>
    <w:rsid w:val="00687BCC"/>
    <w:rsid w:val="00690C98"/>
    <w:rsid w:val="006A6C5F"/>
    <w:rsid w:val="006C5D90"/>
    <w:rsid w:val="006E052E"/>
    <w:rsid w:val="006E2404"/>
    <w:rsid w:val="00700599"/>
    <w:rsid w:val="00706B09"/>
    <w:rsid w:val="00707B16"/>
    <w:rsid w:val="00717B48"/>
    <w:rsid w:val="00722369"/>
    <w:rsid w:val="007258BD"/>
    <w:rsid w:val="00732E69"/>
    <w:rsid w:val="007351E2"/>
    <w:rsid w:val="0074252F"/>
    <w:rsid w:val="007644DE"/>
    <w:rsid w:val="00767943"/>
    <w:rsid w:val="00782A12"/>
    <w:rsid w:val="0078315F"/>
    <w:rsid w:val="007901EB"/>
    <w:rsid w:val="00797B29"/>
    <w:rsid w:val="007A6B2E"/>
    <w:rsid w:val="007B2080"/>
    <w:rsid w:val="007B3714"/>
    <w:rsid w:val="007B798C"/>
    <w:rsid w:val="007C2026"/>
    <w:rsid w:val="007C245B"/>
    <w:rsid w:val="007D4A0A"/>
    <w:rsid w:val="007D5DCC"/>
    <w:rsid w:val="007F73F9"/>
    <w:rsid w:val="0081427B"/>
    <w:rsid w:val="00814510"/>
    <w:rsid w:val="0081712C"/>
    <w:rsid w:val="0082036B"/>
    <w:rsid w:val="00824B0C"/>
    <w:rsid w:val="00834CA4"/>
    <w:rsid w:val="008359D5"/>
    <w:rsid w:val="00847355"/>
    <w:rsid w:val="00871841"/>
    <w:rsid w:val="00871CD4"/>
    <w:rsid w:val="00872C74"/>
    <w:rsid w:val="0087781A"/>
    <w:rsid w:val="00886B8B"/>
    <w:rsid w:val="00890E4D"/>
    <w:rsid w:val="00892B30"/>
    <w:rsid w:val="008935F6"/>
    <w:rsid w:val="00893911"/>
    <w:rsid w:val="00894202"/>
    <w:rsid w:val="008B05BC"/>
    <w:rsid w:val="008B07BE"/>
    <w:rsid w:val="008C3549"/>
    <w:rsid w:val="008E22D8"/>
    <w:rsid w:val="008F1281"/>
    <w:rsid w:val="008F515B"/>
    <w:rsid w:val="00902019"/>
    <w:rsid w:val="0090699C"/>
    <w:rsid w:val="00911FF3"/>
    <w:rsid w:val="009123E3"/>
    <w:rsid w:val="00917D2E"/>
    <w:rsid w:val="00935526"/>
    <w:rsid w:val="009413BB"/>
    <w:rsid w:val="00954486"/>
    <w:rsid w:val="00954F22"/>
    <w:rsid w:val="00957504"/>
    <w:rsid w:val="00972F2E"/>
    <w:rsid w:val="009778B6"/>
    <w:rsid w:val="00981923"/>
    <w:rsid w:val="00987249"/>
    <w:rsid w:val="009877BE"/>
    <w:rsid w:val="009922D3"/>
    <w:rsid w:val="009963E0"/>
    <w:rsid w:val="009A066C"/>
    <w:rsid w:val="009B6EC5"/>
    <w:rsid w:val="009B76B2"/>
    <w:rsid w:val="009C1B5B"/>
    <w:rsid w:val="009C605D"/>
    <w:rsid w:val="009E0EEF"/>
    <w:rsid w:val="009E38C6"/>
    <w:rsid w:val="009F3544"/>
    <w:rsid w:val="00A00939"/>
    <w:rsid w:val="00A02393"/>
    <w:rsid w:val="00A35B1D"/>
    <w:rsid w:val="00A46866"/>
    <w:rsid w:val="00A47872"/>
    <w:rsid w:val="00A56657"/>
    <w:rsid w:val="00A63FA0"/>
    <w:rsid w:val="00A64DBD"/>
    <w:rsid w:val="00A660BF"/>
    <w:rsid w:val="00A662A5"/>
    <w:rsid w:val="00A71CA9"/>
    <w:rsid w:val="00A816E9"/>
    <w:rsid w:val="00A817CE"/>
    <w:rsid w:val="00A87B09"/>
    <w:rsid w:val="00AA1CB3"/>
    <w:rsid w:val="00AB1B79"/>
    <w:rsid w:val="00AC4D64"/>
    <w:rsid w:val="00AC4DA9"/>
    <w:rsid w:val="00AC580C"/>
    <w:rsid w:val="00AD1B99"/>
    <w:rsid w:val="00AE3B5C"/>
    <w:rsid w:val="00AF2A9F"/>
    <w:rsid w:val="00AF55C1"/>
    <w:rsid w:val="00B0126C"/>
    <w:rsid w:val="00B25AB8"/>
    <w:rsid w:val="00B312F4"/>
    <w:rsid w:val="00B37E94"/>
    <w:rsid w:val="00B50FEC"/>
    <w:rsid w:val="00B514F6"/>
    <w:rsid w:val="00B5398D"/>
    <w:rsid w:val="00B569A4"/>
    <w:rsid w:val="00B57942"/>
    <w:rsid w:val="00B661A5"/>
    <w:rsid w:val="00B72279"/>
    <w:rsid w:val="00B95437"/>
    <w:rsid w:val="00B9787E"/>
    <w:rsid w:val="00BA0E59"/>
    <w:rsid w:val="00BB49CC"/>
    <w:rsid w:val="00BC231B"/>
    <w:rsid w:val="00BD1EBC"/>
    <w:rsid w:val="00BF3D52"/>
    <w:rsid w:val="00BF758B"/>
    <w:rsid w:val="00C2467C"/>
    <w:rsid w:val="00C321BF"/>
    <w:rsid w:val="00C50AF3"/>
    <w:rsid w:val="00C83A4C"/>
    <w:rsid w:val="00C91174"/>
    <w:rsid w:val="00CB2818"/>
    <w:rsid w:val="00CC1649"/>
    <w:rsid w:val="00CC1860"/>
    <w:rsid w:val="00CE507C"/>
    <w:rsid w:val="00CF349D"/>
    <w:rsid w:val="00D21588"/>
    <w:rsid w:val="00D32E7F"/>
    <w:rsid w:val="00D34B24"/>
    <w:rsid w:val="00D435E8"/>
    <w:rsid w:val="00D4484A"/>
    <w:rsid w:val="00D5032B"/>
    <w:rsid w:val="00D53255"/>
    <w:rsid w:val="00D552FE"/>
    <w:rsid w:val="00D6625F"/>
    <w:rsid w:val="00D81016"/>
    <w:rsid w:val="00D82653"/>
    <w:rsid w:val="00D85616"/>
    <w:rsid w:val="00D87B4A"/>
    <w:rsid w:val="00D93F1B"/>
    <w:rsid w:val="00DA4BFE"/>
    <w:rsid w:val="00DC5582"/>
    <w:rsid w:val="00DD5D99"/>
    <w:rsid w:val="00E00AD5"/>
    <w:rsid w:val="00E03A71"/>
    <w:rsid w:val="00E072AC"/>
    <w:rsid w:val="00E1256A"/>
    <w:rsid w:val="00E22602"/>
    <w:rsid w:val="00E26D63"/>
    <w:rsid w:val="00E31021"/>
    <w:rsid w:val="00E32CD3"/>
    <w:rsid w:val="00E338DF"/>
    <w:rsid w:val="00E35F61"/>
    <w:rsid w:val="00E44E60"/>
    <w:rsid w:val="00E66928"/>
    <w:rsid w:val="00E71D1D"/>
    <w:rsid w:val="00E73216"/>
    <w:rsid w:val="00E7604C"/>
    <w:rsid w:val="00E802C4"/>
    <w:rsid w:val="00E90418"/>
    <w:rsid w:val="00E92783"/>
    <w:rsid w:val="00EA53C0"/>
    <w:rsid w:val="00EB47A2"/>
    <w:rsid w:val="00EC632B"/>
    <w:rsid w:val="00EC6ABB"/>
    <w:rsid w:val="00EE0B91"/>
    <w:rsid w:val="00EF0BA3"/>
    <w:rsid w:val="00EF267D"/>
    <w:rsid w:val="00EF78E7"/>
    <w:rsid w:val="00F03F06"/>
    <w:rsid w:val="00F152AB"/>
    <w:rsid w:val="00F26D5D"/>
    <w:rsid w:val="00F43409"/>
    <w:rsid w:val="00F46FAB"/>
    <w:rsid w:val="00F77882"/>
    <w:rsid w:val="00F8665C"/>
    <w:rsid w:val="00F92E7F"/>
    <w:rsid w:val="00F975AE"/>
    <w:rsid w:val="00FA4C6E"/>
    <w:rsid w:val="00FB37C9"/>
    <w:rsid w:val="00FB72B8"/>
    <w:rsid w:val="00FB7B13"/>
    <w:rsid w:val="00FC2BFA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7B7A12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BF346FF6DE467D998D264E13FD99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2022-06-27T12:44:47Z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2022-06-26T22:00:00Z</Date_x0020_protokolli>
    <Titulli xmlns="0e656187-b300-4fb0-8bf4-3a50f872073c">Për miratimin e marzheve që do të aplikohet për produktin ushqimor bazë miell masiv, si pasojë e situatës së veçantë të krijuar nga rritja e çmimeve ndërkombëtare</Titulli>
    <Modifikuesi xmlns="0e656187-b300-4fb0-8bf4-3a50f872073c">Amarilda.Muja</Modifikuesi>
    <Nr_x002e__x0020_prot_x0020_QBZ xmlns="0e656187-b300-4fb0-8bf4-3a50f872073c">1044/2</Nr_x002e__x0020_prot_x0020_QBZ>
    <Data_x0020_e_x0020_Modifikimit xmlns="0e656187-b300-4fb0-8bf4-3a50f872073c">2022-06-28T08:18:16Z</Data_x0020_e_x0020_Modifikimit>
    <Dekretuar xmlns="0e656187-b300-4fb0-8bf4-3a50f872073c">false</Dekretuar>
    <Data xmlns="0e656187-b300-4fb0-8bf4-3a50f872073c">2022-05-03T22:00:00Z</Data>
    <Nr_x002e__x0020_protokolli_x0020_i_x0020_aktit xmlns="0e656187-b300-4fb0-8bf4-3a50f872073c">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EB0D5-83DF-4435-87F9-1CD3989B16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15361F-69F1-4E69-8A2D-E44041507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E90B8B3-7A20-4640-96BB-4211422220D9}">
  <ds:schemaRefs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D7FE08D-BFB9-4F72-B5DF-7351A315A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marzheve që do të aplikohet për produktin ushqimor bazë miell masiv, si pasojë e situatës së veçantë të krijuar nga rritja e çmimeve ndërkombëtare</vt:lpstr>
    </vt:vector>
  </TitlesOfParts>
  <Company>Hewlett-Packard Company</Company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marzheve që do të aplikohet për produktin ushqimor bazë miell masiv, si pasojë e situatës së veçantë të krijuar nga rritja e çmimeve ndërkombëtare</dc:title>
  <dc:creator>Robert Gjini</dc:creator>
  <cp:lastModifiedBy>Amarilda Muja</cp:lastModifiedBy>
  <cp:revision>10</cp:revision>
  <cp:lastPrinted>2022-05-10T06:54:00Z</cp:lastPrinted>
  <dcterms:created xsi:type="dcterms:W3CDTF">2022-06-27T13:22:00Z</dcterms:created>
  <dcterms:modified xsi:type="dcterms:W3CDTF">2022-06-28T08:35:00Z</dcterms:modified>
</cp:coreProperties>
</file>