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0B61" w:rsidRPr="005C4F93" w:rsidRDefault="00EF0B61" w:rsidP="00EF0B61">
      <w:pPr>
        <w:pStyle w:val="Akti"/>
        <w:rPr>
          <w:sz w:val="21"/>
          <w:szCs w:val="21"/>
          <w:lang w:val="sq-AL"/>
        </w:rPr>
      </w:pPr>
      <w:bookmarkStart w:id="0" w:name="_GoBack"/>
      <w:bookmarkEnd w:id="0"/>
      <w:r w:rsidRPr="005C4F93">
        <w:rPr>
          <w:sz w:val="21"/>
          <w:szCs w:val="21"/>
          <w:lang w:val="sq-AL"/>
        </w:rPr>
        <w:t xml:space="preserve">KËRKESË </w:t>
      </w:r>
    </w:p>
    <w:p w:rsidR="00EF0B61" w:rsidRPr="005C4F93" w:rsidRDefault="00EF0B61" w:rsidP="00EF0B61">
      <w:pPr>
        <w:pStyle w:val="Akti"/>
        <w:rPr>
          <w:sz w:val="21"/>
          <w:szCs w:val="21"/>
          <w:lang w:val="sq-AL"/>
        </w:rPr>
      </w:pPr>
      <w:r w:rsidRPr="005C4F93">
        <w:rPr>
          <w:sz w:val="21"/>
          <w:szCs w:val="21"/>
          <w:lang w:val="sq-AL"/>
        </w:rPr>
        <w:t xml:space="preserve">PËR SHPRONËSIM PUBLIK </w:t>
      </w:r>
    </w:p>
    <w:p w:rsidR="00EF0B61" w:rsidRPr="005C4F93" w:rsidRDefault="00EF0B61" w:rsidP="00EF0B61">
      <w:pPr>
        <w:pStyle w:val="NumriData"/>
        <w:rPr>
          <w:sz w:val="21"/>
          <w:szCs w:val="21"/>
          <w:lang w:val="sq-AL"/>
        </w:rPr>
      </w:pPr>
      <w:r w:rsidRPr="005C4F93">
        <w:rPr>
          <w:sz w:val="21"/>
          <w:szCs w:val="21"/>
          <w:lang w:val="sq-AL"/>
        </w:rPr>
        <w:t>Nr.454/3, datë 8.6.2011</w:t>
      </w:r>
    </w:p>
    <w:p w:rsidR="00EF0B61" w:rsidRPr="005C4F93" w:rsidRDefault="00EF0B61" w:rsidP="00EF0B61">
      <w:pPr>
        <w:pStyle w:val="Paragrafi"/>
        <w:rPr>
          <w:sz w:val="21"/>
          <w:szCs w:val="21"/>
          <w:lang w:val="sq-AL"/>
        </w:rPr>
      </w:pPr>
    </w:p>
    <w:p w:rsidR="00EF0B61" w:rsidRPr="005C4F93" w:rsidRDefault="00EF0B61" w:rsidP="00EF0B61">
      <w:pPr>
        <w:pStyle w:val="Paragrafi"/>
        <w:rPr>
          <w:sz w:val="21"/>
          <w:szCs w:val="21"/>
          <w:lang w:val="sq-AL"/>
        </w:rPr>
      </w:pPr>
      <w:r w:rsidRPr="005C4F93">
        <w:rPr>
          <w:sz w:val="21"/>
          <w:szCs w:val="21"/>
          <w:lang w:val="sq-AL"/>
        </w:rPr>
        <w:t>Ministria e Punëve Publike dhe Transportit shpall kërkesën për shpronësim, për interes publik, të pasurive të paluajtshme, pronë private që preken nga ndërtimi i segmentit rrugor “Librazhd-Qafë Studë”.</w:t>
      </w:r>
    </w:p>
    <w:p w:rsidR="00EF0B61" w:rsidRPr="005C4F93" w:rsidRDefault="00EF0B61" w:rsidP="00EF0B61">
      <w:pPr>
        <w:pStyle w:val="Paragrafi"/>
        <w:rPr>
          <w:sz w:val="21"/>
          <w:szCs w:val="21"/>
          <w:lang w:val="sq-AL"/>
        </w:rPr>
      </w:pPr>
      <w:r w:rsidRPr="005C4F93">
        <w:rPr>
          <w:sz w:val="21"/>
          <w:szCs w:val="21"/>
          <w:lang w:val="sq-AL"/>
        </w:rPr>
        <w:t>Subjekti kërkues i këtij objekti është Drejtoria e Përgjithshme e Rrugëve. Me anë të këtij publikimi në shtyp kërkojmë të vëmë në dijeni personat të cilët preken nga ky shpronësim. Vënia në dijeni konsiston në masën e vlerësimit të llogaritur në bazë të vendimit nr.872, datë 12.12.2007 të Këshillit të Ministrave “Për disa ndryshime dhe shtesa në vendimin nr.138, datë 23.3.2000 të Këshillit të Ministrave “Për kriteret teknike të vlerësimit dhe të përllogaritjes së masës së shpërblimit të pasurive që shpronësohen, të pasurive që zhvlerësohen dhe të të drejtave të personave të tretë, për interes publik”, për pronarët sipas listës emërore bashkëlidhur.</w:t>
      </w:r>
    </w:p>
    <w:p w:rsidR="00EF0B61" w:rsidRPr="005C4F93" w:rsidRDefault="00EF0B61" w:rsidP="00EF0B61">
      <w:pPr>
        <w:pStyle w:val="Paragrafi"/>
        <w:rPr>
          <w:sz w:val="21"/>
          <w:szCs w:val="21"/>
          <w:lang w:val="sq-AL"/>
        </w:rPr>
      </w:pPr>
      <w:r w:rsidRPr="005C4F93">
        <w:rPr>
          <w:sz w:val="21"/>
          <w:szCs w:val="21"/>
          <w:lang w:val="sq-AL"/>
        </w:rP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Punëve Publike dhe Transportit).</w:t>
      </w:r>
    </w:p>
    <w:p w:rsidR="00EF0B61" w:rsidRPr="005C4F93" w:rsidRDefault="00EF0B61" w:rsidP="00EF0B61">
      <w:pPr>
        <w:pStyle w:val="Paragrafi"/>
        <w:rPr>
          <w:sz w:val="21"/>
          <w:szCs w:val="21"/>
          <w:lang w:val="sq-AL"/>
        </w:rPr>
      </w:pPr>
      <w:r w:rsidRPr="005C4F93">
        <w:rPr>
          <w:sz w:val="21"/>
          <w:szCs w:val="21"/>
          <w:lang w:val="sq-AL"/>
        </w:rPr>
        <w:t>Ky publikim bëhet për pasuritë e llojit: tokë arë, truall dhe objekte.</w:t>
      </w:r>
    </w:p>
    <w:p w:rsidR="00EF0B61" w:rsidRPr="005C4F93" w:rsidRDefault="00EF0B61" w:rsidP="00EF0B61">
      <w:pPr>
        <w:pStyle w:val="Paragrafi"/>
        <w:rPr>
          <w:sz w:val="21"/>
          <w:szCs w:val="21"/>
          <w:lang w:val="sq-AL"/>
        </w:rPr>
      </w:pPr>
      <w:r w:rsidRPr="005C4F93">
        <w:rPr>
          <w:sz w:val="21"/>
          <w:szCs w:val="21"/>
          <w:lang w:val="sq-AL"/>
        </w:rPr>
        <w:t>Për të gjitha pasuritë për të cilat është bërë shënimi “Rikonfirmim”, do të kërkohet rikonfirmim pranë zyrës vendore të regjistrimit të pasurive të paluajtshme, Librazhd.</w:t>
      </w:r>
    </w:p>
    <w:p w:rsidR="00EF0B61" w:rsidRPr="005C4F93" w:rsidRDefault="00EF0B61" w:rsidP="00EF0B61">
      <w:pPr>
        <w:pStyle w:val="Paragrafi"/>
        <w:rPr>
          <w:sz w:val="21"/>
          <w:szCs w:val="21"/>
          <w:lang w:val="sq-AL"/>
        </w:rPr>
      </w:pPr>
      <w:r w:rsidRPr="005C4F93">
        <w:rPr>
          <w:sz w:val="21"/>
          <w:szCs w:val="21"/>
          <w:lang w:val="sq-AL"/>
        </w:rPr>
        <w:t>Për objektet është bërë shënimi “I pakonfirmuar”, pasi nuk disponojmë të dhëna nga ALUIZNI dhe as nga zyra vendore e regjistrimit të pasurive të paluajtshme, Librazhd. Personat të cilët pretendojnë pronësinë, duhet të aplikojnë për regjistrimin e këtyre objekteve pranë ZVRPP-së Librazhd, ose nëse kanë aplikuar pranë ALUIZNI-t, të paraqesin një kopje të formularit të vetëdeklarimit. Nga ana e Ministrisë së Punëve Publike dhe Transportit do të mbahet korrespondencë me të dy këto institucione për të marrë informacionin përkatës ligjor.</w:t>
      </w:r>
    </w:p>
    <w:p w:rsidR="00EF0B61" w:rsidRPr="005C4F93" w:rsidRDefault="00EF0B61" w:rsidP="00EF0B61">
      <w:pPr>
        <w:pStyle w:val="Paragrafi"/>
        <w:rPr>
          <w:sz w:val="21"/>
          <w:szCs w:val="21"/>
          <w:lang w:val="sq-AL"/>
        </w:rPr>
      </w:pPr>
      <w:r w:rsidRPr="005C4F93">
        <w:rPr>
          <w:sz w:val="21"/>
          <w:szCs w:val="21"/>
          <w:lang w:val="sq-AL"/>
        </w:rPr>
        <w:t>Pronarët do të kompensohen për efekt shpronësimi pas miratimit të kërkesës për shpronësim nga Këshilli i Ministrave dhe pasi të kenë paraqitur dokumentacionin respektiv të pronësisë pranë Drejtorisë së Përgjithshme të Rrugëve (subjekti kërkues në bazë të ligjit nr.8561, datë 22.12.1999 “Për shpronësimin dhe marrjen në përdorim të përkohshëm, të pasurisë pronë private për interes publik”).</w:t>
      </w:r>
    </w:p>
    <w:p w:rsidR="00EF0B61" w:rsidRPr="005C4F93" w:rsidRDefault="00EF0B61" w:rsidP="00EF0B61">
      <w:pPr>
        <w:pStyle w:val="Paragrafi"/>
        <w:rPr>
          <w:sz w:val="21"/>
          <w:szCs w:val="21"/>
          <w:lang w:val="sq-AL"/>
        </w:rPr>
      </w:pPr>
      <w:r w:rsidRPr="005C4F93">
        <w:rPr>
          <w:sz w:val="21"/>
          <w:szCs w:val="21"/>
          <w:lang w:val="sq-AL"/>
        </w:rPr>
        <w:t>Vlera totale e këtij shpronësimi është 8 920 718.7 (tetë milionë e nëntëqind e njëzet mijë e shtatëqind e tetëmbëdhjetë pikë shtatë) lekë.</w:t>
      </w:r>
    </w:p>
    <w:p w:rsidR="00EF0B61" w:rsidRPr="005C4F93" w:rsidRDefault="00EF0B61" w:rsidP="00EF0B61">
      <w:pPr>
        <w:pStyle w:val="Paragrafi"/>
        <w:rPr>
          <w:sz w:val="21"/>
          <w:szCs w:val="21"/>
          <w:lang w:val="sq-AL"/>
        </w:rPr>
      </w:pPr>
    </w:p>
    <w:p w:rsidR="00EF0B61" w:rsidRPr="005C4F93" w:rsidRDefault="00EF0B61" w:rsidP="00EF0B61">
      <w:pPr>
        <w:pStyle w:val="AutoritetiEmer"/>
        <w:rPr>
          <w:b w:val="0"/>
          <w:sz w:val="21"/>
          <w:szCs w:val="21"/>
          <w:lang w:val="sq-AL"/>
        </w:rPr>
      </w:pPr>
      <w:r w:rsidRPr="005C4F93">
        <w:rPr>
          <w:b w:val="0"/>
          <w:sz w:val="21"/>
          <w:szCs w:val="21"/>
          <w:lang w:val="sq-AL"/>
        </w:rPr>
        <w:t xml:space="preserve">MINISTRI I PUNËVE PUBLIKE DHE TRANSPORTIT </w:t>
      </w:r>
    </w:p>
    <w:p w:rsidR="003E172F" w:rsidRDefault="00EF0B61" w:rsidP="00EF0B61">
      <w:pPr>
        <w:pStyle w:val="AutoritetiEmer"/>
      </w:pPr>
      <w:r w:rsidRPr="005C4F93">
        <w:t>Sokol Olld</w:t>
      </w:r>
      <w:r>
        <w:t>ashi</w:t>
      </w:r>
    </w:p>
    <w:sectPr w:rsidR="003E172F">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F43FF0">
      <w:r>
        <w:separator/>
      </w:r>
    </w:p>
  </w:endnote>
  <w:endnote w:type="continuationSeparator" w:id="0">
    <w:p w:rsidR="00000000" w:rsidRDefault="00F43F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F43FF0">
      <w:r>
        <w:separator/>
      </w:r>
    </w:p>
  </w:footnote>
  <w:footnote w:type="continuationSeparator" w:id="0">
    <w:p w:rsidR="00000000" w:rsidRDefault="00F43FF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F0B61"/>
    <w:rsid w:val="0000709E"/>
    <w:rsid w:val="000168D2"/>
    <w:rsid w:val="00034533"/>
    <w:rsid w:val="00074ECB"/>
    <w:rsid w:val="000E26BA"/>
    <w:rsid w:val="000E4149"/>
    <w:rsid w:val="0012658B"/>
    <w:rsid w:val="00134B4F"/>
    <w:rsid w:val="00142511"/>
    <w:rsid w:val="00185D06"/>
    <w:rsid w:val="001F6849"/>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73B7"/>
    <w:rsid w:val="003F1DE3"/>
    <w:rsid w:val="004122D8"/>
    <w:rsid w:val="0041784A"/>
    <w:rsid w:val="00446661"/>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63EDA"/>
    <w:rsid w:val="006874BA"/>
    <w:rsid w:val="00693FF3"/>
    <w:rsid w:val="006A303A"/>
    <w:rsid w:val="0071376D"/>
    <w:rsid w:val="00752C50"/>
    <w:rsid w:val="007877D3"/>
    <w:rsid w:val="007B4080"/>
    <w:rsid w:val="007E689F"/>
    <w:rsid w:val="007F180F"/>
    <w:rsid w:val="00817EE7"/>
    <w:rsid w:val="008634B8"/>
    <w:rsid w:val="0089132F"/>
    <w:rsid w:val="008A6769"/>
    <w:rsid w:val="008B4EF7"/>
    <w:rsid w:val="008E4B9F"/>
    <w:rsid w:val="008E6154"/>
    <w:rsid w:val="008F56A5"/>
    <w:rsid w:val="00907285"/>
    <w:rsid w:val="00934964"/>
    <w:rsid w:val="009438E2"/>
    <w:rsid w:val="009474C3"/>
    <w:rsid w:val="009A651E"/>
    <w:rsid w:val="009B02F1"/>
    <w:rsid w:val="00A02EB2"/>
    <w:rsid w:val="00A07987"/>
    <w:rsid w:val="00A443C1"/>
    <w:rsid w:val="00A56BD5"/>
    <w:rsid w:val="00A857EE"/>
    <w:rsid w:val="00A94FF9"/>
    <w:rsid w:val="00A95AD7"/>
    <w:rsid w:val="00AC27E2"/>
    <w:rsid w:val="00B1514A"/>
    <w:rsid w:val="00B179D9"/>
    <w:rsid w:val="00B4631C"/>
    <w:rsid w:val="00B55AB4"/>
    <w:rsid w:val="00B71725"/>
    <w:rsid w:val="00BA2385"/>
    <w:rsid w:val="00BD753C"/>
    <w:rsid w:val="00BF1117"/>
    <w:rsid w:val="00C13704"/>
    <w:rsid w:val="00C738B5"/>
    <w:rsid w:val="00C83146"/>
    <w:rsid w:val="00C92AC9"/>
    <w:rsid w:val="00CD41A2"/>
    <w:rsid w:val="00CD6648"/>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0B61"/>
    <w:rsid w:val="00EF0CF6"/>
    <w:rsid w:val="00EF672B"/>
    <w:rsid w:val="00F025AC"/>
    <w:rsid w:val="00F31BCD"/>
    <w:rsid w:val="00F43FF0"/>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3A35413-45FA-4723-A57A-83ED9676A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link w:val="AutoritetiEmerChar"/>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AutoritetiEmerChar">
    <w:name w:val="Autoriteti_Emer Char"/>
    <w:basedOn w:val="DefaultParagraphFont"/>
    <w:link w:val="AutoritetiEmer"/>
    <w:locked/>
    <w:rsid w:val="00EF0B61"/>
    <w:rPr>
      <w:rFonts w:ascii="CG Times" w:eastAsia="MS Mincho" w:hAnsi="CG Times" w:cs="CG Times"/>
      <w:b/>
      <w:bC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396</Words>
  <Characters>2262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KËRKESË </vt:lpstr>
    </vt:vector>
  </TitlesOfParts>
  <Company>QPZ</Company>
  <LinksUpToDate>false</LinksUpToDate>
  <CharactersWithSpaces>2653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 </dc:title>
  <dc:subject/>
  <dc:creator>n.fagu</dc:creator>
  <cp:keywords/>
  <dc:description/>
  <cp:lastModifiedBy>QBZ Admin</cp:lastModifiedBy>
  <cp:revision>2</cp:revision>
  <dcterms:created xsi:type="dcterms:W3CDTF">2019-03-19T14:26:00Z</dcterms:created>
  <dcterms:modified xsi:type="dcterms:W3CDTF">2019-03-19T14:26:00Z</dcterms:modified>
</cp:coreProperties>
</file>