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12" w:rsidRPr="00911474" w:rsidRDefault="00061C12" w:rsidP="00061C1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061C12" w:rsidRPr="00911474" w:rsidRDefault="00061C12" w:rsidP="00061C12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1, datë 9.5.2012</w:t>
      </w:r>
    </w:p>
    <w:p w:rsidR="00061C12" w:rsidRPr="00911474" w:rsidRDefault="00061C12" w:rsidP="00061C12">
      <w:pPr>
        <w:pStyle w:val="Paragrafi"/>
        <w:rPr>
          <w:sz w:val="12"/>
          <w:szCs w:val="21"/>
          <w:lang w:val="sq-AL"/>
        </w:rPr>
      </w:pPr>
    </w:p>
    <w:p w:rsidR="00061C12" w:rsidRPr="00911474" w:rsidRDefault="00061C12" w:rsidP="00061C12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MIRATIMIN E LOGOS KOMBËTARE TË 100-VJETORIT TË PAVARËSISË, SË</w:t>
      </w:r>
      <w:r>
        <w:rPr>
          <w:sz w:val="21"/>
          <w:szCs w:val="21"/>
          <w:lang w:val="sq-AL"/>
        </w:rPr>
        <w:t xml:space="preserve"> BASHKU ME SHKRIMIN “100 </w:t>
      </w:r>
      <w:r w:rsidRPr="00911474">
        <w:rPr>
          <w:sz w:val="21"/>
          <w:szCs w:val="21"/>
          <w:lang w:val="sq-AL"/>
        </w:rPr>
        <w:t>VJET PAVARËSI” DHE PËR MËNYRËN E PËRDORIMIT TË SAJ</w:t>
      </w:r>
    </w:p>
    <w:p w:rsidR="00061C12" w:rsidRPr="00F5590D" w:rsidRDefault="00061C12" w:rsidP="00061C12">
      <w:pPr>
        <w:pStyle w:val="Paragrafi"/>
        <w:rPr>
          <w:sz w:val="10"/>
          <w:szCs w:val="21"/>
          <w:lang w:val="sq-AL"/>
        </w:rPr>
      </w:pP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pikë</w:t>
      </w:r>
      <w:r>
        <w:rPr>
          <w:sz w:val="21"/>
          <w:szCs w:val="21"/>
          <w:lang w:val="sq-AL"/>
        </w:rPr>
        <w:t>s 2</w:t>
      </w:r>
      <w:r w:rsidRPr="00911474">
        <w:rPr>
          <w:sz w:val="21"/>
          <w:szCs w:val="21"/>
          <w:lang w:val="sq-AL"/>
        </w:rPr>
        <w:t xml:space="preserve"> të nenit 36 të ligjit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9154, datë 6.11.2003 “Për arkivat” dhe të pikës 3 të vendimit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782, datë 10.11.2011 të Këshillit të Ministrave “Për krijimin e Komisionit Shtetëror për Organizimin e Veprimtarive Festive për “Vitin e 100-Vjetorit të Pavarësisë së Shqipërisë”</w:t>
      </w:r>
      <w:r>
        <w:rPr>
          <w:sz w:val="21"/>
          <w:szCs w:val="21"/>
          <w:lang w:val="sq-AL"/>
        </w:rPr>
        <w:t>”</w:t>
      </w:r>
      <w:r w:rsidRPr="00911474">
        <w:rPr>
          <w:sz w:val="21"/>
          <w:szCs w:val="21"/>
          <w:lang w:val="sq-AL"/>
        </w:rPr>
        <w:t>, me propozimin e Ministrit të Turizmit, Kulturës, Rinisë dhe Sporteve, Komisioni Shtetëror për Organizimin e Veprimtarive Festive për “Vitin e 100-Vjetorit të Pavarësisë së Shqipërisë”</w:t>
      </w:r>
      <w:r>
        <w:rPr>
          <w:sz w:val="21"/>
          <w:szCs w:val="21"/>
          <w:lang w:val="sq-AL"/>
        </w:rPr>
        <w:t>,</w:t>
      </w:r>
    </w:p>
    <w:p w:rsidR="00061C12" w:rsidRPr="00F5590D" w:rsidRDefault="00061C12" w:rsidP="00061C12">
      <w:pPr>
        <w:pStyle w:val="Paragrafi"/>
        <w:rPr>
          <w:sz w:val="8"/>
          <w:szCs w:val="21"/>
          <w:lang w:val="sq-AL"/>
        </w:rPr>
      </w:pPr>
    </w:p>
    <w:p w:rsidR="00061C12" w:rsidRPr="00911474" w:rsidRDefault="00061C12" w:rsidP="00061C12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061C12" w:rsidRPr="00F5590D" w:rsidRDefault="00061C12" w:rsidP="00061C12">
      <w:pPr>
        <w:pStyle w:val="Paragrafi"/>
        <w:rPr>
          <w:sz w:val="10"/>
          <w:szCs w:val="21"/>
          <w:lang w:val="sq-AL"/>
        </w:rPr>
      </w:pP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1.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Miratimin e logos kombëtare të 100-Vjetorit të Shpalljes së Pavarësi</w:t>
      </w:r>
      <w:r>
        <w:rPr>
          <w:sz w:val="21"/>
          <w:szCs w:val="21"/>
          <w:lang w:val="sq-AL"/>
        </w:rPr>
        <w:t>s</w:t>
      </w:r>
      <w:r w:rsidRPr="00911474">
        <w:rPr>
          <w:sz w:val="21"/>
          <w:szCs w:val="21"/>
          <w:lang w:val="sq-AL"/>
        </w:rPr>
        <w:t>ë, së</w:t>
      </w:r>
      <w:r>
        <w:rPr>
          <w:sz w:val="21"/>
          <w:szCs w:val="21"/>
          <w:lang w:val="sq-AL"/>
        </w:rPr>
        <w:t xml:space="preserve"> bashku me shkrimin “100 </w:t>
      </w:r>
      <w:r w:rsidRPr="00911474">
        <w:rPr>
          <w:sz w:val="21"/>
          <w:szCs w:val="21"/>
          <w:lang w:val="sq-AL"/>
        </w:rPr>
        <w:t>Vjet Pavarësi”, sipas modelit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1 që i bashkëlidhet këtij vendimi.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2. Logoja kombë</w:t>
      </w:r>
      <w:r>
        <w:rPr>
          <w:sz w:val="21"/>
          <w:szCs w:val="21"/>
          <w:lang w:val="sq-AL"/>
        </w:rPr>
        <w:t>tare e 100-</w:t>
      </w:r>
      <w:r w:rsidRPr="00911474">
        <w:rPr>
          <w:sz w:val="21"/>
          <w:szCs w:val="21"/>
          <w:lang w:val="sq-AL"/>
        </w:rPr>
        <w:t>Vjetorit të Shpalljes së Pavarësisë përdoret në: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Dekretet e Presidentit;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Vendimet e Kuvendit;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Aktet e Këshillit të Ministrave;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Urdhrat dhe udhëzimet e Kryeministrit;</w:t>
      </w:r>
    </w:p>
    <w:p w:rsidR="00061C12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Urdhrat dhe udhëzimet e ministrave;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Urdhrat dhe udhëzimet e titullarëve të institucioneve në varësi të</w:t>
      </w:r>
      <w:r w:rsidRPr="00AC1DB1"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Kryeministrit dhe ministrave;</w:t>
      </w:r>
    </w:p>
    <w:p w:rsidR="00061C12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Urdhrat dhe udhëzimet e titullarëve të institucioneve në varësi të</w:t>
      </w:r>
      <w:r>
        <w:rPr>
          <w:sz w:val="21"/>
          <w:szCs w:val="21"/>
          <w:lang w:val="sq-AL"/>
        </w:rPr>
        <w:t xml:space="preserve"> Kuvendit;</w:t>
      </w:r>
      <w:r w:rsidRPr="00911474">
        <w:rPr>
          <w:sz w:val="21"/>
          <w:szCs w:val="21"/>
          <w:lang w:val="sq-AL"/>
        </w:rPr>
        <w:t xml:space="preserve"> 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Vendimet e institucioneve të qeverisjes vendore;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Urdhrat dhe udhëzimet e titullarëve të institucioneve të qeverisjes vendore;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Urdhrat dhe udhëzimet e rektoratit të universiteteve;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 Dokumentet e krijuara nga autoritetet publike;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-</w:t>
      </w:r>
      <w:r w:rsidRPr="00AC1DB1">
        <w:rPr>
          <w:sz w:val="10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Veprimtaritë e organizatave jofitimprurëse, kur ato zhvillohen në kuadër të 100-Vjetorit të Pavarësisë. Për përdorimin e logos organizatat njoftojnë Ministrinë e Turizmit, Kulturës, Rinisë dhe Sporteve.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3. Përmasat e logos në një letër format A4 janë: e lartë: 34.5 mm; e gjerë: 36 mm; shkrimi “</w:t>
      </w:r>
      <w:r>
        <w:rPr>
          <w:i/>
          <w:sz w:val="21"/>
          <w:szCs w:val="21"/>
          <w:lang w:val="sq-AL"/>
        </w:rPr>
        <w:t xml:space="preserve">100 </w:t>
      </w:r>
      <w:r w:rsidRPr="00911474">
        <w:rPr>
          <w:i/>
          <w:sz w:val="21"/>
          <w:szCs w:val="21"/>
          <w:lang w:val="sq-AL"/>
        </w:rPr>
        <w:t>Vjet Pavarësi</w:t>
      </w:r>
      <w:r w:rsidRPr="00911474">
        <w:rPr>
          <w:sz w:val="21"/>
          <w:szCs w:val="21"/>
          <w:lang w:val="sq-AL"/>
        </w:rPr>
        <w:t>” vendoset në mes, poshtë flakadanit shqiponjë dhe është 20.5 mm i gjerë e 3.6 mm i lartë. Logoja vendoset gjithmonë lart, djathtas. Ajo qëndron rreth 15 mm larg skajit anësor dhe 15 mm poshtë</w:t>
      </w:r>
      <w:r>
        <w:rPr>
          <w:sz w:val="21"/>
          <w:szCs w:val="21"/>
          <w:lang w:val="sq-AL"/>
        </w:rPr>
        <w:t xml:space="preserve"> skajit</w:t>
      </w:r>
      <w:r w:rsidRPr="00911474">
        <w:rPr>
          <w:sz w:val="21"/>
          <w:szCs w:val="21"/>
          <w:lang w:val="sq-AL"/>
        </w:rPr>
        <w:t xml:space="preserve"> të sipërm të letrës në faqen e parë të aktit ose dokumentit, sipas modelit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2, që i bashkëlidhet këtij vendimi.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4. Logoja të përdoret në posterat dhe ftesat e veprimtarive të rëndësishme shtetërore dhe ndërshtetërore, që do të zhvillohen në kuadër të 100-Vjetorit të Shpalljes së Pavarësisë.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5. Logoja përdoret edhe për prodhimin e një steme të përmasave të vogla, e cila mund të vendoset si distinktiv gjatë ceremonive të ndryshme zyrtare, shtetërore dhe ndërshtetërore.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6. Logoja nuk zëvendëson në asnjë rast stemën e Republikës, por përdoret së bashku me të. Logoja, ashtu si dhe stema e Republikës, vendoset në të gjitha aktet zyrtare të sipërpërmendura gjatë gjithë vitit 2012.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7. Logoja, kur paraqitet e shoqëruar me stema shtetesh të tjera, vendoset në një vend të dukshëm, së bashku me stemën e Republikës ose në të njëjtin vend me to.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8. Logoja të shkarkohet nga faqja elektronike zyrtare e Ministrisë së Turizmit, Kulturës, Rinisë dhe Sporteve.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9. Ngarkohen Ministri i Turizmit, Kulturës, Rinisë dhe Sporteve për ndjekjen e zbatimit të këtij vendimi.</w:t>
      </w:r>
    </w:p>
    <w:p w:rsidR="00061C12" w:rsidRPr="00911474" w:rsidRDefault="00061C12" w:rsidP="00061C1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menjëherë.</w:t>
      </w:r>
    </w:p>
    <w:p w:rsidR="00061C12" w:rsidRPr="00911474" w:rsidRDefault="00061C12" w:rsidP="00061C12">
      <w:pPr>
        <w:pStyle w:val="Autoritet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KRYETARI I KOMISIONIT</w:t>
      </w:r>
    </w:p>
    <w:p w:rsidR="00061C12" w:rsidRPr="00911474" w:rsidRDefault="00061C12" w:rsidP="00061C12">
      <w:pPr>
        <w:pStyle w:val="AutoritetiEmer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Sali Berisha</w:t>
      </w:r>
    </w:p>
    <w:sectPr w:rsidR="00061C12" w:rsidRPr="0091147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1C12"/>
    <w:rsid w:val="000277EF"/>
    <w:rsid w:val="00061C12"/>
    <w:rsid w:val="000C2ABA"/>
    <w:rsid w:val="00142F5D"/>
    <w:rsid w:val="001D4B57"/>
    <w:rsid w:val="003C4E66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CB0C01-C1A9-4958-B454-7E1CABDA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61C1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61C1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61C1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061C1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061C12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061C12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2019-03-18T14:39:00Z</dcterms:created>
  <dcterms:modified xsi:type="dcterms:W3CDTF">2019-03-18T14:39:00Z</dcterms:modified>
</cp:coreProperties>
</file>