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173" w:rsidRPr="00422A64" w:rsidRDefault="003D0173" w:rsidP="003D0173">
      <w:pPr>
        <w:pStyle w:val="Akti"/>
        <w:rPr>
          <w:sz w:val="21"/>
          <w:szCs w:val="21"/>
        </w:rPr>
      </w:pPr>
      <w:bookmarkStart w:id="0" w:name="_GoBack"/>
      <w:bookmarkEnd w:id="0"/>
      <w:r w:rsidRPr="00422A64">
        <w:rPr>
          <w:sz w:val="21"/>
          <w:szCs w:val="21"/>
        </w:rPr>
        <w:t>Vendim</w:t>
      </w:r>
    </w:p>
    <w:p w:rsidR="003D0173" w:rsidRPr="00422A64" w:rsidRDefault="003D0173" w:rsidP="003D0173">
      <w:pPr>
        <w:pStyle w:val="NumriData"/>
        <w:rPr>
          <w:sz w:val="21"/>
          <w:szCs w:val="21"/>
        </w:rPr>
      </w:pPr>
      <w:r w:rsidRPr="00422A64">
        <w:rPr>
          <w:sz w:val="21"/>
          <w:szCs w:val="21"/>
        </w:rPr>
        <w:t>Nr.54, datë 26.1.2011</w:t>
      </w:r>
    </w:p>
    <w:p w:rsidR="003D0173" w:rsidRPr="005A2033" w:rsidRDefault="003D0173" w:rsidP="003D0173">
      <w:pPr>
        <w:pStyle w:val="Paragrafi"/>
        <w:rPr>
          <w:sz w:val="18"/>
          <w:szCs w:val="21"/>
        </w:rPr>
      </w:pPr>
    </w:p>
    <w:p w:rsidR="003D0173" w:rsidRDefault="003D0173" w:rsidP="003D0173">
      <w:pPr>
        <w:pStyle w:val="Titulli"/>
        <w:rPr>
          <w:sz w:val="21"/>
          <w:szCs w:val="21"/>
        </w:rPr>
      </w:pPr>
      <w:r w:rsidRPr="00422A64">
        <w:rPr>
          <w:sz w:val="21"/>
          <w:szCs w:val="21"/>
        </w:rPr>
        <w:t xml:space="preserve">Për pjesëmarrjen në stërvitje të dy kompanive të forcave tokësore </w:t>
      </w:r>
    </w:p>
    <w:p w:rsidR="003D0173" w:rsidRDefault="003D0173" w:rsidP="003D0173">
      <w:pPr>
        <w:pStyle w:val="Titulli"/>
        <w:rPr>
          <w:sz w:val="21"/>
          <w:szCs w:val="21"/>
        </w:rPr>
      </w:pPr>
      <w:r w:rsidRPr="00422A64">
        <w:rPr>
          <w:sz w:val="21"/>
          <w:szCs w:val="21"/>
        </w:rPr>
        <w:t xml:space="preserve">të </w:t>
      </w:r>
      <w:r>
        <w:rPr>
          <w:sz w:val="21"/>
          <w:szCs w:val="21"/>
        </w:rPr>
        <w:t xml:space="preserve">FORCAVE Të </w:t>
      </w:r>
      <w:r w:rsidRPr="00422A64">
        <w:rPr>
          <w:sz w:val="21"/>
          <w:szCs w:val="21"/>
        </w:rPr>
        <w:t xml:space="preserve">armatosura të Republikës së Shqipërisë, në qendrën </w:t>
      </w:r>
    </w:p>
    <w:p w:rsidR="003D0173" w:rsidRPr="00422A64" w:rsidRDefault="003D0173" w:rsidP="003D0173">
      <w:pPr>
        <w:pStyle w:val="Titulli"/>
        <w:rPr>
          <w:sz w:val="21"/>
          <w:szCs w:val="21"/>
        </w:rPr>
      </w:pPr>
      <w:r w:rsidRPr="00422A64">
        <w:rPr>
          <w:sz w:val="21"/>
          <w:szCs w:val="21"/>
        </w:rPr>
        <w:t>e Bashkuar Ndërkombëtare të gatishmërisë (JMRC), në Hohenfels, Gjermani</w:t>
      </w:r>
    </w:p>
    <w:p w:rsidR="003D0173" w:rsidRPr="005A2033" w:rsidRDefault="003D0173" w:rsidP="003D0173">
      <w:pPr>
        <w:pStyle w:val="Paragrafi"/>
        <w:rPr>
          <w:sz w:val="16"/>
          <w:szCs w:val="21"/>
        </w:rPr>
      </w:pPr>
    </w:p>
    <w:p w:rsidR="003D0173" w:rsidRPr="00422A64" w:rsidRDefault="003D0173" w:rsidP="003D0173">
      <w:pPr>
        <w:pStyle w:val="Paragrafi"/>
        <w:rPr>
          <w:sz w:val="21"/>
          <w:szCs w:val="21"/>
        </w:rPr>
      </w:pPr>
      <w:r w:rsidRPr="00422A64">
        <w:rPr>
          <w:sz w:val="21"/>
          <w:szCs w:val="21"/>
        </w:rPr>
        <w:t>Në mbështetje të nenit 100 të Kushtetutë</w:t>
      </w:r>
      <w:r>
        <w:rPr>
          <w:sz w:val="21"/>
          <w:szCs w:val="21"/>
        </w:rPr>
        <w:t>s dhe</w:t>
      </w:r>
      <w:r w:rsidRPr="00422A64">
        <w:rPr>
          <w:sz w:val="21"/>
          <w:szCs w:val="21"/>
        </w:rPr>
        <w:t xml:space="preserve"> të shkronjës “b” të pikës 2 të</w:t>
      </w:r>
      <w:r>
        <w:rPr>
          <w:sz w:val="21"/>
          <w:szCs w:val="21"/>
        </w:rPr>
        <w:t xml:space="preserve"> nenit 8</w:t>
      </w:r>
      <w:r w:rsidRPr="00422A64">
        <w:rPr>
          <w:sz w:val="21"/>
          <w:szCs w:val="21"/>
        </w:rPr>
        <w:t xml:space="preserve"> të ligjit nr.9363, datë 24.3.2005 “Për mënyrën dhe procedurat e vendosjes dhe kalimit të forcave ushtarake të huaja në territorin e Republikës së Shqipërisë, si dhe për dërgimin e forcave ushtarake shqiptare jashtë vendit”, të ndryshuar, me propozimin e Ministrit të Mbrojtjes, Këshilli i Ministrave</w:t>
      </w:r>
    </w:p>
    <w:p w:rsidR="003D0173" w:rsidRPr="005A2033" w:rsidRDefault="003D0173" w:rsidP="003D0173">
      <w:pPr>
        <w:pStyle w:val="Paragrafi"/>
        <w:rPr>
          <w:sz w:val="18"/>
          <w:szCs w:val="21"/>
        </w:rPr>
      </w:pPr>
    </w:p>
    <w:p w:rsidR="003D0173" w:rsidRPr="00422A64" w:rsidRDefault="003D0173" w:rsidP="003D0173">
      <w:pPr>
        <w:pStyle w:val="VENDOSI"/>
        <w:rPr>
          <w:sz w:val="21"/>
          <w:szCs w:val="21"/>
        </w:rPr>
      </w:pPr>
      <w:r w:rsidRPr="00422A64">
        <w:rPr>
          <w:sz w:val="21"/>
          <w:szCs w:val="21"/>
        </w:rPr>
        <w:t>Vendosi:</w:t>
      </w:r>
    </w:p>
    <w:p w:rsidR="003D0173" w:rsidRPr="00145CC3" w:rsidRDefault="003D0173" w:rsidP="003D0173">
      <w:pPr>
        <w:pStyle w:val="Paragrafi"/>
        <w:rPr>
          <w:sz w:val="16"/>
          <w:szCs w:val="21"/>
        </w:rPr>
      </w:pPr>
    </w:p>
    <w:p w:rsidR="003D0173" w:rsidRPr="00422A64" w:rsidRDefault="003D0173" w:rsidP="003D0173">
      <w:pPr>
        <w:pStyle w:val="Paragrafi"/>
        <w:rPr>
          <w:sz w:val="21"/>
          <w:szCs w:val="21"/>
        </w:rPr>
      </w:pPr>
      <w:r w:rsidRPr="00422A64">
        <w:rPr>
          <w:sz w:val="21"/>
          <w:szCs w:val="21"/>
        </w:rPr>
        <w:t>1. Pjesëmarrjen e dy kompanive të Forcave Tokësore të Forcave të Armatosura të Republikës së Shqipërisë, me personel 200 (dyqind) ushtarakë, në stërvitjen e përbashkët, në Qendrën e Bashkuar Ndërkombëtare të Gatishmërisë (JMRC) në Hohenfels, Gjermani.</w:t>
      </w:r>
    </w:p>
    <w:p w:rsidR="003D0173" w:rsidRPr="00422A64" w:rsidRDefault="003D0173" w:rsidP="003D0173">
      <w:pPr>
        <w:pStyle w:val="Paragrafi"/>
        <w:rPr>
          <w:sz w:val="21"/>
          <w:szCs w:val="21"/>
        </w:rPr>
      </w:pPr>
      <w:r w:rsidRPr="00422A64">
        <w:rPr>
          <w:sz w:val="21"/>
          <w:szCs w:val="21"/>
        </w:rPr>
        <w:t>2. Qëllimi i kësaj stërvitjeje është trajnimi i trupave para dërgimit me mision në Afganistan.</w:t>
      </w:r>
    </w:p>
    <w:p w:rsidR="003D0173" w:rsidRPr="00422A64" w:rsidRDefault="003D0173" w:rsidP="003D0173">
      <w:pPr>
        <w:pStyle w:val="Paragrafi"/>
        <w:rPr>
          <w:sz w:val="21"/>
          <w:szCs w:val="21"/>
        </w:rPr>
      </w:pPr>
      <w:r w:rsidRPr="00422A64">
        <w:rPr>
          <w:sz w:val="21"/>
          <w:szCs w:val="21"/>
        </w:rPr>
        <w:t>3. Kohëzgjatja e stërvitjes është nga data 7-23 shkurt 2011.</w:t>
      </w:r>
    </w:p>
    <w:p w:rsidR="003D0173" w:rsidRPr="00422A64" w:rsidRDefault="003D0173" w:rsidP="003D0173">
      <w:pPr>
        <w:pStyle w:val="Paragrafi"/>
        <w:rPr>
          <w:sz w:val="21"/>
          <w:szCs w:val="21"/>
        </w:rPr>
      </w:pPr>
      <w:r w:rsidRPr="00422A64">
        <w:rPr>
          <w:sz w:val="21"/>
          <w:szCs w:val="21"/>
        </w:rPr>
        <w:t>4. Ngarkohet Ministri i Mbrojtjes për zbatimin e këtij vendimi.</w:t>
      </w:r>
    </w:p>
    <w:p w:rsidR="003D0173" w:rsidRPr="00422A64" w:rsidRDefault="003D0173" w:rsidP="003D0173">
      <w:pPr>
        <w:pStyle w:val="Paragrafi"/>
        <w:rPr>
          <w:sz w:val="21"/>
          <w:szCs w:val="21"/>
        </w:rPr>
      </w:pPr>
      <w:r w:rsidRPr="00422A64">
        <w:rPr>
          <w:sz w:val="21"/>
          <w:szCs w:val="21"/>
        </w:rPr>
        <w:t>Ky vendim hyn në fuqi menjëherë dhe botohet në Fletoren Zyrtare.</w:t>
      </w:r>
    </w:p>
    <w:p w:rsidR="003D0173" w:rsidRPr="005A2033" w:rsidRDefault="003D0173" w:rsidP="003D0173">
      <w:pPr>
        <w:pStyle w:val="Paragrafi"/>
        <w:rPr>
          <w:sz w:val="12"/>
          <w:szCs w:val="21"/>
        </w:rPr>
      </w:pPr>
    </w:p>
    <w:p w:rsidR="003D0173" w:rsidRPr="00422A64" w:rsidRDefault="003D0173" w:rsidP="003D0173">
      <w:pPr>
        <w:pStyle w:val="Autoriteti"/>
        <w:rPr>
          <w:sz w:val="21"/>
          <w:szCs w:val="21"/>
        </w:rPr>
      </w:pPr>
      <w:r w:rsidRPr="00422A64">
        <w:rPr>
          <w:sz w:val="21"/>
          <w:szCs w:val="21"/>
        </w:rPr>
        <w:t>Kryeministri</w:t>
      </w:r>
    </w:p>
    <w:p w:rsidR="003D0173" w:rsidRPr="00422A64" w:rsidRDefault="003D0173" w:rsidP="003D0173">
      <w:pPr>
        <w:pStyle w:val="AutoritetiEmer"/>
        <w:rPr>
          <w:sz w:val="21"/>
          <w:szCs w:val="21"/>
        </w:rPr>
      </w:pPr>
      <w:r w:rsidRPr="00422A64">
        <w:rPr>
          <w:sz w:val="21"/>
          <w:szCs w:val="21"/>
        </w:rPr>
        <w:t>Sali Berisha</w:t>
      </w:r>
    </w:p>
    <w:sectPr w:rsidR="003D0173" w:rsidRPr="00422A64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0173"/>
    <w:rsid w:val="001B34A9"/>
    <w:rsid w:val="00280E90"/>
    <w:rsid w:val="003430B4"/>
    <w:rsid w:val="00386C8F"/>
    <w:rsid w:val="003D0173"/>
    <w:rsid w:val="004C31D9"/>
    <w:rsid w:val="004F6270"/>
    <w:rsid w:val="007510A3"/>
    <w:rsid w:val="00A434B8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946314-AA7C-47D1-982C-14FC9C6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2019-03-19T14:01:00Z</dcterms:created>
  <dcterms:modified xsi:type="dcterms:W3CDTF">2019-03-19T14:01:00Z</dcterms:modified>
</cp:coreProperties>
</file>