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392" w:rsidRPr="00805011" w:rsidRDefault="002A7392" w:rsidP="002A7392">
      <w:pPr>
        <w:pStyle w:val="Akti"/>
        <w:rPr>
          <w:lang w:val="sq-AL"/>
        </w:rPr>
      </w:pPr>
      <w:bookmarkStart w:id="0" w:name="_GoBack"/>
      <w:bookmarkEnd w:id="0"/>
      <w:r w:rsidRPr="00805011">
        <w:rPr>
          <w:lang w:val="sq-AL"/>
        </w:rPr>
        <w:t>VENDIM</w:t>
      </w:r>
    </w:p>
    <w:p w:rsidR="002A7392" w:rsidRPr="00805011" w:rsidRDefault="002A7392" w:rsidP="002A7392">
      <w:pPr>
        <w:pStyle w:val="NumriData"/>
        <w:rPr>
          <w:lang w:val="sq-AL"/>
        </w:rPr>
      </w:pPr>
      <w:r w:rsidRPr="00805011">
        <w:rPr>
          <w:lang w:val="sq-AL"/>
        </w:rPr>
        <w:t>Nr.27, datë 12.1.2011</w:t>
      </w:r>
    </w:p>
    <w:p w:rsidR="002A7392" w:rsidRPr="00805011" w:rsidRDefault="002A7392" w:rsidP="002A7392">
      <w:pPr>
        <w:pStyle w:val="Paragrafi"/>
        <w:rPr>
          <w:lang w:val="sq-AL"/>
        </w:rPr>
      </w:pPr>
    </w:p>
    <w:p w:rsidR="002A7392" w:rsidRPr="00805011" w:rsidRDefault="002A7392" w:rsidP="002A7392">
      <w:pPr>
        <w:pStyle w:val="Titulli"/>
        <w:rPr>
          <w:lang w:val="sq-AL"/>
        </w:rPr>
      </w:pPr>
      <w:r w:rsidRPr="00805011">
        <w:rPr>
          <w:lang w:val="sq-AL"/>
        </w:rPr>
        <w:t>PËR KRITERET BAZË, SEKTORËT QË DO TË MBËSHTETEN e PËR MASËN E PËRFITIMIT NGA FONDI I PROGRAMIT PËR BUJQËSINË DHE ZHVILLIMIN RURAL, PËR VITIN 2011</w:t>
      </w:r>
    </w:p>
    <w:p w:rsidR="002A7392" w:rsidRPr="00805011" w:rsidRDefault="002A7392" w:rsidP="002A7392">
      <w:pPr>
        <w:pStyle w:val="Paragrafi"/>
        <w:rPr>
          <w:lang w:val="sq-AL"/>
        </w:rPr>
      </w:pP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Në mbështetje të nenit 100 të Kushtetutës, të pikës 3 të nenit 6 të ligjit nr.9817, datë 22.10.2007 “Për bujqësinë dhe zhvillimin rural” dhe të ligjit nr.10 355, datë 2.12.2010 “Për buxhetin e vitit 2011”, me propozimin e Ministrit të Bujqësisë, Ushqimit dhe Mbrojtjes së Konsumatorit, Këshilli i Ministrave</w:t>
      </w:r>
    </w:p>
    <w:p w:rsidR="002A7392" w:rsidRPr="00805011" w:rsidRDefault="002A7392" w:rsidP="002A7392">
      <w:pPr>
        <w:pStyle w:val="Paragrafi"/>
        <w:rPr>
          <w:lang w:val="sq-AL"/>
        </w:rPr>
      </w:pPr>
    </w:p>
    <w:p w:rsidR="002A7392" w:rsidRPr="00805011" w:rsidRDefault="002A7392" w:rsidP="002A7392">
      <w:pPr>
        <w:pStyle w:val="VENDOSI"/>
        <w:rPr>
          <w:lang w:val="sq-AL"/>
        </w:rPr>
      </w:pPr>
      <w:r w:rsidRPr="00805011">
        <w:rPr>
          <w:lang w:val="sq-AL"/>
        </w:rPr>
        <w:t>VENDOSI:</w:t>
      </w:r>
    </w:p>
    <w:p w:rsidR="002A7392" w:rsidRPr="00805011" w:rsidRDefault="002A7392" w:rsidP="002A7392">
      <w:pPr>
        <w:pStyle w:val="Paragrafi"/>
        <w:rPr>
          <w:lang w:val="sq-AL"/>
        </w:rPr>
      </w:pP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I. Fondet e miratuara, në buxhetin e vitit 2011, për Ministrinë e Bujqësisë, Ushqimit dhe Mbrojtjes së Konsumatorit, zëri “Transfertë në buxhetet familjare”, të përdoren për mbështetjen e prodhimit bujqësor, blegtoral dhe të agropërpunimit.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II. Sektorët, që do të mbështeten nga fondi i programit për bujqësinë dhe zhvillimin rural, të jenë: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1. Prodhimi i frutave, ullinjve dhe rrushit;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2. Prodhimi i perimeve në serra;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3. Prodhimi i qumështit, vajit të ullirit dhe mjaltit;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4. Prodhimi i produkteve bio;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5. Nxitja e kreditimit bankar në sektorin e bujqësisë;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6. Mbarështimi i njëthundrakëve në sektorin e lepurit.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III. Masat e mbështetjes dhe masa e përfitimit nga fondi i programit për bujqësinë dhe zhvillimin rural, në shkallë vendi, të jenë për: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1. Mbjellje ullishtesh, përjashtuar zonat malore 350 000 (treqind e pesëdhjetë mijë) lekë/ha, për format intensive të kultivimit, dhe 250 000 (dyqind e pesëdhjetë mijë) lekë/ha, për format tradicionale;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2. Mbjellje arrash, bajamesh, lajthish dhe shegësh, përjashtuar zonat malore, 350 000 (treqind e pesëdhjetë mijë) lekë/ha;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3. Mbjellje mollësh, dardhash, kumbullash, qershish, pjeshkash, ftonjsh, përjashtuar zonat malore, 250 000 (dyqind e pesëdhjetë mijë) lekë, për format intensive të kultivimit, dhe 200 000 (dyqind mijë) lekë, për format tradicionale;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4. Agrume, kivi, banane dhe luleshtrydhe, përjashtuar zonat malore 350 000 (treqind e pesëdhjetë mijë) lekë, për format intensive të kultivimit, dhe 250 000 (dyqind e pesëdhjetë mijë) lekë, për format tradicionale;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5. Mbjelljen e vreshtave, përjashtuar zonat malore, 300 000 (treqind mijë) lekë/ha.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Sipërfaqja minimale e mbjellë me bimët e përshkruara sipas masave 1, 2, 3, 4 dhe 5 të këtij kreu, duhet të jetë jo më pak se 2 (dy) dynymë.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6. Prodhimin e vajit të ulliri</w:t>
      </w:r>
      <w:r>
        <w:rPr>
          <w:lang w:val="sq-AL"/>
        </w:rPr>
        <w:t>t</w:t>
      </w:r>
      <w:r w:rsidRPr="00805011">
        <w:rPr>
          <w:lang w:val="sq-AL"/>
        </w:rPr>
        <w:t xml:space="preserve"> ekstra i virgjër, 100 (njëqind) lekë/litër për sasitë deri në 15 tonë/vit.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7. Ujitjen me pika në pemëtoret, agrumishtet, ullishtet (intensive) ekzistuese dhe mbjelljet e reja, si dhe në vreshtat e serrat me ngrohje diellore e teknike, 300 000 (treqind mijë) lekë/ha.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Sipërfaqja minimale të jetë jo më pak se 2 (dy) dynymë.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8. Prodhimin e produkteve bujqësore bio nga bimët e kultivuara, 70 000 (shtatëdhjetë mijë) lekë/fermë.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9. Blerjen e plastmasit për serrat me ngrohje diellore dhe teknike, 200 000 (dyqind mijë) lekë/ha.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10. Pagesën me 10 (dhjetë) lekë/litër qumësht për fermat blegtorale që mbarështojnë jo më pak se 10 (dhjetë) krerë lopë qumështi të matrikulluara të racave të pastra apo kryqëzimet e tyre, por jo më shumë se 50 (pesëdhjetë) krerë. Pagesa të bëhet kundrejt sasive të qumështit, të deklaruara në organet tatimore.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11. Pagesën me 5 000 (pesë mijë) lekë/krerë, për fermat blegtorale që mbarështojnë jo më pak se 10 (dhjetë) krerë njëthundrakë, por jo më shumë se 30 (tridhjetë) krerë.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lastRenderedPageBreak/>
        <w:t xml:space="preserve">12. Pagesën me 300 (treqind) lekë/krerë dele dhe dhi të matrikulluara për fermerët,  </w:t>
      </w:r>
      <w:r>
        <w:rPr>
          <w:lang w:val="sq-AL"/>
        </w:rPr>
        <w:t xml:space="preserve">përjashtuar ata në </w:t>
      </w:r>
      <w:r w:rsidRPr="00805011">
        <w:rPr>
          <w:lang w:val="sq-AL"/>
        </w:rPr>
        <w:t>zonat malore, të cilët mbarështojnë jo më pak se 100 (njëqind) krerë.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13. Pagesën me 60 000 (gjashtëdhjetë mijë) lekë/fermë mbarështim lepuri, për ferma me jo më pak se 100 (njëqind) krerë.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14. Pagesën me 600 (gjashtëqind) lekë/koshere blete për fermerët me jo më pak se 50 (pesëdhjetë) koshere blete.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15. Mbështetjen, përmes subvencionit, në masën 70 (shtatëdhjetë) % të normës së interesit, për 5 (pesë) vite radhazi, për kreditë deri në 25 000 000 (njëzet e pesë milionë) lekë, që do të merren për: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a) veprimtaritë e ruajtjes, të përpunimit e të grumbullimit të produkteve bujqësore, blegtorale dhe të kërpudhës;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b) mjetet mekanike bujqësore, agregate dhe tank ftohës për qumështin;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c) peshkimin dhe përpunimin e produkteve ujore.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16. Krijimin e fondit të garancisë për kreditimin e veprimtarisë bujqësore të agroindustrisë, si dhe të atyre të orientuara për eksport, për kreditë në masën 50 (pesëdhjetë) % të vlerës së principialit të kredisë. Garancia bëhet për kreditë deri në 25 000 000 (njëzet e pesë milionë) lekë.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IV. Masat mbështetëse me kritere lehtësuese për zonat malore e më pak të avantazhuara të jenë për: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1. Mbjellje arrash, bajamesh, lajthish dhe shegësh, 350 000 (treqind e pesëdhjetë mijë) lekë/ha.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2. Mbjellje mollësh, dardhash, kumbullash, qershish, pjeshkash, ftonjsh, 250 000 (dyqind e pesëdhjetë mijë) lekë për format intensive të kultivimit dhe 200 000 (dyqind mijë) lekë për format tradicionale.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3. Mbjelljen e vreshtave, 300 000 (treqind mijë) lekë/ha.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Sipërfaqja minimale e mbjellë me bimët e përshkruara sipas masave 1, 2 dhe 3 të këtij kreu, duhet të jetë jo më pak se 1 (një) dynym.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4. Grumbullimin e gështenjës, 1 200 (një mijë e dyqind) lekë/kv. Pagesa të bëhet vetëm kundrejt sasive të gështenjave të shitura me faturë tatimore.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5. Pagesën me 300 (treqind) lekë/krerë dele dhe dhi të matrikulluara, për fermerët që mbarështojnë jo më pak se 50 (pesëdhjetë) krerë.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V. Për informim mediatik të publikut lidhur me masat e mbështetjes nga fondi i programit për bujqësinë dhe zhvillimin rural, të përdoren nga ky fond, për vitin 2011, 20 000 000 (njëzet milionë) lekë.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VI. Përcaktimi i kritereve për zonat malore e më pak të avantazhuara bëhet në udhëzimin e përbashkët të Ministrit të Financave dhe të Ministrit të Bujqësisë, Ushqimit dhe Mbrojtjes së Konsumatorit.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VII. Kriteret, procedura dhe mënyra e administrimit të fondit të programit për bujqësinë dhe zhvillimin rural përcaktohen në udhëzimin e përbashkët të Ministrit të Financave dhe të Ministrit të Bujqësisë, Ushqimit dhe Mbrojtjes së Konsumatorit.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VIII. Ngarkohen Ministria e Bujqësisë, Ushqimit dhe Mbrojtjes së Konsumatorit dhe Ministria e Financave për zbatimin e këtij vendimi.</w:t>
      </w:r>
    </w:p>
    <w:p w:rsidR="002A7392" w:rsidRPr="00805011" w:rsidRDefault="002A7392" w:rsidP="002A7392">
      <w:pPr>
        <w:pStyle w:val="Paragrafi"/>
        <w:rPr>
          <w:lang w:val="sq-AL"/>
        </w:rPr>
      </w:pPr>
      <w:r w:rsidRPr="00805011">
        <w:rPr>
          <w:lang w:val="sq-AL"/>
        </w:rPr>
        <w:t>Ky vendim hyn në fuqi menjëherë dhe botohet në Fletoren Zyrtare.</w:t>
      </w:r>
    </w:p>
    <w:p w:rsidR="002A7392" w:rsidRPr="00805011" w:rsidRDefault="002A7392" w:rsidP="002A7392">
      <w:pPr>
        <w:pStyle w:val="Paragrafi"/>
        <w:rPr>
          <w:lang w:val="sq-AL"/>
        </w:rPr>
      </w:pPr>
    </w:p>
    <w:p w:rsidR="002A7392" w:rsidRPr="00805011" w:rsidRDefault="002A7392" w:rsidP="002A7392">
      <w:pPr>
        <w:pStyle w:val="Autoriteti"/>
        <w:rPr>
          <w:lang w:val="sq-AL"/>
        </w:rPr>
      </w:pPr>
      <w:r w:rsidRPr="00805011">
        <w:rPr>
          <w:lang w:val="sq-AL"/>
        </w:rPr>
        <w:t>KRYEMINISTRI</w:t>
      </w:r>
    </w:p>
    <w:p w:rsidR="002A7392" w:rsidRPr="00805011" w:rsidRDefault="002A7392" w:rsidP="002A7392">
      <w:pPr>
        <w:pStyle w:val="AutoritetiEmer"/>
        <w:rPr>
          <w:lang w:val="sq-AL"/>
        </w:rPr>
      </w:pPr>
      <w:r w:rsidRPr="00805011">
        <w:rPr>
          <w:lang w:val="sq-AL"/>
        </w:rPr>
        <w:t>Sali Berisha</w:t>
      </w:r>
    </w:p>
    <w:sectPr w:rsidR="002A7392" w:rsidRPr="00805011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7392"/>
    <w:rsid w:val="001A758F"/>
    <w:rsid w:val="001B34A9"/>
    <w:rsid w:val="00260B96"/>
    <w:rsid w:val="00280E90"/>
    <w:rsid w:val="002A7392"/>
    <w:rsid w:val="003430B4"/>
    <w:rsid w:val="004C31D9"/>
    <w:rsid w:val="004F6270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A7027B-1A60-4A10-8092-2C9878ED7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2A7392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6144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2019-03-19T14:01:00Z</dcterms:created>
  <dcterms:modified xsi:type="dcterms:W3CDTF">2019-03-19T14:01:00Z</dcterms:modified>
</cp:coreProperties>
</file>