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0D3" w:rsidRDefault="007C40D3" w:rsidP="00ED6A2F">
      <w:pPr>
        <w:pStyle w:val="Akti"/>
      </w:pPr>
      <w:bookmarkStart w:id="0" w:name="_GoBack"/>
      <w:bookmarkEnd w:id="0"/>
    </w:p>
    <w:p w:rsidR="007C40D3" w:rsidRDefault="007C40D3" w:rsidP="007C40D3">
      <w:pPr>
        <w:jc w:val="center"/>
      </w:pPr>
    </w:p>
    <w:p w:rsidR="007C40D3" w:rsidRDefault="007C40D3" w:rsidP="007C40D3">
      <w:pPr>
        <w:jc w:val="center"/>
      </w:pPr>
    </w:p>
    <w:p w:rsidR="004C4242" w:rsidRDefault="004C4242" w:rsidP="007C40D3">
      <w:pPr>
        <w:jc w:val="center"/>
      </w:pPr>
    </w:p>
    <w:p w:rsidR="007C40D3" w:rsidRDefault="009E0544" w:rsidP="007C40D3">
      <w:pPr>
        <w:jc w:val="center"/>
        <w:rPr>
          <w:rFonts w:ascii="CG Times" w:hAnsi="CG Times"/>
          <w:b/>
          <w:sz w:val="56"/>
        </w:rPr>
      </w:pPr>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7C40D3" w:rsidRPr="007C40D3" w:rsidRDefault="007C40D3" w:rsidP="007C40D3">
      <w:pPr>
        <w:pStyle w:val="Heading9"/>
        <w:jc w:val="center"/>
        <w:rPr>
          <w:rFonts w:ascii="CG Times" w:hAnsi="CG Times"/>
          <w:b/>
          <w:sz w:val="84"/>
        </w:rPr>
      </w:pPr>
      <w:r w:rsidRPr="007C40D3">
        <w:rPr>
          <w:rFonts w:ascii="CG Times" w:hAnsi="CG Times"/>
          <w:b/>
          <w:sz w:val="84"/>
        </w:rPr>
        <w:t>FLETORJA ZYRTARE</w:t>
      </w:r>
    </w:p>
    <w:p w:rsidR="007C40D3" w:rsidRDefault="007C40D3" w:rsidP="007C40D3">
      <w:pPr>
        <w:rPr>
          <w:rFonts w:ascii="CG Times" w:hAnsi="CG Times"/>
          <w:sz w:val="28"/>
        </w:rPr>
      </w:pPr>
    </w:p>
    <w:p w:rsidR="007C40D3" w:rsidRPr="007C40D3" w:rsidRDefault="007C40D3" w:rsidP="007C40D3">
      <w:pPr>
        <w:pStyle w:val="Heading6"/>
        <w:jc w:val="center"/>
        <w:rPr>
          <w:rFonts w:ascii="CG Times" w:hAnsi="CG Times"/>
          <w:sz w:val="60"/>
        </w:rPr>
      </w:pPr>
      <w:r w:rsidRPr="007C40D3">
        <w:rPr>
          <w:rFonts w:ascii="CG Times" w:hAnsi="CG Times"/>
          <w:sz w:val="60"/>
        </w:rPr>
        <w:t>E</w:t>
      </w:r>
    </w:p>
    <w:p w:rsidR="007C40D3" w:rsidRDefault="007C40D3" w:rsidP="007C40D3">
      <w:pPr>
        <w:rPr>
          <w:rFonts w:ascii="CG Times" w:hAnsi="CG Times"/>
          <w:sz w:val="28"/>
        </w:rPr>
      </w:pPr>
    </w:p>
    <w:p w:rsidR="007C40D3" w:rsidRPr="007C40D3" w:rsidRDefault="007C40D3" w:rsidP="007C40D3">
      <w:pPr>
        <w:pStyle w:val="Heading4"/>
        <w:jc w:val="center"/>
        <w:rPr>
          <w:rFonts w:ascii="CG Times" w:hAnsi="CG Times"/>
          <w:sz w:val="60"/>
        </w:rPr>
      </w:pPr>
      <w:r w:rsidRPr="007C40D3">
        <w:rPr>
          <w:rFonts w:ascii="CG Times" w:hAnsi="CG Times"/>
          <w:sz w:val="60"/>
        </w:rPr>
        <w:t>REPUBLIKËS SË SHQIPËRISË</w:t>
      </w:r>
    </w:p>
    <w:p w:rsidR="007C40D3" w:rsidRDefault="007C40D3" w:rsidP="007C40D3">
      <w:pPr>
        <w:jc w:val="both"/>
        <w:rPr>
          <w:rFonts w:ascii="CG Times" w:hAnsi="CG Times"/>
          <w:sz w:val="28"/>
        </w:rPr>
      </w:pPr>
    </w:p>
    <w:p w:rsidR="007C40D3" w:rsidRPr="007C40D3" w:rsidRDefault="007C40D3" w:rsidP="007C40D3">
      <w:pPr>
        <w:pStyle w:val="Heading4"/>
        <w:jc w:val="center"/>
        <w:rPr>
          <w:rFonts w:ascii="CG Times" w:hAnsi="CG Times"/>
          <w:sz w:val="32"/>
        </w:rPr>
      </w:pPr>
      <w:r w:rsidRPr="007C40D3">
        <w:rPr>
          <w:rFonts w:ascii="CG Times" w:hAnsi="CG Times"/>
          <w:sz w:val="32"/>
        </w:rPr>
        <w:t>Botim i Qendrës së Publikimeve Zyrtare</w:t>
      </w:r>
    </w:p>
    <w:p w:rsidR="007C40D3" w:rsidRDefault="007C40D3" w:rsidP="007C40D3">
      <w:pPr>
        <w:jc w:val="both"/>
        <w:rPr>
          <w:rFonts w:ascii="CG Times" w:hAnsi="CG Times"/>
          <w:sz w:val="28"/>
        </w:rPr>
      </w:pPr>
    </w:p>
    <w:p w:rsidR="007C40D3" w:rsidRDefault="007C40D3" w:rsidP="007C40D3">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7C40D3">
        <w:tblPrEx>
          <w:tblCellMar>
            <w:top w:w="0" w:type="dxa"/>
            <w:bottom w:w="0" w:type="dxa"/>
          </w:tblCellMar>
        </w:tblPrEx>
        <w:trPr>
          <w:jc w:val="center"/>
        </w:trPr>
        <w:tc>
          <w:tcPr>
            <w:tcW w:w="3070" w:type="dxa"/>
          </w:tcPr>
          <w:p w:rsidR="007C40D3" w:rsidRPr="007C40D3" w:rsidRDefault="007C40D3" w:rsidP="007C40D3">
            <w:pPr>
              <w:ind w:left="567"/>
              <w:jc w:val="center"/>
              <w:rPr>
                <w:rFonts w:ascii="CG Times" w:hAnsi="CG Times"/>
                <w:b/>
                <w:sz w:val="8"/>
              </w:rPr>
            </w:pPr>
          </w:p>
          <w:p w:rsidR="007C40D3" w:rsidRPr="007C40D3" w:rsidRDefault="007C40D3" w:rsidP="007C40D3">
            <w:pPr>
              <w:jc w:val="center"/>
              <w:rPr>
                <w:rFonts w:ascii="CG Times" w:hAnsi="CG Times"/>
                <w:b/>
                <w:sz w:val="28"/>
              </w:rPr>
            </w:pPr>
            <w:r w:rsidRPr="007C40D3">
              <w:rPr>
                <w:rFonts w:ascii="CG Times" w:hAnsi="CG Times"/>
                <w:b/>
                <w:sz w:val="28"/>
              </w:rPr>
              <w:t>Nr. 19</w:t>
            </w:r>
          </w:p>
          <w:p w:rsidR="007C40D3" w:rsidRPr="007C40D3" w:rsidRDefault="007C40D3" w:rsidP="007C40D3">
            <w:pPr>
              <w:ind w:left="567"/>
              <w:jc w:val="center"/>
              <w:rPr>
                <w:rFonts w:ascii="CG Times" w:hAnsi="CG Times"/>
                <w:b/>
                <w:sz w:val="8"/>
              </w:rPr>
            </w:pPr>
          </w:p>
        </w:tc>
        <w:tc>
          <w:tcPr>
            <w:tcW w:w="3070" w:type="dxa"/>
          </w:tcPr>
          <w:p w:rsidR="007C40D3" w:rsidRPr="007C40D3" w:rsidRDefault="007C40D3" w:rsidP="007C40D3">
            <w:pPr>
              <w:jc w:val="center"/>
              <w:rPr>
                <w:rFonts w:ascii="CG Times" w:hAnsi="CG Times"/>
                <w:b/>
                <w:sz w:val="8"/>
              </w:rPr>
            </w:pPr>
          </w:p>
          <w:p w:rsidR="007C40D3" w:rsidRPr="007C40D3" w:rsidRDefault="007C40D3" w:rsidP="007C40D3">
            <w:pPr>
              <w:jc w:val="center"/>
              <w:rPr>
                <w:rFonts w:ascii="CG Times" w:hAnsi="CG Times"/>
                <w:b/>
                <w:sz w:val="28"/>
              </w:rPr>
            </w:pPr>
            <w:r w:rsidRPr="007C40D3">
              <w:rPr>
                <w:rFonts w:ascii="CG Times" w:hAnsi="CG Times"/>
                <w:b/>
                <w:sz w:val="28"/>
              </w:rPr>
              <w:t>2000</w:t>
            </w:r>
          </w:p>
          <w:p w:rsidR="007C40D3" w:rsidRPr="007C40D3" w:rsidRDefault="007C40D3" w:rsidP="007C40D3">
            <w:pPr>
              <w:jc w:val="center"/>
              <w:rPr>
                <w:rFonts w:ascii="CG Times" w:hAnsi="CG Times"/>
                <w:b/>
                <w:sz w:val="8"/>
              </w:rPr>
            </w:pPr>
          </w:p>
        </w:tc>
        <w:tc>
          <w:tcPr>
            <w:tcW w:w="3070" w:type="dxa"/>
          </w:tcPr>
          <w:p w:rsidR="007C40D3" w:rsidRPr="007C40D3" w:rsidRDefault="007C40D3" w:rsidP="007C40D3">
            <w:pPr>
              <w:ind w:right="567"/>
              <w:jc w:val="center"/>
              <w:rPr>
                <w:rFonts w:ascii="CG Times" w:hAnsi="CG Times"/>
                <w:b/>
                <w:sz w:val="8"/>
                <w:szCs w:val="8"/>
              </w:rPr>
            </w:pPr>
          </w:p>
          <w:p w:rsidR="007C40D3" w:rsidRPr="007C40D3" w:rsidRDefault="007C40D3" w:rsidP="007C40D3">
            <w:pPr>
              <w:ind w:right="70"/>
              <w:jc w:val="center"/>
              <w:rPr>
                <w:rFonts w:ascii="CG Times" w:hAnsi="CG Times"/>
                <w:b/>
                <w:sz w:val="8"/>
              </w:rPr>
            </w:pPr>
            <w:r w:rsidRPr="007C40D3">
              <w:rPr>
                <w:rFonts w:ascii="CG Times" w:hAnsi="CG Times"/>
                <w:b/>
                <w:sz w:val="28"/>
              </w:rPr>
              <w:t>Korrik</w:t>
            </w:r>
          </w:p>
        </w:tc>
      </w:tr>
    </w:tbl>
    <w:p w:rsidR="007C40D3" w:rsidRDefault="007C40D3" w:rsidP="007C40D3">
      <w:pPr>
        <w:rPr>
          <w:sz w:val="28"/>
        </w:rPr>
      </w:pPr>
    </w:p>
    <w:p w:rsidR="007C40D3" w:rsidRPr="00416921" w:rsidRDefault="007C40D3" w:rsidP="007C40D3">
      <w:pPr>
        <w:pStyle w:val="Heading7"/>
        <w:ind w:firstLine="397"/>
        <w:jc w:val="center"/>
        <w:rPr>
          <w:rFonts w:ascii="CG Times" w:hAnsi="CG Times"/>
          <w:b/>
        </w:rPr>
      </w:pPr>
      <w:r w:rsidRPr="00416921">
        <w:rPr>
          <w:rFonts w:ascii="CG Times" w:hAnsi="CG Times"/>
          <w:b/>
        </w:rPr>
        <w:t>P Ë R M B A J T J A</w:t>
      </w:r>
    </w:p>
    <w:p w:rsidR="007C40D3" w:rsidRDefault="007C40D3" w:rsidP="007C40D3">
      <w:pPr>
        <w:pStyle w:val="Header"/>
        <w:rPr>
          <w:sz w:val="36"/>
          <w:lang w:val="en-US"/>
        </w:rPr>
      </w:pP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6005"/>
        <w:gridCol w:w="1106"/>
      </w:tblGrid>
      <w:tr w:rsidR="007C40D3" w:rsidRPr="00A26BCE">
        <w:tblPrEx>
          <w:tblCellMar>
            <w:top w:w="0" w:type="dxa"/>
            <w:bottom w:w="0" w:type="dxa"/>
          </w:tblCellMar>
        </w:tblPrEx>
        <w:trPr>
          <w:jc w:val="center"/>
        </w:trPr>
        <w:tc>
          <w:tcPr>
            <w:tcW w:w="2088" w:type="dxa"/>
            <w:tcBorders>
              <w:top w:val="nil"/>
              <w:left w:val="nil"/>
              <w:bottom w:val="nil"/>
              <w:right w:val="nil"/>
            </w:tcBorders>
          </w:tcPr>
          <w:p w:rsidR="007C40D3" w:rsidRPr="00A26BCE" w:rsidRDefault="007C40D3" w:rsidP="00416921">
            <w:pPr>
              <w:pStyle w:val="Tabele"/>
            </w:pPr>
            <w:r w:rsidRPr="00A26BCE">
              <w:t>Ligj nr.8633</w:t>
            </w:r>
          </w:p>
          <w:p w:rsidR="007C40D3" w:rsidRPr="00A26BCE" w:rsidRDefault="007C40D3" w:rsidP="00416921">
            <w:pPr>
              <w:pStyle w:val="Tabele"/>
            </w:pPr>
            <w:r w:rsidRPr="00A26BCE">
              <w:t>datë 3.7.2000</w:t>
            </w:r>
          </w:p>
        </w:tc>
        <w:tc>
          <w:tcPr>
            <w:tcW w:w="6005" w:type="dxa"/>
            <w:tcBorders>
              <w:top w:val="nil"/>
              <w:left w:val="nil"/>
              <w:bottom w:val="nil"/>
              <w:right w:val="nil"/>
            </w:tcBorders>
          </w:tcPr>
          <w:p w:rsidR="007C40D3" w:rsidRPr="00A26BCE" w:rsidRDefault="007C40D3" w:rsidP="00AC10A0">
            <w:pPr>
              <w:pStyle w:val="Tabele"/>
              <w:jc w:val="both"/>
            </w:pPr>
            <w:r w:rsidRPr="00A26BCE">
              <w:t>Për ratifikimin e "Marrëveshjes së Kredisë për Zhvillim "Projekti i Reformës Ligjore dhe Gjyqësore", ndërmjet Republikës së Shqipërisë dhe Shoqatës Ndërkombëtare p</w:t>
            </w:r>
            <w:r w:rsidR="00DA6430">
              <w:t>ër Zhvillim (IDA)"</w:t>
            </w:r>
          </w:p>
        </w:tc>
        <w:tc>
          <w:tcPr>
            <w:tcW w:w="1106" w:type="dxa"/>
            <w:tcBorders>
              <w:top w:val="nil"/>
              <w:left w:val="nil"/>
              <w:bottom w:val="nil"/>
              <w:right w:val="nil"/>
            </w:tcBorders>
            <w:vAlign w:val="bottom"/>
          </w:tcPr>
          <w:p w:rsidR="007C40D3" w:rsidRPr="00A26BCE" w:rsidRDefault="007C40D3" w:rsidP="00AC10A0">
            <w:pPr>
              <w:pStyle w:val="Tabele"/>
              <w:jc w:val="center"/>
            </w:pPr>
            <w:r w:rsidRPr="00A26BCE">
              <w:t>919</w:t>
            </w:r>
          </w:p>
        </w:tc>
      </w:tr>
    </w:tbl>
    <w:p w:rsidR="007C40D3" w:rsidRDefault="007C40D3" w:rsidP="00DA6430">
      <w:pPr>
        <w:pStyle w:val="Akti"/>
        <w:jc w:val="left"/>
      </w:pPr>
    </w:p>
    <w:p w:rsidR="007C40D3" w:rsidRDefault="007C40D3" w:rsidP="00ED6A2F">
      <w:pPr>
        <w:pStyle w:val="Akti"/>
      </w:pPr>
    </w:p>
    <w:p w:rsidR="007C40D3" w:rsidRDefault="007C40D3" w:rsidP="00ED6A2F">
      <w:pPr>
        <w:pStyle w:val="Akti"/>
      </w:pPr>
    </w:p>
    <w:p w:rsidR="007C40D3" w:rsidRDefault="007C40D3" w:rsidP="00ED6A2F">
      <w:pPr>
        <w:pStyle w:val="Akti"/>
      </w:pPr>
    </w:p>
    <w:p w:rsidR="007C40D3" w:rsidRDefault="007C40D3" w:rsidP="00ED6A2F">
      <w:pPr>
        <w:pStyle w:val="Akti"/>
      </w:pPr>
    </w:p>
    <w:p w:rsidR="00F12D1F" w:rsidRDefault="00F12D1F" w:rsidP="00ED6A2F">
      <w:pPr>
        <w:pStyle w:val="Akti"/>
      </w:pPr>
      <w:r>
        <w:br w:type="page"/>
      </w:r>
    </w:p>
    <w:p w:rsidR="000C3508" w:rsidRPr="00F25158" w:rsidRDefault="000C3508" w:rsidP="00ED6A2F">
      <w:pPr>
        <w:pStyle w:val="Akti"/>
      </w:pPr>
      <w:r w:rsidRPr="00F25158">
        <w:t>L I G J</w:t>
      </w:r>
    </w:p>
    <w:p w:rsidR="000C3508" w:rsidRPr="00F25158" w:rsidRDefault="000C3508" w:rsidP="00ED6A2F">
      <w:pPr>
        <w:pStyle w:val="NumriData"/>
      </w:pPr>
      <w:r w:rsidRPr="00F25158">
        <w:t>Nr.8633, datë 3.7.2000</w:t>
      </w:r>
    </w:p>
    <w:p w:rsidR="000C3508" w:rsidRPr="00F25158" w:rsidRDefault="000C3508" w:rsidP="000C3508">
      <w:pPr>
        <w:pStyle w:val="Paragrafi"/>
      </w:pPr>
    </w:p>
    <w:p w:rsidR="000C3508" w:rsidRPr="00F25158" w:rsidRDefault="000C3508" w:rsidP="00ED6A2F">
      <w:pPr>
        <w:pStyle w:val="Titulli"/>
      </w:pPr>
      <w:r w:rsidRPr="00F25158">
        <w:t>PËR RATIFIKIMIN E “MARRËVESHJES SË KREDISË PËR ZHVILLIM “PROJEKTI I REFORMËS LIGJORE DHE GJYQËSORE” NDËRMJET REPUBLIKËS SË SHQIPËRISË DHE SHOQATËS NDËRKOMBËTARE PËR ZHVILLIM (IDA)”</w:t>
      </w:r>
    </w:p>
    <w:p w:rsidR="000C3508" w:rsidRPr="00F25158" w:rsidRDefault="000C3508" w:rsidP="000C3508">
      <w:pPr>
        <w:pStyle w:val="Paragrafi"/>
      </w:pPr>
    </w:p>
    <w:p w:rsidR="000C3508" w:rsidRPr="00F25158" w:rsidRDefault="000C3508" w:rsidP="00ED6A2F">
      <w:pPr>
        <w:pStyle w:val="BazLigjPropozues"/>
      </w:pPr>
      <w:r w:rsidRPr="00F25158">
        <w:t>Në mbështetje të neneve 78, 83 pika 1 dhe 121 të Kushtetutës, me propozimin e Këshillit të Ministrave,</w:t>
      </w:r>
    </w:p>
    <w:p w:rsidR="000C3508" w:rsidRPr="00F25158" w:rsidRDefault="000C3508" w:rsidP="000C3508">
      <w:pPr>
        <w:pStyle w:val="Paragrafi"/>
      </w:pPr>
    </w:p>
    <w:p w:rsidR="000C3508" w:rsidRPr="00F25158" w:rsidRDefault="000C3508" w:rsidP="00ED6A2F">
      <w:pPr>
        <w:pStyle w:val="Institucioni"/>
      </w:pPr>
      <w:r w:rsidRPr="00F25158">
        <w:t>K U V E N D I</w:t>
      </w:r>
    </w:p>
    <w:p w:rsidR="000C3508" w:rsidRPr="00F25158" w:rsidRDefault="000C3508" w:rsidP="00ED6A2F">
      <w:pPr>
        <w:pStyle w:val="Institucioni"/>
      </w:pPr>
    </w:p>
    <w:p w:rsidR="000C3508" w:rsidRPr="00F25158" w:rsidRDefault="000C3508" w:rsidP="00ED6A2F">
      <w:pPr>
        <w:pStyle w:val="VENDOSI"/>
      </w:pPr>
      <w:r w:rsidRPr="00F25158">
        <w:t>I REPUBLIKËS SË SHQIPËRISË</w:t>
      </w:r>
    </w:p>
    <w:p w:rsidR="000C3508" w:rsidRPr="00F25158" w:rsidRDefault="000C3508" w:rsidP="00ED6A2F">
      <w:pPr>
        <w:pStyle w:val="VENDOSI"/>
      </w:pPr>
      <w:r w:rsidRPr="00F25158">
        <w:t>V E N D O S I:</w:t>
      </w:r>
    </w:p>
    <w:p w:rsidR="000C3508" w:rsidRPr="00F25158" w:rsidRDefault="000C3508" w:rsidP="00ED6A2F">
      <w:pPr>
        <w:pStyle w:val="VENDOSI"/>
      </w:pPr>
    </w:p>
    <w:p w:rsidR="000C3508" w:rsidRPr="00F25158" w:rsidRDefault="000C3508" w:rsidP="00ED6A2F">
      <w:pPr>
        <w:pStyle w:val="NeniNr"/>
      </w:pPr>
      <w:r w:rsidRPr="00F25158">
        <w:t>Neni 1</w:t>
      </w:r>
    </w:p>
    <w:p w:rsidR="000C3508" w:rsidRPr="00F25158" w:rsidRDefault="000C3508" w:rsidP="000C3508">
      <w:pPr>
        <w:pStyle w:val="Paragrafi"/>
      </w:pPr>
    </w:p>
    <w:p w:rsidR="000C3508" w:rsidRPr="00F25158" w:rsidRDefault="000C3508" w:rsidP="000C3508">
      <w:pPr>
        <w:pStyle w:val="Paragrafi"/>
      </w:pPr>
      <w:r w:rsidRPr="00F25158">
        <w:t>Ratifikohet “Marrëveshja e Kredisë për Zhvillim “Projekti i Reformës Ligjore dhe Gjyqësore” ndërmjet Republikës së Shqipërisë dhe Shoqatës Ndërkombëtare për Zhvillim (IDA).</w:t>
      </w:r>
    </w:p>
    <w:p w:rsidR="000C3508" w:rsidRPr="00F25158" w:rsidRDefault="000C3508" w:rsidP="000C3508">
      <w:pPr>
        <w:pStyle w:val="Paragrafi"/>
      </w:pPr>
    </w:p>
    <w:p w:rsidR="000C3508" w:rsidRPr="00F25158" w:rsidRDefault="000C3508" w:rsidP="00ED6A2F">
      <w:pPr>
        <w:pStyle w:val="NeniNr"/>
      </w:pPr>
      <w:r w:rsidRPr="00F25158">
        <w:t>Neni 2</w:t>
      </w:r>
    </w:p>
    <w:p w:rsidR="000C3508" w:rsidRPr="00F25158" w:rsidRDefault="000C3508" w:rsidP="000C3508">
      <w:pPr>
        <w:pStyle w:val="Paragrafi"/>
      </w:pPr>
    </w:p>
    <w:p w:rsidR="000C3508" w:rsidRPr="00F25158" w:rsidRDefault="000C3508" w:rsidP="000C3508">
      <w:pPr>
        <w:pStyle w:val="Paragrafi"/>
      </w:pPr>
      <w:r w:rsidRPr="00F25158">
        <w:t>Ky ligj hyn në fuqi 15 ditë pas botimit në Fletoren Zyrtare.</w:t>
      </w:r>
    </w:p>
    <w:p w:rsidR="000C3508" w:rsidRPr="00F25158" w:rsidRDefault="000C3508" w:rsidP="000C3508">
      <w:pPr>
        <w:pStyle w:val="Paragrafi"/>
      </w:pPr>
    </w:p>
    <w:p w:rsidR="000C3508" w:rsidRPr="00F25158" w:rsidRDefault="000C3508" w:rsidP="00ED6A2F">
      <w:pPr>
        <w:pStyle w:val="Shpallja"/>
      </w:pPr>
      <w:r w:rsidRPr="00F25158">
        <w:t>Shpallur me dekretin nr.2690, datë 7.7.2000 të Presidentit të Republikës së Shqipërisë, Rexhep Meidani.</w:t>
      </w:r>
    </w:p>
    <w:p w:rsidR="000C3508" w:rsidRPr="00F25158" w:rsidRDefault="000C3508" w:rsidP="00ED6A2F">
      <w:pPr>
        <w:pStyle w:val="Shpallja"/>
      </w:pPr>
    </w:p>
    <w:p w:rsidR="00F12D1F" w:rsidRDefault="00F12D1F" w:rsidP="00ED6A2F">
      <w:pPr>
        <w:pStyle w:val="TitulliNr"/>
      </w:pPr>
    </w:p>
    <w:p w:rsidR="00F12D1F" w:rsidRDefault="00F12D1F" w:rsidP="00ED6A2F">
      <w:pPr>
        <w:pStyle w:val="TitulliNr"/>
      </w:pPr>
    </w:p>
    <w:p w:rsidR="000C3508" w:rsidRPr="00F25158" w:rsidRDefault="000C3508" w:rsidP="00F12D1F">
      <w:pPr>
        <w:pStyle w:val="TitulliNr"/>
        <w:jc w:val="right"/>
      </w:pPr>
      <w:r w:rsidRPr="00F25158">
        <w:t>NUMRI I KREDISË 3327 ALB</w:t>
      </w:r>
    </w:p>
    <w:p w:rsidR="00F12D1F" w:rsidRDefault="00F12D1F" w:rsidP="00ED6A2F">
      <w:pPr>
        <w:pStyle w:val="Titulli"/>
      </w:pPr>
    </w:p>
    <w:p w:rsidR="000C3508" w:rsidRPr="00F25158" w:rsidRDefault="000C3508" w:rsidP="00ED6A2F">
      <w:pPr>
        <w:pStyle w:val="Titulli"/>
      </w:pPr>
      <w:r w:rsidRPr="00F25158">
        <w:t>MARRËVESHJA E KREDISË PËR ZHVILLIMIN</w:t>
      </w:r>
    </w:p>
    <w:p w:rsidR="000C3508" w:rsidRPr="00F25158" w:rsidRDefault="000C3508" w:rsidP="000C3508">
      <w:pPr>
        <w:pStyle w:val="Paragrafi"/>
      </w:pPr>
    </w:p>
    <w:p w:rsidR="000C3508" w:rsidRPr="00F25158" w:rsidRDefault="000C3508" w:rsidP="000C3508">
      <w:pPr>
        <w:pStyle w:val="Paragrafi"/>
      </w:pPr>
      <w:r w:rsidRPr="00F25158">
        <w:t>MARRËVESHJE, datë 18 prill 2000, ndërmjet REPUBLIKËS SË SHQIPËRISË (“Huamarrësi”) dhe ORGANIZATËS NDËRKOMBËTARE PËR ZHVILLIMIN (“Organizata”).</w:t>
      </w:r>
    </w:p>
    <w:p w:rsidR="000C3508" w:rsidRPr="00F25158" w:rsidRDefault="000C3508" w:rsidP="000C3508">
      <w:pPr>
        <w:pStyle w:val="Paragrafi"/>
      </w:pPr>
      <w:r w:rsidRPr="00F25158">
        <w:t>MEQËNËSE Huamarrësi, duke qënë i kënaqur përsa i përket fizibilitetit dhe përparësisë së Projektit që përcaktohet në Kreun 2 te kësaj Marrëveshjeje, ka kërkuar që Organizata të japë ndihmën në financimin e Projektit;</w:t>
      </w:r>
    </w:p>
    <w:p w:rsidR="000C3508" w:rsidRPr="00F25158" w:rsidRDefault="000C3508" w:rsidP="000C3508">
      <w:pPr>
        <w:pStyle w:val="Paragrafi"/>
      </w:pPr>
      <w:r w:rsidRPr="00F25158">
        <w:t>MEQENËSE Organizata është dakord, duke u bazuar, ndër të tjera, ne deklaratën e sipërmendur, për t’i dhënë Kredinë Huamarrësit, me termat dhe sipas kushteve që parashikohen në këtë Marrëveshje;</w:t>
      </w:r>
    </w:p>
    <w:p w:rsidR="000C3508" w:rsidRPr="00F25158" w:rsidRDefault="000C3508" w:rsidP="000C3508">
      <w:pPr>
        <w:pStyle w:val="Paragrafi"/>
      </w:pPr>
      <w:r w:rsidRPr="00F25158">
        <w:t>PRANDAJ, palët me këtë Marrëveshje bien dakord si vijon:</w:t>
      </w:r>
    </w:p>
    <w:p w:rsidR="000C3508" w:rsidRPr="00F25158" w:rsidRDefault="000C3508" w:rsidP="000C3508">
      <w:pPr>
        <w:pStyle w:val="Paragrafi"/>
      </w:pPr>
    </w:p>
    <w:p w:rsidR="000C3508" w:rsidRPr="00F25158" w:rsidRDefault="000C3508" w:rsidP="00ED6A2F">
      <w:pPr>
        <w:pStyle w:val="NeniNr"/>
      </w:pPr>
      <w:r w:rsidRPr="00F25158">
        <w:t>Neni 1</w:t>
      </w:r>
    </w:p>
    <w:p w:rsidR="000C3508" w:rsidRPr="00F25158" w:rsidRDefault="000C3508" w:rsidP="00ED6A2F">
      <w:pPr>
        <w:pStyle w:val="NeniTitull"/>
      </w:pPr>
      <w:r w:rsidRPr="00F25158">
        <w:t>Kushtet e përgjithshme; përkufizimet</w:t>
      </w:r>
    </w:p>
    <w:p w:rsidR="000C3508" w:rsidRPr="00F25158" w:rsidRDefault="000C3508" w:rsidP="00ED6A2F">
      <w:pPr>
        <w:pStyle w:val="NeniTitull"/>
      </w:pPr>
    </w:p>
    <w:p w:rsidR="000C3508" w:rsidRPr="00F25158" w:rsidRDefault="000C3508" w:rsidP="000C3508">
      <w:pPr>
        <w:pStyle w:val="Paragrafi"/>
      </w:pPr>
      <w:r w:rsidRPr="00F25158">
        <w:t>Seksioni 1.01  “Kushtet e Përgjithshme të Zbatueshme për Marrëveshjen e Kredisë për Zhvillimin” të Organizatës, datë 1 janar 1985 (siç janë ndryshuar deri më 2 dhjetor 1997), me modifikimet që parashtrohen më poshtë (“Kushtet e Përgjithshme”), përbëjnë pjesë themelore të kësaj Marrëveshjeje:</w:t>
      </w:r>
    </w:p>
    <w:p w:rsidR="000C3508" w:rsidRPr="00F25158" w:rsidRDefault="00F12D1F" w:rsidP="000C3508">
      <w:pPr>
        <w:pStyle w:val="Paragrafi"/>
      </w:pPr>
      <w:r>
        <w:t xml:space="preserve">(a) </w:t>
      </w:r>
      <w:r w:rsidR="000C3508" w:rsidRPr="00F25158">
        <w:t>Një paragraf i ri, (c), i shtohet Seksionit 3.04, si vijon:</w:t>
      </w:r>
    </w:p>
    <w:p w:rsidR="000C3508" w:rsidRPr="00F25158" w:rsidRDefault="000C3508" w:rsidP="000C3508">
      <w:pPr>
        <w:pStyle w:val="Paragrafi"/>
      </w:pPr>
      <w:r w:rsidRPr="00F25158">
        <w:t xml:space="preserve">“Në qoftë se Organizata në çdo moment do të marrë një shumë më të vogël sesa shuma e plotë e kërkueshme në atë moment sipas Marrëveshjes së Kredisë së Zhvillimit, Organizata do të ketë të drejtë ta ndajë, si dhe ta zbatojë shumën e marrë në çfarëdolloj mënyre dhe për ato qëllime të </w:t>
      </w:r>
      <w:r w:rsidRPr="00F25158">
        <w:lastRenderedPageBreak/>
        <w:t>Marrëveshjes së Kredisë që do t’i vendosë vetë Organizata me diskrecionin e saj.”; dhe</w:t>
      </w:r>
    </w:p>
    <w:p w:rsidR="000C3508" w:rsidRPr="00F25158" w:rsidRDefault="004F4AD0" w:rsidP="000C3508">
      <w:pPr>
        <w:pStyle w:val="Paragrafi"/>
      </w:pPr>
      <w:r>
        <w:t xml:space="preserve">(b) </w:t>
      </w:r>
      <w:r w:rsidR="000C3508" w:rsidRPr="00F25158">
        <w:t>Seksioni 11.01 ndryshohet duke zëvendësuar fjalën “radiogram” me fjalën “fax” në fjalinë e dytë, si dhe duke shtuar një fjali të re në fund të këtij Seksioni si vijon: “Dërgesat që bëhen me fax duhet të konfirmohen me postë.”</w:t>
      </w:r>
    </w:p>
    <w:p w:rsidR="000C3508" w:rsidRPr="00F25158" w:rsidRDefault="000C3508" w:rsidP="000C3508">
      <w:pPr>
        <w:pStyle w:val="Paragrafi"/>
      </w:pPr>
      <w:r w:rsidRPr="00F25158">
        <w:t>Seksioni 1.02. Në qoftë se konteksti nuk e kërkon ndryshe, termat e përcaktuar në Kushtet e Përgjithshme dhe në Hyrje të kësaj Marrëveshjeje kanë atë kuptim që parashikohet aty dhe termat shtesë, që vijojnë kanë kuptimet e mëposhtme:</w:t>
      </w:r>
    </w:p>
    <w:p w:rsidR="000C3508" w:rsidRPr="00F25158" w:rsidRDefault="000C3508" w:rsidP="000C3508">
      <w:pPr>
        <w:pStyle w:val="Paragrafi"/>
      </w:pPr>
      <w:r w:rsidRPr="00F25158">
        <w:t>(a) “Fakulteti” do të thotë Fakulteti i Drejtësisë i Universitetit të Tiranës, Shqipëri;</w:t>
      </w:r>
    </w:p>
    <w:p w:rsidR="000C3508" w:rsidRPr="00F25158" w:rsidRDefault="00103CBE" w:rsidP="000C3508">
      <w:pPr>
        <w:pStyle w:val="Paragrafi"/>
      </w:pPr>
      <w:r>
        <w:t xml:space="preserve">(b) </w:t>
      </w:r>
      <w:r w:rsidR="000C3508" w:rsidRPr="00F25158">
        <w:t>“Shkolla e Magjistraturës” do të thotë institucioni arsimor, që zotëron dhe menaxhon Huamarrësi, për formimin zyrtar te gjyqtarëve profesionistë, që percaktohet ne paragrafin B.2 (a) të Shtesës II të kësaj Marrëveshjeje;</w:t>
      </w:r>
    </w:p>
    <w:p w:rsidR="000C3508" w:rsidRPr="00F25158" w:rsidRDefault="000C3508" w:rsidP="000C3508">
      <w:pPr>
        <w:pStyle w:val="Paragrafi"/>
      </w:pPr>
      <w:r w:rsidRPr="00F25158">
        <w:t>(c)  “MD” do të thotë Ministria e Drejtësisë së Huamarrësit;</w:t>
      </w:r>
    </w:p>
    <w:p w:rsidR="000C3508" w:rsidRPr="00F25158" w:rsidRDefault="00103CBE" w:rsidP="000C3508">
      <w:pPr>
        <w:pStyle w:val="Paragrafi"/>
      </w:pPr>
      <w:r>
        <w:t xml:space="preserve">(d)  </w:t>
      </w:r>
      <w:r w:rsidR="000C3508" w:rsidRPr="00F25158">
        <w:t>“NjZP” do të thotë “Njësia për Zbatimin e Projektit,” që përcaktohet në Seksionin 3.04 të kësaj Marrëveshjeje;</w:t>
      </w:r>
    </w:p>
    <w:p w:rsidR="000C3508" w:rsidRPr="00F25158" w:rsidRDefault="00103CBE" w:rsidP="000C3508">
      <w:pPr>
        <w:pStyle w:val="Paragrafi"/>
      </w:pPr>
      <w:r>
        <w:t xml:space="preserve">(e) </w:t>
      </w:r>
      <w:r w:rsidR="000C3508" w:rsidRPr="00F25158">
        <w:t>“Llogari e veçantë” do të thotë llogaria, që percaktohet në Seksionin 2.02(b) të kësaj Marrëveshjeje;</w:t>
      </w:r>
    </w:p>
    <w:p w:rsidR="000C3508" w:rsidRPr="00F25158" w:rsidRDefault="000C3508" w:rsidP="000C3508">
      <w:pPr>
        <w:pStyle w:val="Paragrafi"/>
      </w:pPr>
      <w:r w:rsidRPr="00F25158">
        <w:t>(f)  “Këshilli Mbikëqyrës” do të thotë Këshilli Mbikëqyrës për Reformën Juridike i kryesuar nga Ministri i Drejtësisë dhe me përberjen si vijon: Kryetari i Gjykatës së Lartë, Dekani i Fakultetit, Drejtoresha e Shkollës së Magjistraturës, Zëvendësministrja e Financave, si dhe Drejtori i Qendrës për Zgjidhjen Alternative të Mosmarrëveshjeve, Këshill i cili përcaktohet në Seksionin 3.04 të kësaj Marrëveshjeje.</w:t>
      </w:r>
    </w:p>
    <w:p w:rsidR="000C3508" w:rsidRPr="00F25158" w:rsidRDefault="00103CBE" w:rsidP="000C3508">
      <w:pPr>
        <w:pStyle w:val="Paragrafi"/>
      </w:pPr>
      <w:r>
        <w:t xml:space="preserve">(g) </w:t>
      </w:r>
      <w:r w:rsidR="000C3508" w:rsidRPr="00F25158">
        <w:t>“Inspektorati” do të thotë Zyra e Inspektoratit Gjyqësor që është vendosur pranë Këshillit të Lartë të Drejtësisë së Huamarrësit për vlerësimin e veprimtarisë gjyqësore si dhe për shqyrtimin e ankesave ndaj gjyqtarëve të veçantë, Zyrë e cila përcaktohet në paragrafin B.4(a) të Shtesës 2 të kësaj Marrëveshjeje.</w:t>
      </w:r>
    </w:p>
    <w:p w:rsidR="000C3508" w:rsidRPr="00F25158" w:rsidRDefault="000C3508" w:rsidP="000C3508">
      <w:pPr>
        <w:pStyle w:val="Paragrafi"/>
      </w:pPr>
    </w:p>
    <w:p w:rsidR="000C3508" w:rsidRPr="00F25158" w:rsidRDefault="000C3508" w:rsidP="00ED6A2F">
      <w:pPr>
        <w:pStyle w:val="NeniNr"/>
      </w:pPr>
      <w:r w:rsidRPr="00F25158">
        <w:t>Neni  2</w:t>
      </w:r>
    </w:p>
    <w:p w:rsidR="000C3508" w:rsidRPr="00F25158" w:rsidRDefault="000C3508" w:rsidP="00ED6A2F">
      <w:pPr>
        <w:pStyle w:val="NeniTitull"/>
      </w:pPr>
      <w:r w:rsidRPr="00F25158">
        <w:t>Kredia</w:t>
      </w:r>
    </w:p>
    <w:p w:rsidR="000C3508" w:rsidRPr="00F25158" w:rsidRDefault="000C3508" w:rsidP="000C3508">
      <w:pPr>
        <w:pStyle w:val="Paragrafi"/>
      </w:pPr>
    </w:p>
    <w:p w:rsidR="000C3508" w:rsidRPr="00F25158" w:rsidRDefault="000C3508" w:rsidP="000C3508">
      <w:pPr>
        <w:pStyle w:val="Paragrafi"/>
      </w:pPr>
      <w:r w:rsidRPr="00F25158">
        <w:t>Seksioni 2.01</w:t>
      </w:r>
      <w:r w:rsidR="00095B56">
        <w:t xml:space="preserve">. </w:t>
      </w:r>
      <w:r w:rsidRPr="00F25158">
        <w:t>Organizata bie dakord, për t’i dhënë Huamarrësit si hua, sipas termave dhe kushteve të paraqitura ose të treguara në Marrëveshjen e Kredisë për Zhvillimin, një shumë në monedha të ndryshme që barazvlerësohet me gjashtë milione e gjashtëqind mijë Të Drejta të Veçanta për Marrjen e Fondeve (DVMF 6,600,000).</w:t>
      </w:r>
    </w:p>
    <w:p w:rsidR="000C3508" w:rsidRPr="00F25158" w:rsidRDefault="000C3508" w:rsidP="000C3508">
      <w:pPr>
        <w:pStyle w:val="Paragrafi"/>
      </w:pPr>
      <w:r w:rsidRPr="00F25158">
        <w:t>Seksioni 2.02</w:t>
      </w:r>
      <w:r w:rsidR="00095B56">
        <w:t xml:space="preserve">. </w:t>
      </w:r>
      <w:r w:rsidRPr="00F25158">
        <w:t>(a)</w:t>
      </w:r>
      <w:r w:rsidR="00095B56">
        <w:t xml:space="preserve"> </w:t>
      </w:r>
      <w:r w:rsidRPr="00F25158">
        <w:t>Shuma e Kredisë mund të tërhiqet nga Llogaria e Kredisë sipas dispozitave të parashikuara në Shtesën I 1 të kësaj Marrëveshjeje për shpenzime të bëra (ose, në qoftë se Organizata është dakord, që do të bëhen) që përfaqësojnë koston e arsyeshme të mallrave dhe shërbimeve që nevojiten për Projektin dhe që janë caktuar për financimin nga Kredia.</w:t>
      </w:r>
    </w:p>
    <w:p w:rsidR="000C3508" w:rsidRPr="00F25158" w:rsidRDefault="000C3508" w:rsidP="000C3508">
      <w:pPr>
        <w:pStyle w:val="Paragrafi"/>
      </w:pPr>
      <w:r w:rsidRPr="00F25158">
        <w:t>(b)  Huamarrësi ka të drejtë, për qëllimet e Projektit, të hapë dhe të mbajë një llogari të veçantë në dollarë për depozitat në një bankë sipas termave dhe kushteve që janë të kënaqshme për Organizatën, përfshirë mbrojtjen e duhur kundër kompensimeve, konfiskimeve dhe sekuestrimeve. Depozitimet ne Llogarinë e Veçante dhe pagesat do të bëhen në përputhje me Kreun 5 të kësaj Marrëveshjeje.</w:t>
      </w:r>
    </w:p>
    <w:p w:rsidR="000C3508" w:rsidRPr="00F25158" w:rsidRDefault="000C3508" w:rsidP="000C3508">
      <w:pPr>
        <w:pStyle w:val="Paragrafi"/>
      </w:pPr>
      <w:r w:rsidRPr="00F25158">
        <w:t>Seksioni 2.03</w:t>
      </w:r>
      <w:r w:rsidR="00095B56">
        <w:t>.</w:t>
      </w:r>
      <w:r w:rsidRPr="00F25158">
        <w:t xml:space="preserve">  Data e Përfundimit do të jetë 31 dhjetor 2004, ose një datë e mëvonshme që do të vendoset nga Organizata.  Organizata do t’ia njoftojë Huamarrësit menjëherë në qoftë se ajo vendos një datë të mëvonshme.</w:t>
      </w:r>
    </w:p>
    <w:p w:rsidR="000C3508" w:rsidRPr="00F25158" w:rsidRDefault="000C3508" w:rsidP="000C3508">
      <w:pPr>
        <w:pStyle w:val="Paragrafi"/>
      </w:pPr>
      <w:r w:rsidRPr="00F25158">
        <w:t>Seksioni 2.04</w:t>
      </w:r>
      <w:r w:rsidR="00095B56">
        <w:t xml:space="preserve">.  (a) </w:t>
      </w:r>
      <w:r w:rsidRPr="00F25158">
        <w:t>Huamarrësi i paguan Organizatës një detyrim angazhimi që përcaktohet nga Organizata në 30 qershor të çdo viti, si përqindje e shumës së kredisë të patërhequr herë pas herë në periudhat kohore të caktuara.</w:t>
      </w:r>
    </w:p>
    <w:p w:rsidR="000C3508" w:rsidRPr="00F25158" w:rsidRDefault="000C3508" w:rsidP="000C3508">
      <w:pPr>
        <w:pStyle w:val="Paragrafi"/>
      </w:pPr>
      <w:r w:rsidRPr="00F25158">
        <w:t>Kjo përqindje nuk mund të kapërcejë një të dytën e 1 përqindshit në vit (1/2 e 1%).</w:t>
      </w:r>
    </w:p>
    <w:p w:rsidR="000C3508" w:rsidRPr="00F25158" w:rsidRDefault="000C3508" w:rsidP="000C3508">
      <w:pPr>
        <w:pStyle w:val="Paragrafi"/>
      </w:pPr>
      <w:r w:rsidRPr="00F25158">
        <w:t>(b)  Detyrimi i angazhimit do të llogaritet: (i) nga data që i takon gjashtëdhjetë ditë pas datës së kësaj Marrëveshjeje (data e akumulimit) deri në datat respektive, kur shumat do të tërhiqen nga Huamarrësi nga Llogaria e Kredisë ose data kur ato do të anullohen; dhe (ii) sipas interesit të vendosur me 30 qershor që i paraprin menjëherë datës së akumulimit dhe sipas interesave të tjera që mund të jenë vendosur kohë pas kohë pas kësaj në zbatim të paragrafit (a).  Interesi i vendosur më 30 qershor të çdo viti do të zbatohet që nga data tjetër në atë vit e treguar në Seksionin 2.06 të kësaj Marrëveshjeje.</w:t>
      </w:r>
    </w:p>
    <w:p w:rsidR="000C3508" w:rsidRPr="00F25158" w:rsidRDefault="00095B56" w:rsidP="000C3508">
      <w:pPr>
        <w:pStyle w:val="Paragrafi"/>
      </w:pPr>
      <w:r>
        <w:lastRenderedPageBreak/>
        <w:t xml:space="preserve">(c) </w:t>
      </w:r>
      <w:r w:rsidR="000C3508" w:rsidRPr="00F25158">
        <w:t>Detyrimi i angazhimit do të paguhet: (i) në ato vende ku e kërkon Organizata në mënyrëe të arsyeshme; (ii) pa kufizime të çfarëdolloji qofshin të vendosura nga, ose në territorin e Huamarrësit; dhe (iii) në monedhën e përcaktuar në këtë Marrëveshje për qëllimet e Seksionit 4.02 të Kushteve të Përgjithshme ose në ndonjë monedhë apo monedhA të tjera të pranueshme që mund të jenë përcaktuar ose përzgjedhur herë pas herë sipas dispozitave të atij Seksioni.</w:t>
      </w:r>
    </w:p>
    <w:p w:rsidR="000C3508" w:rsidRPr="00F25158" w:rsidRDefault="00095B56" w:rsidP="000C3508">
      <w:pPr>
        <w:pStyle w:val="Paragrafi"/>
      </w:pPr>
      <w:r>
        <w:t xml:space="preserve">Seksioni 2.05. </w:t>
      </w:r>
      <w:r w:rsidR="000C3508" w:rsidRPr="00F25158">
        <w:t>Huamarrësi do t’i paguajë Organizatës një detyrim për sherbimin në masën tre të katërtat e një përqindeshit (3/4 e 1%) në vit të shumës kryesore së Kredisë të tërhequr dhe të pashlyer kohë pas kohe.</w:t>
      </w:r>
    </w:p>
    <w:p w:rsidR="000C3508" w:rsidRPr="00F25158" w:rsidRDefault="00095B56" w:rsidP="000C3508">
      <w:pPr>
        <w:pStyle w:val="Paragrafi"/>
      </w:pPr>
      <w:r>
        <w:t xml:space="preserve">Seksioni 2.06. </w:t>
      </w:r>
      <w:r w:rsidR="000C3508" w:rsidRPr="00F25158">
        <w:t>Detyrimet e angazhimit dhe ato të shërbimit do të paguhen një herë në gjashtë muaj me 1 Shkurt dhe 1 Gusht të çdo viti.</w:t>
      </w:r>
    </w:p>
    <w:p w:rsidR="000C3508" w:rsidRPr="00F25158" w:rsidRDefault="00095B56" w:rsidP="000C3508">
      <w:pPr>
        <w:pStyle w:val="Paragrafi"/>
      </w:pPr>
      <w:r>
        <w:t xml:space="preserve">Seksioni 2.07. </w:t>
      </w:r>
      <w:r w:rsidR="000C3508" w:rsidRPr="00F25158">
        <w:t>(a) Duke iu nënshtruar paragrafeve (b), (c) dhe (d), Huamarrësi do të shlyejë shumën kryesore të Kredisë me këste gjashtëmujore që do të paguhen çdo 1 shkurt dhe 1 Gusht duke filluar nga 1 Gushti 2010 deri më 1 Shkurt 2040.  Çdo këst, duke përfshire edhe këstin që duhet paguar më 1 Shkurt 2020, do të jetë një përqind (1%) e shumës kryesore, dhe pas këtij, çdo këst do të jetë dy përqind (2%) e shumës kryesore.</w:t>
      </w:r>
    </w:p>
    <w:p w:rsidR="000C3508" w:rsidRPr="00F25158" w:rsidRDefault="00772A5A" w:rsidP="000C3508">
      <w:pPr>
        <w:pStyle w:val="Paragrafi"/>
      </w:pPr>
      <w:r>
        <w:t xml:space="preserve">(b) </w:t>
      </w:r>
      <w:r w:rsidR="000C3508" w:rsidRPr="00F25158">
        <w:t>Kurdoherë që: (i) produkti kombëtar bruto (PKB) për frymë i Huamarrësit, i përcaktuar nga Organizata, do të ketë kaluar për tre vjet rradhazi nivelin e vendosur çdo vit nga Organizata me qëllim për të përcaktuar nëse Huamarrësi i përmbush kriteret për të shfrytëzuar burimet financiare të Organizatës; dhe (ii) Banka e konsideron Huamarrësin të besueshëm për t’i dhënë hua Bankare, Organizata ka të drejtë, pas rishikimit dhe miratimit nga Drejtoret Ekzekutivë të Organizatës dhe pas vlerësimit përkatës nga ana e tyre të zhvillimit të ekonomisë së Huamarrësit, të modifikojë shlyerjen e kësteve të përcaktuar në paragrafin (a):</w:t>
      </w:r>
    </w:p>
    <w:p w:rsidR="000C3508" w:rsidRPr="00F25158" w:rsidRDefault="000C3508" w:rsidP="000C3508">
      <w:pPr>
        <w:pStyle w:val="Paragrafi"/>
      </w:pPr>
      <w:r w:rsidRPr="00F25158">
        <w:t>(A) Duke i kërkuar Huamarrësit të shlyejë dyfishin e shumës të secilit këst që nuk është bërë ende i pagueshëm përderisa të shlyhet shuma kryesore e Kredisë; dhe</w:t>
      </w:r>
    </w:p>
    <w:p w:rsidR="000C3508" w:rsidRPr="00F25158" w:rsidRDefault="000C3508" w:rsidP="000C3508">
      <w:pPr>
        <w:pStyle w:val="Paragrafi"/>
      </w:pPr>
      <w:r w:rsidRPr="00F25158">
        <w:t>(B) Duke i kërkuar Huamarrësit të fillojë shlyerjen e shumës kryesore të kredisë në datën e pagesës së gjashtëmujorit të parë të përcaktuar në paragrafin (a) më sipër me plotësimin e 6 muajve ose me shumë pas datës, në të cilen Organizata njofton Huamarrësin se kushtet e përcaktuara në këtë paragraf (b) kanë ndodhur, me kusht që të jetë plotësuar një periudhë shtesë e lejuar prej jo më pak se 5 vjetësh për një shlyerje të tillë të shumës kryesore.</w:t>
      </w:r>
    </w:p>
    <w:p w:rsidR="000C3508" w:rsidRPr="00F25158" w:rsidRDefault="00772A5A" w:rsidP="000C3508">
      <w:pPr>
        <w:pStyle w:val="Paragrafi"/>
      </w:pPr>
      <w:r>
        <w:t xml:space="preserve">(c) </w:t>
      </w:r>
      <w:r w:rsidR="000C3508" w:rsidRPr="00F25158">
        <w:t>Në qoftë se kërkohet nga Huamarrësi, Organizata mund të rishikojë ndryshimet e përmendura në paragrafin (b) më sipër për të përfshirë, në vend të disa ose të gjithë rritjes së shumave të kësteve të tilla, pagesa e interesave në një përqindje vjetore, për të cilën është rënë dakord me Organizatën, për shumën kryesore të Kredisë së marrë dhe të pashlyer në periudha kohe të caktuara, me kusht që, sipas gjykimit të Organizatës, një rishikim i tillë nuk do të ndryshojë elementin kohë shtesë të lejuar për të siguruar shlyerjen e modifikuar si më lart.</w:t>
      </w:r>
    </w:p>
    <w:p w:rsidR="000C3508" w:rsidRPr="00F25158" w:rsidRDefault="00772A5A" w:rsidP="000C3508">
      <w:pPr>
        <w:pStyle w:val="Paragrafi"/>
      </w:pPr>
      <w:r>
        <w:t xml:space="preserve">(d) </w:t>
      </w:r>
      <w:r w:rsidR="000C3508" w:rsidRPr="00F25158">
        <w:t>Në qoftë se Organizata konstaton, në çdo kohë, pas modifikimit të kushteve sipas paragrafit (b) më sipër, se gjendja ekonomike e Huamarrësit është përkeqësuar në mënyrë të konsiderueshme, Organizata mund, me kërkesë të Huamarrësit, të modifikojë përsëri kushtet e shlyerjes për t’u konformuar me kreun e kësteve siç parashikohet në paragrafin (a) më sipër.</w:t>
      </w:r>
    </w:p>
    <w:p w:rsidR="000C3508" w:rsidRPr="00F25158" w:rsidRDefault="000C3508" w:rsidP="000C3508">
      <w:pPr>
        <w:pStyle w:val="Paragrafi"/>
      </w:pPr>
      <w:r w:rsidRPr="00F25158">
        <w:t>Seksioni 2.08.  Monedha e Shteteve të Bashkuara të Amerikës specifikohet këtu në kuptimin e Seksionit 4.02 të Kushteve të Përgjithshme.</w:t>
      </w:r>
    </w:p>
    <w:p w:rsidR="000C3508" w:rsidRPr="00F25158" w:rsidRDefault="000C3508" w:rsidP="000C3508">
      <w:pPr>
        <w:pStyle w:val="Paragrafi"/>
      </w:pPr>
    </w:p>
    <w:p w:rsidR="000C3508" w:rsidRPr="00F25158" w:rsidRDefault="000C3508" w:rsidP="00ED6A2F">
      <w:pPr>
        <w:pStyle w:val="NeniNr"/>
      </w:pPr>
      <w:r w:rsidRPr="00F25158">
        <w:t>Neni  3</w:t>
      </w:r>
    </w:p>
    <w:p w:rsidR="000C3508" w:rsidRPr="00F25158" w:rsidRDefault="000C3508" w:rsidP="00ED6A2F">
      <w:pPr>
        <w:pStyle w:val="NeniTitull"/>
      </w:pPr>
      <w:r w:rsidRPr="00F25158">
        <w:t>Ekzekutimi i Projektit</w:t>
      </w:r>
    </w:p>
    <w:p w:rsidR="000C3508" w:rsidRPr="00F25158" w:rsidRDefault="000C3508" w:rsidP="000C3508">
      <w:pPr>
        <w:pStyle w:val="Paragrafi"/>
      </w:pPr>
    </w:p>
    <w:p w:rsidR="000C3508" w:rsidRPr="00F25158" w:rsidRDefault="000C3508" w:rsidP="000C3508">
      <w:pPr>
        <w:pStyle w:val="Paragrafi"/>
      </w:pPr>
      <w:r w:rsidRPr="00F25158">
        <w:t>Seksioni 3.01. (a) Huamarrësi deklaron se angazhohet për përmbushjen e objektivave të Projektit siç parashikohen në Kreun 2 të kësaj Marreveshjeje, si dhe se do ta kryejë Projektin nëpërmjet Ministrisë së Drejtësisë me devotshmëri e efikasitet dhe në përputhje me praktikat ambientale, financiare, administrative, institucionale dhe inxhinjerike, dhe se do të sigurojë, kurdo që të nevojitet, fonde, mjete, shërbime dhe burime të tjera që kërkohen për Projektin.</w:t>
      </w:r>
    </w:p>
    <w:p w:rsidR="000C3508" w:rsidRPr="00F25158" w:rsidRDefault="00772A5A" w:rsidP="000C3508">
      <w:pPr>
        <w:pStyle w:val="Paragrafi"/>
      </w:pPr>
      <w:r>
        <w:t xml:space="preserve">(b) </w:t>
      </w:r>
      <w:r w:rsidR="000C3508" w:rsidRPr="00F25158">
        <w:t>Pa u kufizuar në parashikimet e paragrafit (a) të këtij Seksioni, si dhe me përjashtim të rastit kur Huamarrësi dhe Organizata bien dakord për ndryshime, Huamarrësi do ta zbatojë Projektin në përputhje me Programin e Zbatimit të parashikuar në Kreun 4 të kësaj Marrëveshjeje.</w:t>
      </w:r>
    </w:p>
    <w:p w:rsidR="000C3508" w:rsidRPr="00F25158" w:rsidRDefault="00772A5A" w:rsidP="000C3508">
      <w:pPr>
        <w:pStyle w:val="Paragrafi"/>
      </w:pPr>
      <w:r>
        <w:t xml:space="preserve">Seksioni 3.02. </w:t>
      </w:r>
      <w:r w:rsidR="000C3508" w:rsidRPr="00F25158">
        <w:t xml:space="preserve">Me përjashtim të rastit kur Organizata nuk është dakord, sigurimi i mallrave, punimeve dhe shërbimeve të konsulentëve për Projektin dhe financimi i tyre nëpërmjet procedurave të </w:t>
      </w:r>
      <w:r w:rsidR="000C3508" w:rsidRPr="00F25158">
        <w:lastRenderedPageBreak/>
        <w:t>Kredisë do të rregullohen nga dispozitat e Kreut 3 të kësaj Marrëveshjeje.</w:t>
      </w:r>
    </w:p>
    <w:p w:rsidR="000C3508" w:rsidRPr="00F25158" w:rsidRDefault="00772A5A" w:rsidP="000C3508">
      <w:pPr>
        <w:pStyle w:val="Paragrafi"/>
      </w:pPr>
      <w:r>
        <w:t xml:space="preserve">Seksioni 3.03. </w:t>
      </w:r>
      <w:r w:rsidR="000C3508" w:rsidRPr="00F25158">
        <w:t>Për qëllimet e Seksionit 9.07 të Kushteve të Përgjithshme dhe duke mos u kufizuar vetëm në to, Huamarrësi:</w:t>
      </w:r>
    </w:p>
    <w:p w:rsidR="000C3508" w:rsidRPr="00F25158" w:rsidRDefault="00772A5A" w:rsidP="000C3508">
      <w:pPr>
        <w:pStyle w:val="Paragrafi"/>
      </w:pPr>
      <w:r>
        <w:t xml:space="preserve">(a) </w:t>
      </w:r>
      <w:r w:rsidR="000C3508" w:rsidRPr="00F25158">
        <w:t>do të përgatisë, në bazë të udhëzimeve të pranueshme për Organizatën, një plan për zbatimin e ardhshëm të Projektit, plan të cilin duhet t’ia dërgojë Organizatës jo më vonë se 6 muaj pas Ditës së Mbylljes ose në një ditë të mëvonshme siç mund të bihet dakord për këtë qëllim ndërmjet Huamarrësit dhe Organizatës; dhe</w:t>
      </w:r>
    </w:p>
    <w:p w:rsidR="000C3508" w:rsidRPr="00F25158" w:rsidRDefault="00772A5A" w:rsidP="000C3508">
      <w:pPr>
        <w:pStyle w:val="Paragrafi"/>
      </w:pPr>
      <w:r>
        <w:t xml:space="preserve">(b) </w:t>
      </w:r>
      <w:r w:rsidR="000C3508" w:rsidRPr="00F25158">
        <w:t>do t’i krijojë mundësi të arsyeshme Organizatës për të këmbyer pikëpamje me Huamarrësin mbi këtë plan.</w:t>
      </w:r>
    </w:p>
    <w:p w:rsidR="000C3508" w:rsidRPr="00F25158" w:rsidRDefault="000C3508" w:rsidP="000C3508">
      <w:pPr>
        <w:pStyle w:val="Paragrafi"/>
      </w:pPr>
      <w:r w:rsidRPr="00F25158">
        <w:t>Seksioni 3.04.  NjZP, në masën e saj të përgjegjësisë, me stafin e me mjetet e tij, të kënaqshme për Organizatën, është përgjegjës për mbarëvajtjen e përditshme të Projektit, si dhe monitorimin e progresit të tij. NjZP do të kryejë detyrat e tij nën kontrollin e Ministrisë së Drejtësisë, si dhe do të raportojë drejtpërdrejt në Këshillin Mbikëqyrës.  Drejtori i Projektit i NjZP është përgjegjës për menaxhimin dhe koordinimin në tërësi të Projektit.</w:t>
      </w:r>
    </w:p>
    <w:p w:rsidR="000C3508" w:rsidRPr="00F25158" w:rsidRDefault="000C3508" w:rsidP="000C3508">
      <w:pPr>
        <w:pStyle w:val="Paragrafi"/>
      </w:pPr>
    </w:p>
    <w:p w:rsidR="000C3508" w:rsidRPr="00F25158" w:rsidRDefault="000C3508" w:rsidP="00ED6A2F">
      <w:pPr>
        <w:pStyle w:val="NeniNr"/>
      </w:pPr>
      <w:r w:rsidRPr="00F25158">
        <w:t>Neni  4</w:t>
      </w:r>
    </w:p>
    <w:p w:rsidR="000C3508" w:rsidRPr="00F25158" w:rsidRDefault="000C3508" w:rsidP="00ED6A2F">
      <w:pPr>
        <w:pStyle w:val="NeniTitull"/>
      </w:pPr>
      <w:r w:rsidRPr="00F25158">
        <w:t>Marrëveshjet financiare</w:t>
      </w:r>
    </w:p>
    <w:p w:rsidR="000C3508" w:rsidRPr="00F25158" w:rsidRDefault="000C3508" w:rsidP="000C3508">
      <w:pPr>
        <w:pStyle w:val="Paragrafi"/>
      </w:pPr>
    </w:p>
    <w:p w:rsidR="000C3508" w:rsidRPr="00F25158" w:rsidRDefault="007A0932" w:rsidP="000C3508">
      <w:pPr>
        <w:pStyle w:val="Paragrafi"/>
      </w:pPr>
      <w:r>
        <w:t xml:space="preserve">Seksioni 4.01. (a) </w:t>
      </w:r>
      <w:r w:rsidR="000C3508" w:rsidRPr="00F25158">
        <w:t>Huamarrësi do të mbajë një sistem menaxhimi financiar, duke përfshirë proçesverbalet, regjistrimet e llogarite, si dhe të përgatisë raporte për gjendjen financiare në një format të pranueshëm për Organizatën, të përshtatshëm për të pasqyruar operacionet, burimet dhe shpenzimet që lidhen me Projektin.</w:t>
      </w:r>
    </w:p>
    <w:p w:rsidR="000C3508" w:rsidRPr="00F25158" w:rsidRDefault="000C3508" w:rsidP="000C3508">
      <w:pPr>
        <w:pStyle w:val="Paragrafi"/>
      </w:pPr>
      <w:r w:rsidRPr="00F25158">
        <w:t>(b) Huamarrësi</w:t>
      </w:r>
    </w:p>
    <w:p w:rsidR="000C3508" w:rsidRPr="00F25158" w:rsidRDefault="000C3508" w:rsidP="000C3508">
      <w:pPr>
        <w:pStyle w:val="Paragrafi"/>
      </w:pPr>
      <w:r w:rsidRPr="00F25158">
        <w:t>(i) do t’i mbajë procesverbalet, regjistrimet, llogaritë dhe raportet mbi gjendjen financiare të përmendura në paragrafin (a) të këtij Seksioni, si dhe regjistrimet, procesverbalet dhe llogaritë për Llogarinë e Veçantë për çdo vit fiskal të kontrolluar, në përputhje me standardet e kontrollit të pranueshme për Organizatën, që zbatohen në mënyrë të vazhdueshme nga kontrollorë të pavarur të pranueshëm për Organizatën;</w:t>
      </w:r>
    </w:p>
    <w:p w:rsidR="000C3508" w:rsidRPr="00F25158" w:rsidRDefault="000C3508" w:rsidP="000C3508">
      <w:pPr>
        <w:pStyle w:val="Paragrafi"/>
      </w:pPr>
      <w:r w:rsidRPr="00F25158">
        <w:t>(ii) do t’i dërgojë Organizatës menjëherë sapo të jetë e mundur, por në çdo rast jo më vonë se gjashtë muaj pas përfundimit të çdo viti të tillë, (A) kopje të vërtetuar të raportit të gjendjes financiare të përmendur në paragrafin (a) të këtij Seksioni për atë vit që i është nënshtruar kontrollit financiar; dhe (B) një opinion për raportin e gjendjes financiare, regjistrimet, proçesverbalet dhe llogaritë, si dhe për raportin e kontrollit, nga kontrolloret e përmendur; opinioni duhet të jetë i detajuar dhe për ato çështje që mund të kërkohen nga Organizata në mënyrë të arsyeshme; dhe</w:t>
      </w:r>
    </w:p>
    <w:p w:rsidR="000C3508" w:rsidRPr="00F25158" w:rsidRDefault="000C3508" w:rsidP="000C3508">
      <w:pPr>
        <w:pStyle w:val="Paragrafi"/>
      </w:pPr>
      <w:r w:rsidRPr="00F25158">
        <w:t>(iii) do t’i dërgojë Organizatës informacione të tjera në lidhje me regjistrimet dhe llogaritë, dhe të kontrollit të tyre, si dhe në lidhje me kontrolloret, që mund të kërkohen nga Organizata herë pas herë dhe në mënyrë të arsyeshme.</w:t>
      </w:r>
    </w:p>
    <w:p w:rsidR="000C3508" w:rsidRPr="00F25158" w:rsidRDefault="000C3508" w:rsidP="000C3508">
      <w:pPr>
        <w:pStyle w:val="Paragrafi"/>
      </w:pPr>
      <w:r w:rsidRPr="00F25158">
        <w:t>(c) Për të gjitha shpenzimet përsa i përket tërheqjeve nga Llogaria e Kredisë që janë bërë në bazë të raporteve të shpenzimeve, Huamarrësi:</w:t>
      </w:r>
    </w:p>
    <w:p w:rsidR="000C3508" w:rsidRPr="00F25158" w:rsidRDefault="000C3508" w:rsidP="000C3508">
      <w:pPr>
        <w:pStyle w:val="Paragrafi"/>
      </w:pPr>
      <w:r w:rsidRPr="00F25158">
        <w:t>(i) do të mbajë ose do të marrë masat që të mbahen, në përputhje me paragrafin (a) të këtij Seksioni, regjistrimet dhe llogaritë e veçanta që pasqyrojnë shpenzime të tilla;</w:t>
      </w:r>
    </w:p>
    <w:p w:rsidR="000C3508" w:rsidRPr="00F25158" w:rsidRDefault="000C3508" w:rsidP="000C3508">
      <w:pPr>
        <w:pStyle w:val="Paragrafi"/>
      </w:pPr>
      <w:r w:rsidRPr="00F25158">
        <w:t>(ii) do të ruajë, të paktën deri një vit pasi Organizata të ketë marrë raportin e kontrollit për vitin fiskal në të cilin është bërë tërheqja e fundit nga Llogaria e Kredisë, të gjitha regjistrimet (kontrata, porositë, faturat, dëftesat, vertetimet e pagesave, procesverbalet e marrjes në dorëzim ose të tërheqjes dhe dokumente të tjera) që evidentojnë këto shpenzime;</w:t>
      </w:r>
    </w:p>
    <w:p w:rsidR="000C3508" w:rsidRPr="00F25158" w:rsidRDefault="000C3508" w:rsidP="000C3508">
      <w:pPr>
        <w:pStyle w:val="Paragrafi"/>
      </w:pPr>
      <w:r w:rsidRPr="00F25158">
        <w:t>(i) do të mundësojë përfaqësuesit e Organizatës të ekzaminojnë regjistrime të tillë; dhe</w:t>
      </w:r>
    </w:p>
    <w:p w:rsidR="000C3508" w:rsidRPr="00F25158" w:rsidRDefault="000C3508" w:rsidP="000C3508">
      <w:pPr>
        <w:pStyle w:val="Paragrafi"/>
      </w:pPr>
      <w:r w:rsidRPr="00F25158">
        <w:t>(ii) do të sigurojë që regjistrime dhe llogari të tilla të përfshihen në kontrollin vjetor të parashikuar në paragrafin (b) të këtij Seksioni dhe se raporti i një kontrolli të tillë të përmbajë një opinion të veçantë të kontrollorëve nëse raportet për shpenzimet e paraqitura gjatë një viti të tillë fiskal, së bashku me procedurat dhe kontrollet e brendshme për përgatitjen e tyre, janë të besueshme për të mbështetur tërheqjet përkatëse.</w:t>
      </w:r>
    </w:p>
    <w:p w:rsidR="000C3508" w:rsidRPr="00F25158" w:rsidRDefault="007A0932" w:rsidP="000C3508">
      <w:pPr>
        <w:pStyle w:val="Paragrafi"/>
      </w:pPr>
      <w:r>
        <w:t xml:space="preserve">Seksioni 4.02. (a) </w:t>
      </w:r>
      <w:r w:rsidR="000C3508" w:rsidRPr="00F25158">
        <w:t xml:space="preserve">Pa u kufizuar në dispozitat e Seksionit 4.01 të kësaj Marrëveshjeje, Huamarrësi do të hartojë një plan me detyrime kohore të pranueshëm për Organizatën për fuqizimin e sistemit financiar të menaxhimit të parashikuar në paragrafin (a) të Seksionit 4.01 me qëllim që të mundësojë Huamarrësin, jo më vonë se 30 qershor 2001, ose në një ditë të mëvonshme që do të </w:t>
      </w:r>
      <w:r w:rsidR="000C3508" w:rsidRPr="00F25158">
        <w:lastRenderedPageBreak/>
        <w:t>pranohet nga Organizata, të përgatisë raportet menaxhuese tremujore të Projektit, të pranueshme për Organizatën, çdonjeri prej tyre duhet:</w:t>
      </w:r>
    </w:p>
    <w:p w:rsidR="000C3508" w:rsidRPr="00F25158" w:rsidRDefault="007A0932" w:rsidP="000C3508">
      <w:pPr>
        <w:pStyle w:val="Paragrafi"/>
      </w:pPr>
      <w:r>
        <w:t xml:space="preserve">(i) (A) </w:t>
      </w:r>
      <w:r w:rsidR="000C3508" w:rsidRPr="00F25158">
        <w:t>të paraqesë burimet faktike dhe kërkesat e fondeve për Projekt, në mënyrë të përmbledhur dhe për periudhën që mbulon një raport i caktuar, dhe burimet e planifikuara dhe kërkesat e fondeve për Projektin për periudhen gjashtëmujore në vijim të periudhës që mbulon raporti, dhe (B) të tregojë veç e veç shpenzimet e financuara nga Kredia gjatë periudhës që mbulon raporti dhe shpenzimet e planifikuara për t’u financuar nga Kredia për periudhën gjashtëmujore që pason periudhën e që mbulon raporti në fjalë;</w:t>
      </w:r>
    </w:p>
    <w:p w:rsidR="000C3508" w:rsidRPr="00F25158" w:rsidRDefault="007A0932" w:rsidP="000C3508">
      <w:pPr>
        <w:pStyle w:val="Paragrafi"/>
      </w:pPr>
      <w:r>
        <w:t xml:space="preserve">(ii) (A) </w:t>
      </w:r>
      <w:r w:rsidR="000C3508" w:rsidRPr="00F25158">
        <w:t>të përshkruajë progresin fizik në zbatimin e projektit, në mënyrë të përmbledhur dhe për periudhën që mbulon një raport i caktuar; dhe (B) të shpjegojë ndryshimet ndërmjet arritjeve faktike dhe objektivave të zbatimit të planifikuara më parë; dhe</w:t>
      </w:r>
    </w:p>
    <w:p w:rsidR="000C3508" w:rsidRPr="00F25158" w:rsidRDefault="000C3508" w:rsidP="000C3508">
      <w:pPr>
        <w:pStyle w:val="Paragrafi"/>
      </w:pPr>
      <w:r w:rsidRPr="00F25158">
        <w:t>(iii) të paraqesë gjendjen e prokurimit sipas Projektit dhe shpenzimet sipas kontratave të financuara nga Kredia, në përfundim të periudhës që mbulohet nga raporti.</w:t>
      </w:r>
    </w:p>
    <w:p w:rsidR="000C3508" w:rsidRPr="00F25158" w:rsidRDefault="000C3508" w:rsidP="000C3508">
      <w:pPr>
        <w:pStyle w:val="Paragrafi"/>
      </w:pPr>
      <w:r w:rsidRPr="00F25158">
        <w:t>b) Me plotësimin e planit të veprimit të parashikuar në paragrafin (a) të këtij Seksioni, Huamarrësi do të përgatisë, në përputhje me udhëzimet e pranuara nga Organizata, dhe t’i dërgojë Organizatës, jo me vonë se 45 ditë pas përfundimit të çdo tremujori, një Raport të Menaxhimit të Projektit për periudhën në fjalë.</w:t>
      </w:r>
    </w:p>
    <w:p w:rsidR="000C3508" w:rsidRPr="00F25158" w:rsidRDefault="000C3508" w:rsidP="000C3508">
      <w:pPr>
        <w:pStyle w:val="Paragrafi"/>
      </w:pPr>
    </w:p>
    <w:p w:rsidR="000C3508" w:rsidRPr="00F25158" w:rsidRDefault="000C3508" w:rsidP="00ED6A2F">
      <w:pPr>
        <w:pStyle w:val="NeniNr"/>
      </w:pPr>
      <w:r w:rsidRPr="00F25158">
        <w:t>Neni 5</w:t>
      </w:r>
    </w:p>
    <w:p w:rsidR="000C3508" w:rsidRPr="00F25158" w:rsidRDefault="000C3508" w:rsidP="00ED6A2F">
      <w:pPr>
        <w:pStyle w:val="NeniTitull"/>
      </w:pPr>
      <w:r w:rsidRPr="00F25158">
        <w:t>Mënyrat e Mbrojtjes së Organizatës</w:t>
      </w:r>
    </w:p>
    <w:p w:rsidR="000C3508" w:rsidRPr="00F25158" w:rsidRDefault="000C3508" w:rsidP="000C3508">
      <w:pPr>
        <w:pStyle w:val="Paragrafi"/>
      </w:pPr>
    </w:p>
    <w:p w:rsidR="000C3508" w:rsidRPr="00F25158" w:rsidRDefault="007A0932" w:rsidP="000C3508">
      <w:pPr>
        <w:pStyle w:val="Paragrafi"/>
      </w:pPr>
      <w:r>
        <w:t xml:space="preserve">Seksioni 5.01. </w:t>
      </w:r>
      <w:r w:rsidR="000C3508" w:rsidRPr="00F25158">
        <w:t>Në bazë të Seksionit 6.02(1) të Kushteve të Përgjithshme, një kusht tjetër që vijon specifikohet, pikërisht, se Huamarrësi nuk ka nxjerrë një regjim juridik të kënaqshëm për Zgjidhjen Alternative të Konflikteve brenda 31 dhjetorit 2000.</w:t>
      </w:r>
    </w:p>
    <w:p w:rsidR="000C3508" w:rsidRPr="00F25158" w:rsidRDefault="000C3508" w:rsidP="000C3508">
      <w:pPr>
        <w:pStyle w:val="Paragrafi"/>
      </w:pPr>
    </w:p>
    <w:p w:rsidR="000C3508" w:rsidRPr="00F25158" w:rsidRDefault="000C3508" w:rsidP="00ED6A2F">
      <w:pPr>
        <w:pStyle w:val="NeniNr"/>
      </w:pPr>
      <w:r w:rsidRPr="00F25158">
        <w:t>Neni 6</w:t>
      </w:r>
    </w:p>
    <w:p w:rsidR="000C3508" w:rsidRPr="00F25158" w:rsidRDefault="000C3508" w:rsidP="00ED6A2F">
      <w:pPr>
        <w:pStyle w:val="NeniTitull"/>
      </w:pPr>
      <w:r w:rsidRPr="00F25158">
        <w:t>Data e hyrjes në fuqi; Mbarimi</w:t>
      </w:r>
    </w:p>
    <w:p w:rsidR="000C3508" w:rsidRPr="00F25158" w:rsidRDefault="000C3508" w:rsidP="00ED6A2F">
      <w:pPr>
        <w:pStyle w:val="NeniTitull"/>
      </w:pPr>
    </w:p>
    <w:p w:rsidR="000C3508" w:rsidRPr="00F25158" w:rsidRDefault="000C3508" w:rsidP="000C3508">
      <w:pPr>
        <w:pStyle w:val="Paragrafi"/>
      </w:pPr>
      <w:r w:rsidRPr="00F25158">
        <w:t>Seksio</w:t>
      </w:r>
      <w:r w:rsidR="007A0932">
        <w:t xml:space="preserve">ni 6.01. </w:t>
      </w:r>
      <w:r w:rsidRPr="00F25158">
        <w:t>Kushtet që vijojnë janë specifikuar si kushte shtesë për hyrjen në fuqi të Marrëveshjes së Zhvillimit të Kredisë në kuptimin e Seksionit 12.01 (b) të Kushteve të Përgjithshme:</w:t>
      </w:r>
    </w:p>
    <w:p w:rsidR="000C3508" w:rsidRPr="00F25158" w:rsidRDefault="000C3508" w:rsidP="000C3508">
      <w:pPr>
        <w:pStyle w:val="Paragrafi"/>
      </w:pPr>
      <w:r w:rsidRPr="00F25158">
        <w:t>(a) reformën juridike dhe me aftësitë prokuruese, financiare, menaxhuese/paguese të përshtatshme, si dhe me ambiente zyrash dhe pajisje të përshtashme që do t’i sigurohen NjZP-së; dhe</w:t>
      </w:r>
    </w:p>
    <w:p w:rsidR="000C3508" w:rsidRPr="00F25158" w:rsidRDefault="000C3508" w:rsidP="000C3508">
      <w:pPr>
        <w:pStyle w:val="Paragrafi"/>
      </w:pPr>
      <w:r w:rsidRPr="00F25158">
        <w:t>(b) Ministria e Drejtësisë të ketë miratuar e të ketë filluar zbatimin e Projektit që lidhet me sistemin financiar të menaxhimit, të pranueshëm për Organizatën.</w:t>
      </w:r>
    </w:p>
    <w:p w:rsidR="000C3508" w:rsidRPr="00F25158" w:rsidRDefault="007A0932" w:rsidP="000C3508">
      <w:pPr>
        <w:pStyle w:val="Paragrafi"/>
      </w:pPr>
      <w:r>
        <w:t xml:space="preserve">Seksioni 6.02. </w:t>
      </w:r>
      <w:r w:rsidR="000C3508" w:rsidRPr="00F25158">
        <w:t>Koha nëntëdhjetë (90) ditë pas datës së kësaj Marrëveshjeje specifikohet këtu në kuptimin edhe për efekte të Seksionit 12.04 të Kushteve të Përgjithshme.</w:t>
      </w:r>
    </w:p>
    <w:p w:rsidR="000C3508" w:rsidRPr="00F25158" w:rsidRDefault="000C3508" w:rsidP="000C3508">
      <w:pPr>
        <w:pStyle w:val="Paragrafi"/>
      </w:pPr>
    </w:p>
    <w:p w:rsidR="000C3508" w:rsidRPr="00F25158" w:rsidRDefault="000C3508" w:rsidP="00ED6A2F">
      <w:pPr>
        <w:pStyle w:val="NeniNr"/>
      </w:pPr>
      <w:r w:rsidRPr="00F25158">
        <w:t>Neni 7</w:t>
      </w:r>
    </w:p>
    <w:p w:rsidR="000C3508" w:rsidRPr="00F25158" w:rsidRDefault="000C3508" w:rsidP="00ED6A2F">
      <w:pPr>
        <w:pStyle w:val="NeniTitull"/>
      </w:pPr>
      <w:r w:rsidRPr="00F25158">
        <w:t>Përfaqesuesi i Huamarrësit;  Adresat</w:t>
      </w:r>
    </w:p>
    <w:p w:rsidR="000C3508" w:rsidRPr="00F25158" w:rsidRDefault="000C3508" w:rsidP="00ED6A2F">
      <w:pPr>
        <w:pStyle w:val="NeniNr"/>
      </w:pPr>
    </w:p>
    <w:p w:rsidR="000C3508" w:rsidRPr="00F25158" w:rsidRDefault="009C78FA" w:rsidP="000C3508">
      <w:pPr>
        <w:pStyle w:val="Paragrafi"/>
      </w:pPr>
      <w:r>
        <w:t xml:space="preserve">Seksioni 7.01. </w:t>
      </w:r>
      <w:r w:rsidR="000C3508" w:rsidRPr="00F25158">
        <w:t>Ministria e Financave e Huamarrësit caktohet si përfaqësuese e Huamarrësit në kuptimin e Seksionit 11.03 të Kushteve të Përgjithshme.</w:t>
      </w:r>
    </w:p>
    <w:p w:rsidR="000C3508" w:rsidRPr="00F25158" w:rsidRDefault="009C78FA" w:rsidP="000C3508">
      <w:pPr>
        <w:pStyle w:val="Paragrafi"/>
      </w:pPr>
      <w:r>
        <w:t xml:space="preserve">Seksioni 7.02. </w:t>
      </w:r>
      <w:r w:rsidR="000C3508" w:rsidRPr="00F25158">
        <w:t>Adresat vijuese specifikohen në kuptim të Seksionit 11.01 të Kushteve të Përgjithshme:</w:t>
      </w:r>
    </w:p>
    <w:p w:rsidR="000C3508" w:rsidRPr="00F25158" w:rsidRDefault="000C3508" w:rsidP="000C3508">
      <w:pPr>
        <w:pStyle w:val="Paragrafi"/>
      </w:pPr>
      <w:r w:rsidRPr="00F25158">
        <w:t>Për Huamarrësin:  Ministria e Financave, Bulevardi Dëshmorët e Kombit, Tiranë, Shqipëri.  Telex: 4295 Komplan,  Fax: 355 42 28494</w:t>
      </w:r>
    </w:p>
    <w:p w:rsidR="000C3508" w:rsidRPr="00F25158" w:rsidRDefault="000C3508" w:rsidP="000C3508">
      <w:pPr>
        <w:pStyle w:val="Paragrafi"/>
      </w:pPr>
      <w:r w:rsidRPr="00F25158">
        <w:t xml:space="preserve">Për Organizatën:  International Development Association,  </w:t>
      </w:r>
      <w:smartTag w:uri="urn:schemas-microsoft-com:office:smarttags" w:element="place">
        <w:r w:rsidRPr="00F25158">
          <w:t xml:space="preserve">1818 H Street, N.W., </w:t>
        </w:r>
        <w:smartTag w:uri="urn:schemas-microsoft-com:office:smarttags" w:element="City">
          <w:r w:rsidRPr="00F25158">
            <w:t>Washington</w:t>
          </w:r>
        </w:smartTag>
        <w:r w:rsidRPr="00F25158">
          <w:t xml:space="preserve">, </w:t>
        </w:r>
        <w:smartTag w:uri="urn:schemas-microsoft-com:office:smarttags" w:element="State">
          <w:r w:rsidRPr="00F25158">
            <w:t>D.C.</w:t>
          </w:r>
        </w:smartTag>
        <w:r w:rsidRPr="00F25158">
          <w:t xml:space="preserve"> </w:t>
        </w:r>
        <w:smartTag w:uri="urn:schemas-microsoft-com:office:smarttags" w:element="PostalCode">
          <w:r w:rsidRPr="00F25158">
            <w:t>20433</w:t>
          </w:r>
        </w:smartTag>
        <w:r w:rsidRPr="00F25158">
          <w:t xml:space="preserve">, </w:t>
        </w:r>
        <w:smartTag w:uri="urn:schemas-microsoft-com:office:smarttags" w:element="country-region">
          <w:r w:rsidRPr="00F25158">
            <w:t>USA</w:t>
          </w:r>
        </w:smartTag>
      </w:smartTag>
      <w:r w:rsidRPr="00F25158">
        <w:t xml:space="preserve">.  Cable address: INDEVAS </w:t>
      </w:r>
      <w:smartTag w:uri="urn:schemas-microsoft-com:office:smarttags" w:element="place">
        <w:smartTag w:uri="urn:schemas-microsoft-com:office:smarttags" w:element="City">
          <w:r w:rsidRPr="00F25158">
            <w:t>Washington</w:t>
          </w:r>
        </w:smartTag>
        <w:r w:rsidRPr="00F25158">
          <w:t xml:space="preserve"> , </w:t>
        </w:r>
        <w:smartTag w:uri="urn:schemas-microsoft-com:office:smarttags" w:element="State">
          <w:r w:rsidRPr="00F25158">
            <w:t>D.C.</w:t>
          </w:r>
        </w:smartTag>
      </w:smartTag>
      <w:r w:rsidRPr="00F25158">
        <w:t>;  Telex: 248423 (MCI) ose 64145 (MCI);  Fax. (202) 477 6391.</w:t>
      </w:r>
    </w:p>
    <w:p w:rsidR="000C3508" w:rsidRPr="00F25158" w:rsidRDefault="000C3508" w:rsidP="000C3508">
      <w:pPr>
        <w:pStyle w:val="Paragrafi"/>
      </w:pPr>
      <w:r w:rsidRPr="00F25158">
        <w:t>Palët nënshkruese, duke vepruar nëpërmjet përfaqësuesve të tyre të autorizuar rregullisht, e nënshkruajnë Marrëveshjen në emër të tyre në Distriktin Kolumbia, të Shteteve të Bashkuara të Amerikës në ditën dhe në vitin e përshkruar më sipër.</w:t>
      </w:r>
    </w:p>
    <w:p w:rsidR="009C78FA" w:rsidRDefault="009C78FA" w:rsidP="000C3508">
      <w:pPr>
        <w:pStyle w:val="Paragrafi"/>
      </w:pPr>
    </w:p>
    <w:p w:rsidR="000C3508" w:rsidRPr="00F25158" w:rsidRDefault="009C78FA" w:rsidP="000C3508">
      <w:pPr>
        <w:pStyle w:val="Paragrafi"/>
      </w:pPr>
      <w:r>
        <w:t>SHQIPËRIA</w:t>
      </w:r>
      <w:r>
        <w:tab/>
      </w:r>
      <w:r w:rsidR="000C3508" w:rsidRPr="00F25158">
        <w:t>Nga Përfaqësuesi i Autorizuar</w:t>
      </w:r>
    </w:p>
    <w:p w:rsidR="009C78FA" w:rsidRDefault="009C78FA" w:rsidP="000C3508">
      <w:pPr>
        <w:pStyle w:val="Paragrafi"/>
      </w:pPr>
    </w:p>
    <w:p w:rsidR="000C3508" w:rsidRPr="00F25158" w:rsidRDefault="000C3508" w:rsidP="000C3508">
      <w:pPr>
        <w:pStyle w:val="Paragrafi"/>
      </w:pPr>
      <w:r w:rsidRPr="00F25158">
        <w:t xml:space="preserve">ORGANIZATA NDËRKOMBËTARE E ZHVILLIMIT </w:t>
      </w:r>
    </w:p>
    <w:p w:rsidR="000C3508" w:rsidRPr="00F25158" w:rsidRDefault="009C78FA" w:rsidP="000C3508">
      <w:pPr>
        <w:pStyle w:val="Paragrafi"/>
      </w:pPr>
      <w:r>
        <w:tab/>
      </w:r>
      <w:r>
        <w:tab/>
      </w:r>
      <w:r w:rsidR="000C3508" w:rsidRPr="00F25158">
        <w:t>Nga Zëvendës Presidenti Rajonal për Europën dhe Azinë Qendrore.</w:t>
      </w:r>
    </w:p>
    <w:p w:rsidR="000C3508" w:rsidRPr="00F25158" w:rsidRDefault="000C3508" w:rsidP="000C3508">
      <w:pPr>
        <w:pStyle w:val="Paragrafi"/>
      </w:pPr>
    </w:p>
    <w:p w:rsidR="000C3508" w:rsidRPr="00F25158" w:rsidRDefault="000C3508" w:rsidP="000C3508">
      <w:pPr>
        <w:pStyle w:val="Paragrafi"/>
      </w:pPr>
    </w:p>
    <w:p w:rsidR="000C3508" w:rsidRPr="00F25158" w:rsidRDefault="000C3508" w:rsidP="00032D30">
      <w:pPr>
        <w:pStyle w:val="KreuNr"/>
      </w:pPr>
      <w:r w:rsidRPr="00F25158">
        <w:t>SHTESË  I</w:t>
      </w:r>
    </w:p>
    <w:p w:rsidR="000C3508" w:rsidRPr="00F25158" w:rsidRDefault="000C3508" w:rsidP="00032D30">
      <w:pPr>
        <w:pStyle w:val="NeniTitull"/>
      </w:pPr>
      <w:r w:rsidRPr="00F25158">
        <w:t>Tërheqja e Shumave të Kredisë</w:t>
      </w:r>
    </w:p>
    <w:p w:rsidR="000C3508" w:rsidRPr="00F25158" w:rsidRDefault="000C3508" w:rsidP="000C3508">
      <w:pPr>
        <w:pStyle w:val="Paragrafi"/>
      </w:pPr>
    </w:p>
    <w:p w:rsidR="000C3508" w:rsidRPr="00F25158" w:rsidRDefault="006B0977" w:rsidP="000C3508">
      <w:pPr>
        <w:pStyle w:val="Paragrafi"/>
      </w:pPr>
      <w:r>
        <w:t xml:space="preserve">1. </w:t>
      </w:r>
      <w:r w:rsidR="000C3508" w:rsidRPr="00F25158">
        <w:t>Tabela e mëposhtme paraqet Kategoritë e zërave që do të financohen nga shumat e Kredisë, ndarjen e shumave të Kredisë për çdo Kategori dhe përqindjen e shpenzimeve për çdo zë që do të financohet në çdo Kategori:</w:t>
      </w:r>
    </w:p>
    <w:p w:rsidR="000C3508" w:rsidRPr="00F25158" w:rsidRDefault="000C3508" w:rsidP="000C350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3206"/>
        <w:gridCol w:w="3206"/>
      </w:tblGrid>
      <w:tr w:rsidR="000C3508" w:rsidRPr="00F25158">
        <w:tblPrEx>
          <w:tblCellMar>
            <w:top w:w="0" w:type="dxa"/>
            <w:bottom w:w="0" w:type="dxa"/>
          </w:tblCellMar>
        </w:tblPrEx>
        <w:trPr>
          <w:jc w:val="center"/>
        </w:trPr>
        <w:tc>
          <w:tcPr>
            <w:tcW w:w="2552" w:type="dxa"/>
          </w:tcPr>
          <w:p w:rsidR="000C3508" w:rsidRPr="00F25158" w:rsidRDefault="000C3508" w:rsidP="001A35DA">
            <w:pPr>
              <w:pStyle w:val="Tabele"/>
              <w:jc w:val="center"/>
            </w:pPr>
            <w:r w:rsidRPr="00F25158">
              <w:t>Kategoritë</w:t>
            </w:r>
          </w:p>
        </w:tc>
        <w:tc>
          <w:tcPr>
            <w:tcW w:w="3206" w:type="dxa"/>
          </w:tcPr>
          <w:p w:rsidR="000C3508" w:rsidRPr="00F25158" w:rsidRDefault="000C3508" w:rsidP="001A35DA">
            <w:pPr>
              <w:pStyle w:val="Tabele"/>
              <w:jc w:val="center"/>
            </w:pPr>
            <w:r w:rsidRPr="00F25158">
              <w:t>Shuma e Kredisë së Akorduar (E shprehur në ekuivalentin DVMF</w:t>
            </w:r>
          </w:p>
        </w:tc>
        <w:tc>
          <w:tcPr>
            <w:tcW w:w="3206" w:type="dxa"/>
          </w:tcPr>
          <w:p w:rsidR="000C3508" w:rsidRPr="00F25158" w:rsidRDefault="000C3508" w:rsidP="001A35DA">
            <w:pPr>
              <w:pStyle w:val="Tabele"/>
              <w:jc w:val="center"/>
            </w:pPr>
            <w:r w:rsidRPr="00F25158">
              <w:t>%-ja e shpenzimeve që do të financohen</w:t>
            </w:r>
          </w:p>
        </w:tc>
      </w:tr>
      <w:tr w:rsidR="000C3508" w:rsidRPr="00F25158">
        <w:tblPrEx>
          <w:tblCellMar>
            <w:top w:w="0" w:type="dxa"/>
            <w:bottom w:w="0" w:type="dxa"/>
          </w:tblCellMar>
        </w:tblPrEx>
        <w:trPr>
          <w:jc w:val="center"/>
        </w:trPr>
        <w:tc>
          <w:tcPr>
            <w:tcW w:w="2552" w:type="dxa"/>
          </w:tcPr>
          <w:p w:rsidR="000C3508" w:rsidRPr="00F25158" w:rsidRDefault="000C3508" w:rsidP="001A35DA">
            <w:pPr>
              <w:pStyle w:val="Tabele"/>
            </w:pPr>
            <w:r w:rsidRPr="00F25158">
              <w:t>(1) Punimet</w:t>
            </w:r>
          </w:p>
        </w:tc>
        <w:tc>
          <w:tcPr>
            <w:tcW w:w="3206" w:type="dxa"/>
          </w:tcPr>
          <w:p w:rsidR="000C3508" w:rsidRPr="00F25158" w:rsidRDefault="000C3508" w:rsidP="001A35DA">
            <w:pPr>
              <w:pStyle w:val="Tabele"/>
              <w:jc w:val="center"/>
            </w:pPr>
            <w:r w:rsidRPr="00F25158">
              <w:t>730 000</w:t>
            </w:r>
          </w:p>
        </w:tc>
        <w:tc>
          <w:tcPr>
            <w:tcW w:w="3206" w:type="dxa"/>
          </w:tcPr>
          <w:p w:rsidR="000C3508" w:rsidRPr="00F25158" w:rsidRDefault="000C3508" w:rsidP="001A35DA">
            <w:pPr>
              <w:pStyle w:val="Tabele"/>
              <w:jc w:val="center"/>
            </w:pPr>
            <w:r w:rsidRPr="00F25158">
              <w:t>85%</w:t>
            </w:r>
          </w:p>
        </w:tc>
      </w:tr>
      <w:tr w:rsidR="000C3508" w:rsidRPr="00F25158">
        <w:tblPrEx>
          <w:tblCellMar>
            <w:top w:w="0" w:type="dxa"/>
            <w:bottom w:w="0" w:type="dxa"/>
          </w:tblCellMar>
        </w:tblPrEx>
        <w:trPr>
          <w:jc w:val="center"/>
        </w:trPr>
        <w:tc>
          <w:tcPr>
            <w:tcW w:w="2552" w:type="dxa"/>
          </w:tcPr>
          <w:p w:rsidR="000C3508" w:rsidRPr="00F25158" w:rsidRDefault="000C3508" w:rsidP="001A35DA">
            <w:pPr>
              <w:pStyle w:val="Tabele"/>
            </w:pPr>
            <w:r w:rsidRPr="00F25158">
              <w:t>(2) Mallrat</w:t>
            </w:r>
          </w:p>
        </w:tc>
        <w:tc>
          <w:tcPr>
            <w:tcW w:w="3206" w:type="dxa"/>
          </w:tcPr>
          <w:p w:rsidR="000C3508" w:rsidRPr="00F25158" w:rsidRDefault="000C3508" w:rsidP="001A35DA">
            <w:pPr>
              <w:pStyle w:val="Tabele"/>
              <w:jc w:val="center"/>
            </w:pPr>
            <w:r w:rsidRPr="00F25158">
              <w:t>2 200 000</w:t>
            </w:r>
          </w:p>
        </w:tc>
        <w:tc>
          <w:tcPr>
            <w:tcW w:w="3206" w:type="dxa"/>
          </w:tcPr>
          <w:p w:rsidR="000C3508" w:rsidRPr="00F25158" w:rsidRDefault="000C3508" w:rsidP="001A35DA">
            <w:pPr>
              <w:pStyle w:val="Tabele"/>
              <w:jc w:val="center"/>
            </w:pPr>
            <w:r w:rsidRPr="00F25158">
              <w:t>100% e shpenzimeve të drejt-përdrejta, 100% të shpenzimeve të brendshme (ex-facotry costs) për zëra të prodhuar brenda vendit, dhe 80% të zërave të tjerë të siguruar brenda vendit</w:t>
            </w:r>
          </w:p>
        </w:tc>
      </w:tr>
      <w:tr w:rsidR="000C3508" w:rsidRPr="00F25158">
        <w:tblPrEx>
          <w:tblCellMar>
            <w:top w:w="0" w:type="dxa"/>
            <w:bottom w:w="0" w:type="dxa"/>
          </w:tblCellMar>
        </w:tblPrEx>
        <w:trPr>
          <w:jc w:val="center"/>
        </w:trPr>
        <w:tc>
          <w:tcPr>
            <w:tcW w:w="2552" w:type="dxa"/>
          </w:tcPr>
          <w:p w:rsidR="000C3508" w:rsidRPr="00F25158" w:rsidRDefault="000C3508" w:rsidP="001A35DA">
            <w:pPr>
              <w:pStyle w:val="Tabele"/>
            </w:pPr>
            <w:r w:rsidRPr="00F25158">
              <w:t>(3) Asistenca teknike</w:t>
            </w:r>
          </w:p>
        </w:tc>
        <w:tc>
          <w:tcPr>
            <w:tcW w:w="3206" w:type="dxa"/>
          </w:tcPr>
          <w:p w:rsidR="000C3508" w:rsidRPr="00F25158" w:rsidRDefault="000C3508" w:rsidP="001A35DA">
            <w:pPr>
              <w:pStyle w:val="Tabele"/>
              <w:jc w:val="center"/>
            </w:pPr>
            <w:r w:rsidRPr="00F25158">
              <w:t>3.170.000</w:t>
            </w:r>
          </w:p>
        </w:tc>
        <w:tc>
          <w:tcPr>
            <w:tcW w:w="3206" w:type="dxa"/>
          </w:tcPr>
          <w:p w:rsidR="000C3508" w:rsidRPr="00F25158" w:rsidRDefault="000C3508" w:rsidP="001A35DA">
            <w:pPr>
              <w:pStyle w:val="Tabele"/>
              <w:jc w:val="center"/>
            </w:pPr>
            <w:r w:rsidRPr="00F25158">
              <w:t>100%</w:t>
            </w:r>
          </w:p>
        </w:tc>
      </w:tr>
      <w:tr w:rsidR="000C3508" w:rsidRPr="00F25158">
        <w:tblPrEx>
          <w:tblCellMar>
            <w:top w:w="0" w:type="dxa"/>
            <w:bottom w:w="0" w:type="dxa"/>
          </w:tblCellMar>
        </w:tblPrEx>
        <w:trPr>
          <w:jc w:val="center"/>
        </w:trPr>
        <w:tc>
          <w:tcPr>
            <w:tcW w:w="2552" w:type="dxa"/>
          </w:tcPr>
          <w:p w:rsidR="000C3508" w:rsidRPr="00F25158" w:rsidRDefault="000C3508" w:rsidP="001A35DA">
            <w:pPr>
              <w:pStyle w:val="Tabele"/>
            </w:pPr>
            <w:r w:rsidRPr="00F25158">
              <w:t>(4) Kostot Operuese shtesë</w:t>
            </w:r>
          </w:p>
        </w:tc>
        <w:tc>
          <w:tcPr>
            <w:tcW w:w="3206" w:type="dxa"/>
          </w:tcPr>
          <w:p w:rsidR="000C3508" w:rsidRPr="00F25158" w:rsidRDefault="000C3508" w:rsidP="001A35DA">
            <w:pPr>
              <w:pStyle w:val="Tabele"/>
              <w:jc w:val="center"/>
            </w:pPr>
            <w:r w:rsidRPr="00F25158">
              <w:t>140.000</w:t>
            </w:r>
          </w:p>
        </w:tc>
        <w:tc>
          <w:tcPr>
            <w:tcW w:w="3206" w:type="dxa"/>
          </w:tcPr>
          <w:p w:rsidR="000C3508" w:rsidRPr="00F25158" w:rsidRDefault="000C3508" w:rsidP="001A35DA">
            <w:pPr>
              <w:pStyle w:val="Tabele"/>
              <w:jc w:val="center"/>
            </w:pPr>
            <w:r w:rsidRPr="00F25158">
              <w:t>90%</w:t>
            </w:r>
          </w:p>
        </w:tc>
      </w:tr>
      <w:tr w:rsidR="000C3508" w:rsidRPr="00F25158">
        <w:tblPrEx>
          <w:tblCellMar>
            <w:top w:w="0" w:type="dxa"/>
            <w:bottom w:w="0" w:type="dxa"/>
          </w:tblCellMar>
        </w:tblPrEx>
        <w:trPr>
          <w:jc w:val="center"/>
        </w:trPr>
        <w:tc>
          <w:tcPr>
            <w:tcW w:w="2552" w:type="dxa"/>
          </w:tcPr>
          <w:p w:rsidR="000C3508" w:rsidRPr="00F25158" w:rsidRDefault="000C3508" w:rsidP="001A35DA">
            <w:pPr>
              <w:pStyle w:val="Tabele"/>
            </w:pPr>
            <w:r w:rsidRPr="00F25158">
              <w:t>(5) Të paakorduara</w:t>
            </w:r>
          </w:p>
        </w:tc>
        <w:tc>
          <w:tcPr>
            <w:tcW w:w="3206" w:type="dxa"/>
          </w:tcPr>
          <w:p w:rsidR="000C3508" w:rsidRPr="00F25158" w:rsidRDefault="000C3508" w:rsidP="001A35DA">
            <w:pPr>
              <w:pStyle w:val="Tabele"/>
              <w:jc w:val="center"/>
            </w:pPr>
            <w:r w:rsidRPr="00F25158">
              <w:t>360 000</w:t>
            </w:r>
          </w:p>
        </w:tc>
        <w:tc>
          <w:tcPr>
            <w:tcW w:w="3206" w:type="dxa"/>
          </w:tcPr>
          <w:p w:rsidR="000C3508" w:rsidRPr="00F25158" w:rsidRDefault="000C3508" w:rsidP="001A35DA">
            <w:pPr>
              <w:pStyle w:val="Tabele"/>
              <w:jc w:val="center"/>
            </w:pPr>
          </w:p>
        </w:tc>
      </w:tr>
      <w:tr w:rsidR="000C3508" w:rsidRPr="00F25158">
        <w:tblPrEx>
          <w:tblCellMar>
            <w:top w:w="0" w:type="dxa"/>
            <w:bottom w:w="0" w:type="dxa"/>
          </w:tblCellMar>
        </w:tblPrEx>
        <w:trPr>
          <w:jc w:val="center"/>
        </w:trPr>
        <w:tc>
          <w:tcPr>
            <w:tcW w:w="2552" w:type="dxa"/>
          </w:tcPr>
          <w:p w:rsidR="000C3508" w:rsidRPr="00F25158" w:rsidRDefault="000C3508" w:rsidP="001A35DA">
            <w:pPr>
              <w:pStyle w:val="Tabele"/>
              <w:jc w:val="center"/>
            </w:pPr>
          </w:p>
        </w:tc>
        <w:tc>
          <w:tcPr>
            <w:tcW w:w="3206" w:type="dxa"/>
          </w:tcPr>
          <w:p w:rsidR="000C3508" w:rsidRPr="00F25158" w:rsidRDefault="000C3508" w:rsidP="001A35DA">
            <w:pPr>
              <w:pStyle w:val="Tabele"/>
              <w:jc w:val="center"/>
            </w:pPr>
          </w:p>
        </w:tc>
        <w:tc>
          <w:tcPr>
            <w:tcW w:w="3206" w:type="dxa"/>
          </w:tcPr>
          <w:p w:rsidR="000C3508" w:rsidRPr="00F25158" w:rsidRDefault="000C3508" w:rsidP="001A35DA">
            <w:pPr>
              <w:pStyle w:val="Tabele"/>
              <w:jc w:val="center"/>
            </w:pPr>
          </w:p>
        </w:tc>
      </w:tr>
      <w:tr w:rsidR="000C3508" w:rsidRPr="00F25158">
        <w:tblPrEx>
          <w:tblCellMar>
            <w:top w:w="0" w:type="dxa"/>
            <w:bottom w:w="0" w:type="dxa"/>
          </w:tblCellMar>
        </w:tblPrEx>
        <w:trPr>
          <w:jc w:val="center"/>
        </w:trPr>
        <w:tc>
          <w:tcPr>
            <w:tcW w:w="2552" w:type="dxa"/>
          </w:tcPr>
          <w:p w:rsidR="000C3508" w:rsidRPr="00F25158" w:rsidRDefault="000C3508" w:rsidP="001A35DA">
            <w:pPr>
              <w:pStyle w:val="Tabele"/>
              <w:jc w:val="center"/>
            </w:pPr>
            <w:r w:rsidRPr="00F25158">
              <w:t>TOTALI</w:t>
            </w:r>
          </w:p>
        </w:tc>
        <w:tc>
          <w:tcPr>
            <w:tcW w:w="3206" w:type="dxa"/>
          </w:tcPr>
          <w:p w:rsidR="000C3508" w:rsidRPr="00F25158" w:rsidRDefault="000C3508" w:rsidP="001A35DA">
            <w:pPr>
              <w:pStyle w:val="Tabele"/>
              <w:jc w:val="center"/>
            </w:pPr>
            <w:r w:rsidRPr="00F25158">
              <w:t>6 600 000</w:t>
            </w:r>
          </w:p>
        </w:tc>
        <w:tc>
          <w:tcPr>
            <w:tcW w:w="3206" w:type="dxa"/>
          </w:tcPr>
          <w:p w:rsidR="000C3508" w:rsidRPr="00F25158" w:rsidRDefault="000C3508" w:rsidP="001A35DA">
            <w:pPr>
              <w:pStyle w:val="Tabele"/>
              <w:jc w:val="center"/>
            </w:pPr>
          </w:p>
        </w:tc>
      </w:tr>
    </w:tbl>
    <w:p w:rsidR="000C3508" w:rsidRPr="00F25158" w:rsidRDefault="000C3508" w:rsidP="000C3508">
      <w:pPr>
        <w:pStyle w:val="Paragrafi"/>
      </w:pPr>
    </w:p>
    <w:p w:rsidR="000C3508" w:rsidRPr="00F25158" w:rsidRDefault="002819A2" w:rsidP="000C3508">
      <w:pPr>
        <w:pStyle w:val="Paragrafi"/>
      </w:pPr>
      <w:r>
        <w:t xml:space="preserve">2. </w:t>
      </w:r>
      <w:r w:rsidR="000C3508" w:rsidRPr="00F25158">
        <w:t>Për qëllimet e këtij Kreu:</w:t>
      </w:r>
    </w:p>
    <w:p w:rsidR="000C3508" w:rsidRPr="00F25158" w:rsidRDefault="000C3508" w:rsidP="000C3508">
      <w:pPr>
        <w:pStyle w:val="Paragrafi"/>
      </w:pPr>
      <w:r w:rsidRPr="00F25158">
        <w:t>(a) termi “shpenzime të huaja” do të thotë shpenzime në monedhat e vendeve të tjera, përveç atij të Huamarrësit për mallrat ose shërbimet të furnizuara nga territori i çdo vendi përveç atij të Huamarrësit;</w:t>
      </w:r>
    </w:p>
    <w:p w:rsidR="000C3508" w:rsidRPr="00F25158" w:rsidRDefault="000C3508" w:rsidP="000C3508">
      <w:pPr>
        <w:pStyle w:val="Paragrafi"/>
      </w:pPr>
      <w:r w:rsidRPr="00F25158">
        <w:t>(b) termi “shpenzime të brendshme” do të thotë shpenzime në monedhen e Huamarrësit për mallrat dhe shërbimet e furnizuara nga territori i Huamarrësit dhe</w:t>
      </w:r>
    </w:p>
    <w:p w:rsidR="000C3508" w:rsidRPr="00F25158" w:rsidRDefault="000C3508" w:rsidP="000C3508">
      <w:pPr>
        <w:pStyle w:val="Paragrafi"/>
      </w:pPr>
      <w:r w:rsidRPr="00F25158">
        <w:t>(c) termi “kosto operuese shtesë” do të thotë shpenzime shtesë nga Ministria e Drejtësisë për zbatimin, menaxhimin, vezhgimin dhe mbikëqyrjen e Projektit, përfshirë kostot e arsyeshme të pajisjeve të zyrave, abonimin në materialet ligjore përkatëse, mirëmbajtjen e pajisjeve të zyrave, mbajtjen në funksionim të automjeteve, korrespondencat dhe rrogat, por duke përjashtuar rrogat e nëpunësve të shërbimit civil të Huamarrësit.</w:t>
      </w:r>
    </w:p>
    <w:p w:rsidR="000C3508" w:rsidRPr="00F25158" w:rsidRDefault="000C3508" w:rsidP="000C3508">
      <w:pPr>
        <w:pStyle w:val="Paragrafi"/>
      </w:pPr>
      <w:r w:rsidRPr="00F25158">
        <w:t>3) Pavarësisht nga paragrafi 1 i mësipërm, nuk do të bëhen tërheqje për:</w:t>
      </w:r>
    </w:p>
    <w:p w:rsidR="000C3508" w:rsidRPr="00F25158" w:rsidRDefault="000C3508" w:rsidP="000C3508">
      <w:pPr>
        <w:pStyle w:val="Paragrafi"/>
      </w:pPr>
      <w:r w:rsidRPr="00F25158">
        <w:t>(a) pagesat për shpenzimet para datës së kësaj Marrëveshjeje, me përjashtim tërheqjet, në një shumë përmbledhëse që nuk e kalon ekuivalentin prej 75.000 DVMF, mund të bëhen për pagesat që janë bërë për shpenzime para asaj date, por pas 6 dhjetorit 1999 dhe</w:t>
      </w:r>
    </w:p>
    <w:p w:rsidR="000C3508" w:rsidRPr="00F25158" w:rsidRDefault="000C3508" w:rsidP="000C3508">
      <w:pPr>
        <w:pStyle w:val="Paragrafi"/>
      </w:pPr>
      <w:r w:rsidRPr="00F25158">
        <w:t>(b) pagesat e bëra për shpenzime sipas Kategorisë (1) për rehabilitimin ose zgjerimin e ambjenteve ekzistuese të Fakultetit me përjashtim të rastit kur në opinionin e Organizatës është bërë progres i kënaqshëm në zbatimin e programit reform të Fakultetit.</w:t>
      </w:r>
    </w:p>
    <w:p w:rsidR="000C3508" w:rsidRPr="00F25158" w:rsidRDefault="000C3508" w:rsidP="000C3508">
      <w:pPr>
        <w:pStyle w:val="Paragrafi"/>
      </w:pPr>
      <w:r w:rsidRPr="00F25158">
        <w:t>4) Organizata mund të kërkojë tërheqje nga Llogaria e Kredisë që do të bëhen në bazë të raporteve të shpenzimeve për: (i) mallrat sipas kontratave që kushtojnë më pak se $50.000; (ii) konsulentët individuale sipas kontratave që kushtojnë më pak se $20.000 secili; (iii) firmat konsultuese sipas kontratave që kushtojnë më pak se $50.000 secila; (iv) shpenzime operuese të tjera dhe trajnime; dhe (v) punimet sipas kontratave që kushtojnë më pak se $100.000 secila; sipas atyre afateve dhe kushteve që Organizata do t’ia specifikojë Huamarrësit me anën e një njoftimi.</w:t>
      </w:r>
    </w:p>
    <w:p w:rsidR="000C3508" w:rsidRDefault="000C3508" w:rsidP="000C3508">
      <w:pPr>
        <w:pStyle w:val="Paragrafi"/>
      </w:pPr>
    </w:p>
    <w:p w:rsidR="00464BA0" w:rsidRPr="00F25158" w:rsidRDefault="00464BA0" w:rsidP="000C3508">
      <w:pPr>
        <w:pStyle w:val="Paragrafi"/>
      </w:pPr>
    </w:p>
    <w:p w:rsidR="000C3508" w:rsidRPr="00F25158" w:rsidRDefault="000C3508" w:rsidP="00ED6A2F">
      <w:pPr>
        <w:pStyle w:val="TitulliNr"/>
      </w:pPr>
      <w:r w:rsidRPr="00F25158">
        <w:t>SHTESË  II</w:t>
      </w:r>
    </w:p>
    <w:p w:rsidR="000C3508" w:rsidRPr="00F25158" w:rsidRDefault="000C3508" w:rsidP="00D4549B">
      <w:pPr>
        <w:pStyle w:val="NeniTitull"/>
      </w:pPr>
      <w:r w:rsidRPr="00F25158">
        <w:t>Përshkrimi i Projektit</w:t>
      </w:r>
    </w:p>
    <w:p w:rsidR="000C3508" w:rsidRPr="00F25158" w:rsidRDefault="000C3508" w:rsidP="00ED6A2F">
      <w:pPr>
        <w:pStyle w:val="TitulliTitull"/>
      </w:pPr>
    </w:p>
    <w:p w:rsidR="000C3508" w:rsidRPr="00F25158" w:rsidRDefault="000C3508" w:rsidP="000C3508">
      <w:pPr>
        <w:pStyle w:val="Paragrafi"/>
      </w:pPr>
      <w:r w:rsidRPr="00F25158">
        <w:t>Objektivi i Projektit synon të ndihmojë Huamarrësin të përmirësojë aftësinë e sistemit gjyqësor të Huamarrësit, si dhe të institucioneve të tjera ligjore përkatëse.</w:t>
      </w:r>
    </w:p>
    <w:p w:rsidR="000C3508" w:rsidRPr="00F25158" w:rsidRDefault="000C3508" w:rsidP="000C3508">
      <w:pPr>
        <w:pStyle w:val="Paragrafi"/>
      </w:pPr>
      <w:r w:rsidRPr="00F25158">
        <w:t>Projekti përmban pjesët e mëposhtme, të cilat mund të jenë objekt i ndryshimeve kur Huamarrësi dhe Organizata bien dakord herë pas herë për të arritur objektiva të tilla:</w:t>
      </w:r>
    </w:p>
    <w:p w:rsidR="000C3508" w:rsidRPr="006C20A4" w:rsidRDefault="006C20A4" w:rsidP="000C3508">
      <w:pPr>
        <w:pStyle w:val="Paragrafi"/>
        <w:rPr>
          <w:b/>
        </w:rPr>
      </w:pPr>
      <w:r>
        <w:rPr>
          <w:b/>
        </w:rPr>
        <w:t xml:space="preserve">Pjesa A: </w:t>
      </w:r>
      <w:r w:rsidR="000C3508" w:rsidRPr="006C20A4">
        <w:rPr>
          <w:b/>
        </w:rPr>
        <w:t>Arsimi Juridik</w:t>
      </w:r>
    </w:p>
    <w:p w:rsidR="000C3508" w:rsidRPr="00F25158" w:rsidRDefault="000C3508" w:rsidP="000C3508">
      <w:pPr>
        <w:pStyle w:val="Paragrafi"/>
      </w:pPr>
      <w:r w:rsidRPr="00F25158">
        <w:t>1. Zhvillimi dhe forcimi i aftësisë institucionale të Fakultetit nëpërmjet sigurimit të trajnimit të trupit mësimdhënës;</w:t>
      </w:r>
    </w:p>
    <w:p w:rsidR="000C3508" w:rsidRPr="00F25158" w:rsidRDefault="000C3508" w:rsidP="000C3508">
      <w:pPr>
        <w:pStyle w:val="Paragrafi"/>
      </w:pPr>
      <w:r w:rsidRPr="00F25158">
        <w:t>2. Përgatitja e materialeve trajnuese, duke përfshirë marrëveshjet shkollore binjakzuese për Fakultetin, nëpërmjet sigurimit të asistences teknike; dhe</w:t>
      </w:r>
    </w:p>
    <w:p w:rsidR="000C3508" w:rsidRPr="00F25158" w:rsidRDefault="000C3508" w:rsidP="000C3508">
      <w:pPr>
        <w:pStyle w:val="Paragrafi"/>
      </w:pPr>
      <w:r w:rsidRPr="00F25158">
        <w:t>3. Rehabilitimi dhe zgjerimi i ambienteve ekzistuese të Fakultetit, nëpërmjet sigurimit të pajisjeve e mallrave, si dhe të punimeve.</w:t>
      </w:r>
    </w:p>
    <w:p w:rsidR="000C3508" w:rsidRPr="006C20A4" w:rsidRDefault="006C20A4" w:rsidP="000C3508">
      <w:pPr>
        <w:pStyle w:val="Paragrafi"/>
        <w:rPr>
          <w:b/>
        </w:rPr>
      </w:pPr>
      <w:r w:rsidRPr="006C20A4">
        <w:rPr>
          <w:b/>
        </w:rPr>
        <w:t xml:space="preserve">Pjesa B: </w:t>
      </w:r>
      <w:r w:rsidR="000C3508" w:rsidRPr="006C20A4">
        <w:rPr>
          <w:b/>
        </w:rPr>
        <w:t>Sistemi Gjyqësor</w:t>
      </w:r>
    </w:p>
    <w:p w:rsidR="000C3508" w:rsidRPr="00F25158" w:rsidRDefault="000C3508" w:rsidP="000C3508">
      <w:pPr>
        <w:pStyle w:val="Paragrafi"/>
      </w:pPr>
      <w:r w:rsidRPr="00F25158">
        <w:t xml:space="preserve">1. Administrata gjyqësore dhe sistemet e menaxhimit të çështjeve </w:t>
      </w:r>
    </w:p>
    <w:p w:rsidR="000C3508" w:rsidRPr="00F25158" w:rsidRDefault="000C3508" w:rsidP="000C3508">
      <w:pPr>
        <w:pStyle w:val="Paragrafi"/>
      </w:pPr>
      <w:r w:rsidRPr="00F25158">
        <w:t>a) Përmirësimin në administrimin e gjykatave, veçanërisht në menaxhimin e çështjeve gjyqësore të bazuar në rekomandimet e vleresimeve diagnostikuese, siç është rënë dakord ndërmjet Huamarrësit dhe Organizatës;</w:t>
      </w:r>
    </w:p>
    <w:p w:rsidR="000C3508" w:rsidRPr="00F25158" w:rsidRDefault="000C3508" w:rsidP="000C3508">
      <w:pPr>
        <w:pStyle w:val="Paragrafi"/>
      </w:pPr>
      <w:r w:rsidRPr="00F25158">
        <w:t>b) Zbatimin e politikës së reformave përsa i përket rishikimit të administratës gjyqësore, të proceseve dhe të procedurave për rastet konkrete, për përmirësimin e sistemit gjyqësor;</w:t>
      </w:r>
    </w:p>
    <w:p w:rsidR="000C3508" w:rsidRPr="00F25158" w:rsidRDefault="006C20A4" w:rsidP="000C3508">
      <w:pPr>
        <w:pStyle w:val="Paragrafi"/>
      </w:pPr>
      <w:r>
        <w:t xml:space="preserve">c) </w:t>
      </w:r>
      <w:r w:rsidR="000C3508" w:rsidRPr="00F25158">
        <w:t>Sigurimi i materialeve e pajisjeve, si dhe shërbimeve për një zbatim me faza të rekomandimeve të vleresimeve diagnostikuese, për të cilat është rënë dakord ndërmjet Huamarrësit dhe Organizatës, me Gjykatën e Lartë dhe fillimisht me dy gjykata të tjera, si dhe gjatë zbatimit të mëtejshëm të Projektit, edhe me gjykatat e tjera; dhe</w:t>
      </w:r>
    </w:p>
    <w:p w:rsidR="000C3508" w:rsidRPr="00F25158" w:rsidRDefault="006C20A4" w:rsidP="000C3508">
      <w:pPr>
        <w:pStyle w:val="Paragrafi"/>
      </w:pPr>
      <w:r>
        <w:t xml:space="preserve">d) </w:t>
      </w:r>
      <w:r w:rsidR="000C3508" w:rsidRPr="00F25158">
        <w:t>Fuqizimin e aktiviteteve koordinuese me donatorë të tjerë të asistencave teknike ekzistuese dhe të programeve investuese për pajisjet që kanë lidhje me Projektin.</w:t>
      </w:r>
    </w:p>
    <w:p w:rsidR="000C3508" w:rsidRPr="00F25158" w:rsidRDefault="006C20A4" w:rsidP="000C3508">
      <w:pPr>
        <w:pStyle w:val="Paragrafi"/>
      </w:pPr>
      <w:r>
        <w:t xml:space="preserve">2. </w:t>
      </w:r>
      <w:r w:rsidR="000C3508" w:rsidRPr="00F25158">
        <w:t>Trajnimi Gjyqësor</w:t>
      </w:r>
    </w:p>
    <w:p w:rsidR="000C3508" w:rsidRPr="00F25158" w:rsidRDefault="006C20A4" w:rsidP="000C3508">
      <w:pPr>
        <w:pStyle w:val="Paragrafi"/>
      </w:pPr>
      <w:r>
        <w:t xml:space="preserve">a) </w:t>
      </w:r>
      <w:r w:rsidR="000C3508" w:rsidRPr="00F25158">
        <w:t>Forcimi i programit të Shkollës së Magjistraturës për një edukim gjyqësor të vazhdueshëm, si dhe konsolidimi i një programi trajnimi profesional për administratorët e gjykatave;</w:t>
      </w:r>
    </w:p>
    <w:p w:rsidR="000C3508" w:rsidRPr="00F25158" w:rsidRDefault="000C3508" w:rsidP="000C3508">
      <w:pPr>
        <w:pStyle w:val="Paragrafi"/>
      </w:pPr>
      <w:r w:rsidRPr="00F25158">
        <w:t>b) Sigurimi i asistencës teknike për trajnimin e gjyqtareve, përgatitja e materialeve mësimdhënëse, e trajnimit të administratorëve të gjykatave; dhe</w:t>
      </w:r>
    </w:p>
    <w:p w:rsidR="000C3508" w:rsidRPr="00F25158" w:rsidRDefault="000C3508" w:rsidP="000C3508">
      <w:pPr>
        <w:pStyle w:val="Paragrafi"/>
      </w:pPr>
      <w:r w:rsidRPr="00F25158">
        <w:t>c) Pasurimin e Bibliotekës së Shkollës të Magjistraturës, laboratorëve kompjuterikë dhe të sallave gjyqësore imituese.</w:t>
      </w:r>
    </w:p>
    <w:p w:rsidR="000C3508" w:rsidRPr="00F25158" w:rsidRDefault="000C3508" w:rsidP="000C3508">
      <w:pPr>
        <w:pStyle w:val="Paragrafi"/>
      </w:pPr>
      <w:r w:rsidRPr="00F25158">
        <w:t>3. Forcimin e procesit për vënien në jetë në mënyrë detyruese të vendimeve gjyqësore në çështjet civile.</w:t>
      </w:r>
    </w:p>
    <w:p w:rsidR="000C3508" w:rsidRPr="00F25158" w:rsidRDefault="000C3508" w:rsidP="000C3508">
      <w:pPr>
        <w:pStyle w:val="Paragrafi"/>
      </w:pPr>
      <w:r w:rsidRPr="00F25158">
        <w:t>a) Sigurimi i asistencës teknike për të konceptuar dhe hartuar një program veprimi për të trajtuar problemet dhe dobësitë e identifikuara në procesin e vënies në jetë të vendimeve gjyqësore; dhe</w:t>
      </w:r>
    </w:p>
    <w:p w:rsidR="000C3508" w:rsidRPr="00F25158" w:rsidRDefault="000C3508" w:rsidP="000C3508">
      <w:pPr>
        <w:pStyle w:val="Paragrafi"/>
      </w:pPr>
      <w:r w:rsidRPr="00F25158">
        <w:t>b) Vënien në jetë të këtij program veprimi nëpërmjet sigurimit të asistencës teknike, trajnimit dhe të materialeve.</w:t>
      </w:r>
    </w:p>
    <w:p w:rsidR="000C3508" w:rsidRPr="00F25158" w:rsidRDefault="006C20A4" w:rsidP="000C3508">
      <w:pPr>
        <w:pStyle w:val="Paragrafi"/>
      </w:pPr>
      <w:r>
        <w:t>4</w:t>
      </w:r>
      <w:r w:rsidR="000C3508" w:rsidRPr="00F25158">
        <w:t>. Inspektorati gjyqësor</w:t>
      </w:r>
    </w:p>
    <w:p w:rsidR="000C3508" w:rsidRPr="00F25158" w:rsidRDefault="000C3508" w:rsidP="000C3508">
      <w:pPr>
        <w:pStyle w:val="Paragrafi"/>
      </w:pPr>
      <w:r w:rsidRPr="00F25158">
        <w:t>a) Sigurimi i shërbimeve të një eksperti vendas për të ekzaminuar aktivitetet aktuale të inspektimit nën Këshillin e Lartë të Drejtësisë dhe Ministrisë së Drejtësisë të Huamarrësit, si dhe dhënia e rekomandimeve për politikën e reformave, asistencës teknike dhe mbështetjes materiale që nevojitet për të fuqizuar Zyrën e Inspektoratit; dhe</w:t>
      </w:r>
    </w:p>
    <w:p w:rsidR="000C3508" w:rsidRPr="00F25158" w:rsidRDefault="000C3508" w:rsidP="000C3508">
      <w:pPr>
        <w:pStyle w:val="Paragrafi"/>
      </w:pPr>
      <w:r w:rsidRPr="00F25158">
        <w:t>b) Zbatimin e këtyre rekomandimeve nëpërmjet sigurimit të asistencës teknike, trajnimit, pajisjeve dhe materialeve.</w:t>
      </w:r>
    </w:p>
    <w:p w:rsidR="000C3508" w:rsidRPr="00B31D2C" w:rsidRDefault="00B31D2C" w:rsidP="000C3508">
      <w:pPr>
        <w:pStyle w:val="Paragrafi"/>
        <w:rPr>
          <w:b/>
        </w:rPr>
      </w:pPr>
      <w:r>
        <w:rPr>
          <w:b/>
        </w:rPr>
        <w:t xml:space="preserve">Pjesa C: </w:t>
      </w:r>
      <w:r w:rsidR="000C3508" w:rsidRPr="00B31D2C">
        <w:rPr>
          <w:b/>
        </w:rPr>
        <w:t>Zgjidhja alternative e mosmarrëveshjeve për konfliktet tregtare</w:t>
      </w:r>
    </w:p>
    <w:p w:rsidR="000C3508" w:rsidRPr="00F25158" w:rsidRDefault="000C3508" w:rsidP="000C3508">
      <w:pPr>
        <w:pStyle w:val="Paragrafi"/>
      </w:pPr>
      <w:r w:rsidRPr="00F25158">
        <w:t>Ngritja e Qendrës së Ndërmjetësimit dhe Arbitrazhit të  Konflikteve Tregtare si një organizatë joqeveritare.</w:t>
      </w:r>
    </w:p>
    <w:p w:rsidR="000C3508" w:rsidRPr="00B31D2C" w:rsidRDefault="00B31D2C" w:rsidP="000C3508">
      <w:pPr>
        <w:pStyle w:val="Paragrafi"/>
        <w:rPr>
          <w:b/>
        </w:rPr>
      </w:pPr>
      <w:r>
        <w:rPr>
          <w:b/>
        </w:rPr>
        <w:t xml:space="preserve">Pjesa D: </w:t>
      </w:r>
      <w:r w:rsidR="000C3508" w:rsidRPr="00B31D2C">
        <w:rPr>
          <w:b/>
        </w:rPr>
        <w:t>Shpërndarja e Informacionit Juridik</w:t>
      </w:r>
    </w:p>
    <w:p w:rsidR="000C3508" w:rsidRPr="00F25158" w:rsidRDefault="000C3508" w:rsidP="000C3508">
      <w:pPr>
        <w:pStyle w:val="Paragrafi"/>
      </w:pPr>
      <w:r w:rsidRPr="00F25158">
        <w:t>Ngritja e sistemit të centralizuar të informacioneve juridikë të Huamarrësit dhe të ambienteve përkatëse për shpërndarjen e informacionit juridik.</w:t>
      </w:r>
    </w:p>
    <w:p w:rsidR="000C3508" w:rsidRPr="00B31D2C" w:rsidRDefault="00B31D2C" w:rsidP="000C3508">
      <w:pPr>
        <w:pStyle w:val="Paragrafi"/>
        <w:rPr>
          <w:b/>
        </w:rPr>
      </w:pPr>
      <w:r w:rsidRPr="00B31D2C">
        <w:rPr>
          <w:b/>
        </w:rPr>
        <w:t xml:space="preserve">Pjesa E: </w:t>
      </w:r>
      <w:r w:rsidR="000C3508" w:rsidRPr="00B31D2C">
        <w:rPr>
          <w:b/>
        </w:rPr>
        <w:t>Menaxhimi i Projektit</w:t>
      </w:r>
    </w:p>
    <w:p w:rsidR="000C3508" w:rsidRPr="00F25158" w:rsidRDefault="000C3508" w:rsidP="000C3508">
      <w:pPr>
        <w:pStyle w:val="Paragrafi"/>
      </w:pPr>
      <w:r w:rsidRPr="00F25158">
        <w:t>Ngritja e një NjZP brenda Ministrisë së Drejtësisë, si dhe gjetja e ambienteve për stafin e NjZP, nëpërmjet sigurimit të asistencës teknike, të trajnimit dhe të pajisjeve.</w:t>
      </w:r>
    </w:p>
    <w:p w:rsidR="00464BA0" w:rsidRDefault="00464BA0" w:rsidP="000C3508">
      <w:pPr>
        <w:pStyle w:val="Paragrafi"/>
      </w:pPr>
    </w:p>
    <w:p w:rsidR="000C3508" w:rsidRPr="00F25158" w:rsidRDefault="000C3508" w:rsidP="000C3508">
      <w:pPr>
        <w:pStyle w:val="Paragrafi"/>
      </w:pPr>
      <w:r w:rsidRPr="00F25158">
        <w:t>Projekti planifikohet të përfundojë më 30 qershor 2004.</w:t>
      </w:r>
    </w:p>
    <w:p w:rsidR="000C3508" w:rsidRDefault="000C3508" w:rsidP="000C3508">
      <w:pPr>
        <w:pStyle w:val="Paragrafi"/>
      </w:pPr>
    </w:p>
    <w:p w:rsidR="00464BA0" w:rsidRPr="00F25158" w:rsidRDefault="00464BA0" w:rsidP="000C3508">
      <w:pPr>
        <w:pStyle w:val="Paragrafi"/>
      </w:pPr>
    </w:p>
    <w:p w:rsidR="000C3508" w:rsidRPr="00F25158" w:rsidRDefault="000C3508" w:rsidP="00ED6A2F">
      <w:pPr>
        <w:pStyle w:val="TitulliNr"/>
      </w:pPr>
      <w:r w:rsidRPr="00F25158">
        <w:t>SHTESË  III</w:t>
      </w:r>
    </w:p>
    <w:p w:rsidR="000C3508" w:rsidRPr="00F25158" w:rsidRDefault="000C3508" w:rsidP="00464BA0">
      <w:pPr>
        <w:pStyle w:val="NeniTitull"/>
      </w:pPr>
      <w:r w:rsidRPr="00F25158">
        <w:t>Prokurimi dhe shërbimet e konsulentëve</w:t>
      </w:r>
    </w:p>
    <w:p w:rsidR="000C3508" w:rsidRPr="00F25158" w:rsidRDefault="000C3508" w:rsidP="000C3508">
      <w:pPr>
        <w:pStyle w:val="Paragrafi"/>
      </w:pPr>
    </w:p>
    <w:p w:rsidR="000C3508" w:rsidRPr="00F25158" w:rsidRDefault="000C3508" w:rsidP="000C3508">
      <w:pPr>
        <w:pStyle w:val="Paragrafi"/>
      </w:pPr>
      <w:r w:rsidRPr="00F25158">
        <w:t>Seksioni I.</w:t>
      </w:r>
      <w:r w:rsidR="009F7DFF">
        <w:t xml:space="preserve"> </w:t>
      </w:r>
      <w:r w:rsidRPr="00F25158">
        <w:t>Prokurimi i Mallrave dhe Punimeve</w:t>
      </w:r>
    </w:p>
    <w:p w:rsidR="000C3508" w:rsidRPr="00F25158" w:rsidRDefault="000C3508" w:rsidP="000C3508">
      <w:pPr>
        <w:pStyle w:val="Paragrafi"/>
      </w:pPr>
      <w:r w:rsidRPr="00F25158">
        <w:t>Pjesa A:</w:t>
      </w:r>
      <w:r w:rsidR="00F71575">
        <w:t xml:space="preserve"> </w:t>
      </w:r>
      <w:r w:rsidRPr="00F25158">
        <w:t>Të përgjithshme</w:t>
      </w:r>
    </w:p>
    <w:p w:rsidR="000C3508" w:rsidRPr="00F25158" w:rsidRDefault="000C3508" w:rsidP="000C3508">
      <w:pPr>
        <w:pStyle w:val="Paragrafi"/>
      </w:pPr>
      <w:r w:rsidRPr="00F25158">
        <w:t>Mallrat dhe punimet do të prokurohen në përputhje me (a) parashikimet e Seksionit I të botimit “Udhëzimet për Prokurimin në lidhje me Borxhet e Bankës Ndërkombëtare për Rindërtim dhe Zhvillim (BNRZh) dhe të Kredive të Organizatës Ndërkombëtare për Zhvillim”, botuar nga Banka në Janar 1995 dhe rishikuar në Janar dhe Gusht 1996, Shtator 1997 dhe Janar 1999 (“Udhëzimet”), si dhe të dispozitave të Pjesëve të Seksionit I që vijojnë:</w:t>
      </w:r>
    </w:p>
    <w:p w:rsidR="000C3508" w:rsidRPr="00F25158" w:rsidRDefault="000C3508" w:rsidP="000C3508">
      <w:pPr>
        <w:pStyle w:val="Paragrafi"/>
      </w:pPr>
      <w:r w:rsidRPr="00F25158">
        <w:t>Pjesa B: Tenderat Konkurues Ndërkombëtarë</w:t>
      </w:r>
    </w:p>
    <w:p w:rsidR="000C3508" w:rsidRPr="00F25158" w:rsidRDefault="000C3508" w:rsidP="000C3508">
      <w:pPr>
        <w:pStyle w:val="Paragrafi"/>
      </w:pPr>
      <w:r w:rsidRPr="00F25158">
        <w:t>1. Me përjashtim të rasteve kur parashikohet ndryshe në Pjesën C të këtij Seksioni, mallrat dhe punimet do të sigurohen sipas kontratave të përfunduara në përputhje me dispozitat e Seksionit II të Udhëzimeve dhe të paragrafit 5 të Shtojcës 1 bashkëngjitur.</w:t>
      </w:r>
    </w:p>
    <w:p w:rsidR="000C3508" w:rsidRPr="00F25158" w:rsidRDefault="000C3508" w:rsidP="000C3508">
      <w:pPr>
        <w:pStyle w:val="Paragrafi"/>
      </w:pPr>
      <w:r w:rsidRPr="00F25158">
        <w:t>2. Parashikimet në vijim do të zbatohen për mallrat dhe punimet që do të sigurohen sipas kontratave të përfunduara në përputhje me dispozitat e paragrafit 1 të kësaj Pjese B.</w:t>
      </w:r>
    </w:p>
    <w:p w:rsidR="000C3508" w:rsidRPr="00F71575" w:rsidRDefault="000C3508" w:rsidP="000C3508">
      <w:pPr>
        <w:pStyle w:val="Paragrafi"/>
        <w:rPr>
          <w:b/>
        </w:rPr>
      </w:pPr>
      <w:r w:rsidRPr="00F71575">
        <w:rPr>
          <w:b/>
        </w:rPr>
        <w:t>Preferencë për mallrat e prodhuara në vend dhe për kontraktuesit vendas.</w:t>
      </w:r>
    </w:p>
    <w:p w:rsidR="000C3508" w:rsidRPr="00F25158" w:rsidRDefault="000C3508" w:rsidP="000C3508">
      <w:pPr>
        <w:pStyle w:val="Paragrafi"/>
      </w:pPr>
      <w:r w:rsidRPr="00F25158">
        <w:t xml:space="preserve">Parashikimet e paragrafeve 2.54 dhe 2.55 të Udhëzimeve dhe të Shtojcës 2 bashkëngjitur do të zbatohen për mallrat e prodhuara në territorin e Huamarrësit dhe për punimet që do të kryhen nga kontraktuesit </w:t>
      </w:r>
      <w:smartTag w:uri="urn:schemas-microsoft-com:office:smarttags" w:element="country-region">
        <w:smartTag w:uri="urn:schemas-microsoft-com:office:smarttags" w:element="place">
          <w:r w:rsidRPr="00F25158">
            <w:t>vendas</w:t>
          </w:r>
        </w:smartTag>
      </w:smartTag>
      <w:r w:rsidRPr="00F25158">
        <w:t>.</w:t>
      </w:r>
    </w:p>
    <w:p w:rsidR="000C3508" w:rsidRPr="00F25158" w:rsidRDefault="000C3508" w:rsidP="000C3508">
      <w:pPr>
        <w:pStyle w:val="Paragrafi"/>
      </w:pPr>
      <w:r w:rsidRPr="00F25158">
        <w:t>Pjesa C:  Procedura të tjera Prokuruese</w:t>
      </w:r>
    </w:p>
    <w:p w:rsidR="000C3508" w:rsidRPr="00F71575" w:rsidRDefault="000C3508" w:rsidP="000C3508">
      <w:pPr>
        <w:pStyle w:val="Paragrafi"/>
        <w:rPr>
          <w:b/>
        </w:rPr>
      </w:pPr>
      <w:r w:rsidRPr="00F71575">
        <w:rPr>
          <w:b/>
        </w:rPr>
        <w:t>Blerjet Ndërkombëtare</w:t>
      </w:r>
    </w:p>
    <w:p w:rsidR="000C3508" w:rsidRPr="00F25158" w:rsidRDefault="000C3508" w:rsidP="000C3508">
      <w:pPr>
        <w:pStyle w:val="Paragrafi"/>
      </w:pPr>
      <w:r w:rsidRPr="00F25158">
        <w:t>Mallrat që vleresohen se kushtojnë më pak se 50,000 dollarë (ose ekuivalenti në monedha të tjera) për çdo kontrat, deri në një çmim permbledhes që nuk i kalon të 50,000 dollare (ose ekuivalenti në monedha të tjera), mund të sigurohen sipas kontratave të përfunduara në bazë të procedurave të blerjeve ndërkombëtare në përputhje me paragrafet 3.5 dhe 3.6 të Udhëzimeve.</w:t>
      </w:r>
    </w:p>
    <w:p w:rsidR="000C3508" w:rsidRPr="00F25158" w:rsidRDefault="000C3508" w:rsidP="000C3508">
      <w:pPr>
        <w:pStyle w:val="Paragrafi"/>
      </w:pPr>
      <w:r w:rsidRPr="00F25158">
        <w:t>Pjesa D: Rishikimi nga Organizata i Vendimeve Prokuruese</w:t>
      </w:r>
    </w:p>
    <w:p w:rsidR="000C3508" w:rsidRPr="00F25158" w:rsidRDefault="000C3508" w:rsidP="000C3508">
      <w:pPr>
        <w:pStyle w:val="Paragrafi"/>
      </w:pPr>
      <w:r w:rsidRPr="00F25158">
        <w:t>1. Planifikimi prokurues</w:t>
      </w:r>
    </w:p>
    <w:p w:rsidR="000C3508" w:rsidRPr="00F25158" w:rsidRDefault="000C3508" w:rsidP="000C3508">
      <w:pPr>
        <w:pStyle w:val="Paragrafi"/>
      </w:pPr>
      <w:smartTag w:uri="urn:schemas-microsoft-com:office:smarttags" w:element="place">
        <w:r w:rsidRPr="00F25158">
          <w:t>Para</w:t>
        </w:r>
      </w:smartTag>
      <w:r w:rsidRPr="00F25158">
        <w:t xml:space="preserve"> lëshimit të ofertave për të marrë pjesë në tenderat e kontratave, plani prokurues i propozuar për Projektin, do t’i jepet Organizatës që ajo të bëjë rishikimin dhe miratimin, në përputhje me paragrafin 1 të Shtojcës 1 të Udhëzimeve.  Prokurimi i të gjitha mallrave dhe punimeve do të bëhet në përputhje me ato plane prokuruese që do të jenë miratuar nga Organizata dhe në përputhje me paragrafin 1.</w:t>
      </w:r>
    </w:p>
    <w:p w:rsidR="000C3508" w:rsidRPr="00F25158" w:rsidRDefault="000C3508" w:rsidP="000C3508">
      <w:pPr>
        <w:pStyle w:val="Paragrafi"/>
      </w:pPr>
      <w:r w:rsidRPr="00F25158">
        <w:t>2. Rishikimi paraprak</w:t>
      </w:r>
    </w:p>
    <w:p w:rsidR="000C3508" w:rsidRPr="00F25158" w:rsidRDefault="000C3508" w:rsidP="000C3508">
      <w:pPr>
        <w:pStyle w:val="Paragrafi"/>
      </w:pPr>
      <w:r w:rsidRPr="00F25158">
        <w:t>a) Në lidhje me secilën kontratë për mallra të siguruar nëpërmjet procedurave ndërkombëtare të tenderave të paraqitura në Pjesën B të kësaj Shtese dhe kontratat e punimeve, do të zbatohen procedurat e paraqitura në paragrafet 2 dhe 3 te Shtojcës 1 të Udhëzimeve.</w:t>
      </w:r>
    </w:p>
    <w:p w:rsidR="000C3508" w:rsidRPr="00F25158" w:rsidRDefault="000C3508" w:rsidP="000C3508">
      <w:pPr>
        <w:pStyle w:val="Paragrafi"/>
      </w:pPr>
      <w:r w:rsidRPr="00F25158">
        <w:t>b) Në lidhje me kontratën e parë për mallra në përputhje me procedurat për blerje ndërkombëtare të paraqitura në Pjesën C të kësaj Shtese do të zbatohen procedurat e mëposhtme:</w:t>
      </w:r>
    </w:p>
    <w:p w:rsidR="000C3508" w:rsidRPr="00F25158" w:rsidRDefault="000C3508" w:rsidP="000C3508">
      <w:pPr>
        <w:pStyle w:val="Paragrafi"/>
      </w:pPr>
      <w:r w:rsidRPr="00F25158">
        <w:t>(i) për ekzekutimin e kontratës së parë sipas procedurave të blerjes, Huamarrësi do t’i paraqesë Organizatës një raport krahasues dhe vlerësues të kuotave të marra;</w:t>
      </w:r>
    </w:p>
    <w:p w:rsidR="000C3508" w:rsidRPr="00F25158" w:rsidRDefault="000C3508" w:rsidP="000C3508">
      <w:pPr>
        <w:pStyle w:val="Paragrafi"/>
      </w:pPr>
      <w:r w:rsidRPr="00F25158">
        <w:t>(ii) para ekzekutimit të kontratës së parë të siguruar sipas procedurave të blerjes, Huamarrësi do t’i japë Organizatës një kopje të specifikimeve dhe të projekt kontratës; dhe</w:t>
      </w:r>
    </w:p>
    <w:p w:rsidR="000C3508" w:rsidRPr="00F25158" w:rsidRDefault="000C3508" w:rsidP="000C3508">
      <w:pPr>
        <w:pStyle w:val="Paragrafi"/>
      </w:pPr>
      <w:r w:rsidRPr="00F25158">
        <w:t>(iii) do të zbatohen procedurat e paraqitura në paragrafet 2(f), 2(g) dhe 3 të Shtojcës 1 të Udhëzimeve.</w:t>
      </w:r>
    </w:p>
    <w:p w:rsidR="000C3508" w:rsidRPr="00F25158" w:rsidRDefault="000C3508" w:rsidP="000C3508">
      <w:pPr>
        <w:pStyle w:val="Paragrafi"/>
      </w:pPr>
      <w:r w:rsidRPr="00F25158">
        <w:t>1. Rishikimi i mëvonshëm</w:t>
      </w:r>
    </w:p>
    <w:p w:rsidR="000C3508" w:rsidRPr="00F25158" w:rsidRDefault="000C3508" w:rsidP="000C3508">
      <w:pPr>
        <w:pStyle w:val="Paragrafi"/>
      </w:pPr>
      <w:r w:rsidRPr="00F25158">
        <w:t>Në lidhje me secilen kontratë që nuk rregullohet nga paragrafi 2 i kësaj Pjese, do të zbatohen procedurat e paraqitura në paragrafin 4 të Shtojcës 1 të Udhëzimeve.</w:t>
      </w:r>
    </w:p>
    <w:p w:rsidR="000C3508" w:rsidRPr="00F25158" w:rsidRDefault="000C3508" w:rsidP="000C3508">
      <w:pPr>
        <w:pStyle w:val="Paragrafi"/>
      </w:pPr>
      <w:r w:rsidRPr="00F25158">
        <w:t>Seksioni II</w:t>
      </w:r>
      <w:r w:rsidR="00F71575">
        <w:t>.</w:t>
      </w:r>
      <w:r w:rsidRPr="00F25158">
        <w:t xml:space="preserve"> Punësimi i Konsulentëve</w:t>
      </w:r>
    </w:p>
    <w:p w:rsidR="000C3508" w:rsidRPr="00F25158" w:rsidRDefault="000C3508" w:rsidP="000C3508">
      <w:pPr>
        <w:pStyle w:val="Paragrafi"/>
      </w:pPr>
      <w:r w:rsidRPr="00F25158">
        <w:t>Pjesa A: Të përgjithshme</w:t>
      </w:r>
    </w:p>
    <w:p w:rsidR="000C3508" w:rsidRPr="00F25158" w:rsidRDefault="000C3508" w:rsidP="000C3508">
      <w:pPr>
        <w:pStyle w:val="Paragrafi"/>
      </w:pPr>
      <w:r w:rsidRPr="00F25158">
        <w:t>Shërbimet e konsulentëve do të sigurohen në përputhje me (a) dispozitat e Hyrjes dhe të Seksionit IV të “Udhëzimeve: Zgjedhja dhe Punësimi i Konsulentëve nga Huamarrësit e Bankës Botërore” botuar nga Organizata në janar 1997 dhe rishikuar në shtator 1997 dhe janar 1999, dhe objekt i modifikimeve të paraqitura në paragrafin 2 të kësaj Pjese A (Udhëzimet për Konsulentin), dhe (b) në përputhje me dispozitat e Pjesëve vijuese të këtij Seksioni II.</w:t>
      </w:r>
    </w:p>
    <w:p w:rsidR="000C3508" w:rsidRPr="00F25158" w:rsidRDefault="000C3508" w:rsidP="000C3508">
      <w:pPr>
        <w:pStyle w:val="Paragrafi"/>
      </w:pPr>
      <w:r w:rsidRPr="00F25158">
        <w:t>Pjesa B: Përzgjedhja në bazë të Cilësisë dhe të Kostos</w:t>
      </w:r>
    </w:p>
    <w:p w:rsidR="000C3508" w:rsidRPr="00F25158" w:rsidRDefault="000C3508" w:rsidP="000C3508">
      <w:pPr>
        <w:pStyle w:val="Paragrafi"/>
      </w:pPr>
      <w:r w:rsidRPr="00F25158">
        <w:t>Përveçse kur parashikohet ndryshe në Pjesën C të këtij Seksioni, shërbimet e konsulentëve (duke përfshirë siguruesit e trajnimeve dhe shkollat e binjakëzuara) do të sigurohen sipas kontratave të përfunduara në përputhje me dispozitat e Seksionit II të Udhëzimeve për Konsulentin, paragrafi 3 i Shtojcës 1, Shtojca 2, si dhe paragrafet 3.13 deri 3.18 të zbatueshëm për përzgjedhjen e konsulentëve në bazë të cilësisë dhe kostos.</w:t>
      </w:r>
    </w:p>
    <w:p w:rsidR="000C3508" w:rsidRPr="00F25158" w:rsidRDefault="000C3508" w:rsidP="000C3508">
      <w:pPr>
        <w:pStyle w:val="Paragrafi"/>
      </w:pPr>
      <w:r w:rsidRPr="00F25158">
        <w:t>Pjesa C: Procedura të tjera për zgjedhjen e konsulentëve</w:t>
      </w:r>
    </w:p>
    <w:p w:rsidR="000C3508" w:rsidRPr="00F25158" w:rsidRDefault="000C3508" w:rsidP="000C3508">
      <w:pPr>
        <w:pStyle w:val="Paragrafi"/>
      </w:pPr>
      <w:r w:rsidRPr="00F25158">
        <w:t>1. Përzgjedhja që bazohet në cilësitë e konsulentëve</w:t>
      </w:r>
    </w:p>
    <w:p w:rsidR="000C3508" w:rsidRPr="00F25158" w:rsidRDefault="000C3508" w:rsidP="000C3508">
      <w:pPr>
        <w:pStyle w:val="Paragrafi"/>
      </w:pPr>
      <w:r w:rsidRPr="00F25158">
        <w:t>Shërbimet për analiza që janë vlerësuar se kushtojnë më pak se $30.000 (ekuivalenti i monedhave të tjera) për çdo kontratë mund të sigurohen sipas kontratave të përfunduara në përputhje me paragrafet 3.1 dhe 3.7 te Udhëzimeve për Konsulentin.</w:t>
      </w:r>
    </w:p>
    <w:p w:rsidR="000C3508" w:rsidRPr="00F25158" w:rsidRDefault="000C3508" w:rsidP="000C3508">
      <w:pPr>
        <w:pStyle w:val="Paragrafi"/>
      </w:pPr>
      <w:r w:rsidRPr="00F25158">
        <w:t>2. Përzgjedhja në bazë të kostos më të ulët</w:t>
      </w:r>
    </w:p>
    <w:p w:rsidR="000C3508" w:rsidRPr="00F25158" w:rsidRDefault="000C3508" w:rsidP="000C3508">
      <w:pPr>
        <w:pStyle w:val="Paragrafi"/>
      </w:pPr>
      <w:r w:rsidRPr="00F25158">
        <w:t>Shërbimet për kontrollet financiare që janë vlerësuar se kushtojnë më pak së $20.000 (ekuivalenti i monedhave të tjera) për çdo kontratë mund të sigurohen sipas kontratave të përfunduara në përputhje me paragrafet 3.1 dhe 3.6 të Udhëzimeve për Konsulentin.</w:t>
      </w:r>
    </w:p>
    <w:p w:rsidR="000C3508" w:rsidRPr="00F25158" w:rsidRDefault="000C3508" w:rsidP="000C3508">
      <w:pPr>
        <w:pStyle w:val="Paragrafi"/>
      </w:pPr>
      <w:r w:rsidRPr="00F25158">
        <w:t>3. Konsulentët Individualë</w:t>
      </w:r>
    </w:p>
    <w:p w:rsidR="000C3508" w:rsidRPr="00F25158" w:rsidRDefault="000C3508" w:rsidP="000C3508">
      <w:pPr>
        <w:pStyle w:val="Paragrafi"/>
      </w:pPr>
      <w:r w:rsidRPr="00F25158">
        <w:t>Shërbimet për detyrat e ngarkuara që i përmbushin kërkesat e paraqitura në paragrafin 5.1 të Udhëzimeve për Konsulentin do të sigurohen sipas kontratave të përfunduara me konsulentët individualë në përputhje me paragrafet 5.1 deri në 5.3 të Udhëzimeve për Konsulentin.</w:t>
      </w:r>
    </w:p>
    <w:p w:rsidR="000C3508" w:rsidRPr="00F25158" w:rsidRDefault="000C3508" w:rsidP="000C3508">
      <w:pPr>
        <w:pStyle w:val="Paragrafi"/>
      </w:pPr>
      <w:r w:rsidRPr="00F25158">
        <w:t>4. Përzgjedhja, duke u bazuar vetëm në një burim.</w:t>
      </w:r>
    </w:p>
    <w:p w:rsidR="000C3508" w:rsidRPr="00F25158" w:rsidRDefault="000C3508" w:rsidP="000C3508">
      <w:pPr>
        <w:pStyle w:val="Paragrafi"/>
      </w:pPr>
      <w:r w:rsidRPr="00F25158">
        <w:t>Me pëlqimin paraprake të Orgnizatës, shërbimet për trajnime mund të sigurohen në përputhje me paragrafët 3.8 deri në 3.11 të Udhëzimeve për Konsulentin.</w:t>
      </w:r>
    </w:p>
    <w:p w:rsidR="000C3508" w:rsidRPr="00F25158" w:rsidRDefault="000C3508" w:rsidP="000C3508">
      <w:pPr>
        <w:pStyle w:val="Paragrafi"/>
      </w:pPr>
      <w:r w:rsidRPr="00F25158">
        <w:t>Pjesa D</w:t>
      </w:r>
      <w:r w:rsidR="00F71575">
        <w:t>.</w:t>
      </w:r>
      <w:r w:rsidRPr="00F25158">
        <w:t xml:space="preserve"> Rishikimi i përzgjedhjes së konsulentëve nga Organizata</w:t>
      </w:r>
    </w:p>
    <w:p w:rsidR="000C3508" w:rsidRPr="00F25158" w:rsidRDefault="000C3508" w:rsidP="000C3508">
      <w:pPr>
        <w:pStyle w:val="Paragrafi"/>
      </w:pPr>
      <w:r w:rsidRPr="00F25158">
        <w:t>1. Planifikimi i përzgjedhjes</w:t>
      </w:r>
    </w:p>
    <w:p w:rsidR="000C3508" w:rsidRPr="00F25158" w:rsidRDefault="000C3508" w:rsidP="000C3508">
      <w:pPr>
        <w:pStyle w:val="Paragrafi"/>
      </w:pPr>
      <w:smartTag w:uri="urn:schemas-microsoft-com:office:smarttags" w:element="place">
        <w:r w:rsidRPr="00F25158">
          <w:t>Para</w:t>
        </w:r>
      </w:smartTag>
      <w:r w:rsidRPr="00F25158">
        <w:t xml:space="preserve"> se t’i jepen konsulentëve kërkesat për propozime, plani i propozuar për përzgjedhjen e konsulentëve sipas Projektit do t’i jepet Organizatës për rishikim dhe miratim nëe përputhje me paragrafin 1 të Shtojcës 1 të Udhëzimeve për Konsulentin.  Përzgjedhja e të gjitha shërbimeve të konsulentëve do të bëhet në përputhje me planin e përzgjedhjes që ka miratuar Organizata dhe me paragrafin 1.</w:t>
      </w:r>
    </w:p>
    <w:p w:rsidR="000C3508" w:rsidRPr="00F25158" w:rsidRDefault="000C3508" w:rsidP="000C3508">
      <w:pPr>
        <w:pStyle w:val="Paragrafi"/>
      </w:pPr>
      <w:r w:rsidRPr="00F25158">
        <w:t>1. Rishikimi paraprak</w:t>
      </w:r>
    </w:p>
    <w:p w:rsidR="000C3508" w:rsidRPr="00F25158" w:rsidRDefault="000C3508" w:rsidP="000C3508">
      <w:pPr>
        <w:pStyle w:val="Paragrafi"/>
      </w:pPr>
      <w:r w:rsidRPr="00F25158">
        <w:t>(a) Për secilën kontratë për punësimin e firmave konsulente që është vlerësuar se kushton $50.000 ose më shumë (ekuivalenti i monedhave të tjera), do të zbatohen procedurat e paraqitura në paragrafet 1, 2 (përveç nënparagrafit të tretë të paragrafit 2 (a)) dhe 5 të Shtojcës 1 të Udhëzimeve për Konsulentin.</w:t>
      </w:r>
    </w:p>
    <w:p w:rsidR="000C3508" w:rsidRPr="00F25158" w:rsidRDefault="000C3508" w:rsidP="000C3508">
      <w:pPr>
        <w:pStyle w:val="Paragrafi"/>
      </w:pPr>
      <w:r w:rsidRPr="00F25158">
        <w:t>(b) Për secilën kontratë punësimi të konsulentëve individualë që është vlerësuar se kushton $20.000 ose më shumë (ekuivalenti i monedhave të tjera) dhe për kontratat e bazuara në një burim të vetëm, cilësitë dhe aftësitë, eksperiencat, termat e referencës dhe termat e punësimit të konsulentëve do t’i jepen Organizatës për rishikim dhe miratim.  Kontrata do të përfundohet vetëm pasi të jetë dhënë ky miratim.</w:t>
      </w:r>
    </w:p>
    <w:p w:rsidR="000C3508" w:rsidRPr="00F25158" w:rsidRDefault="000C3508" w:rsidP="000C3508">
      <w:pPr>
        <w:pStyle w:val="Paragrafi"/>
      </w:pPr>
      <w:r w:rsidRPr="00F25158">
        <w:t>1. Rishikimi i mëvonshëm</w:t>
      </w:r>
    </w:p>
    <w:p w:rsidR="000C3508" w:rsidRPr="00F25158" w:rsidRDefault="000C3508" w:rsidP="000C3508">
      <w:pPr>
        <w:pStyle w:val="Paragrafi"/>
      </w:pPr>
      <w:r w:rsidRPr="00F25158">
        <w:t>Për secilën kontratë që nuk rregullohet nga paragrafi 2 i kësaj Pjese, do të zbatohen procedurat e paraqitura në paragrafin 4 të Shtojcës 1 të Udhëzimeve për Konsulentin.</w:t>
      </w:r>
    </w:p>
    <w:p w:rsidR="000C3508" w:rsidRDefault="000C3508" w:rsidP="000C3508">
      <w:pPr>
        <w:pStyle w:val="Paragrafi"/>
      </w:pPr>
    </w:p>
    <w:p w:rsidR="00F71575" w:rsidRPr="00F25158" w:rsidRDefault="00F71575" w:rsidP="000C3508">
      <w:pPr>
        <w:pStyle w:val="Paragrafi"/>
      </w:pPr>
    </w:p>
    <w:p w:rsidR="000C3508" w:rsidRPr="00F25158" w:rsidRDefault="000C3508" w:rsidP="00ED6A2F">
      <w:pPr>
        <w:pStyle w:val="TitulliNr"/>
      </w:pPr>
      <w:r w:rsidRPr="00F25158">
        <w:t>SHTESA  IV</w:t>
      </w:r>
    </w:p>
    <w:p w:rsidR="000C3508" w:rsidRPr="00F25158" w:rsidRDefault="000C3508" w:rsidP="00F71575">
      <w:pPr>
        <w:pStyle w:val="NeniTitull"/>
      </w:pPr>
      <w:r w:rsidRPr="00F25158">
        <w:t>Programi i Zbatimit</w:t>
      </w:r>
    </w:p>
    <w:p w:rsidR="000C3508" w:rsidRPr="00F25158" w:rsidRDefault="000C3508" w:rsidP="000C3508">
      <w:pPr>
        <w:pStyle w:val="Paragrafi"/>
      </w:pPr>
    </w:p>
    <w:p w:rsidR="000C3508" w:rsidRPr="00F25158" w:rsidRDefault="00C57033" w:rsidP="000C3508">
      <w:pPr>
        <w:pStyle w:val="Paragrafi"/>
      </w:pPr>
      <w:r>
        <w:t xml:space="preserve">1. </w:t>
      </w:r>
      <w:r w:rsidR="000C3508" w:rsidRPr="00F25158">
        <w:t>Huamarrësi:</w:t>
      </w:r>
    </w:p>
    <w:p w:rsidR="000C3508" w:rsidRPr="00F25158" w:rsidRDefault="000C3508" w:rsidP="000C3508">
      <w:pPr>
        <w:pStyle w:val="Paragrafi"/>
      </w:pPr>
      <w:r w:rsidRPr="00F25158">
        <w:t>a) ndjek ato politika dhe procedura që e lejojnë atë të vëzhgojë dhe të vlerësojë në vazhdimësi, në përputhje me ato tregues që janë të pranueshëm për Organizatën, zbatimin e Projektit dhe plotësimin e objektivave të tij;</w:t>
      </w:r>
    </w:p>
    <w:p w:rsidR="000C3508" w:rsidRPr="00F25158" w:rsidRDefault="000C3508" w:rsidP="000C3508">
      <w:pPr>
        <w:pStyle w:val="Paragrafi"/>
      </w:pPr>
      <w:r w:rsidRPr="00F25158">
        <w:t>b) përgatit, sipas termave të referencës që janë të pranueshme për Organizatën, dhe i paraqet Organizatës, afërsisht në fund të çdo viti kalendarik, një raport që përmban rezultatet e vëzhgimit dhe të vlerësimit që janë kryer sipas paragrafit (a) të këtij Seksioni, rreth progresit që është bërë në zbatimin e Projektit gjatë periudhës para datës së këtij raporti si dhe masat që janë rekomanduar për të siguruar zbatimin efikas të Projektit dhe arritjen e objektivave të tij gjatë periudhës që vijon pas kësaj date; dhe</w:t>
      </w:r>
    </w:p>
    <w:p w:rsidR="000C3508" w:rsidRPr="00F25158" w:rsidRDefault="000C3508" w:rsidP="000C3508">
      <w:pPr>
        <w:pStyle w:val="Paragrafi"/>
      </w:pPr>
      <w:r w:rsidRPr="00F25158">
        <w:t>c) rishikon se bashku me Organizatën, 60 ditë pas kohës së treguar në nënparagrafin (b) të këtij paragrafi, ose në atë datë që e kërkon Organizata, raportin e treguar në paragrafin (b) të këtij Seksioni, dhe pas kësaj, të marrë të gjitha masat e nevojshme për të siguruar kryerjen efikase të Projektit dhe arritjen e objektivave të tij, duke u bazuar në përfundimet dhe rekomandimet e raportit të sipërpermendur dhe pikëpamjet e Organizatës rreth kësaj çështjeje.</w:t>
      </w:r>
    </w:p>
    <w:p w:rsidR="000C3508" w:rsidRDefault="000C3508" w:rsidP="000C3508">
      <w:pPr>
        <w:pStyle w:val="Paragrafi"/>
      </w:pPr>
    </w:p>
    <w:p w:rsidR="009F5E5C" w:rsidRPr="00F25158" w:rsidRDefault="009F5E5C" w:rsidP="000C3508">
      <w:pPr>
        <w:pStyle w:val="Paragrafi"/>
      </w:pPr>
    </w:p>
    <w:p w:rsidR="000C3508" w:rsidRPr="00F25158" w:rsidRDefault="000C3508" w:rsidP="00ED6A2F">
      <w:pPr>
        <w:pStyle w:val="TitulliNr"/>
      </w:pPr>
      <w:r w:rsidRPr="00F25158">
        <w:t>SHTESE  V</w:t>
      </w:r>
    </w:p>
    <w:p w:rsidR="000C3508" w:rsidRPr="00F25158" w:rsidRDefault="000C3508" w:rsidP="009F5E5C">
      <w:pPr>
        <w:pStyle w:val="NeniTitull"/>
      </w:pPr>
      <w:r w:rsidRPr="00F25158">
        <w:t>Llogaria e Veçantë</w:t>
      </w:r>
    </w:p>
    <w:p w:rsidR="000C3508" w:rsidRPr="00F25158" w:rsidRDefault="000C3508" w:rsidP="00ED6A2F">
      <w:pPr>
        <w:pStyle w:val="TitulliTitull"/>
      </w:pPr>
    </w:p>
    <w:p w:rsidR="000C3508" w:rsidRPr="00F25158" w:rsidRDefault="000C3508" w:rsidP="000C3508">
      <w:pPr>
        <w:pStyle w:val="Paragrafi"/>
      </w:pPr>
      <w:r w:rsidRPr="00F25158">
        <w:t>1. Në kuptim të kësaj Shtese:</w:t>
      </w:r>
    </w:p>
    <w:p w:rsidR="000C3508" w:rsidRPr="00F25158" w:rsidRDefault="000C3508" w:rsidP="000C3508">
      <w:pPr>
        <w:pStyle w:val="Paragrafi"/>
      </w:pPr>
      <w:r w:rsidRPr="00F25158">
        <w:t>(a) termi “Kategori qe i plotësojnë kushtet” do të thotë kategoritë nga 1 deri në 4 të paraqitura në tabelen e paragrafit 1 të Shtesës I të kësaj Marrëveshjeje;</w:t>
      </w:r>
    </w:p>
    <w:p w:rsidR="000C3508" w:rsidRPr="00F25158" w:rsidRDefault="000C3508" w:rsidP="000C3508">
      <w:pPr>
        <w:pStyle w:val="Paragrafi"/>
      </w:pPr>
      <w:r w:rsidRPr="00F25158">
        <w:t>(b) termi “shpenzime që i plotësojnë kushtet” do të thotë shpenzime për koston e arsyeshme të mallrave dhe shërbimeve të nevojshme për Projektin dhe që duhen financuar me shumat e Kredisë që janë caktuar kohë pas kohë për kategoritë që i plotësojnë kushtet në përputhje me Shtesën I të kësaj Marrëveshjeje; dhe</w:t>
      </w:r>
    </w:p>
    <w:p w:rsidR="000C3508" w:rsidRPr="00F25158" w:rsidRDefault="000C3508" w:rsidP="000C3508">
      <w:pPr>
        <w:pStyle w:val="Paragrafi"/>
      </w:pPr>
      <w:r w:rsidRPr="00F25158">
        <w:t>(c) termi “Zë i Autorizuar” do të thotë shuma e barazvlefshme me $700.000 që duhet tërhequr nga Llogaria e Kredisë dhe duhet depozituar në Llogarinë e Veçantë në përputhje me paragrafin 3(a) të kësaj Shtese, gjithsesi me kusht që në qoftë se Organizata nuk bie dakord përndryshe, Zëri i Autorizuar do të kufizohet deri në shumën e barazvlefshme me $350.000 derisa shuma e përgjithshme e tërheqjeve nga Llogaria e Kredisë plus shumën totale të të gjitha angazhimeve të veçanta të detyrimeve të pashlyera që ka marrë përsipër Organizata në përputhje me Seksionin 5.02 të Kushteve të Përgjithshme të arrijë ose të tejkalojë ekuivalentin prej 1.500.000 DVMF.</w:t>
      </w:r>
    </w:p>
    <w:p w:rsidR="000C3508" w:rsidRPr="00F25158" w:rsidRDefault="000C3508" w:rsidP="000C3508">
      <w:pPr>
        <w:pStyle w:val="Paragrafi"/>
      </w:pPr>
      <w:r w:rsidRPr="00F25158">
        <w:t>2.</w:t>
      </w:r>
      <w:r w:rsidR="0062392C">
        <w:t xml:space="preserve"> </w:t>
      </w:r>
      <w:r w:rsidRPr="00F25158">
        <w:t>Pagesat nga Llogaria e Veçantë do të bëhen vetëm për shpenzimet që i plotësojnë kushtet në përputhje me dispozitat e kësaj Shtese.</w:t>
      </w:r>
    </w:p>
    <w:p w:rsidR="000C3508" w:rsidRPr="00F25158" w:rsidRDefault="000C3508" w:rsidP="000C3508">
      <w:pPr>
        <w:pStyle w:val="Paragrafi"/>
      </w:pPr>
      <w:r w:rsidRPr="00F25158">
        <w:t>3. Pasi Organizata të ketë marrë prova të kënaqshme që Llogaria e veçantë është hapur ashtu siç duhet, tërheqjet e Zërit të Autorizuar dhe tërheqjet e mëpasme për të rimbushur Llogarinë e veçantë do të bëhen si vijon:</w:t>
      </w:r>
    </w:p>
    <w:p w:rsidR="000C3508" w:rsidRPr="00F25158" w:rsidRDefault="000C3508" w:rsidP="000C3508">
      <w:pPr>
        <w:pStyle w:val="Paragrafi"/>
      </w:pPr>
      <w:r w:rsidRPr="00F25158">
        <w:t>(a) Për tërheqjet e Zërit të Autorizuar, Huamarrësi do t’i paraqesë Organizatës një kërkesë ose kërkesa për depozita në Llogarinë e Veçantë të një shume apo shumave që nuk e kalojnë shumën e përgjithshme të Zërit të Autorizuar.  Duke u bazuar në këtë kërkesë ose kërkesa, Organizata, në emër të Huamarrësit, do të tërheqë nga Llogaria e Kredisë dhe do të depozitojë në Llogarinë e veçantë atë shumë ose ato shuma që Huamarrësi ka kërkuar.</w:t>
      </w:r>
    </w:p>
    <w:p w:rsidR="000C3508" w:rsidRPr="00F25158" w:rsidRDefault="0062392C" w:rsidP="000C3508">
      <w:pPr>
        <w:pStyle w:val="Paragrafi"/>
      </w:pPr>
      <w:r>
        <w:t xml:space="preserve">(b) </w:t>
      </w:r>
      <w:r w:rsidR="000C3508" w:rsidRPr="00F25158">
        <w:t>(i)Për rimbushjen e Llogarisë së Veçantë, Huamarrësi do t’i paraqesë Organizatës kërkesa për depozita në Llogarinë e Veçantë në ato intervale kohore që do të përcaktojë Organizata.</w:t>
      </w:r>
    </w:p>
    <w:p w:rsidR="000C3508" w:rsidRPr="00F25158" w:rsidRDefault="0062392C" w:rsidP="000C3508">
      <w:pPr>
        <w:pStyle w:val="Paragrafi"/>
      </w:pPr>
      <w:r>
        <w:t xml:space="preserve">(ii) </w:t>
      </w:r>
      <w:r w:rsidR="000C3508" w:rsidRPr="00F25158">
        <w:t>Përpara ose në kohën e kësaj kërkese, Huamarrësi do t’i paraqesë Organizatës dokumente dhe evidenca të tjera të kërkuara në përputhje me paragrafin 4 të kësaj Shtese për pagesën ose pagesat në lidhje me të cilat është kërkuar rimbushja.  Mbi bazën e secilës kërkesë, Organizata, në emër të Huamarrësit, do të tërheqë nga Llogaria e Kredisë dhe do të depozitojë në Llogarinë e Veçantë atë shumë që ka kërkuar Huamarrësi dhe që në dokumentet dhe evidencat e sipërpërmendura do të tregohet se është tërhequr nga Llogaria e Veçantë për shpenzime që i plotesojnë kushtet.  Të gjitha këto depozita do të tërhiqen nga ana e Organizatës nga Llogaria e Kredisë sipas Kategorive përkatëse që i plotësojnë kushtet dhe në shumat ekuivalente përkatëse që provohen si të nevojshme nga dokumentet dhe evidencat e tjera.</w:t>
      </w:r>
    </w:p>
    <w:p w:rsidR="000C3508" w:rsidRPr="00F25158" w:rsidRDefault="000C3508" w:rsidP="000C3508">
      <w:pPr>
        <w:pStyle w:val="Paragrafi"/>
      </w:pPr>
      <w:r w:rsidRPr="00F25158">
        <w:t>4. Për çdo pagesë që bën Huamarrësi nga Llogaria e Veçantë, Huamarrësi, kur kërkohet në mënyrë të arsyeshme nga Organizata, do t’i paraqesë Organizatës dokumente dhe evidenca të tjera që tregojnë se këto pagesa janë bërë vetëm për shpenzime që i plotesojnë kushtet.</w:t>
      </w:r>
    </w:p>
    <w:p w:rsidR="000C3508" w:rsidRPr="00F25158" w:rsidRDefault="000C3508" w:rsidP="000C3508">
      <w:pPr>
        <w:pStyle w:val="Paragrafi"/>
      </w:pPr>
      <w:r w:rsidRPr="00F25158">
        <w:t>5. Pavarësisht nga paragrafi 3 i kësaj Shtese, Organizatës nuk do t’i kërkohet të bëjë derdhje të mëtejshme në Llogarinë e Veçantë:</w:t>
      </w:r>
    </w:p>
    <w:p w:rsidR="000C3508" w:rsidRPr="00F25158" w:rsidRDefault="000C3508" w:rsidP="000C3508">
      <w:pPr>
        <w:pStyle w:val="Paragrafi"/>
      </w:pPr>
      <w:r w:rsidRPr="00F25158">
        <w:t>(a) në qoftë se, në çdo kohë, Organizata do të ketë vendosur që të gjitha tërheqjet e tjera do të bëhen nga Huamarrësi direkt nga Llogaria e Kredisë në përputhje me Nenin V te Kushteve të Përgjithshme dhe paragrafin (a) të Seksionit 2.02 të kësaj Marrëveshjeje;</w:t>
      </w:r>
    </w:p>
    <w:p w:rsidR="000C3508" w:rsidRPr="00F25158" w:rsidRDefault="000C3508" w:rsidP="000C3508">
      <w:pPr>
        <w:pStyle w:val="Paragrafi"/>
      </w:pPr>
      <w:r w:rsidRPr="00F25158">
        <w:t>(b) në qoftë se Huamarrësi nuk arrin t’i paraqesë Organizatës, brenda periudhës kohore të përcaktuar në Seksionin 4.01 (b) (ii) të kësaj Marrëveshjeje, ndonjë nga raportet e kontrollit të kërkuara për t’iu paraqitur Organizatës në përputhje me Seksionin e sipërpërmendur në lidhje me kontrollin e regjistrimeve dhe të llogarive për llogarinë e Veçantë;</w:t>
      </w:r>
    </w:p>
    <w:p w:rsidR="000C3508" w:rsidRPr="00F25158" w:rsidRDefault="000C3508" w:rsidP="000C3508">
      <w:pPr>
        <w:pStyle w:val="Paragrafi"/>
      </w:pPr>
      <w:r w:rsidRPr="00F25158">
        <w:t>(c) në qoftë se, në çdo kohë, Organizata do t’i ketë njoftuar Huamarrësit synimin e saj për të pezulluar tërësisht ose pjesërisht të drejtën e Huamarrësit për të bërë tërheqje nga Llogaria e Kredisë në përputhje me Seksionin 6.02 të Kushteve të Përgjithshme; ose</w:t>
      </w:r>
    </w:p>
    <w:p w:rsidR="000C3508" w:rsidRPr="00F25158" w:rsidRDefault="000C3508" w:rsidP="000C3508">
      <w:pPr>
        <w:pStyle w:val="Paragrafi"/>
      </w:pPr>
      <w:r w:rsidRPr="00F25158">
        <w:t>(d) sapo shuma e përgjithshme e tërhequr e Kredisë së dhënë për Kategoritë që i plotësojnë kushtet, minus shumën e përgjithshme të të gjitha angazhimeve të veçanta të pashlyera të ndërmarra nga Organizata në përputhje me Seksionin 5.02 të Kushteve të Përgjithshme në lidhje me Projektin të barazojë ekuivalentin e dyfishit të shumës së Zërit të Autorizuar.</w:t>
      </w:r>
    </w:p>
    <w:p w:rsidR="000C3508" w:rsidRPr="00F25158" w:rsidRDefault="000C3508" w:rsidP="000C3508">
      <w:pPr>
        <w:pStyle w:val="Paragrafi"/>
      </w:pPr>
      <w:r w:rsidRPr="00F25158">
        <w:t>Pas kësaj, tërheqja nga Llogaria e Kredisë e shumës së mbetur të Kredisë se patërhequr që i është akorduar Kategorive që i plotësojnë kushtet do t’i nënshtrohet procedurave që Organizata do t’ia njoftojë Huamarrësit.  Këto tërheqje të mëtejshme do të bëhen vetëm pasi dhe deri në masën që Organizata do të pranonte që të gjitha këto shuma që mbesin në depozitë në Llogarinë e Veçantë në datën e këtij njoftimi të përdoreshin për të bërë pagesa për shpenzimet që i plotësojnë kushtet.</w:t>
      </w:r>
    </w:p>
    <w:p w:rsidR="000C3508" w:rsidRPr="00F25158" w:rsidRDefault="000C3508" w:rsidP="000C3508">
      <w:pPr>
        <w:pStyle w:val="Paragrafi"/>
      </w:pPr>
      <w:r w:rsidRPr="00F25158">
        <w:t>6. (a)</w:t>
      </w:r>
      <w:r w:rsidR="0062392C">
        <w:t xml:space="preserve"> </w:t>
      </w:r>
      <w:r w:rsidRPr="00F25158">
        <w:t xml:space="preserve">Në qoftë se Organizata do të ketë përcaktuar në çdo kohë se çdo pagesë nga Llogaria e Veçantë: (i) ishte bërë për një shpenzim ose në një shumë që nuk i plotëson kushtet në përputhje me paragrafin 2 të kësaj Shtese; ose (ii) nuk ishte mbështetur me evidencën që i është paraqitur Organizatës, Huamarrësi, me të marrë njoftim nga Organizata: (A) do të paraqesë ato evidenca shtesë që mund të kërkojë Organizata; ose (B) do të depozitojë në Llogarinë e Veçantë (ose, në qoftë se Organizata e kërkon, t’i kthejë Organizatës) një shumë të barazvlefshme me shumën e kësaj pagese ose me pjesën që nuk i plotëson kushtet ose që nuk është e justifikuar.  </w:t>
      </w:r>
      <w:smartTag w:uri="urn:schemas-microsoft-com:office:smarttags" w:element="place">
        <w:r w:rsidRPr="00F25158">
          <w:t>Po</w:t>
        </w:r>
      </w:smartTag>
      <w:r w:rsidRPr="00F25158">
        <w:t xml:space="preserve"> qe së Organizata nuk bie dakord përndryshe, nuk do të bëhet asnjë depozitim i mëtejshëm nga ana e Organizatës në Llogarinë e Veçantë derisa Huamarrësi të ketë paraqitur këtë provë ose të ketë bërë këtë depozitim ose kthim të parave, siç mund të jetë rasti.</w:t>
      </w:r>
    </w:p>
    <w:p w:rsidR="000C3508" w:rsidRPr="00F25158" w:rsidRDefault="0062392C" w:rsidP="000C3508">
      <w:pPr>
        <w:pStyle w:val="Paragrafi"/>
      </w:pPr>
      <w:r>
        <w:t xml:space="preserve">(b) </w:t>
      </w:r>
      <w:r w:rsidR="000C3508" w:rsidRPr="00F25158">
        <w:t>Në qoftë se Organizata do të jetë përcaktuar në çdo kohë se çdo pagesë e pashlyer në Llogarinë e Veçantë nuk do të kërkohet për të mbuluar pagesa të mëtejshme për shpenzimet që i plotësojnë kushtet, atëherë Huamarrësi, me të marrë njoftim nga Organizata, do t’ia kthejë këtë shumë të pashlyer Organizatës.</w:t>
      </w:r>
    </w:p>
    <w:p w:rsidR="000C3508" w:rsidRPr="00F25158" w:rsidRDefault="0062392C" w:rsidP="000C3508">
      <w:pPr>
        <w:pStyle w:val="Paragrafi"/>
      </w:pPr>
      <w:r>
        <w:t xml:space="preserve">(c) </w:t>
      </w:r>
      <w:r w:rsidR="000C3508" w:rsidRPr="00F25158">
        <w:t>Pasi të ketë njoftuar Organizatën, Huamarrësi mund t’i kthejë Organizatës të gjithë ose një pjesë të fondeve që janë në Llogarinë e Veçantë.</w:t>
      </w:r>
    </w:p>
    <w:p w:rsidR="0062392C" w:rsidRDefault="0062392C" w:rsidP="000C3508">
      <w:pPr>
        <w:pStyle w:val="Paragrafi"/>
      </w:pPr>
      <w:r>
        <w:t xml:space="preserve">(d) </w:t>
      </w:r>
      <w:r w:rsidR="000C3508" w:rsidRPr="00F25158">
        <w:t xml:space="preserve">Shumat e kthyera Organizatës në përputhje me paragrafët 6 (a), (b) dhe (c) të kësaj Shtese do të kreditohen në Llogarinë e Kredisë për tërheqje të mëtejshme ose për anullim në përputhje me dispozitat përkatëse të kësaj Marrëveshjeje, përfshirë Kushtet e Përgjithshme. </w:t>
      </w:r>
    </w:p>
    <w:p w:rsidR="00A0784B" w:rsidRDefault="0062392C" w:rsidP="000C3508">
      <w:pPr>
        <w:pStyle w:val="Paragrafi"/>
      </w:pPr>
      <w:r>
        <w:br w:type="page"/>
      </w: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0C3508">
      <w:pPr>
        <w:pStyle w:val="Paragrafi"/>
      </w:pPr>
    </w:p>
    <w:p w:rsidR="001C3B77" w:rsidRDefault="001C3B77" w:rsidP="001C3B77">
      <w:pPr>
        <w:jc w:val="center"/>
        <w:rPr>
          <w:rFonts w:ascii="CG Times" w:hAnsi="CG Times"/>
          <w:sz w:val="24"/>
        </w:rPr>
      </w:pPr>
      <w:r>
        <w:rPr>
          <w:rFonts w:ascii="CG Times" w:hAnsi="CG Times"/>
          <w:sz w:val="24"/>
        </w:rPr>
        <w:t>U dorëzua për shtyp më 7.7.2000</w:t>
      </w:r>
    </w:p>
    <w:p w:rsidR="001C3B77" w:rsidRDefault="001C3B77" w:rsidP="001C3B77">
      <w:pPr>
        <w:jc w:val="center"/>
        <w:rPr>
          <w:rFonts w:ascii="CG Times" w:hAnsi="CG Times"/>
          <w:sz w:val="24"/>
        </w:rPr>
      </w:pPr>
      <w:r>
        <w:rPr>
          <w:rFonts w:ascii="CG Times" w:hAnsi="CG Times"/>
          <w:sz w:val="24"/>
        </w:rPr>
        <w:t>Doli nga shtypi më 7.7.2000</w:t>
      </w:r>
    </w:p>
    <w:p w:rsidR="001C3B77" w:rsidRDefault="001C3B77" w:rsidP="001C3B77">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1C3B77">
        <w:tblPrEx>
          <w:tblCellMar>
            <w:top w:w="0" w:type="dxa"/>
            <w:bottom w:w="0" w:type="dxa"/>
          </w:tblCellMar>
        </w:tblPrEx>
        <w:tc>
          <w:tcPr>
            <w:tcW w:w="4605" w:type="dxa"/>
            <w:vAlign w:val="center"/>
          </w:tcPr>
          <w:p w:rsidR="001C3B77" w:rsidRDefault="001C3B77" w:rsidP="001C3B77">
            <w:pPr>
              <w:rPr>
                <w:rFonts w:ascii="CG Times" w:hAnsi="CG Times"/>
                <w:sz w:val="4"/>
              </w:rPr>
            </w:pPr>
          </w:p>
          <w:p w:rsidR="001C3B77" w:rsidRDefault="001C3B77" w:rsidP="001C3B77">
            <w:pPr>
              <w:rPr>
                <w:rFonts w:ascii="CG Times" w:hAnsi="CG Times"/>
                <w:sz w:val="24"/>
              </w:rPr>
            </w:pPr>
            <w:r>
              <w:rPr>
                <w:rFonts w:ascii="CG Times" w:hAnsi="CG Times"/>
                <w:sz w:val="24"/>
              </w:rPr>
              <w:t>Tirazhi: 3700 copë</w:t>
            </w:r>
          </w:p>
          <w:p w:rsidR="001C3B77" w:rsidRDefault="001C3B77" w:rsidP="001C3B77">
            <w:pPr>
              <w:rPr>
                <w:rFonts w:ascii="CG Times" w:hAnsi="CG Times"/>
                <w:sz w:val="4"/>
              </w:rPr>
            </w:pPr>
          </w:p>
        </w:tc>
        <w:tc>
          <w:tcPr>
            <w:tcW w:w="4605" w:type="dxa"/>
            <w:vAlign w:val="center"/>
          </w:tcPr>
          <w:p w:rsidR="001C3B77" w:rsidRDefault="001C3B77" w:rsidP="001C3B77">
            <w:pPr>
              <w:jc w:val="right"/>
              <w:rPr>
                <w:rFonts w:ascii="CG Times" w:hAnsi="CG Times"/>
                <w:sz w:val="24"/>
              </w:rPr>
            </w:pPr>
            <w:r>
              <w:rPr>
                <w:rFonts w:ascii="CG Times" w:hAnsi="CG Times"/>
                <w:sz w:val="24"/>
              </w:rPr>
              <w:t>Formati: 60x88/8</w:t>
            </w:r>
          </w:p>
        </w:tc>
      </w:tr>
    </w:tbl>
    <w:p w:rsidR="001C3B77" w:rsidRDefault="001C3B77" w:rsidP="001C3B77">
      <w:pPr>
        <w:rPr>
          <w:rFonts w:ascii="CG Times" w:hAnsi="CG Times"/>
          <w:sz w:val="24"/>
        </w:rPr>
      </w:pPr>
    </w:p>
    <w:p w:rsidR="001C3B77" w:rsidRDefault="001C3B77" w:rsidP="001C3B77">
      <w:pPr>
        <w:jc w:val="center"/>
        <w:rPr>
          <w:rFonts w:ascii="CG Times" w:hAnsi="CG Times"/>
          <w:sz w:val="24"/>
        </w:rPr>
      </w:pPr>
      <w:r>
        <w:rPr>
          <w:rFonts w:ascii="CG Times" w:hAnsi="CG Times"/>
          <w:sz w:val="24"/>
        </w:rPr>
        <w:t>Shtypshkronja "Tipografia Ushtarake"</w:t>
      </w:r>
    </w:p>
    <w:p w:rsidR="001C3B77" w:rsidRDefault="001C3B77" w:rsidP="001C3B77">
      <w:pPr>
        <w:rPr>
          <w:rFonts w:ascii="CG Times" w:hAnsi="CG Times"/>
          <w:sz w:val="24"/>
        </w:rPr>
      </w:pPr>
    </w:p>
    <w:p w:rsidR="001C3B77" w:rsidRDefault="001C3B77" w:rsidP="001C3B77">
      <w:pPr>
        <w:rPr>
          <w:rFonts w:ascii="CG Times" w:hAnsi="CG Times"/>
          <w:sz w:val="24"/>
        </w:rPr>
      </w:pPr>
    </w:p>
    <w:p w:rsidR="001C3B77" w:rsidRDefault="001C3B77" w:rsidP="001C3B77">
      <w:pPr>
        <w:jc w:val="right"/>
        <w:rPr>
          <w:rFonts w:ascii="CG Times" w:hAnsi="CG Times"/>
          <w:sz w:val="24"/>
        </w:rPr>
      </w:pPr>
    </w:p>
    <w:p w:rsidR="001C3B77" w:rsidRDefault="001C3B77" w:rsidP="001C3B77">
      <w:pPr>
        <w:jc w:val="right"/>
        <w:rPr>
          <w:rFonts w:ascii="CG Times" w:hAnsi="CG Times"/>
          <w:sz w:val="24"/>
        </w:rPr>
      </w:pPr>
      <w:r>
        <w:rPr>
          <w:rFonts w:ascii="CG Times" w:hAnsi="CG Times"/>
          <w:sz w:val="24"/>
        </w:rPr>
        <w:t>Çmimi: 100 lekë</w:t>
      </w:r>
    </w:p>
    <w:p w:rsidR="001C3B77" w:rsidRDefault="001C3B77" w:rsidP="001C3B77">
      <w:pPr>
        <w:ind w:firstLine="397"/>
        <w:jc w:val="center"/>
      </w:pPr>
    </w:p>
    <w:p w:rsidR="001C3B77" w:rsidRPr="007732C8" w:rsidRDefault="001C3B77" w:rsidP="000C3508">
      <w:pPr>
        <w:pStyle w:val="Paragrafi"/>
      </w:pPr>
    </w:p>
    <w:sectPr w:rsidR="001C3B77" w:rsidRPr="007732C8">
      <w:footerReference w:type="even" r:id="rId7"/>
      <w:footerReference w:type="default" r:id="rId8"/>
      <w:pgSz w:w="11906" w:h="16838"/>
      <w:pgMar w:top="1418" w:right="1418" w:bottom="1418" w:left="1418" w:header="1304" w:footer="1134" w:gutter="0"/>
      <w:pgNumType w:start="91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EEF" w:rsidRDefault="00DA5EEF">
      <w:r>
        <w:separator/>
      </w:r>
    </w:p>
  </w:endnote>
  <w:endnote w:type="continuationSeparator" w:id="0">
    <w:p w:rsidR="00DA5EEF" w:rsidRDefault="00DA5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6CC" w:rsidRDefault="009846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846CC" w:rsidRDefault="009846C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6CC" w:rsidRDefault="009846C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EEF" w:rsidRDefault="00DA5EEF">
      <w:r>
        <w:separator/>
      </w:r>
    </w:p>
  </w:footnote>
  <w:footnote w:type="continuationSeparator" w:id="0">
    <w:p w:rsidR="00DA5EEF" w:rsidRDefault="00DA5E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2D30"/>
    <w:rsid w:val="000637B6"/>
    <w:rsid w:val="00074162"/>
    <w:rsid w:val="00075BF5"/>
    <w:rsid w:val="00095B56"/>
    <w:rsid w:val="000B29AB"/>
    <w:rsid w:val="000C3508"/>
    <w:rsid w:val="00103CBE"/>
    <w:rsid w:val="00134ADF"/>
    <w:rsid w:val="00187855"/>
    <w:rsid w:val="001A35DA"/>
    <w:rsid w:val="001A58B2"/>
    <w:rsid w:val="001C3B77"/>
    <w:rsid w:val="001C7978"/>
    <w:rsid w:val="0022170D"/>
    <w:rsid w:val="002819A2"/>
    <w:rsid w:val="002C6BAB"/>
    <w:rsid w:val="00304413"/>
    <w:rsid w:val="00354273"/>
    <w:rsid w:val="00383FD5"/>
    <w:rsid w:val="003E06F6"/>
    <w:rsid w:val="003F043A"/>
    <w:rsid w:val="00416921"/>
    <w:rsid w:val="00450FDE"/>
    <w:rsid w:val="00464BA0"/>
    <w:rsid w:val="00470F9C"/>
    <w:rsid w:val="004C4242"/>
    <w:rsid w:val="004F4AD0"/>
    <w:rsid w:val="0050367C"/>
    <w:rsid w:val="00504A56"/>
    <w:rsid w:val="00507AF2"/>
    <w:rsid w:val="00543147"/>
    <w:rsid w:val="00545117"/>
    <w:rsid w:val="0058563C"/>
    <w:rsid w:val="005A53C5"/>
    <w:rsid w:val="005D4BA8"/>
    <w:rsid w:val="0062392C"/>
    <w:rsid w:val="006A37D8"/>
    <w:rsid w:val="006B0977"/>
    <w:rsid w:val="006C20A4"/>
    <w:rsid w:val="00705463"/>
    <w:rsid w:val="0074183C"/>
    <w:rsid w:val="00767527"/>
    <w:rsid w:val="00772A5A"/>
    <w:rsid w:val="007732C8"/>
    <w:rsid w:val="00781105"/>
    <w:rsid w:val="007A0932"/>
    <w:rsid w:val="007B0B5A"/>
    <w:rsid w:val="007C40D3"/>
    <w:rsid w:val="0080475E"/>
    <w:rsid w:val="008072B9"/>
    <w:rsid w:val="008105AD"/>
    <w:rsid w:val="00841EC5"/>
    <w:rsid w:val="008521B4"/>
    <w:rsid w:val="00872000"/>
    <w:rsid w:val="00881600"/>
    <w:rsid w:val="00964189"/>
    <w:rsid w:val="009846CC"/>
    <w:rsid w:val="009C29DF"/>
    <w:rsid w:val="009C78FA"/>
    <w:rsid w:val="009E0544"/>
    <w:rsid w:val="009F42A8"/>
    <w:rsid w:val="009F5E5C"/>
    <w:rsid w:val="009F72BC"/>
    <w:rsid w:val="009F7DFF"/>
    <w:rsid w:val="00A0784B"/>
    <w:rsid w:val="00A246D1"/>
    <w:rsid w:val="00A923BE"/>
    <w:rsid w:val="00AA4D4B"/>
    <w:rsid w:val="00AC10A0"/>
    <w:rsid w:val="00B26C38"/>
    <w:rsid w:val="00B31D2C"/>
    <w:rsid w:val="00B53562"/>
    <w:rsid w:val="00BB5AB5"/>
    <w:rsid w:val="00BC6B73"/>
    <w:rsid w:val="00C22BA7"/>
    <w:rsid w:val="00C36B40"/>
    <w:rsid w:val="00C57033"/>
    <w:rsid w:val="00C64BD6"/>
    <w:rsid w:val="00C7710C"/>
    <w:rsid w:val="00CF2E64"/>
    <w:rsid w:val="00D1319A"/>
    <w:rsid w:val="00D4549B"/>
    <w:rsid w:val="00D92AC6"/>
    <w:rsid w:val="00DA5EEF"/>
    <w:rsid w:val="00DA6430"/>
    <w:rsid w:val="00DC64E5"/>
    <w:rsid w:val="00E06AA7"/>
    <w:rsid w:val="00E624E2"/>
    <w:rsid w:val="00E645E3"/>
    <w:rsid w:val="00EA206E"/>
    <w:rsid w:val="00ED6A2F"/>
    <w:rsid w:val="00F12D1F"/>
    <w:rsid w:val="00F55282"/>
    <w:rsid w:val="00F71575"/>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115090A4-DAAD-42DB-A6FA-99B07CAB5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508"/>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7C40D3"/>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7C40D3"/>
    <w:pPr>
      <w:spacing w:before="240" w:after="60"/>
      <w:outlineLvl w:val="5"/>
    </w:pPr>
    <w:rPr>
      <w:b/>
      <w:bCs/>
      <w:sz w:val="22"/>
      <w:szCs w:val="22"/>
    </w:rPr>
  </w:style>
  <w:style w:type="paragraph" w:styleId="Heading7">
    <w:name w:val="heading 7"/>
    <w:basedOn w:val="Normal"/>
    <w:next w:val="Normal"/>
    <w:qFormat/>
    <w:rsid w:val="007C40D3"/>
    <w:pPr>
      <w:spacing w:before="240" w:after="60"/>
      <w:outlineLvl w:val="6"/>
    </w:pPr>
    <w:rPr>
      <w:sz w:val="24"/>
      <w:szCs w:val="24"/>
    </w:rPr>
  </w:style>
  <w:style w:type="paragraph" w:styleId="Heading9">
    <w:name w:val="heading 9"/>
    <w:basedOn w:val="Normal"/>
    <w:next w:val="Normal"/>
    <w:qFormat/>
    <w:rsid w:val="007C40D3"/>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0C3508"/>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0C3508"/>
  </w:style>
  <w:style w:type="paragraph" w:styleId="Header">
    <w:name w:val="header"/>
    <w:basedOn w:val="Normal"/>
    <w:rsid w:val="007C40D3"/>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
    <w:name w:val="Body Text"/>
    <w:basedOn w:val="Normal"/>
    <w:rsid w:val="007C40D3"/>
    <w:pPr>
      <w:widowControl w:val="0"/>
    </w:pPr>
    <w:rPr>
      <w:rFonts w:ascii="CG Times" w:hAnsi="CG Times"/>
      <w:sz w:val="24"/>
      <w:lang w:val="en-US"/>
    </w:rPr>
  </w:style>
  <w:style w:type="paragraph" w:styleId="BodyTextIndent3">
    <w:name w:val="Body Text Indent 3"/>
    <w:basedOn w:val="Normal"/>
    <w:rsid w:val="007C40D3"/>
    <w:pPr>
      <w:ind w:left="720"/>
      <w:jc w:val="both"/>
    </w:pPr>
    <w:rPr>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6029</Words>
  <Characters>34369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40318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2019-02-15T08:57:00Z</dcterms:created>
  <dcterms:modified xsi:type="dcterms:W3CDTF">2019-02-15T08:57:00Z</dcterms:modified>
</cp:coreProperties>
</file>