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1F1" w:rsidRPr="00FD13DB" w:rsidRDefault="00F031F1" w:rsidP="005C6A7C">
      <w:pPr>
        <w:pStyle w:val="Akti"/>
      </w:pPr>
      <w:bookmarkStart w:id="0" w:name="_GoBack"/>
      <w:bookmarkEnd w:id="0"/>
      <w:r w:rsidRPr="00FD13DB">
        <w:t>L I G J</w:t>
      </w:r>
    </w:p>
    <w:p w:rsidR="00F031F1" w:rsidRPr="00FD13DB" w:rsidRDefault="00F031F1" w:rsidP="005C6A7C">
      <w:pPr>
        <w:pStyle w:val="NumriData"/>
      </w:pPr>
      <w:r w:rsidRPr="00FD13DB">
        <w:t>Nr. 8894, datë 14.5.2002</w:t>
      </w:r>
    </w:p>
    <w:p w:rsidR="00F031F1" w:rsidRPr="00FD13DB" w:rsidRDefault="00F031F1" w:rsidP="00F031F1">
      <w:pPr>
        <w:pStyle w:val="Paragrafi"/>
      </w:pPr>
    </w:p>
    <w:p w:rsidR="00F031F1" w:rsidRPr="00FD13DB" w:rsidRDefault="00F031F1" w:rsidP="005C6A7C">
      <w:pPr>
        <w:pStyle w:val="Titulli"/>
      </w:pPr>
      <w:r w:rsidRPr="00FD13DB">
        <w:t>PËR AGJENCINË E TRAJTIMIT TË KREDIVE</w:t>
      </w:r>
    </w:p>
    <w:p w:rsidR="00F031F1" w:rsidRPr="00FD13DB" w:rsidRDefault="00F031F1" w:rsidP="00F031F1">
      <w:pPr>
        <w:pStyle w:val="Paragrafi"/>
      </w:pPr>
    </w:p>
    <w:p w:rsidR="00F031F1" w:rsidRPr="00FD13DB" w:rsidRDefault="00F031F1" w:rsidP="005C6A7C">
      <w:pPr>
        <w:pStyle w:val="BazLigjPropozues"/>
      </w:pPr>
      <w:r w:rsidRPr="00FD13DB">
        <w:t xml:space="preserve"> Në mbështetje të neneve 78, 81 pika 1 dhe 83 pika 1 të Kushtetutës, me propozimin e Këshillit të Ministrave, </w:t>
      </w:r>
    </w:p>
    <w:p w:rsidR="00F031F1" w:rsidRPr="00FD13DB" w:rsidRDefault="00F031F1" w:rsidP="00F031F1">
      <w:pPr>
        <w:pStyle w:val="Paragrafi"/>
      </w:pPr>
    </w:p>
    <w:p w:rsidR="00F031F1" w:rsidRPr="00FD13DB" w:rsidRDefault="00F031F1" w:rsidP="005C6A7C">
      <w:pPr>
        <w:pStyle w:val="Institucioni"/>
      </w:pPr>
      <w:r w:rsidRPr="00FD13DB">
        <w:t>K U V E N D I</w:t>
      </w:r>
    </w:p>
    <w:p w:rsidR="00F031F1" w:rsidRPr="00FD13DB" w:rsidRDefault="00F031F1" w:rsidP="005C6A7C">
      <w:pPr>
        <w:pStyle w:val="VENDOSI"/>
      </w:pPr>
    </w:p>
    <w:p w:rsidR="00F031F1" w:rsidRPr="00FD13DB" w:rsidRDefault="00F031F1" w:rsidP="005C6A7C">
      <w:pPr>
        <w:pStyle w:val="VENDOSI"/>
      </w:pPr>
      <w:r w:rsidRPr="00FD13DB">
        <w:t>I REPUBLIKËS SË SHQIPËRISË</w:t>
      </w:r>
    </w:p>
    <w:p w:rsidR="00F031F1" w:rsidRPr="00FD13DB" w:rsidRDefault="00F031F1" w:rsidP="005C6A7C">
      <w:pPr>
        <w:pStyle w:val="VENDOSI"/>
      </w:pPr>
      <w:r w:rsidRPr="00FD13DB">
        <w:t>V E N D O S I:</w:t>
      </w:r>
    </w:p>
    <w:p w:rsidR="00F031F1" w:rsidRPr="00FD13DB" w:rsidRDefault="00F031F1" w:rsidP="00F031F1">
      <w:pPr>
        <w:pStyle w:val="Paragrafi"/>
      </w:pPr>
    </w:p>
    <w:p w:rsidR="00F031F1" w:rsidRPr="00FD13DB" w:rsidRDefault="00F031F1" w:rsidP="005C6A7C">
      <w:pPr>
        <w:pStyle w:val="NeniNr"/>
      </w:pPr>
      <w:r w:rsidRPr="00FD13DB">
        <w:t>Neni 1</w:t>
      </w:r>
    </w:p>
    <w:p w:rsidR="00F031F1" w:rsidRPr="00FD13DB" w:rsidRDefault="00F031F1" w:rsidP="00F031F1">
      <w:pPr>
        <w:pStyle w:val="Paragrafi"/>
      </w:pPr>
      <w:r w:rsidRPr="00FD13DB">
        <w:t xml:space="preserve"> </w:t>
      </w:r>
    </w:p>
    <w:p w:rsidR="00F031F1" w:rsidRPr="00FD13DB" w:rsidRDefault="00F031F1" w:rsidP="00F031F1">
      <w:pPr>
        <w:pStyle w:val="Paragrafi"/>
      </w:pPr>
      <w:r w:rsidRPr="00FD13DB">
        <w:t>Qëllimi i këtij ligji është vendosja e rregullave për trajtimin e kredive të transferuara nga bankat tregtare të nivelit të dytë, me kapital tërësisht shtetëror, që më poshtë do të quhen “bankat”, tek Agjencia e Trajtimit të Kredive, që më poshtë do të quhet “Agjencia”, si dhe mënyra e drejtimit të kësaj Agjencie.</w:t>
      </w:r>
    </w:p>
    <w:p w:rsidR="00F031F1" w:rsidRPr="00FD13DB" w:rsidRDefault="00F031F1" w:rsidP="00F031F1">
      <w:pPr>
        <w:pStyle w:val="Paragrafi"/>
      </w:pPr>
    </w:p>
    <w:p w:rsidR="00F031F1" w:rsidRPr="00FD13DB" w:rsidRDefault="00F031F1" w:rsidP="005C6A7C">
      <w:pPr>
        <w:pStyle w:val="NeniNr"/>
      </w:pPr>
      <w:r w:rsidRPr="00FD13DB">
        <w:t>Neni 2</w:t>
      </w:r>
    </w:p>
    <w:p w:rsidR="00F031F1" w:rsidRPr="00FD13DB" w:rsidRDefault="00F031F1" w:rsidP="00F031F1">
      <w:pPr>
        <w:pStyle w:val="Paragrafi"/>
      </w:pPr>
    </w:p>
    <w:p w:rsidR="00F031F1" w:rsidRPr="00FD13DB" w:rsidRDefault="00F031F1" w:rsidP="00F031F1">
      <w:pPr>
        <w:pStyle w:val="Paragrafi"/>
      </w:pPr>
      <w:r w:rsidRPr="00FD13DB">
        <w:t>Për qëllime të këtij ligji, termat “aset” ose “asete” kanë kuptimet e mëposhtme:</w:t>
      </w:r>
    </w:p>
    <w:p w:rsidR="00F031F1" w:rsidRPr="00FD13DB" w:rsidRDefault="00F031F1" w:rsidP="00F031F1">
      <w:pPr>
        <w:pStyle w:val="Paragrafi"/>
      </w:pPr>
      <w:r w:rsidRPr="00FD13DB">
        <w:t>a) Një pretendim për kredinë, duke përfshirë të gjitha mjetet e garancisë për sigurimin e detyrimit përkundrejt të gjithë personave fizikë a juridikë, nëse ata janë të regjistruar ose në regjistrim e sipër në datën e hyrjes në fuqi të këtij ligji, si dhe ato të zotëruara nga Agjencia në mbështetje të nenit 3 të këtij ligji, përfshirë shumën e principalit dhe të interesave të llogaritur për një pretendim të tillë.</w:t>
      </w:r>
    </w:p>
    <w:p w:rsidR="00F031F1" w:rsidRPr="00FD13DB" w:rsidRDefault="00F031F1" w:rsidP="00F031F1">
      <w:pPr>
        <w:pStyle w:val="Paragrafi"/>
      </w:pPr>
      <w:r w:rsidRPr="00FD13DB">
        <w:t>b) Pasuritë e luajtshme ose të paluajshtme, që Agjencia i ka marrë në mbështetje të nenit 3 të këtij ligji.</w:t>
      </w:r>
    </w:p>
    <w:p w:rsidR="00F031F1" w:rsidRPr="00FD13DB" w:rsidRDefault="00F031F1" w:rsidP="00F031F1">
      <w:pPr>
        <w:pStyle w:val="Paragrafi"/>
      </w:pPr>
    </w:p>
    <w:p w:rsidR="00F031F1" w:rsidRPr="00FD13DB" w:rsidRDefault="00F031F1" w:rsidP="005C6A7C">
      <w:pPr>
        <w:pStyle w:val="NeniNr"/>
      </w:pPr>
      <w:r w:rsidRPr="00FD13DB">
        <w:t>Neni 3</w:t>
      </w:r>
    </w:p>
    <w:p w:rsidR="00F031F1" w:rsidRPr="00FD13DB" w:rsidRDefault="00F031F1" w:rsidP="00F031F1">
      <w:pPr>
        <w:pStyle w:val="Paragrafi"/>
      </w:pPr>
    </w:p>
    <w:p w:rsidR="00F031F1" w:rsidRPr="00FD13DB" w:rsidRDefault="00F031F1" w:rsidP="00F031F1">
      <w:pPr>
        <w:pStyle w:val="Paragrafi"/>
      </w:pPr>
      <w:r w:rsidRPr="00FD13DB">
        <w:t>1. Kreditë, asetet, pasivet dhe kapitali i Agjencisë së Trajtimit të Kredive, të marra prej saj, në mbështetje të ligjit nr.8339, datë 30.4.1998 “Për Agjencinë e Trajtimit të Kredive”, me hyrjen në fuqi të këtij ligji, i kalojnë kësaj Agjencie.</w:t>
      </w:r>
    </w:p>
    <w:p w:rsidR="00F031F1" w:rsidRPr="00FD13DB" w:rsidRDefault="00F031F1" w:rsidP="00F031F1">
      <w:pPr>
        <w:pStyle w:val="Paragrafi"/>
      </w:pPr>
      <w:r w:rsidRPr="00FD13DB">
        <w:t>2. Agjencia është pronare edhe për pasuritë, të cilat mund të jenë vendosur nga debitorët si mjete garancie për sigurimin e kredive e që i janë transferuar kësaj Agjencie së bashku me kreditë nga bankat, kur këto pasuri i kalojnë në favorin e saj si kreditorë, sipas dispozitave ligjore në fuqi.</w:t>
      </w:r>
    </w:p>
    <w:p w:rsidR="00F031F1" w:rsidRPr="00FD13DB" w:rsidRDefault="00F031F1" w:rsidP="00F031F1">
      <w:pPr>
        <w:pStyle w:val="Paragrafi"/>
      </w:pPr>
    </w:p>
    <w:p w:rsidR="00F031F1" w:rsidRPr="00FD13DB" w:rsidRDefault="00F031F1" w:rsidP="005C6A7C">
      <w:pPr>
        <w:pStyle w:val="NeniNr"/>
      </w:pPr>
      <w:r w:rsidRPr="00FD13DB">
        <w:t>Neni 4</w:t>
      </w:r>
    </w:p>
    <w:p w:rsidR="00F031F1" w:rsidRPr="00FD13DB" w:rsidRDefault="00F031F1" w:rsidP="00F031F1">
      <w:pPr>
        <w:pStyle w:val="Paragrafi"/>
      </w:pPr>
    </w:p>
    <w:p w:rsidR="00F031F1" w:rsidRPr="00FD13DB" w:rsidRDefault="00F031F1" w:rsidP="00F031F1">
      <w:pPr>
        <w:pStyle w:val="Paragrafi"/>
      </w:pPr>
      <w:r w:rsidRPr="00FD13DB">
        <w:t>Agjencia është person juridik publik, me seli në Tiranë dhe e zhvillon veprimtarinë e vet në përputhje me dispozitat e këtij ligji dhe me legjislacionin në fuqi.</w:t>
      </w:r>
    </w:p>
    <w:p w:rsidR="00F031F1" w:rsidRPr="00FD13DB" w:rsidRDefault="00F031F1" w:rsidP="00F031F1">
      <w:pPr>
        <w:pStyle w:val="Paragrafi"/>
      </w:pPr>
    </w:p>
    <w:p w:rsidR="00F031F1" w:rsidRPr="00FD13DB" w:rsidRDefault="00F031F1" w:rsidP="005C6A7C">
      <w:pPr>
        <w:pStyle w:val="NeniNr"/>
      </w:pPr>
      <w:r w:rsidRPr="00FD13DB">
        <w:t>Neni 5</w:t>
      </w:r>
    </w:p>
    <w:p w:rsidR="00F031F1" w:rsidRPr="00FD13DB" w:rsidRDefault="00F031F1" w:rsidP="00F031F1">
      <w:pPr>
        <w:pStyle w:val="Paragrafi"/>
      </w:pPr>
    </w:p>
    <w:p w:rsidR="00F031F1" w:rsidRPr="00FD13DB" w:rsidRDefault="00F031F1" w:rsidP="00F031F1">
      <w:pPr>
        <w:pStyle w:val="Paragrafi"/>
      </w:pPr>
      <w:r w:rsidRPr="00FD13DB">
        <w:t>Agjencia ka për objekt të veprimtarisë:</w:t>
      </w:r>
    </w:p>
    <w:p w:rsidR="00F031F1" w:rsidRPr="00FD13DB" w:rsidRDefault="00F031F1" w:rsidP="00F031F1">
      <w:pPr>
        <w:pStyle w:val="Paragrafi"/>
      </w:pPr>
      <w:r w:rsidRPr="00FD13DB">
        <w:t>1. Të shërbejë si instrument i trajtimit të të gjitha pasurive në pronësi të saj. Për këtë qëllim Agjencia kryen të gjitha veprimet e mëposhtme:</w:t>
      </w:r>
    </w:p>
    <w:p w:rsidR="00F031F1" w:rsidRPr="00FD13DB" w:rsidRDefault="00F031F1" w:rsidP="00F031F1">
      <w:pPr>
        <w:pStyle w:val="Paragrafi"/>
      </w:pPr>
    </w:p>
    <w:p w:rsidR="00F031F1" w:rsidRPr="00FD13DB" w:rsidRDefault="00F031F1" w:rsidP="00F031F1">
      <w:pPr>
        <w:pStyle w:val="Paragrafi"/>
      </w:pPr>
      <w:r w:rsidRPr="00FD13DB">
        <w:t>a) ripagimin nga ana e debitorëve ose nga ndonjë person tjetër të të gjithë ose të një pjese të kredisë së marrë prej saj nga bankat;</w:t>
      </w:r>
    </w:p>
    <w:p w:rsidR="00F031F1" w:rsidRPr="00FD13DB" w:rsidRDefault="00F031F1" w:rsidP="00F031F1">
      <w:pPr>
        <w:pStyle w:val="Paragrafi"/>
      </w:pPr>
      <w:r w:rsidRPr="00FD13DB">
        <w:t>b) ndryshimin e termave të kredisë, që rrjedhin nga marrëveshja e lidhur për këtë qëllim  ndërmjet bankës dhe debitorit;</w:t>
      </w:r>
    </w:p>
    <w:p w:rsidR="00F031F1" w:rsidRPr="00FD13DB" w:rsidRDefault="00F031F1" w:rsidP="00F031F1">
      <w:pPr>
        <w:pStyle w:val="Paragrafi"/>
      </w:pPr>
      <w:r w:rsidRPr="00FD13DB">
        <w:lastRenderedPageBreak/>
        <w:t>c) shitjen e sendeve të luajtshme ose të paluajtshme personave të tretë fizikë a juridikë me kapital joshtetëror ose të kontrolluar nga shteti;</w:t>
      </w:r>
    </w:p>
    <w:p w:rsidR="00F031F1" w:rsidRPr="00FD13DB" w:rsidRDefault="00F031F1" w:rsidP="00F031F1">
      <w:pPr>
        <w:pStyle w:val="Paragrafi"/>
      </w:pPr>
      <w:r w:rsidRPr="00FD13DB">
        <w:t>ç) arkëtimin e pretendimeve kundrejt debitorëve, me të cilin kuptohet shitja e kolateraleve të lëna peng nga debitori personave fizikë a juridikë, me kapital joshtetëror ose të kontrolluar nga shteti.</w:t>
      </w:r>
    </w:p>
    <w:p w:rsidR="00F031F1" w:rsidRPr="00FD13DB" w:rsidRDefault="00F031F1" w:rsidP="00F031F1">
      <w:pPr>
        <w:pStyle w:val="Paragrafi"/>
      </w:pPr>
      <w:r w:rsidRPr="00FD13DB">
        <w:t>2. Të arkëtojë në favor të shtetit fondet e parashikuara në pikën 1 të këtij neni.</w:t>
      </w:r>
    </w:p>
    <w:p w:rsidR="00F031F1" w:rsidRPr="00FD13DB" w:rsidRDefault="00F031F1" w:rsidP="00F031F1">
      <w:pPr>
        <w:pStyle w:val="Paragrafi"/>
      </w:pPr>
    </w:p>
    <w:p w:rsidR="00F031F1" w:rsidRPr="00FD13DB" w:rsidRDefault="00F031F1" w:rsidP="005C6A7C">
      <w:pPr>
        <w:pStyle w:val="NeniNr"/>
      </w:pPr>
      <w:r w:rsidRPr="00FD13DB">
        <w:t>Neni 6</w:t>
      </w:r>
    </w:p>
    <w:p w:rsidR="00F031F1" w:rsidRPr="00FD13DB" w:rsidRDefault="00F031F1" w:rsidP="00F031F1">
      <w:pPr>
        <w:pStyle w:val="Paragrafi"/>
      </w:pPr>
    </w:p>
    <w:p w:rsidR="00F031F1" w:rsidRPr="00FD13DB" w:rsidRDefault="00F031F1" w:rsidP="00F031F1">
      <w:pPr>
        <w:pStyle w:val="Paragrafi"/>
      </w:pPr>
      <w:r w:rsidRPr="00FD13DB">
        <w:t>1. Agjencia kryen të gjitha veprimet ligjore që rrjedhin nga Kodi Civil, Kodi i Procedurës Civile dhe nga aktet ligjore në fuqi për falimentimin ose barrët siguruese, për realizimin e objektit të veprimtarisë së vet, të parashikuara në pikën 1 të nenit 5 të këtij ligji. Agjencia ka të drejtë të kërkojë nga organet gjyqësore fillimin e procedurave të falimentimit ose të likuidimit kundrejt personave fizikë a juridikë, ndaj të cilëve ajo ka pretendime për përmbushjen e një detyrimi.</w:t>
      </w:r>
    </w:p>
    <w:p w:rsidR="00F031F1" w:rsidRPr="00FD13DB" w:rsidRDefault="00F031F1" w:rsidP="00F031F1">
      <w:pPr>
        <w:pStyle w:val="Paragrafi"/>
      </w:pPr>
      <w:r w:rsidRPr="00FD13DB">
        <w:t>2. Për të përmbushur qëllimin e objektit të veprimtarisë së vet, sipas parashikimeve të nenit 5 të këtij ligji, Agjencia gëzon të gjitha të drejtat që i takojnë nga aktet ligjore në fuqi për kreditorët bankarë dhe jobankarë, si dhe të drejtat e veçanta të dhëna nga ky ligj.</w:t>
      </w:r>
    </w:p>
    <w:p w:rsidR="00F031F1" w:rsidRPr="00FD13DB" w:rsidRDefault="00F031F1" w:rsidP="00F031F1">
      <w:pPr>
        <w:pStyle w:val="Paragrafi"/>
      </w:pPr>
    </w:p>
    <w:p w:rsidR="00F031F1" w:rsidRPr="00FD13DB" w:rsidRDefault="00F031F1" w:rsidP="005C6A7C">
      <w:pPr>
        <w:pStyle w:val="NeniNr"/>
      </w:pPr>
      <w:r w:rsidRPr="00FD13DB">
        <w:t>Neni 7</w:t>
      </w:r>
    </w:p>
    <w:p w:rsidR="00F031F1" w:rsidRPr="00FD13DB" w:rsidRDefault="00F031F1" w:rsidP="00F031F1">
      <w:pPr>
        <w:pStyle w:val="Paragrafi"/>
      </w:pPr>
    </w:p>
    <w:p w:rsidR="00F031F1" w:rsidRPr="00FD13DB" w:rsidRDefault="00F031F1" w:rsidP="00F031F1">
      <w:pPr>
        <w:pStyle w:val="Paragrafi"/>
      </w:pPr>
      <w:r w:rsidRPr="00FD13DB">
        <w:t>Agjencia ka të drejtë t’ua shesë asetet e veta personave fizikë a juridikë, kur këta të fundit nuk janë në pronësi shtetërore ose kur nuk janë të kontrolluar nga shteti. Pretendimet e Agjencisë kundrejt debitorit, detyrimi i të cilit është shitur nga Agjencia, i kalojnë blerësit të asetit, së bashku me të gjitha të drejtat që Agjencia ka pasur mbi të.</w:t>
      </w:r>
    </w:p>
    <w:p w:rsidR="00F031F1" w:rsidRPr="00FD13DB" w:rsidRDefault="00F031F1" w:rsidP="00F031F1">
      <w:pPr>
        <w:pStyle w:val="Paragrafi"/>
      </w:pPr>
    </w:p>
    <w:p w:rsidR="00F031F1" w:rsidRPr="00FD13DB" w:rsidRDefault="00F031F1" w:rsidP="005C6A7C">
      <w:pPr>
        <w:pStyle w:val="NeniNr"/>
      </w:pPr>
      <w:r w:rsidRPr="00FD13DB">
        <w:t>Neni 8</w:t>
      </w:r>
    </w:p>
    <w:p w:rsidR="00F031F1" w:rsidRPr="00FD13DB" w:rsidRDefault="00F031F1" w:rsidP="00F031F1">
      <w:pPr>
        <w:pStyle w:val="Paragrafi"/>
      </w:pPr>
    </w:p>
    <w:p w:rsidR="00F031F1" w:rsidRPr="00FD13DB" w:rsidRDefault="00F031F1" w:rsidP="00F031F1">
      <w:pPr>
        <w:pStyle w:val="Paragrafi"/>
      </w:pPr>
      <w:r w:rsidRPr="00FD13DB">
        <w:t>Debitorët e bankës do të vlerësohen si debitorë të Agjencisë për të gjitha kreditë e transferuara asaj, sipas këtij ligji dhe kjo e fundit gëzon të drejtat që banka ka pasur mbi debitorin, e cila zotëronte një aset të tillë, duke përfshirë edhe ndryshimet që banka mund t’i ketë bërë, me marrëveshje ndërmjet debitorit dhe asaj, përpara datës kur kredia është transferuar në pronësi të Agjencisë. Agjencia ka të drejtë të bëjë ndryshime në marrëveshjen e kredisë së transferuar asaj me debitorin, ndryshime që mund të përfshijnë:</w:t>
      </w:r>
    </w:p>
    <w:p w:rsidR="00F031F1" w:rsidRPr="00FD13DB" w:rsidRDefault="00F031F1" w:rsidP="00F031F1">
      <w:pPr>
        <w:pStyle w:val="Paragrafi"/>
      </w:pPr>
      <w:r w:rsidRPr="00FD13DB">
        <w:t>a) zgjatjen e afatit të ripagesës së kredisë;</w:t>
      </w:r>
    </w:p>
    <w:p w:rsidR="00F031F1" w:rsidRPr="00FD13DB" w:rsidRDefault="00F031F1" w:rsidP="00F031F1">
      <w:pPr>
        <w:pStyle w:val="Paragrafi"/>
      </w:pPr>
      <w:r w:rsidRPr="00FD13DB">
        <w:t>b) faljen e së tërës ose të një pjese të detyrimeve të prapambetura për kamatëvonesat ose për gjobat;</w:t>
      </w:r>
    </w:p>
    <w:p w:rsidR="00F031F1" w:rsidRPr="00FD13DB" w:rsidRDefault="00F031F1" w:rsidP="00F031F1">
      <w:pPr>
        <w:pStyle w:val="Paragrafi"/>
      </w:pPr>
      <w:r w:rsidRPr="00FD13DB">
        <w:t>c) shumat e interesave për principalin e kredisë;</w:t>
      </w:r>
    </w:p>
    <w:p w:rsidR="00F031F1" w:rsidRPr="00FD13DB" w:rsidRDefault="00F031F1" w:rsidP="00F031F1">
      <w:pPr>
        <w:pStyle w:val="Paragrafi"/>
      </w:pPr>
      <w:r w:rsidRPr="00FD13DB">
        <w:t>ç) ndryshimin e kushteve të kredisë në tërësi ose të pasurive të lëna si masë siguruese nga debitori;</w:t>
      </w:r>
    </w:p>
    <w:p w:rsidR="00F031F1" w:rsidRPr="00FD13DB" w:rsidRDefault="00F031F1" w:rsidP="00F031F1">
      <w:pPr>
        <w:pStyle w:val="Paragrafi"/>
      </w:pPr>
      <w:r w:rsidRPr="00FD13DB">
        <w:t>d) shlyerjen e kredisë ndërmjet marrjes së pasurive të luajtshme ose të paluajtshme, të lëna si garanci ose siguri për përmbushjen e kredisë.</w:t>
      </w:r>
    </w:p>
    <w:p w:rsidR="00F031F1" w:rsidRPr="00FD13DB" w:rsidRDefault="00F031F1" w:rsidP="00F031F1">
      <w:pPr>
        <w:pStyle w:val="Paragrafi"/>
      </w:pPr>
    </w:p>
    <w:p w:rsidR="00F031F1" w:rsidRPr="00FD13DB" w:rsidRDefault="00F031F1" w:rsidP="005C6A7C">
      <w:pPr>
        <w:pStyle w:val="NeniNr"/>
      </w:pPr>
      <w:r w:rsidRPr="00FD13DB">
        <w:t>Neni 9</w:t>
      </w:r>
    </w:p>
    <w:p w:rsidR="00F031F1" w:rsidRPr="00FD13DB" w:rsidRDefault="00F031F1" w:rsidP="00F031F1">
      <w:pPr>
        <w:pStyle w:val="Paragrafi"/>
      </w:pPr>
    </w:p>
    <w:p w:rsidR="00F031F1" w:rsidRPr="00FD13DB" w:rsidRDefault="00F031F1" w:rsidP="00F031F1">
      <w:pPr>
        <w:pStyle w:val="Paragrafi"/>
      </w:pPr>
      <w:r w:rsidRPr="00FD13DB">
        <w:t>1. Agjencia ka të drejtë, pas marrjes së aseteve në pronësi të vet nga bankat, sipas parashikimeve të këtij ligji, të pranojë zëvendësimin e debitorit në përputhje me nenet 496, 497 e 498 të Kodit Civil, në rast se një zëvendësim i tillë është në interes të shlyerjes së kredisë.</w:t>
      </w:r>
    </w:p>
    <w:p w:rsidR="00F031F1" w:rsidRPr="00FD13DB" w:rsidRDefault="00F031F1" w:rsidP="00F031F1">
      <w:pPr>
        <w:pStyle w:val="Paragrafi"/>
      </w:pPr>
      <w:r w:rsidRPr="00FD13DB">
        <w:t>2. Në rast se Agjencia pranon zëvendësimin e debitorit, ajo ka të drejtë të kërkojë nga debitori i ri vendosjen e garancive të reja për shlyerjen e kredisë në ato raste kur garancitë e dhëna nga debitori i parë  nuk kanë qenë të barasvlershme për shlyerjen e detyrimit. Në të gjitha rastet kur pranohet zëvendësimi i debitorit, sipas këtij neni, sendet e vendosura si garanci ose garancitë e tjera, të dhëna nga debitori i parë, mbeten në favor të Agjencisë për aq kohë sa pretendimi të jetë shlyer, në përputhje me marrëveshjen e lidhur ndërmjet Agjencisë dhe debitorit të ri, me qëllim ripagimin e detyrimeve që rrjedhin nga kredia.</w:t>
      </w:r>
    </w:p>
    <w:p w:rsidR="00F031F1" w:rsidRPr="00FD13DB" w:rsidRDefault="00F031F1" w:rsidP="00F031F1">
      <w:pPr>
        <w:pStyle w:val="Paragrafi"/>
      </w:pPr>
    </w:p>
    <w:p w:rsidR="00F031F1" w:rsidRPr="00FD13DB" w:rsidRDefault="00F031F1" w:rsidP="005C6A7C">
      <w:pPr>
        <w:pStyle w:val="NeniNr"/>
      </w:pPr>
      <w:r w:rsidRPr="00FD13DB">
        <w:lastRenderedPageBreak/>
        <w:t>Neni 10</w:t>
      </w:r>
    </w:p>
    <w:p w:rsidR="00F031F1" w:rsidRPr="00FD13DB" w:rsidRDefault="00F031F1" w:rsidP="00F031F1">
      <w:pPr>
        <w:pStyle w:val="Paragrafi"/>
      </w:pPr>
    </w:p>
    <w:p w:rsidR="00F031F1" w:rsidRPr="00FD13DB" w:rsidRDefault="00F031F1" w:rsidP="00F031F1">
      <w:pPr>
        <w:pStyle w:val="Paragrafi"/>
      </w:pPr>
      <w:r w:rsidRPr="00FD13DB">
        <w:t>Lista e debitorëve të Agjencisë, që janë jashtë afateve të përmbushjes së detyrimit, publikohet në një gazetë me qarkullim kombëtar, të paktën një herë në tre muaj. Publikimi duhet të përmbajë emrin e debitorit, adresën e fundit të njohur dhe vlerën e përgjithshme të azhurnuar të shumës së pretenduar ndaj tij.</w:t>
      </w:r>
    </w:p>
    <w:p w:rsidR="00F031F1" w:rsidRPr="00FD13DB" w:rsidRDefault="00F031F1" w:rsidP="00F031F1">
      <w:pPr>
        <w:pStyle w:val="Paragrafi"/>
      </w:pPr>
    </w:p>
    <w:p w:rsidR="00F031F1" w:rsidRPr="00FD13DB" w:rsidRDefault="00F031F1" w:rsidP="005C6A7C">
      <w:pPr>
        <w:pStyle w:val="NeniNr"/>
      </w:pPr>
      <w:r w:rsidRPr="00FD13DB">
        <w:t>Neni 11</w:t>
      </w:r>
    </w:p>
    <w:p w:rsidR="00F031F1" w:rsidRPr="00FD13DB" w:rsidRDefault="00F031F1" w:rsidP="00F031F1">
      <w:pPr>
        <w:pStyle w:val="Paragrafi"/>
      </w:pPr>
    </w:p>
    <w:p w:rsidR="00F031F1" w:rsidRPr="00FD13DB" w:rsidRDefault="00F031F1" w:rsidP="00F031F1">
      <w:pPr>
        <w:pStyle w:val="Paragrafi"/>
      </w:pPr>
      <w:r w:rsidRPr="00FD13DB">
        <w:t>Organet drejtuese të Agjencisë janë:</w:t>
      </w:r>
    </w:p>
    <w:p w:rsidR="00F031F1" w:rsidRPr="00FD13DB" w:rsidRDefault="00F031F1" w:rsidP="00F031F1">
      <w:pPr>
        <w:pStyle w:val="Paragrafi"/>
      </w:pPr>
      <w:r w:rsidRPr="00FD13DB">
        <w:t>Këshilli Mbikëqyrës;</w:t>
      </w:r>
    </w:p>
    <w:p w:rsidR="00F031F1" w:rsidRPr="00FD13DB" w:rsidRDefault="00F031F1" w:rsidP="00F031F1">
      <w:pPr>
        <w:pStyle w:val="Paragrafi"/>
      </w:pPr>
      <w:r w:rsidRPr="00FD13DB">
        <w:t>Drejtoria;</w:t>
      </w:r>
    </w:p>
    <w:p w:rsidR="00F031F1" w:rsidRPr="00FD13DB" w:rsidRDefault="00F031F1" w:rsidP="00F031F1">
      <w:pPr>
        <w:pStyle w:val="Paragrafi"/>
      </w:pPr>
      <w:r w:rsidRPr="00FD13DB">
        <w:t>Këshilli i Investimeve.</w:t>
      </w:r>
    </w:p>
    <w:p w:rsidR="00F031F1" w:rsidRPr="00FD13DB" w:rsidRDefault="00F031F1" w:rsidP="00F031F1">
      <w:pPr>
        <w:pStyle w:val="Paragrafi"/>
      </w:pPr>
    </w:p>
    <w:p w:rsidR="00F031F1" w:rsidRPr="00FD13DB" w:rsidRDefault="00F031F1" w:rsidP="005C6A7C">
      <w:pPr>
        <w:pStyle w:val="NeniNr"/>
      </w:pPr>
      <w:r w:rsidRPr="00FD13DB">
        <w:t>Neni 12</w:t>
      </w:r>
    </w:p>
    <w:p w:rsidR="00F031F1" w:rsidRPr="00FD13DB" w:rsidRDefault="00F031F1" w:rsidP="005C6A7C">
      <w:pPr>
        <w:pStyle w:val="NeniNr"/>
      </w:pPr>
    </w:p>
    <w:p w:rsidR="00F031F1" w:rsidRPr="00FD13DB" w:rsidRDefault="00F031F1" w:rsidP="00F031F1">
      <w:pPr>
        <w:pStyle w:val="Paragrafi"/>
      </w:pPr>
      <w:r w:rsidRPr="00FD13DB">
        <w:t xml:space="preserve">1. Këshilli Mbikëqyrës përbëhet nga 5 anëtarë, nga të cilët njëri caktohet nga </w:t>
      </w:r>
      <w:smartTag w:uri="urn:schemas-microsoft-com:office:smarttags" w:element="place">
        <w:r w:rsidRPr="00FD13DB">
          <w:t>Banka</w:t>
        </w:r>
      </w:smartTag>
      <w:r w:rsidRPr="00FD13DB">
        <w:t xml:space="preserve"> e Shqipërisë, një tjetër nga Ministri i Financave dhe tre anëtarët e tjerë caktohen nga Këshilli i Ministrave. Anëtarët e Këshillit Mbikëqyrës caktohen për një periudhë kohore trevjeçare.</w:t>
      </w:r>
    </w:p>
    <w:p w:rsidR="00F031F1" w:rsidRPr="00FD13DB" w:rsidRDefault="00F031F1" w:rsidP="00F031F1">
      <w:pPr>
        <w:pStyle w:val="Paragrafi"/>
      </w:pPr>
      <w:r w:rsidRPr="00FD13DB">
        <w:t>2. Anëtarët e Këshillit Mbikëqyrës të Agjencisë duhet të plotësojnë kushtet e mëposhtme:</w:t>
      </w:r>
    </w:p>
    <w:p w:rsidR="00F031F1" w:rsidRPr="00FD13DB" w:rsidRDefault="00F031F1" w:rsidP="00F031F1">
      <w:pPr>
        <w:pStyle w:val="Paragrafi"/>
      </w:pPr>
      <w:r w:rsidRPr="00FD13DB">
        <w:t>a) të jenë specialistë të fushës së financave, të kontabilitetit ose të drejtësisë;</w:t>
      </w:r>
    </w:p>
    <w:p w:rsidR="00F031F1" w:rsidRPr="00FD13DB" w:rsidRDefault="00F031F1" w:rsidP="00F031F1">
      <w:pPr>
        <w:pStyle w:val="Paragrafi"/>
      </w:pPr>
      <w:r w:rsidRPr="00FD13DB">
        <w:t>b) të kenë arsimin e lartë;</w:t>
      </w:r>
    </w:p>
    <w:p w:rsidR="00F031F1" w:rsidRPr="00FD13DB" w:rsidRDefault="00F031F1" w:rsidP="00F031F1">
      <w:pPr>
        <w:pStyle w:val="Paragrafi"/>
      </w:pPr>
      <w:r w:rsidRPr="00FD13DB">
        <w:t>c) të mos jenë anëtarë të ndonjë organi statutor të bankave të nivelit të dytë, me seli në Republikën e Shqipërisë;</w:t>
      </w:r>
    </w:p>
    <w:p w:rsidR="00F031F1" w:rsidRPr="00FD13DB" w:rsidRDefault="00F031F1" w:rsidP="00F031F1">
      <w:pPr>
        <w:pStyle w:val="Paragrafi"/>
      </w:pPr>
      <w:r w:rsidRPr="00FD13DB">
        <w:t>ç) të mos jenë të punësuar, pronarë ose bashkëpronarë, si dhe anëtarë të organeve statutore të ndonjë banke, me seli në Republikën e Shqipërisë;</w:t>
      </w:r>
    </w:p>
    <w:p w:rsidR="00F031F1" w:rsidRPr="00FD13DB" w:rsidRDefault="00F031F1" w:rsidP="00F031F1">
      <w:pPr>
        <w:pStyle w:val="Paragrafi"/>
      </w:pPr>
      <w:r w:rsidRPr="00FD13DB">
        <w:t>d) të mos jenë gjykuar ndonjëherë për falimentim ose për paaftësi paguese;</w:t>
      </w:r>
    </w:p>
    <w:p w:rsidR="00F031F1" w:rsidRPr="00FD13DB" w:rsidRDefault="00F031F1" w:rsidP="00F031F1">
      <w:pPr>
        <w:pStyle w:val="Paragrafi"/>
      </w:pPr>
      <w:r w:rsidRPr="00FD13DB">
        <w:t>dh) të mos kenë pengesa për të qenë të punësuar në shërbimin civil, sipas legjislacionit në fuqi;</w:t>
      </w:r>
    </w:p>
    <w:p w:rsidR="00F031F1" w:rsidRPr="00FD13DB" w:rsidRDefault="00F031F1" w:rsidP="00F031F1">
      <w:pPr>
        <w:pStyle w:val="Paragrafi"/>
      </w:pPr>
      <w:r w:rsidRPr="00FD13DB">
        <w:t>e) të mos jenë përjashtuar më parë nga shërbimi civil.</w:t>
      </w:r>
    </w:p>
    <w:p w:rsidR="00F031F1" w:rsidRPr="00FD13DB" w:rsidRDefault="00F031F1" w:rsidP="00F031F1">
      <w:pPr>
        <w:pStyle w:val="Paragrafi"/>
      </w:pPr>
      <w:r w:rsidRPr="00FD13DB">
        <w:t xml:space="preserve">3. Anëtari i emëruar nga Ministri i Financave ka cilësinë e Kryetarit të Këshillit Mbikëqyrës, ndërsa anëtari i emëruar nga </w:t>
      </w:r>
      <w:smartTag w:uri="urn:schemas-microsoft-com:office:smarttags" w:element="place">
        <w:r w:rsidRPr="00FD13DB">
          <w:t>Banka</w:t>
        </w:r>
      </w:smartTag>
      <w:r w:rsidRPr="00FD13DB">
        <w:t xml:space="preserve"> e Shqipërisë ka cilësinë e Zëvendëskryetarit të këtij Këshilli.</w:t>
      </w:r>
    </w:p>
    <w:p w:rsidR="00F031F1" w:rsidRPr="00FD13DB" w:rsidRDefault="00F031F1" w:rsidP="00F031F1">
      <w:pPr>
        <w:pStyle w:val="Paragrafi"/>
      </w:pPr>
      <w:r w:rsidRPr="00FD13DB">
        <w:t>4. Anëtarët e Këshillit Mbikëqyrës përgjigjen materialisht në rast se me vendim gjykate të formës së prerë shpallen fajtorë për shkaktimin e ndonjë humbjeje të Agjencisë, si pasojë e veprimeve ose mosveprimeve të fajshme gjatë ushtrimit të funksioneve të përcaktuara në këtë ligj ose si rezultat i marrjes pjesë në vepra penale kundrejt Agjencisë.</w:t>
      </w:r>
    </w:p>
    <w:p w:rsidR="00F031F1" w:rsidRPr="00FD13DB" w:rsidRDefault="00F031F1" w:rsidP="00F031F1">
      <w:pPr>
        <w:pStyle w:val="Paragrafi"/>
      </w:pPr>
      <w:r w:rsidRPr="00FD13DB">
        <w:t>5. Organi, që ka emëruar personin anëtar të Këshillit Mbikëqyrës të Agjencisë, ka të drejtë ta largojë atë para mbarimit të mandatit.</w:t>
      </w:r>
    </w:p>
    <w:p w:rsidR="00F031F1" w:rsidRPr="00FD13DB" w:rsidRDefault="00F031F1" w:rsidP="00F031F1">
      <w:pPr>
        <w:pStyle w:val="Paragrafi"/>
      </w:pPr>
    </w:p>
    <w:p w:rsidR="00F031F1" w:rsidRPr="00FD13DB" w:rsidRDefault="00F031F1" w:rsidP="005C6A7C">
      <w:pPr>
        <w:pStyle w:val="NeniNr"/>
      </w:pPr>
      <w:r w:rsidRPr="00FD13DB">
        <w:t>Neni 13</w:t>
      </w:r>
    </w:p>
    <w:p w:rsidR="00F031F1" w:rsidRPr="00FD13DB" w:rsidRDefault="00F031F1" w:rsidP="00F031F1">
      <w:pPr>
        <w:pStyle w:val="Paragrafi"/>
      </w:pPr>
    </w:p>
    <w:p w:rsidR="00F031F1" w:rsidRPr="00FD13DB" w:rsidRDefault="00F031F1" w:rsidP="00F031F1">
      <w:pPr>
        <w:pStyle w:val="Paragrafi"/>
      </w:pPr>
      <w:r w:rsidRPr="00FD13DB">
        <w:t>1. Mbledhjet e Këshillit Mbikëqyrës mbahen në selinë e Agjencisë të paktën një herë në muaj. Mbledhje jashtë radhe bëhen vetëm me kërkesë të Kryetarit të këtij Këshilli ose me kërkesë me shkrim të jo më pak se të dy anëtarëve të Këshillit Mbikëqyrës.</w:t>
      </w:r>
    </w:p>
    <w:p w:rsidR="00F031F1" w:rsidRPr="00FD13DB" w:rsidRDefault="00F031F1" w:rsidP="00F031F1">
      <w:pPr>
        <w:pStyle w:val="Paragrafi"/>
      </w:pPr>
      <w:r w:rsidRPr="00FD13DB">
        <w:t>2. Në rast se një anëtar i Këshillit Mbikëqyrës nuk merr pjesë në më shumë se tri mbledhje radhazi ose në 75 për qind të mbledhjeve të Këshillit Mbikëqyrës gjatë një viti, ai përjashtohet nga ky Këshill dhe organi që ka bërë emërimin e tij cakton menjëherë zëvendësuesin.</w:t>
      </w:r>
    </w:p>
    <w:p w:rsidR="00F031F1" w:rsidRPr="00FD13DB" w:rsidRDefault="00F031F1" w:rsidP="00F031F1">
      <w:pPr>
        <w:pStyle w:val="Paragrafi"/>
      </w:pPr>
      <w:r w:rsidRPr="00FD13DB">
        <w:t>3. Materialet që do të diskutohen në mbledhjet e Këshillit Mbikëqyrës përcaktohen nga Kryetari i këtij Këshilli në bazë të propozimeve me shkrim të Drejtorisë së Agjencisë. Në mungesë të Kryetarit listën e materialeve që do të diskutohen në mbledhje e përcakton Zëvendëskryetari i tij. Në rast se Kryetari dhe Zëvendëskryetari mungojnë, atëherë listën e materialeve dhe rendin e ditës e cakton njëri nga anëtarët me moshë më të madhe.</w:t>
      </w:r>
    </w:p>
    <w:p w:rsidR="00F031F1" w:rsidRPr="00FD13DB" w:rsidRDefault="00F031F1" w:rsidP="00F031F1">
      <w:pPr>
        <w:pStyle w:val="Paragrafi"/>
      </w:pPr>
      <w:r w:rsidRPr="00FD13DB">
        <w:t>4. Këshilli Mbikëqyrës i merr vendimet me shumicën e thjeshtë të votave të anëtarëve. Në rastin e barazimit të votave, vota e Kryetarit është përcaktuese.</w:t>
      </w:r>
    </w:p>
    <w:p w:rsidR="00F031F1" w:rsidRPr="00FD13DB" w:rsidRDefault="00F031F1" w:rsidP="00F031F1">
      <w:pPr>
        <w:pStyle w:val="Paragrafi"/>
      </w:pPr>
      <w:r w:rsidRPr="00FD13DB">
        <w:t xml:space="preserve">5. Këshilli Mbikëqyrës i zhvillon mbledhjet në rast se janë të pranishëm të paktën tre anëtarë </w:t>
      </w:r>
      <w:r w:rsidRPr="00FD13DB">
        <w:lastRenderedPageBreak/>
        <w:t>të tij, dy nga të cilët të jenë të emëruar nga Këshilli i Ministrave.</w:t>
      </w:r>
    </w:p>
    <w:p w:rsidR="00F031F1" w:rsidRPr="00FD13DB" w:rsidRDefault="00F031F1" w:rsidP="00F031F1">
      <w:pPr>
        <w:pStyle w:val="Paragrafi"/>
      </w:pPr>
    </w:p>
    <w:p w:rsidR="00F031F1" w:rsidRPr="00FD13DB" w:rsidRDefault="00F031F1" w:rsidP="005C6A7C">
      <w:pPr>
        <w:pStyle w:val="NeniNr"/>
      </w:pPr>
      <w:r w:rsidRPr="00FD13DB">
        <w:t>Neni 14</w:t>
      </w:r>
    </w:p>
    <w:p w:rsidR="00F031F1" w:rsidRPr="00FD13DB" w:rsidRDefault="00F031F1" w:rsidP="00F031F1">
      <w:pPr>
        <w:pStyle w:val="Paragrafi"/>
      </w:pPr>
    </w:p>
    <w:p w:rsidR="00F031F1" w:rsidRPr="00FD13DB" w:rsidRDefault="00F031F1" w:rsidP="00F031F1">
      <w:pPr>
        <w:pStyle w:val="Paragrafi"/>
      </w:pPr>
      <w:r w:rsidRPr="00FD13DB">
        <w:t>1. Këshilli Mbikëqyrës i Agjencisë është përgjegjës për drejtimin e Agjencisë dhe përgjigjet përpara Këshillit të Ministrave. Këshilli Mbikëqyrës raporton me shkrim çdo gjashtë muaj përpara Këshillit të Ministrave.</w:t>
      </w:r>
    </w:p>
    <w:p w:rsidR="00F031F1" w:rsidRPr="00FD13DB" w:rsidRDefault="00F031F1" w:rsidP="00F031F1">
      <w:pPr>
        <w:pStyle w:val="Paragrafi"/>
      </w:pPr>
      <w:r w:rsidRPr="00FD13DB">
        <w:t>2. Këshilli Mbikëqyrës ka këto kompetenca:</w:t>
      </w:r>
    </w:p>
    <w:p w:rsidR="00F031F1" w:rsidRPr="00FD13DB" w:rsidRDefault="00F031F1" w:rsidP="00F031F1">
      <w:pPr>
        <w:pStyle w:val="Paragrafi"/>
      </w:pPr>
      <w:r w:rsidRPr="00FD13DB">
        <w:t>a) emëron anëtarët e Drejtorisë dhe të Këshillit të Investimeve, si dhe lidh kontratat e punës me ta;</w:t>
      </w:r>
    </w:p>
    <w:p w:rsidR="00F031F1" w:rsidRPr="00FD13DB" w:rsidRDefault="00F031F1" w:rsidP="00F031F1">
      <w:pPr>
        <w:pStyle w:val="Paragrafi"/>
      </w:pPr>
      <w:r w:rsidRPr="00FD13DB">
        <w:t>b) emëron Drejtorin dhe zëvendësdrejtorët e Drejtorisë dhe Kryetarin e zëvendëskryetarët e Këshillit të Investimeve;</w:t>
      </w:r>
    </w:p>
    <w:p w:rsidR="00F031F1" w:rsidRPr="00FD13DB" w:rsidRDefault="00F031F1" w:rsidP="00F031F1">
      <w:pPr>
        <w:pStyle w:val="Paragrafi"/>
      </w:pPr>
      <w:r w:rsidRPr="00FD13DB">
        <w:t>c) është përgjegjës për mbikëqyrjen dhe kontrollin e veprimeve të kryera nga Agjencia dhe të vendimeve të marra nga Drejtoria, sipas kompetencave të dhëna nga Këshilli Mbikëqyrës;</w:t>
      </w:r>
    </w:p>
    <w:p w:rsidR="00F031F1" w:rsidRPr="00FD13DB" w:rsidRDefault="00F031F1" w:rsidP="00F031F1">
      <w:pPr>
        <w:pStyle w:val="Paragrafi"/>
      </w:pPr>
      <w:r w:rsidRPr="00FD13DB">
        <w:t>ç) përcakton llojin e vendimeve të Drejtorisë, që duhet të shqyrtohen nga Këshilli i Investimeve, si dhe afatet e procedurat përkatëse;</w:t>
      </w:r>
    </w:p>
    <w:p w:rsidR="00F031F1" w:rsidRPr="00FD13DB" w:rsidRDefault="00F031F1" w:rsidP="00F031F1">
      <w:pPr>
        <w:pStyle w:val="Paragrafi"/>
      </w:pPr>
      <w:r w:rsidRPr="00FD13DB">
        <w:t>d) siguron që llogaritë financiare të Agjencisë të kontrollohen jo më pak se një herë në vit nga një shoqëri ndërkombëtare kontabël, e licencuar për të ushtruar veprimtarinë e vet në Republikën e Shqipërisë. Siguron, gjithashtu, që kontrollet të kryhen në bazë të standardeve ndërkombëtare të kontabilitetit dhe të kontroll-revizionit;</w:t>
      </w:r>
    </w:p>
    <w:p w:rsidR="00F031F1" w:rsidRPr="00FD13DB" w:rsidRDefault="00F031F1" w:rsidP="00F031F1">
      <w:pPr>
        <w:pStyle w:val="Paragrafi"/>
      </w:pPr>
      <w:r w:rsidRPr="00FD13DB">
        <w:t>dh) miraton buxhetin vjetor të Agjencisë dhe mbikëqyr e kontrollon përdorimin e fondeve financiare për shpenzimet operative;</w:t>
      </w:r>
    </w:p>
    <w:p w:rsidR="00F031F1" w:rsidRPr="00FD13DB" w:rsidRDefault="00F031F1" w:rsidP="00F031F1">
      <w:pPr>
        <w:pStyle w:val="Paragrafi"/>
      </w:pPr>
      <w:r w:rsidRPr="00FD13DB">
        <w:t>e) ka përgjegjësi në marrjen e vendimeve për përmbushjen e detyrimeve të parashikuara në nenin 5 të këtij ligji.</w:t>
      </w:r>
    </w:p>
    <w:p w:rsidR="00F031F1" w:rsidRPr="00FD13DB" w:rsidRDefault="00F031F1" w:rsidP="005C6A7C">
      <w:pPr>
        <w:pStyle w:val="NeniNr"/>
      </w:pPr>
    </w:p>
    <w:p w:rsidR="00F031F1" w:rsidRPr="00FD13DB" w:rsidRDefault="00F031F1" w:rsidP="005C6A7C">
      <w:pPr>
        <w:pStyle w:val="NeniNr"/>
      </w:pPr>
      <w:r w:rsidRPr="00FD13DB">
        <w:t>Neni 15</w:t>
      </w:r>
    </w:p>
    <w:p w:rsidR="00F031F1" w:rsidRPr="00FD13DB" w:rsidRDefault="00F031F1" w:rsidP="00F031F1">
      <w:pPr>
        <w:pStyle w:val="Paragrafi"/>
      </w:pPr>
    </w:p>
    <w:p w:rsidR="00F031F1" w:rsidRPr="00FD13DB" w:rsidRDefault="00F031F1" w:rsidP="00F031F1">
      <w:pPr>
        <w:pStyle w:val="Paragrafi"/>
      </w:pPr>
      <w:r w:rsidRPr="00FD13DB">
        <w:t>1. Drejtoria e Agjencisë përbëhet nga tre (3) anëtarë të emëruar nga Këshilli Mbikëqyrës, nga të cilët njëri prej tyre caktohet Drejtor i Përgjithshëm i Agjencisë dhe dy të tjerët caktohen zëvendësdrejtorë të përgjithshëm.</w:t>
      </w:r>
    </w:p>
    <w:p w:rsidR="00F031F1" w:rsidRPr="00FD13DB" w:rsidRDefault="00F031F1" w:rsidP="00F031F1">
      <w:pPr>
        <w:pStyle w:val="Paragrafi"/>
      </w:pPr>
      <w:r w:rsidRPr="00FD13DB">
        <w:t>2. Anëtarët e Drejtorisë duhet të përmbushin kriterin e anëtarësisë së Këshillit Mbikëqyrës, sipas parashikimeve të nenit 12 të këtij ligji.</w:t>
      </w:r>
    </w:p>
    <w:p w:rsidR="00F031F1" w:rsidRPr="00FD13DB" w:rsidRDefault="00F031F1" w:rsidP="00F031F1">
      <w:pPr>
        <w:pStyle w:val="Paragrafi"/>
      </w:pPr>
      <w:r w:rsidRPr="00FD13DB">
        <w:t>3. Anëtarët e Drejtorisë punësohen nga Këshilli Mbikëqyrës me kontratë pune. Kontrata e punës duhet të paktën të përmbajë:</w:t>
      </w:r>
    </w:p>
    <w:p w:rsidR="00F031F1" w:rsidRPr="00FD13DB" w:rsidRDefault="00F031F1" w:rsidP="00F031F1">
      <w:pPr>
        <w:pStyle w:val="Paragrafi"/>
      </w:pPr>
      <w:r w:rsidRPr="00FD13DB">
        <w:t>a) afatin kohor, jo më shumë se një vit, dhe mundësinë e përsëritjes në varësi të rezultatit;</w:t>
      </w:r>
    </w:p>
    <w:p w:rsidR="00F031F1" w:rsidRPr="00FD13DB" w:rsidRDefault="00F031F1" w:rsidP="00F031F1">
      <w:pPr>
        <w:pStyle w:val="Paragrafi"/>
      </w:pPr>
      <w:r w:rsidRPr="00FD13DB">
        <w:t>b) masën e shpërblimit, e cila nuk duhet të jetë më shumë se pesëdhjetë (50) për qind e pagës, sipas suksesit që Agjencia do të ketë në shlyerjen e aktiveve, përkundrejt objektivave të vënë nga Këshilli Mbikëqyrës për çdo vit;</w:t>
      </w:r>
    </w:p>
    <w:p w:rsidR="00F031F1" w:rsidRPr="00FD13DB" w:rsidRDefault="00F031F1" w:rsidP="00F031F1">
      <w:pPr>
        <w:pStyle w:val="Paragrafi"/>
      </w:pPr>
      <w:r w:rsidRPr="00FD13DB">
        <w:t>c) zgjidhjen e menjëhershme të kontratës, pa asnjë kompensim, për çdo shkelje të rregullave të sjelljes.</w:t>
      </w:r>
    </w:p>
    <w:p w:rsidR="00F031F1" w:rsidRPr="00FD13DB" w:rsidRDefault="00F031F1" w:rsidP="00F031F1">
      <w:pPr>
        <w:pStyle w:val="Paragrafi"/>
      </w:pPr>
      <w:r w:rsidRPr="00FD13DB">
        <w:t>4. Anëtarët e Drejtorisë mbajnë përgjegjësi për veprimet ose mosveprimet e tyre, të kryera gjatë ushtrimit të detyrës, njësoj siç parashikohet në pikën 4 të nenit 12 të këtij ligji.</w:t>
      </w:r>
    </w:p>
    <w:p w:rsidR="00F031F1" w:rsidRPr="00FD13DB" w:rsidRDefault="00F031F1" w:rsidP="00F031F1">
      <w:pPr>
        <w:pStyle w:val="Paragrafi"/>
      </w:pPr>
    </w:p>
    <w:p w:rsidR="00F031F1" w:rsidRPr="00FD13DB" w:rsidRDefault="00F031F1" w:rsidP="00F031F1">
      <w:pPr>
        <w:pStyle w:val="Paragrafi"/>
      </w:pPr>
    </w:p>
    <w:p w:rsidR="00F031F1" w:rsidRPr="00FD13DB" w:rsidRDefault="00F031F1" w:rsidP="005C6A7C">
      <w:pPr>
        <w:pStyle w:val="NeniNr"/>
      </w:pPr>
      <w:r w:rsidRPr="00FD13DB">
        <w:t>Neni 16</w:t>
      </w:r>
    </w:p>
    <w:p w:rsidR="00F031F1" w:rsidRPr="00FD13DB" w:rsidRDefault="00F031F1" w:rsidP="00F031F1">
      <w:pPr>
        <w:pStyle w:val="Paragrafi"/>
      </w:pPr>
    </w:p>
    <w:p w:rsidR="00F031F1" w:rsidRPr="00FD13DB" w:rsidRDefault="00F031F1" w:rsidP="00F031F1">
      <w:pPr>
        <w:pStyle w:val="Paragrafi"/>
      </w:pPr>
      <w:r w:rsidRPr="00FD13DB">
        <w:t>Drejtoria është përgjegjëse për ushtrimin e funksioneve të ngarkuara. Këshilli Mbikëqyrës mund të ndryshojë, të revokojë ose të shtojë përgjegjësitë, detyrat dhe autoritetet e Drejtorisë, kur e gjykon të arsyeshme.</w:t>
      </w:r>
    </w:p>
    <w:p w:rsidR="00F031F1" w:rsidRPr="00FD13DB" w:rsidRDefault="00F031F1" w:rsidP="00F031F1">
      <w:pPr>
        <w:pStyle w:val="Paragrafi"/>
      </w:pPr>
    </w:p>
    <w:p w:rsidR="00F031F1" w:rsidRPr="00FD13DB" w:rsidRDefault="00F031F1" w:rsidP="005C6A7C">
      <w:pPr>
        <w:pStyle w:val="NeniNr"/>
      </w:pPr>
      <w:r w:rsidRPr="00FD13DB">
        <w:t>Neni 17</w:t>
      </w:r>
    </w:p>
    <w:p w:rsidR="00F031F1" w:rsidRPr="00FD13DB" w:rsidRDefault="00F031F1" w:rsidP="00F031F1">
      <w:pPr>
        <w:pStyle w:val="Paragrafi"/>
      </w:pPr>
    </w:p>
    <w:p w:rsidR="00F031F1" w:rsidRPr="00FD13DB" w:rsidRDefault="00F031F1" w:rsidP="00F031F1">
      <w:pPr>
        <w:pStyle w:val="Paragrafi"/>
      </w:pPr>
      <w:r w:rsidRPr="00FD13DB">
        <w:t>Drejtoria është e detyruar të informojë Këshillin Mbikëqyrës çdo muaj. Ajo është e detyruar të japë çdo të dhënë që lidhet me veprimtarinë e Agjencisë, në formën dhe mënyrën e kërkuar nga Këshilli Mbikëqyrës.</w:t>
      </w:r>
    </w:p>
    <w:p w:rsidR="00F031F1" w:rsidRPr="00FD13DB" w:rsidRDefault="00F031F1" w:rsidP="00F031F1">
      <w:pPr>
        <w:pStyle w:val="Paragrafi"/>
      </w:pPr>
    </w:p>
    <w:p w:rsidR="00F031F1" w:rsidRPr="00FD13DB" w:rsidRDefault="00F031F1" w:rsidP="005C6A7C">
      <w:pPr>
        <w:pStyle w:val="NeniNr"/>
      </w:pPr>
      <w:r w:rsidRPr="00FD13DB">
        <w:t>Neni 18</w:t>
      </w:r>
    </w:p>
    <w:p w:rsidR="00F031F1" w:rsidRPr="00FD13DB" w:rsidRDefault="00F031F1" w:rsidP="00F031F1">
      <w:pPr>
        <w:pStyle w:val="Paragrafi"/>
      </w:pPr>
    </w:p>
    <w:p w:rsidR="00F031F1" w:rsidRPr="00FD13DB" w:rsidRDefault="00F031F1" w:rsidP="00F031F1">
      <w:pPr>
        <w:pStyle w:val="Paragrafi"/>
      </w:pPr>
      <w:r w:rsidRPr="00FD13DB">
        <w:t>1. Këshilli i Investimeve përbëhet nga tre (3) anëtarë, që emërohen nga Këshilli Mbikëqyrës. Një anëtar emërohet Kryetar dhe një tjetër Zëvendëskryetar.</w:t>
      </w:r>
    </w:p>
    <w:p w:rsidR="00F031F1" w:rsidRPr="00FD13DB" w:rsidRDefault="00F031F1" w:rsidP="00F031F1">
      <w:pPr>
        <w:pStyle w:val="Paragrafi"/>
      </w:pPr>
      <w:r w:rsidRPr="00FD13DB">
        <w:t>2. Anëtarët e Këshillit të Investimeve duhet të jenë specialistë në fushën e bankave dhe të financës.</w:t>
      </w:r>
    </w:p>
    <w:p w:rsidR="00F031F1" w:rsidRPr="00FD13DB" w:rsidRDefault="00F031F1" w:rsidP="00F031F1">
      <w:pPr>
        <w:pStyle w:val="Paragrafi"/>
      </w:pPr>
      <w:r w:rsidRPr="00FD13DB">
        <w:t>3. Anëtarët e Këshillit të Investimeve duhet të përmbushin kriteret e përcaktuara në nenin 12 të këtij ligji.</w:t>
      </w:r>
    </w:p>
    <w:p w:rsidR="00F031F1" w:rsidRPr="00FD13DB" w:rsidRDefault="00F031F1" w:rsidP="00F031F1">
      <w:pPr>
        <w:pStyle w:val="Paragrafi"/>
      </w:pPr>
      <w:r w:rsidRPr="00FD13DB">
        <w:t>4. Anëtarët e Këshillit të Investimeve shpërblehen për punën e tyre, sipas normës që do të vendoset nga Këshilli Mbikëqyrës.</w:t>
      </w:r>
    </w:p>
    <w:p w:rsidR="00F031F1" w:rsidRPr="00FD13DB" w:rsidRDefault="00F031F1" w:rsidP="00F031F1">
      <w:pPr>
        <w:pStyle w:val="Paragrafi"/>
      </w:pPr>
    </w:p>
    <w:p w:rsidR="00F031F1" w:rsidRPr="00FD13DB" w:rsidRDefault="00F031F1" w:rsidP="005C6A7C">
      <w:pPr>
        <w:pStyle w:val="NeniNr"/>
      </w:pPr>
      <w:r w:rsidRPr="00FD13DB">
        <w:t>Neni 19</w:t>
      </w:r>
    </w:p>
    <w:p w:rsidR="00F031F1" w:rsidRPr="00FD13DB" w:rsidRDefault="00F031F1" w:rsidP="00F031F1">
      <w:pPr>
        <w:pStyle w:val="Paragrafi"/>
      </w:pPr>
    </w:p>
    <w:p w:rsidR="00F031F1" w:rsidRPr="00FD13DB" w:rsidRDefault="00F031F1" w:rsidP="00F031F1">
      <w:pPr>
        <w:pStyle w:val="Paragrafi"/>
      </w:pPr>
      <w:r w:rsidRPr="00FD13DB">
        <w:t>1. Mbledhjet e Këshillit të Investimeve mbahen në selinë e Agjencisë në Tiranë. Ky Këshill mblidhet një herë në javë. Mbledhjet jashtë radhe të Këshillit mund të mbahen me vendim të Kryetarit ose me kërkesën me shkrim të jo më pak se dy anëtarëve të këtij Këshilli.</w:t>
      </w:r>
    </w:p>
    <w:p w:rsidR="00F031F1" w:rsidRPr="00FD13DB" w:rsidRDefault="00F031F1" w:rsidP="00F031F1">
      <w:pPr>
        <w:pStyle w:val="Paragrafi"/>
      </w:pPr>
      <w:r w:rsidRPr="00FD13DB">
        <w:t>2. Çdo anëtar i Këshillit të Investimeve, i cili nuk merr pjesë në tri mbledhje radhazi të Këshillit të Investimeve ose që nuk merr pjesë në shtatëdhjetë e pesë (75) për qind të mbledhjeve të Këshillit të Investimeve gjatë një viti, zëvendësohet me një anëtar tjetër që e cakton Këshilli Mbikëqyrës.</w:t>
      </w:r>
    </w:p>
    <w:p w:rsidR="00F031F1" w:rsidRPr="00FD13DB" w:rsidRDefault="00F031F1" w:rsidP="00F031F1">
      <w:pPr>
        <w:pStyle w:val="Paragrafi"/>
      </w:pPr>
      <w:r w:rsidRPr="00FD13DB">
        <w:t>3. Rendi i ditës i mbledhjeve të Këshillit të Investimeve vendoset nga Kryetari me sugjerimin e anëtarëve të tjerë të Këshillit të Investimeve.</w:t>
      </w:r>
    </w:p>
    <w:p w:rsidR="00F031F1" w:rsidRPr="00FD13DB" w:rsidRDefault="00F031F1" w:rsidP="00F031F1">
      <w:pPr>
        <w:pStyle w:val="Paragrafi"/>
      </w:pPr>
      <w:r w:rsidRPr="00FD13DB">
        <w:t>4. Këshilli i Investimeve merr vendime me shumicën e thjeshtë të votave. Në rast të një barazie votash, vota e Kryetarit është përcaktuese.</w:t>
      </w:r>
    </w:p>
    <w:p w:rsidR="00F031F1" w:rsidRPr="00FD13DB" w:rsidRDefault="00F031F1" w:rsidP="00F031F1">
      <w:pPr>
        <w:pStyle w:val="Paragrafi"/>
      </w:pPr>
      <w:r w:rsidRPr="00FD13DB">
        <w:t>5. Mbledhjet e Këshillit të Investimeve janë të vlefshme kur në to merr pjesë Kryetari i Këshillit dhe një anëtar i tij.</w:t>
      </w:r>
    </w:p>
    <w:p w:rsidR="00F031F1" w:rsidRPr="00FD13DB" w:rsidRDefault="00F031F1" w:rsidP="00F031F1">
      <w:pPr>
        <w:pStyle w:val="Paragrafi"/>
      </w:pPr>
    </w:p>
    <w:p w:rsidR="00F031F1" w:rsidRPr="00FD13DB" w:rsidRDefault="00F031F1" w:rsidP="005C6A7C">
      <w:pPr>
        <w:pStyle w:val="NeniNr"/>
      </w:pPr>
      <w:r w:rsidRPr="00FD13DB">
        <w:t>Neni 20</w:t>
      </w:r>
    </w:p>
    <w:p w:rsidR="00F031F1" w:rsidRPr="00FD13DB" w:rsidRDefault="00F031F1" w:rsidP="00F031F1">
      <w:pPr>
        <w:pStyle w:val="Paragrafi"/>
      </w:pPr>
    </w:p>
    <w:p w:rsidR="00F031F1" w:rsidRPr="00FD13DB" w:rsidRDefault="00F031F1" w:rsidP="00F031F1">
      <w:pPr>
        <w:pStyle w:val="Paragrafi"/>
      </w:pPr>
      <w:r w:rsidRPr="00FD13DB">
        <w:t>1. Qëllimi i Këshillit të Investimeve është të sigurojë kontrollin në nivel specialistësh të pavarur të vendimeve të Drejtorisë së Agjencisë, si dhe sigurimin e një burimi ekspertize dhe këshillimi për interesat e Drejtorisë dhe të Këshillit Mbikëqyrës gjatë veprimtarisë së tyre.</w:t>
      </w:r>
    </w:p>
    <w:p w:rsidR="00F031F1" w:rsidRPr="00FD13DB" w:rsidRDefault="00F031F1" w:rsidP="00F031F1">
      <w:pPr>
        <w:pStyle w:val="Paragrafi"/>
      </w:pPr>
      <w:r w:rsidRPr="00FD13DB">
        <w:t>2. Këshilli i Investimeve është përgjegjës për kontrollin e të gjitha vendimeve të propozuara nga Drejtoria për aktivet e Agjencisë, kur vlera kontabël është pesëqind mijë (500 000) lekë e lart, si dhe për çdo vendim tjetër, që përcaktohet për shqyrtim nga Këshilli Mbikëqyrës.</w:t>
      </w:r>
    </w:p>
    <w:p w:rsidR="00F031F1" w:rsidRPr="00FD13DB" w:rsidRDefault="00F031F1" w:rsidP="00F031F1">
      <w:pPr>
        <w:pStyle w:val="Paragrafi"/>
      </w:pPr>
      <w:r w:rsidRPr="00FD13DB">
        <w:t>3. Në rastin kur Këshilli i Investimeve bie dakord me vendimin e propozuar nga Drejtoria, atëherë vendimi i Drejtorisë është i zbatueshëm.</w:t>
      </w:r>
    </w:p>
    <w:p w:rsidR="00F031F1" w:rsidRPr="00FD13DB" w:rsidRDefault="00F031F1" w:rsidP="00F031F1">
      <w:pPr>
        <w:pStyle w:val="Paragrafi"/>
      </w:pPr>
      <w:r w:rsidRPr="00FD13DB">
        <w:t>4. Në rastin kur Këshilli i Investimeve nuk bie dakord me vendimin e propozuar nga Drejtoria, atëherë ky vendim nuk mund të jetë i vlefshëm, derisa të ndryshohet, brenda 30 ditëve, në mënyrë që të bjerë dakord edhe Këshilli i Investimeve.</w:t>
      </w:r>
    </w:p>
    <w:p w:rsidR="00F031F1" w:rsidRPr="00FD13DB" w:rsidRDefault="00F031F1" w:rsidP="00F031F1">
      <w:pPr>
        <w:pStyle w:val="Paragrafi"/>
      </w:pPr>
    </w:p>
    <w:p w:rsidR="00F031F1" w:rsidRPr="00FD13DB" w:rsidRDefault="00F031F1" w:rsidP="00F031F1">
      <w:pPr>
        <w:pStyle w:val="Paragrafi"/>
      </w:pPr>
      <w:r w:rsidRPr="00FD13DB">
        <w:t>5. Në rastin kur Drejtoria nuk bie dakord me mendimin e Këshillit të Investimeve, që jepet në përputhje me shkronjën “c” të këtij neni, atëherë Drejtoria ka të drejtë t’i kërkojë Këshillit Mbikëqyrës të marrë një vendim në mbështetje të propozimit të saj. Vendimi i Këshillit Mbikëqyrës është përfundimtar dhe i detyrueshëm për zbatim.</w:t>
      </w:r>
    </w:p>
    <w:p w:rsidR="00F031F1" w:rsidRPr="00FD13DB" w:rsidRDefault="00F031F1" w:rsidP="00F031F1">
      <w:pPr>
        <w:pStyle w:val="Paragrafi"/>
      </w:pPr>
    </w:p>
    <w:p w:rsidR="00F031F1" w:rsidRPr="00FD13DB" w:rsidRDefault="00F031F1" w:rsidP="005C6A7C">
      <w:pPr>
        <w:pStyle w:val="NeniNr"/>
      </w:pPr>
      <w:r w:rsidRPr="00FD13DB">
        <w:t>Neni 21</w:t>
      </w:r>
    </w:p>
    <w:p w:rsidR="00F031F1" w:rsidRPr="00FD13DB" w:rsidRDefault="00F031F1" w:rsidP="00F031F1">
      <w:pPr>
        <w:pStyle w:val="Paragrafi"/>
      </w:pPr>
    </w:p>
    <w:p w:rsidR="00F031F1" w:rsidRPr="00FD13DB" w:rsidRDefault="00F031F1" w:rsidP="00F031F1">
      <w:pPr>
        <w:pStyle w:val="Paragrafi"/>
      </w:pPr>
      <w:r w:rsidRPr="00FD13DB">
        <w:t>1. Brenda 60 ditëve nga hyrja në fuqi e këtij ligji Drejtoria i paraqet për miratim Këshillit Mbikëqyrës  rregulloren “Rregullat e sjelljes”, që hyjnë në fuqi për t’u zbatuar brenda 30 ditëve nga data e miratimit të tyre.</w:t>
      </w:r>
    </w:p>
    <w:p w:rsidR="00F031F1" w:rsidRPr="00FD13DB" w:rsidRDefault="00F031F1" w:rsidP="00F031F1">
      <w:pPr>
        <w:pStyle w:val="Paragrafi"/>
      </w:pPr>
      <w:r w:rsidRPr="00FD13DB">
        <w:t xml:space="preserve">2. Anëtarët e Këshillit Mbikëqyrës dhe të Drejtorisë, si dhe të punësuarit e Këshillit të Investimeve duhet të zbatojnë rregulloren “Rregullat e sjelljes”, të miratuar me vendim të Këshillit Mbikëqyrës. </w:t>
      </w:r>
    </w:p>
    <w:p w:rsidR="00F031F1" w:rsidRPr="00FD13DB" w:rsidRDefault="00F031F1" w:rsidP="00F031F1">
      <w:pPr>
        <w:pStyle w:val="Paragrafi"/>
      </w:pPr>
      <w:r w:rsidRPr="00FD13DB">
        <w:lastRenderedPageBreak/>
        <w:t>3. Këshilli Mbikëqyrës është organi që zbaton masat disiplinore të shkeljeve të parashikuara nga rregullorja “Rregullat e sjelljes” dhe krijon procedura dhe mekanizma që:</w:t>
      </w:r>
    </w:p>
    <w:p w:rsidR="00F031F1" w:rsidRPr="00FD13DB" w:rsidRDefault="00F031F1" w:rsidP="00F031F1">
      <w:pPr>
        <w:pStyle w:val="Paragrafi"/>
      </w:pPr>
      <w:r w:rsidRPr="00FD13DB">
        <w:t>a) të administrojë veprimet dhe hyrjen në fuqi të rregullores “Rregullat e sjelljes” në një mënyrë të drejtë;</w:t>
      </w:r>
    </w:p>
    <w:p w:rsidR="00F031F1" w:rsidRPr="00FD13DB" w:rsidRDefault="00F031F1" w:rsidP="00F031F1">
      <w:pPr>
        <w:pStyle w:val="Paragrafi"/>
      </w:pPr>
      <w:r w:rsidRPr="00FD13DB">
        <w:t>b) të lejojë publikun të paraqesë raportime për shkeljet e rregullores “Rregullat e sjelljes” nga punonjësit e Agjencisë dhe për veprime të ndryshme të Agjencisë.</w:t>
      </w:r>
    </w:p>
    <w:p w:rsidR="00F031F1" w:rsidRPr="00FD13DB" w:rsidRDefault="00F031F1" w:rsidP="00F031F1">
      <w:pPr>
        <w:pStyle w:val="Paragrafi"/>
      </w:pPr>
    </w:p>
    <w:p w:rsidR="00F031F1" w:rsidRPr="00FD13DB" w:rsidRDefault="00F031F1" w:rsidP="005C6A7C">
      <w:pPr>
        <w:pStyle w:val="NeniNr"/>
      </w:pPr>
      <w:r w:rsidRPr="00FD13DB">
        <w:t>Neni 22</w:t>
      </w:r>
    </w:p>
    <w:p w:rsidR="00F031F1" w:rsidRPr="00FD13DB" w:rsidRDefault="00F031F1" w:rsidP="00F031F1">
      <w:pPr>
        <w:pStyle w:val="Paragrafi"/>
      </w:pPr>
    </w:p>
    <w:p w:rsidR="00F031F1" w:rsidRPr="00FD13DB" w:rsidRDefault="00F031F1" w:rsidP="00F031F1">
      <w:pPr>
        <w:pStyle w:val="Paragrafi"/>
      </w:pPr>
      <w:r w:rsidRPr="00FD13DB">
        <w:t>1. Me përjashtim të rasteve të parashikuara në pikën 2 të këtij neni, të gjitha fondet e mbajtura ose të arkëtuara nga Agjencia derdhen në favor të Buxhetit të Shtetit në fund të muajit, kur ato arkëtohen.</w:t>
      </w:r>
    </w:p>
    <w:p w:rsidR="00F031F1" w:rsidRPr="00FD13DB" w:rsidRDefault="00F031F1" w:rsidP="00F031F1">
      <w:pPr>
        <w:pStyle w:val="Paragrafi"/>
      </w:pPr>
      <w:r w:rsidRPr="00FD13DB">
        <w:t>2. Agjencia mban në llogaritë e veta fonde të barabarta në vlerë me një të katërtën e buxhetit operativ vjetor të Agjencisë, të miratuar nga Këshilli Mbikëqyrës.</w:t>
      </w:r>
    </w:p>
    <w:p w:rsidR="00F031F1" w:rsidRPr="00FD13DB" w:rsidRDefault="00F031F1" w:rsidP="005C6A7C">
      <w:pPr>
        <w:pStyle w:val="NeniNr"/>
      </w:pPr>
    </w:p>
    <w:p w:rsidR="00F031F1" w:rsidRPr="00FD13DB" w:rsidRDefault="00F031F1" w:rsidP="005C6A7C">
      <w:pPr>
        <w:pStyle w:val="NeniNr"/>
      </w:pPr>
      <w:r w:rsidRPr="00FD13DB">
        <w:t>Neni 23</w:t>
      </w:r>
    </w:p>
    <w:p w:rsidR="00F031F1" w:rsidRPr="00FD13DB" w:rsidRDefault="00F031F1" w:rsidP="00F031F1">
      <w:pPr>
        <w:pStyle w:val="Paragrafi"/>
      </w:pPr>
    </w:p>
    <w:p w:rsidR="00F031F1" w:rsidRPr="00FD13DB" w:rsidRDefault="00F031F1" w:rsidP="00F031F1">
      <w:pPr>
        <w:pStyle w:val="Paragrafi"/>
      </w:pPr>
      <w:r w:rsidRPr="00FD13DB">
        <w:t>1. Agjencia do ta ushtrojë veprimtarinë deri më 31 dhjetor 2005. Këshilli i Ministrave ka të drejtë të vendosë mbylljen e Agjencisë edhe përpara kësaj date mbi bazën e propozimit të Këshillit Mbikëqyrës, të paraqitur nëpërmjet Ministrit të Financave.</w:t>
      </w:r>
    </w:p>
    <w:p w:rsidR="00F031F1" w:rsidRPr="00FD13DB" w:rsidRDefault="00F031F1" w:rsidP="00F031F1">
      <w:pPr>
        <w:pStyle w:val="Paragrafi"/>
      </w:pPr>
      <w:r w:rsidRPr="00FD13DB">
        <w:t>2. Me hyrjen në fuqi të këtij ligji, të gjitha aktivet e Agjencisë, të cilat janë në formën e detyrimeve kundrejt debitorëve të ndryshëm, shndërrohen në formën e kërkesave të Republikës së Shqipërisë. Këto kërkesa i kalojnë Ministrisë së Financave.</w:t>
      </w:r>
    </w:p>
    <w:p w:rsidR="00F031F1" w:rsidRPr="00FD13DB" w:rsidRDefault="00F031F1" w:rsidP="005C6A7C">
      <w:pPr>
        <w:pStyle w:val="NeniNr"/>
      </w:pPr>
    </w:p>
    <w:p w:rsidR="00F031F1" w:rsidRPr="00FD13DB" w:rsidRDefault="00F031F1" w:rsidP="005C6A7C">
      <w:pPr>
        <w:pStyle w:val="NeniNr"/>
      </w:pPr>
      <w:r w:rsidRPr="00FD13DB">
        <w:t>Neni 24</w:t>
      </w:r>
    </w:p>
    <w:p w:rsidR="00F031F1" w:rsidRPr="00FD13DB" w:rsidRDefault="00F031F1" w:rsidP="00F031F1">
      <w:pPr>
        <w:pStyle w:val="Paragrafi"/>
      </w:pPr>
    </w:p>
    <w:p w:rsidR="00F031F1" w:rsidRPr="00FD13DB" w:rsidRDefault="00F031F1" w:rsidP="00F031F1">
      <w:pPr>
        <w:pStyle w:val="Paragrafi"/>
      </w:pPr>
      <w:r w:rsidRPr="00FD13DB">
        <w:t>Ligji nr.8339, datë 30.4.1998 “Për Agjencinë e Trajtimit të Kredive”, ndryshuar me ligjin nr.8584, datë 15.3.2000, shfuqizohet.</w:t>
      </w:r>
    </w:p>
    <w:p w:rsidR="00F031F1" w:rsidRPr="00FD13DB" w:rsidRDefault="00F031F1" w:rsidP="00F031F1">
      <w:pPr>
        <w:pStyle w:val="Paragrafi"/>
      </w:pPr>
    </w:p>
    <w:p w:rsidR="00F031F1" w:rsidRPr="00FD13DB" w:rsidRDefault="00F031F1" w:rsidP="005C6A7C">
      <w:pPr>
        <w:pStyle w:val="NeniNr"/>
      </w:pPr>
      <w:r w:rsidRPr="00FD13DB">
        <w:t>Neni 25</w:t>
      </w:r>
    </w:p>
    <w:p w:rsidR="00F031F1" w:rsidRPr="00FD13DB" w:rsidRDefault="00F031F1" w:rsidP="00F031F1">
      <w:pPr>
        <w:pStyle w:val="Paragrafi"/>
      </w:pPr>
      <w:r w:rsidRPr="00FD13DB">
        <w:t xml:space="preserve">     </w:t>
      </w:r>
    </w:p>
    <w:p w:rsidR="00F031F1" w:rsidRPr="00FD13DB" w:rsidRDefault="00F031F1" w:rsidP="00F031F1">
      <w:pPr>
        <w:pStyle w:val="Paragrafi"/>
      </w:pPr>
      <w:r w:rsidRPr="00FD13DB">
        <w:t>Ky ligj hyn në fuqi 15 ditë pas botimit në Fletoren Zyrtare.</w:t>
      </w:r>
    </w:p>
    <w:p w:rsidR="00F031F1" w:rsidRPr="00FD13DB" w:rsidRDefault="00F031F1" w:rsidP="00F031F1">
      <w:pPr>
        <w:pStyle w:val="Paragrafi"/>
      </w:pPr>
      <w:r w:rsidRPr="00FD13DB">
        <w:t xml:space="preserve">    </w:t>
      </w:r>
    </w:p>
    <w:p w:rsidR="00F031F1" w:rsidRPr="00FD13DB" w:rsidRDefault="00F031F1" w:rsidP="005C6A7C">
      <w:pPr>
        <w:pStyle w:val="Shpallja"/>
      </w:pPr>
      <w:r w:rsidRPr="00FD13DB">
        <w:t>Shpallur me dekretin nr. 3351, datë 30.5.2002 të Presidentit të Republikës së Shqipërisë, Rexhep Meidani</w:t>
      </w:r>
    </w:p>
    <w:p w:rsidR="00F031F1" w:rsidRPr="00FD13DB" w:rsidRDefault="00F031F1" w:rsidP="00F031F1">
      <w:pPr>
        <w:pStyle w:val="Paragrafi"/>
      </w:pPr>
    </w:p>
    <w:p w:rsidR="00F031F1" w:rsidRPr="00FD13DB" w:rsidRDefault="00F031F1" w:rsidP="00F031F1">
      <w:pPr>
        <w:pStyle w:val="Paragrafi"/>
      </w:pPr>
    </w:p>
    <w:p w:rsidR="00F031F1" w:rsidRPr="00FD13DB" w:rsidRDefault="00F031F1" w:rsidP="005C6A7C">
      <w:pPr>
        <w:pStyle w:val="Akti"/>
      </w:pPr>
      <w:r w:rsidRPr="00FD13DB">
        <w:t>D E K R E T</w:t>
      </w:r>
    </w:p>
    <w:p w:rsidR="00F031F1" w:rsidRPr="00FD13DB" w:rsidRDefault="00F031F1" w:rsidP="005C6A7C">
      <w:pPr>
        <w:pStyle w:val="NumriData"/>
      </w:pPr>
      <w:r w:rsidRPr="00FD13DB">
        <w:t>Nr. 3359, datë 4.6.2002</w:t>
      </w:r>
    </w:p>
    <w:p w:rsidR="00F031F1" w:rsidRPr="00FD13DB" w:rsidRDefault="00F031F1" w:rsidP="005C6A7C">
      <w:pPr>
        <w:pStyle w:val="Titulli"/>
      </w:pPr>
    </w:p>
    <w:p w:rsidR="00F031F1" w:rsidRPr="00FD13DB" w:rsidRDefault="00F031F1" w:rsidP="005C6A7C">
      <w:pPr>
        <w:pStyle w:val="Titulli"/>
      </w:pPr>
      <w:r w:rsidRPr="00FD13DB">
        <w:t>PËR LEJIM LËNIE TË SHTETËSISË SHQIPTARE</w:t>
      </w:r>
    </w:p>
    <w:p w:rsidR="00F031F1" w:rsidRPr="00FD13DB" w:rsidRDefault="00F031F1" w:rsidP="00F031F1">
      <w:pPr>
        <w:pStyle w:val="Paragrafi"/>
      </w:pPr>
    </w:p>
    <w:p w:rsidR="00F031F1" w:rsidRPr="00FD13DB" w:rsidRDefault="00F031F1" w:rsidP="005C6A7C">
      <w:pPr>
        <w:pStyle w:val="BazLigjPropozues"/>
      </w:pPr>
      <w:r w:rsidRPr="00FD13DB">
        <w:t>Në mbështetje të nenit 92, pika “c” të Kushtetutës , të neneve 15, 19 dhe 20 të ligjit nr. 8389, datë 5.8.1998 “Për shtetësinë shqiptare”, bazuar edhe në propozimin e Ministrit të Rendit Publik,</w:t>
      </w:r>
    </w:p>
    <w:p w:rsidR="00F031F1" w:rsidRPr="00FD13DB" w:rsidRDefault="00F031F1" w:rsidP="00F031F1">
      <w:pPr>
        <w:pStyle w:val="Paragrafi"/>
      </w:pPr>
    </w:p>
    <w:p w:rsidR="00F031F1" w:rsidRPr="00FD13DB" w:rsidRDefault="00F031F1" w:rsidP="005C6A7C">
      <w:pPr>
        <w:pStyle w:val="VENDOSI"/>
      </w:pPr>
      <w:r w:rsidRPr="00FD13DB">
        <w:t>D E K R E T O J:</w:t>
      </w:r>
    </w:p>
    <w:p w:rsidR="00F031F1" w:rsidRPr="00FD13DB" w:rsidRDefault="00F031F1" w:rsidP="00F031F1">
      <w:pPr>
        <w:pStyle w:val="Paragrafi"/>
      </w:pPr>
    </w:p>
    <w:p w:rsidR="00F031F1" w:rsidRPr="00FD13DB" w:rsidRDefault="00F031F1" w:rsidP="005C6A7C">
      <w:pPr>
        <w:pStyle w:val="NeniNr"/>
      </w:pPr>
      <w:r w:rsidRPr="00FD13DB">
        <w:t>Neni 1</w:t>
      </w:r>
    </w:p>
    <w:p w:rsidR="00F031F1" w:rsidRPr="00FD13DB" w:rsidRDefault="00F031F1" w:rsidP="00F031F1">
      <w:pPr>
        <w:pStyle w:val="Paragrafi"/>
      </w:pPr>
    </w:p>
    <w:p w:rsidR="00F031F1" w:rsidRPr="00FD13DB" w:rsidRDefault="00F031F1" w:rsidP="00F031F1">
      <w:pPr>
        <w:pStyle w:val="Paragrafi"/>
      </w:pPr>
      <w:r w:rsidRPr="00FD13DB">
        <w:t>U lejohet lënia e shtetësisë shqiptare me kërkesë të tyre personave të mëposhtëm:</w:t>
      </w:r>
    </w:p>
    <w:p w:rsidR="00F031F1" w:rsidRPr="00FD13DB" w:rsidRDefault="00F031F1" w:rsidP="00F031F1">
      <w:pPr>
        <w:pStyle w:val="Paragrafi"/>
      </w:pPr>
    </w:p>
    <w:p w:rsidR="00F031F1" w:rsidRPr="00FD13DB" w:rsidRDefault="00F031F1" w:rsidP="00F031F1">
      <w:pPr>
        <w:pStyle w:val="Paragrafi"/>
      </w:pPr>
      <w:r w:rsidRPr="00FD13DB">
        <w:t>1. Enkelejda Alqi Gjeska</w:t>
      </w:r>
    </w:p>
    <w:p w:rsidR="00F031F1" w:rsidRPr="00FD13DB" w:rsidRDefault="00F031F1" w:rsidP="00F031F1">
      <w:pPr>
        <w:pStyle w:val="Paragrafi"/>
      </w:pPr>
      <w:r w:rsidRPr="00FD13DB">
        <w:t>2. Juxhin Gjeska</w:t>
      </w:r>
    </w:p>
    <w:p w:rsidR="00F031F1" w:rsidRPr="00FD13DB" w:rsidRDefault="00F031F1" w:rsidP="00F031F1">
      <w:pPr>
        <w:pStyle w:val="Paragrafi"/>
      </w:pPr>
      <w:r w:rsidRPr="00FD13DB">
        <w:t>3. Sindi Gjeska</w:t>
      </w:r>
    </w:p>
    <w:p w:rsidR="00F031F1" w:rsidRPr="00FD13DB" w:rsidRDefault="00F031F1" w:rsidP="00F031F1">
      <w:pPr>
        <w:pStyle w:val="Paragrafi"/>
      </w:pPr>
      <w:r w:rsidRPr="00FD13DB">
        <w:t>4. Artur Bani Ikonomi</w:t>
      </w:r>
    </w:p>
    <w:p w:rsidR="00F031F1" w:rsidRPr="00FD13DB" w:rsidRDefault="00F031F1" w:rsidP="00F031F1">
      <w:pPr>
        <w:pStyle w:val="Paragrafi"/>
      </w:pPr>
      <w:r w:rsidRPr="00FD13DB">
        <w:t>5. Celestine Dedë Marscholek (Marku)</w:t>
      </w:r>
    </w:p>
    <w:p w:rsidR="00F031F1" w:rsidRPr="00FD13DB" w:rsidRDefault="00F031F1" w:rsidP="00F031F1">
      <w:pPr>
        <w:pStyle w:val="Paragrafi"/>
      </w:pPr>
      <w:r w:rsidRPr="00FD13DB">
        <w:t>6. Arben Shahin Rukaj</w:t>
      </w:r>
    </w:p>
    <w:p w:rsidR="00F031F1" w:rsidRPr="00FD13DB" w:rsidRDefault="00F031F1" w:rsidP="00F031F1">
      <w:pPr>
        <w:pStyle w:val="Paragrafi"/>
      </w:pPr>
      <w:r w:rsidRPr="00FD13DB">
        <w:t>7. Sara Arben Rukaj</w:t>
      </w:r>
    </w:p>
    <w:p w:rsidR="00F031F1" w:rsidRPr="00FD13DB" w:rsidRDefault="00F031F1" w:rsidP="00F031F1">
      <w:pPr>
        <w:pStyle w:val="Paragrafi"/>
      </w:pPr>
      <w:r w:rsidRPr="00FD13DB">
        <w:t>8. Ana – Jutlia Arben Rukaj</w:t>
      </w:r>
    </w:p>
    <w:p w:rsidR="00F031F1" w:rsidRPr="00FD13DB" w:rsidRDefault="00F031F1" w:rsidP="00F031F1">
      <w:pPr>
        <w:pStyle w:val="Paragrafi"/>
      </w:pPr>
      <w:r w:rsidRPr="00FD13DB">
        <w:t>9. Merilin Minush Rukaj (Karalliu)</w:t>
      </w:r>
    </w:p>
    <w:p w:rsidR="00F031F1" w:rsidRPr="00FD13DB" w:rsidRDefault="00F031F1" w:rsidP="00F031F1">
      <w:pPr>
        <w:pStyle w:val="Paragrafi"/>
      </w:pPr>
      <w:r w:rsidRPr="00FD13DB">
        <w:t>10. Helidon Qemal Dedegjoni</w:t>
      </w:r>
    </w:p>
    <w:p w:rsidR="00F031F1" w:rsidRPr="00FD13DB" w:rsidRDefault="00F031F1" w:rsidP="00F031F1">
      <w:pPr>
        <w:pStyle w:val="Paragrafi"/>
      </w:pPr>
      <w:r w:rsidRPr="00FD13DB">
        <w:t>11. Mynire Fiqiri Kroi (Çuku)</w:t>
      </w:r>
    </w:p>
    <w:p w:rsidR="00F031F1" w:rsidRPr="00FD13DB" w:rsidRDefault="00F031F1" w:rsidP="00F031F1">
      <w:pPr>
        <w:pStyle w:val="Paragrafi"/>
      </w:pPr>
      <w:r w:rsidRPr="00FD13DB">
        <w:t>12. Artan Ilir Kroi</w:t>
      </w:r>
    </w:p>
    <w:p w:rsidR="00F031F1" w:rsidRPr="00FD13DB" w:rsidRDefault="00F031F1" w:rsidP="00F031F1">
      <w:pPr>
        <w:pStyle w:val="Paragrafi"/>
      </w:pPr>
      <w:r w:rsidRPr="00FD13DB">
        <w:t>13. Matilda Novruz Sollaku (Gjoni)</w:t>
      </w:r>
    </w:p>
    <w:p w:rsidR="00F031F1" w:rsidRPr="00FD13DB" w:rsidRDefault="00F031F1" w:rsidP="00F031F1">
      <w:pPr>
        <w:pStyle w:val="Paragrafi"/>
      </w:pPr>
      <w:r w:rsidRPr="00FD13DB">
        <w:t>14. Xhavit Abdulla Sollaku</w:t>
      </w:r>
    </w:p>
    <w:p w:rsidR="00F031F1" w:rsidRPr="00FD13DB" w:rsidRDefault="00F031F1" w:rsidP="00F031F1">
      <w:pPr>
        <w:pStyle w:val="Paragrafi"/>
      </w:pPr>
      <w:r w:rsidRPr="00FD13DB">
        <w:t>15. Ami Abdulla Sollaku</w:t>
      </w:r>
    </w:p>
    <w:p w:rsidR="00F031F1" w:rsidRPr="00FD13DB" w:rsidRDefault="00F031F1" w:rsidP="00F031F1">
      <w:pPr>
        <w:pStyle w:val="Paragrafi"/>
      </w:pPr>
      <w:r w:rsidRPr="00FD13DB">
        <w:t>16. Boiken Hysen Sinoimeri</w:t>
      </w:r>
    </w:p>
    <w:p w:rsidR="00F031F1" w:rsidRPr="00FD13DB" w:rsidRDefault="00F031F1" w:rsidP="00F031F1">
      <w:pPr>
        <w:pStyle w:val="Paragrafi"/>
      </w:pPr>
      <w:r w:rsidRPr="00FD13DB">
        <w:t>17. Artan Ferit Dishani</w:t>
      </w:r>
    </w:p>
    <w:p w:rsidR="00F031F1" w:rsidRPr="00FD13DB" w:rsidRDefault="00F031F1" w:rsidP="00F031F1">
      <w:pPr>
        <w:pStyle w:val="Paragrafi"/>
      </w:pPr>
      <w:r w:rsidRPr="00FD13DB">
        <w:t>18. Iris Artan Dishani</w:t>
      </w:r>
    </w:p>
    <w:p w:rsidR="00F031F1" w:rsidRPr="00FD13DB" w:rsidRDefault="00F031F1" w:rsidP="00F031F1">
      <w:pPr>
        <w:pStyle w:val="Paragrafi"/>
      </w:pPr>
      <w:r w:rsidRPr="00FD13DB">
        <w:t>19. Fitore Gani Dishani</w:t>
      </w:r>
    </w:p>
    <w:p w:rsidR="00F031F1" w:rsidRPr="00FD13DB" w:rsidRDefault="00F031F1" w:rsidP="00F031F1">
      <w:pPr>
        <w:pStyle w:val="Paragrafi"/>
      </w:pPr>
      <w:r w:rsidRPr="00FD13DB">
        <w:t>20. Altin Skënder Kaftira</w:t>
      </w:r>
    </w:p>
    <w:p w:rsidR="00F031F1" w:rsidRPr="00FD13DB" w:rsidRDefault="00F031F1" w:rsidP="00F031F1">
      <w:pPr>
        <w:pStyle w:val="Paragrafi"/>
      </w:pPr>
      <w:r w:rsidRPr="00FD13DB">
        <w:t>21. Agostin Gjon Gjetaj</w:t>
      </w:r>
    </w:p>
    <w:p w:rsidR="00F031F1" w:rsidRPr="00FD13DB" w:rsidRDefault="00F031F1" w:rsidP="00F031F1">
      <w:pPr>
        <w:pStyle w:val="Paragrafi"/>
      </w:pPr>
      <w:r w:rsidRPr="00FD13DB">
        <w:t>22. Altin Tahir Rraklli</w:t>
      </w:r>
    </w:p>
    <w:p w:rsidR="00F031F1" w:rsidRPr="00FD13DB" w:rsidRDefault="00F031F1" w:rsidP="00F031F1">
      <w:pPr>
        <w:pStyle w:val="Paragrafi"/>
      </w:pPr>
      <w:r w:rsidRPr="00FD13DB">
        <w:t>23. Luan Estref Bakiasi</w:t>
      </w:r>
    </w:p>
    <w:p w:rsidR="00F031F1" w:rsidRPr="00FD13DB" w:rsidRDefault="00F031F1" w:rsidP="00F031F1">
      <w:pPr>
        <w:pStyle w:val="Paragrafi"/>
      </w:pPr>
      <w:r w:rsidRPr="00FD13DB">
        <w:t>24. Renis Luan Bakiasi</w:t>
      </w:r>
    </w:p>
    <w:p w:rsidR="00F031F1" w:rsidRPr="00FD13DB" w:rsidRDefault="00F031F1" w:rsidP="00F031F1">
      <w:pPr>
        <w:pStyle w:val="Paragrafi"/>
      </w:pPr>
      <w:r w:rsidRPr="00FD13DB">
        <w:t>25. Floresha Riza Bakiasi (Bako)</w:t>
      </w:r>
    </w:p>
    <w:p w:rsidR="00F031F1" w:rsidRPr="00FD13DB" w:rsidRDefault="00F031F1" w:rsidP="00F031F1">
      <w:pPr>
        <w:pStyle w:val="Paragrafi"/>
      </w:pPr>
      <w:r w:rsidRPr="00FD13DB">
        <w:t>26. Anuela Luan Bakiasi</w:t>
      </w:r>
    </w:p>
    <w:p w:rsidR="00F031F1" w:rsidRPr="00FD13DB" w:rsidRDefault="00F031F1" w:rsidP="00F031F1">
      <w:pPr>
        <w:pStyle w:val="Paragrafi"/>
      </w:pPr>
      <w:r w:rsidRPr="00FD13DB">
        <w:t>27. Arben Ndue Kolprekaj</w:t>
      </w:r>
    </w:p>
    <w:p w:rsidR="00F031F1" w:rsidRPr="00FD13DB" w:rsidRDefault="00F031F1" w:rsidP="00F031F1">
      <w:pPr>
        <w:pStyle w:val="Paragrafi"/>
      </w:pPr>
      <w:r w:rsidRPr="00FD13DB">
        <w:t>28. Sarah Arben Kolprekaj</w:t>
      </w:r>
    </w:p>
    <w:p w:rsidR="00F031F1" w:rsidRPr="00FD13DB" w:rsidRDefault="00F031F1" w:rsidP="00F031F1">
      <w:pPr>
        <w:pStyle w:val="Paragrafi"/>
      </w:pPr>
      <w:r w:rsidRPr="00FD13DB">
        <w:t>29. Anna Maria Arben Kolprekaj (Matoshi)</w:t>
      </w:r>
    </w:p>
    <w:p w:rsidR="00F031F1" w:rsidRPr="00FD13DB" w:rsidRDefault="00F031F1" w:rsidP="00F031F1">
      <w:pPr>
        <w:pStyle w:val="Paragrafi"/>
      </w:pPr>
      <w:r w:rsidRPr="00FD13DB">
        <w:t>30. Vera Marash Kolprekaj</w:t>
      </w:r>
    </w:p>
    <w:p w:rsidR="00F031F1" w:rsidRPr="00FD13DB" w:rsidRDefault="00F031F1" w:rsidP="00F031F1">
      <w:pPr>
        <w:pStyle w:val="Paragrafi"/>
      </w:pPr>
      <w:r w:rsidRPr="00FD13DB">
        <w:t>31. Sotiraq Thanas Bicolli</w:t>
      </w:r>
    </w:p>
    <w:p w:rsidR="00F031F1" w:rsidRPr="00FD13DB" w:rsidRDefault="00F031F1" w:rsidP="00F031F1">
      <w:pPr>
        <w:pStyle w:val="Paragrafi"/>
      </w:pPr>
      <w:r w:rsidRPr="00FD13DB">
        <w:t>32. Sokol Ismet Bellova</w:t>
      </w:r>
    </w:p>
    <w:p w:rsidR="00F031F1" w:rsidRPr="00FD13DB" w:rsidRDefault="00F031F1" w:rsidP="00F031F1">
      <w:pPr>
        <w:pStyle w:val="Paragrafi"/>
      </w:pPr>
      <w:r w:rsidRPr="00FD13DB">
        <w:t>33. Petri Sokol Bellova</w:t>
      </w:r>
    </w:p>
    <w:p w:rsidR="00F031F1" w:rsidRPr="00FD13DB" w:rsidRDefault="00F031F1" w:rsidP="00F031F1">
      <w:pPr>
        <w:pStyle w:val="Paragrafi"/>
      </w:pPr>
    </w:p>
    <w:p w:rsidR="00F031F1" w:rsidRPr="00FD13DB" w:rsidRDefault="00F031F1" w:rsidP="005C6A7C">
      <w:pPr>
        <w:pStyle w:val="NeniNr"/>
      </w:pPr>
      <w:r w:rsidRPr="00FD13DB">
        <w:t>Neni 2</w:t>
      </w:r>
    </w:p>
    <w:p w:rsidR="00F031F1" w:rsidRPr="00FD13DB" w:rsidRDefault="00F031F1" w:rsidP="00F031F1">
      <w:pPr>
        <w:pStyle w:val="Paragrafi"/>
      </w:pPr>
    </w:p>
    <w:p w:rsidR="00F031F1" w:rsidRPr="00FD13DB" w:rsidRDefault="00F031F1" w:rsidP="00F031F1">
      <w:pPr>
        <w:pStyle w:val="Paragrafi"/>
      </w:pPr>
      <w:r w:rsidRPr="00FD13DB">
        <w:t>Ky dekret hyn në fuqi menjëherë</w:t>
      </w:r>
    </w:p>
    <w:p w:rsidR="005C6A7C" w:rsidRDefault="005C6A7C" w:rsidP="005C6A7C">
      <w:pPr>
        <w:pStyle w:val="Autoriteti"/>
      </w:pPr>
    </w:p>
    <w:p w:rsidR="00F031F1" w:rsidRPr="00FD13DB" w:rsidRDefault="00F031F1" w:rsidP="005C6A7C">
      <w:pPr>
        <w:pStyle w:val="Autoriteti"/>
      </w:pPr>
      <w:r w:rsidRPr="00FD13DB">
        <w:t>PRESIDENTI I REPUBLIKËS SË SHQIPËRISË</w:t>
      </w:r>
    </w:p>
    <w:p w:rsidR="00F031F1" w:rsidRPr="00FD13DB" w:rsidRDefault="00F031F1" w:rsidP="005C6A7C">
      <w:pPr>
        <w:pStyle w:val="AutoritetiEmer"/>
      </w:pPr>
      <w:r w:rsidRPr="00FD13DB">
        <w:t>Rexhep Meidani</w:t>
      </w:r>
    </w:p>
    <w:p w:rsidR="00A0784B" w:rsidRPr="007732C8" w:rsidRDefault="00A0784B" w:rsidP="00F031F1">
      <w:pPr>
        <w:pStyle w:val="Paragrafi"/>
      </w:pPr>
    </w:p>
    <w:sectPr w:rsidR="00A0784B" w:rsidRPr="007732C8">
      <w:footerReference w:type="even" r:id="rId6"/>
      <w:footerReference w:type="default" r:id="rId7"/>
      <w:pgSz w:w="11907" w:h="16840" w:code="9"/>
      <w:pgMar w:top="1418" w:right="1418" w:bottom="1418" w:left="1418" w:header="1304" w:footer="1134" w:gutter="0"/>
      <w:pgNumType w:start="7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F4A59">
      <w:r>
        <w:separator/>
      </w:r>
    </w:p>
  </w:endnote>
  <w:endnote w:type="continuationSeparator" w:id="0">
    <w:p w:rsidR="00000000" w:rsidRDefault="001F4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7C" w:rsidRDefault="005C6A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C6A7C" w:rsidRDefault="005C6A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A7C" w:rsidRDefault="005C6A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F4A59">
      <w:rPr>
        <w:rStyle w:val="PageNumber"/>
        <w:noProof/>
      </w:rPr>
      <w:t>721</w:t>
    </w:r>
    <w:r>
      <w:rPr>
        <w:rStyle w:val="PageNumber"/>
      </w:rPr>
      <w:fldChar w:fldCharType="end"/>
    </w:r>
  </w:p>
  <w:p w:rsidR="005C6A7C" w:rsidRDefault="005C6A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F4A59">
      <w:r>
        <w:separator/>
      </w:r>
    </w:p>
  </w:footnote>
  <w:footnote w:type="continuationSeparator" w:id="0">
    <w:p w:rsidR="00000000" w:rsidRDefault="001F4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F4A59"/>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C6A7C"/>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031F1"/>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57B9956-78BB-4C87-A8DA-309EA618F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1F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F031F1"/>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F031F1"/>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2731</Words>
  <Characters>15570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2019-02-15T09:16:00Z</dcterms:created>
  <dcterms:modified xsi:type="dcterms:W3CDTF">2019-02-15T09:16:00Z</dcterms:modified>
</cp:coreProperties>
</file>