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EE3" w:rsidRPr="003E0997" w:rsidRDefault="00032EE3" w:rsidP="00032EE3">
      <w:pPr>
        <w:pStyle w:val="Akti"/>
      </w:pPr>
      <w:bookmarkStart w:id="0" w:name="_GoBack"/>
      <w:bookmarkEnd w:id="0"/>
      <w:r w:rsidRPr="003E0997">
        <w:t>L I  G J</w:t>
      </w:r>
    </w:p>
    <w:p w:rsidR="00032EE3" w:rsidRPr="003E0997" w:rsidRDefault="00032EE3" w:rsidP="00032EE3">
      <w:pPr>
        <w:pStyle w:val="NumriData"/>
      </w:pPr>
      <w:r w:rsidRPr="003E0997">
        <w:t>Nr. 8904, datë 6.6.2002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Titulli"/>
      </w:pPr>
      <w:r w:rsidRPr="003E0997">
        <w:t>PËR DISA NDRYSHIME NË LIGJIN NR.7665, DATË 21.1.1993 “PËR ZHVILLIMIN E ZONAVE QË KANË PËRPARËSI TURIZMIN” ME NDRYSHIMET PËRKATËSE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BazLigjPropozues"/>
      </w:pPr>
      <w:r w:rsidRPr="003E0997">
        <w:t>Në mbështetje të neneve 78, 81 pika 1 dhe 83 pika 1 të Kushtetutës, me propozimin e Këshillit të Ministrave,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Institucioni"/>
      </w:pPr>
      <w:r w:rsidRPr="003E0997">
        <w:t xml:space="preserve">K U V E N D I </w:t>
      </w:r>
    </w:p>
    <w:p w:rsidR="00032EE3" w:rsidRPr="003E0997" w:rsidRDefault="00032EE3" w:rsidP="00032EE3">
      <w:pPr>
        <w:pStyle w:val="Paragrafi"/>
      </w:pPr>
      <w:r w:rsidRPr="003E0997">
        <w:t xml:space="preserve"> </w:t>
      </w:r>
    </w:p>
    <w:p w:rsidR="00032EE3" w:rsidRPr="003E0997" w:rsidRDefault="00032EE3" w:rsidP="00032EE3">
      <w:pPr>
        <w:pStyle w:val="VENDOSI"/>
      </w:pPr>
      <w:r w:rsidRPr="003E0997">
        <w:t>I REPUBLIKËS SË SHQIPËRISË</w:t>
      </w:r>
    </w:p>
    <w:p w:rsidR="00032EE3" w:rsidRPr="003E0997" w:rsidRDefault="00032EE3" w:rsidP="00032EE3">
      <w:pPr>
        <w:pStyle w:val="VENDOSI"/>
      </w:pPr>
      <w:r w:rsidRPr="003E0997">
        <w:t>V E N D O S I: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ligjin nr.7665, datë 21.1.1993 “Për zhvillimin e zonave që kanë përparësi turizmin” me ndryshimet përkatëse, bëhen këto ndryshime: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nenin 4:</w:t>
      </w:r>
    </w:p>
    <w:p w:rsidR="00032EE3" w:rsidRPr="003E0997" w:rsidRDefault="00032EE3" w:rsidP="00032EE3">
      <w:pPr>
        <w:pStyle w:val="Paragrafi"/>
      </w:pPr>
      <w:r w:rsidRPr="003E0997">
        <w:t>1. Paragrafi i parë dhe i tretë shfuqizohen.</w:t>
      </w:r>
    </w:p>
    <w:p w:rsidR="00032EE3" w:rsidRPr="003E0997" w:rsidRDefault="00032EE3" w:rsidP="00032EE3">
      <w:pPr>
        <w:pStyle w:val="Paragrafi"/>
      </w:pPr>
      <w:r w:rsidRPr="003E0997">
        <w:t>2. Paragrafi i dytë ndryshohet si më poshtë:</w:t>
      </w:r>
    </w:p>
    <w:p w:rsidR="00032EE3" w:rsidRPr="003E0997" w:rsidRDefault="00032EE3" w:rsidP="00032EE3">
      <w:pPr>
        <w:pStyle w:val="Paragrafi"/>
      </w:pPr>
      <w:r w:rsidRPr="003E0997">
        <w:t>“Krijohet Këshilli i Zhvillimit të Turizmit, si organ ndërministror. Përbërja, funksionet, detyrat, përgjegjësitë dhe organizimi i brendshëm miratohen me vendim të Këshillit të Ministrave.”.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të gjitha nenet e ligjit nr.7665, datë 21.1.1993 “Për zhvillimin e zonave që kanë përparësi turizmin” me ndryshimet përkatëse, bëhen këto zëvendësime:</w:t>
      </w:r>
    </w:p>
    <w:p w:rsidR="00032EE3" w:rsidRPr="003E0997" w:rsidRDefault="00032EE3" w:rsidP="00032EE3">
      <w:pPr>
        <w:pStyle w:val="Paragrafi"/>
      </w:pPr>
      <w:r w:rsidRPr="003E0997">
        <w:t>1. Fjalët “Komiteti për Zhvillimin e Turizmit” zëvendësohen me fjalët “Ministria e Rregullimit të Territorit dhe Turizmit”.</w:t>
      </w:r>
    </w:p>
    <w:p w:rsidR="00032EE3" w:rsidRPr="003E0997" w:rsidRDefault="00032EE3" w:rsidP="00032EE3">
      <w:pPr>
        <w:pStyle w:val="Paragrafi"/>
      </w:pPr>
      <w:r w:rsidRPr="003E0997">
        <w:t>2. Fjalët “Këshilli i Politikave të Zhvillimit të Turizmit” zëvendësohen me fjalët “Këshilli i Zhvillimit të Turizmit”.</w:t>
      </w:r>
    </w:p>
    <w:p w:rsidR="00032EE3" w:rsidRPr="003E0997" w:rsidRDefault="00032EE3" w:rsidP="00032EE3">
      <w:pPr>
        <w:pStyle w:val="Paragrafi"/>
      </w:pPr>
      <w:r w:rsidRPr="003E0997">
        <w:t>3. Fjalët “Kryetari i Komitetit të Zhvillimit të Turizmit” zëvendësohen me fjalët “Ministri i Rregullimit të Territorit dhe Turizmit”.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3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Çdo akt ligjor dhe nënligjor që bie në kundërshtim me dispozitat e këtij ligji shfuqizohet.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4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Ky ligj hyn në fuqi 15 ditë pas botimit në Fletoren Zyrtare.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Shpallja"/>
      </w:pPr>
      <w:r w:rsidRPr="003E0997">
        <w:t>Shpallur me dekretin nr. 3378, datë 24.6.2002 të Presidentit të Republikës së Shqipërisë, Rexhep Meidani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V E N D I M</w:t>
      </w:r>
    </w:p>
    <w:p w:rsidR="00032EE3" w:rsidRPr="003E0997" w:rsidRDefault="00032EE3" w:rsidP="005C3AB4">
      <w:pPr>
        <w:pStyle w:val="NumriData"/>
      </w:pPr>
      <w:r w:rsidRPr="003E0997">
        <w:t>Nr. 45, datë 13.6.2002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lastRenderedPageBreak/>
        <w:t xml:space="preserve">PËR MIRATIMIN E DEKRETIT TË PRESIDENTIT NR.3063, DATË 18.6.2001 “PËR KTHIMIN PËR RISHQYRTIM TË LIGJIT NR.8813, DATË 17.5.2001 “PËR DISA SHTESA E NDRYSHIME NË LIGJIN NR.7905, DATË 21.3.1995 “KODI I PROCEDURËS PENALE I REPUBLIKËS SË SHQIPËRISË” 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 xml:space="preserve">Në mbështetje të nenit 85 të Kushtetutës dhe të nenit 88 të Rregullores së Kuvendit, 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Institucioni"/>
      </w:pPr>
      <w:r w:rsidRPr="003E0997">
        <w:t>K U V E N D I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I REPUBLIKËS SË SHQIPËRISË</w:t>
      </w:r>
    </w:p>
    <w:p w:rsidR="00032EE3" w:rsidRPr="003E0997" w:rsidRDefault="00032EE3" w:rsidP="005C3AB4">
      <w:pPr>
        <w:pStyle w:val="VENDOSI"/>
      </w:pPr>
      <w:r w:rsidRPr="003E0997">
        <w:t>V E N D O S I: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 xml:space="preserve">I. Miratohet dekreti i Presidentit nr.3063, datë 18.6.2001 “Për kthimin për rishqyrtim të ligjit nr.8813, datë 17.5.2001 “Për disa shtesa e ndryshime në ligjin nr.7905, datë 21.3.1995 “Kodi i Procedurës Penale i Republikës së Shqipërisë””. </w:t>
      </w:r>
    </w:p>
    <w:p w:rsidR="00032EE3" w:rsidRPr="003E0997" w:rsidRDefault="00032EE3" w:rsidP="00032EE3">
      <w:pPr>
        <w:pStyle w:val="Paragrafi"/>
      </w:pPr>
      <w:r w:rsidRPr="003E0997">
        <w:t>II. Ky vendim hyn në fuqi menjëherë.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utoriteti"/>
      </w:pPr>
      <w:r w:rsidRPr="003E0997">
        <w:t>KRYETARI</w:t>
      </w:r>
    </w:p>
    <w:p w:rsidR="00032EE3" w:rsidRPr="003E0997" w:rsidRDefault="00032EE3" w:rsidP="005C3AB4">
      <w:pPr>
        <w:pStyle w:val="AutoritetiEmer"/>
      </w:pPr>
      <w:r w:rsidRPr="003E0997">
        <w:t>Servet Pëllumbi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V E N D I M</w:t>
      </w:r>
    </w:p>
    <w:p w:rsidR="00032EE3" w:rsidRPr="003E0997" w:rsidRDefault="00032EE3" w:rsidP="005C3AB4">
      <w:pPr>
        <w:pStyle w:val="NumriData"/>
      </w:pPr>
      <w:r w:rsidRPr="003E0997">
        <w:t>Nr. 46, datë 13.6.2002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 xml:space="preserve">PËR NJË SHTESË NË RREGULLOREN E KUVENDIT TË REPUBLIKËS SË SHQIPËRISË, MIRATUAR ME VENDIMIN E KUVENDIT Nr.357, DATË 9.4.1998, NDRYSHUAR ME VENDIMIN NR.399, DATË 4.2.1999 DHE ME VENDIMIN NR.31, </w:t>
      </w:r>
    </w:p>
    <w:p w:rsidR="00032EE3" w:rsidRPr="003E0997" w:rsidRDefault="00032EE3" w:rsidP="005C3AB4">
      <w:pPr>
        <w:pStyle w:val="Titulli"/>
      </w:pPr>
      <w:r w:rsidRPr="003E0997">
        <w:t>DATË 2.5.2002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>Në mbështetje të nenit 75 pika 2 të Kushtetutës dhe 172 të Rregullores së Kuvendit të Republikës së Shqipërisë, me propozimin e Kryetarit të Kuvendit,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Institucioni"/>
      </w:pPr>
      <w:r w:rsidRPr="003E0997">
        <w:t>K U V E N D I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I REPUBLIKËS SË SHQIPËRISË</w:t>
      </w:r>
    </w:p>
    <w:p w:rsidR="00032EE3" w:rsidRPr="003E0997" w:rsidRDefault="00032EE3" w:rsidP="005C3AB4">
      <w:pPr>
        <w:pStyle w:val="VENDOSI"/>
      </w:pPr>
      <w:r w:rsidRPr="003E0997">
        <w:t>V E N D O S I: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I. Miratohet pjesa shtesë III/a në Rregulloren e Kuvendit të Republikës së Shqipërisë me titull “Procedura për zgjedhjen e Presidentit të Republikës”, sipas tekstit bashkëlidhur këtij vendimi.</w:t>
      </w:r>
    </w:p>
    <w:p w:rsidR="00032EE3" w:rsidRPr="003E0997" w:rsidRDefault="00032EE3" w:rsidP="00032EE3">
      <w:pPr>
        <w:pStyle w:val="Paragrafi"/>
      </w:pPr>
      <w:r w:rsidRPr="003E0997">
        <w:t>II. Ky vendim hyn në fuqi menjëherë.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utoriteti"/>
      </w:pPr>
      <w:r w:rsidRPr="003E0997">
        <w:t>KRYETARI</w:t>
      </w:r>
    </w:p>
    <w:p w:rsidR="00032EE3" w:rsidRPr="003E0997" w:rsidRDefault="00032EE3" w:rsidP="005C3AB4">
      <w:pPr>
        <w:pStyle w:val="AutoritetiEmer"/>
      </w:pPr>
      <w:r w:rsidRPr="003E0997">
        <w:t>Servet Pëllumbi</w:t>
      </w:r>
    </w:p>
    <w:p w:rsidR="005C3AB4" w:rsidRDefault="005C3AB4" w:rsidP="00032EE3">
      <w:pPr>
        <w:pStyle w:val="Paragrafi"/>
      </w:pPr>
    </w:p>
    <w:p w:rsidR="00032EE3" w:rsidRPr="003E0997" w:rsidRDefault="00032EE3" w:rsidP="005C3AB4">
      <w:pPr>
        <w:pStyle w:val="PjesaNr"/>
      </w:pPr>
      <w:r w:rsidRPr="003E0997">
        <w:t>PJESA III/A</w:t>
      </w:r>
    </w:p>
    <w:p w:rsidR="00032EE3" w:rsidRPr="003E0997" w:rsidRDefault="00032EE3" w:rsidP="005C3AB4">
      <w:pPr>
        <w:pStyle w:val="PjesaTitull"/>
      </w:pPr>
      <w:r w:rsidRPr="003E0997">
        <w:t>PROCEDURA PËR ZGJEDHJEN E PRESIDENTIT TË REPUBLIKËS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I. Fillimi i procedurës për zgjedhjen e Presidentit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Zgjedhja e Presidentit të Republikës bëhet në përputhje me kërkesat e neneve 86, 87, 88 pika 2 dhe 91 të Kushtetutës.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lastRenderedPageBreak/>
        <w:t>Neni 169/2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Kuvendit, jo më vonë se 14 ditë nga afati i përcaktuar në nenin 88 pika 2 të Kushtetutës, inicion fillimin e procedurës për zgjedhjen e Presidentit dhe thërret në mbledhje të veçantë Byronë e Kuvendit.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169/3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 bën regjistrimin e kandidatëve për President, sipas procedurave administrative të funksionimit të Kuvendit.</w:t>
      </w:r>
    </w:p>
    <w:p w:rsidR="00032EE3" w:rsidRPr="003E0997" w:rsidRDefault="00032EE3" w:rsidP="00032EE3">
      <w:pPr>
        <w:pStyle w:val="Paragrafi"/>
      </w:pPr>
      <w:r w:rsidRPr="003E0997">
        <w:t>Ai ngarkon Komisionin e Përhershëm për Çështjet Kushtetuese dhe Ligjore të bëjë verifikimin e kritereve ligjore për plotësimin e dokumentacionit për kandidatët për President.</w:t>
      </w:r>
    </w:p>
    <w:p w:rsidR="00032EE3" w:rsidRPr="003E0997" w:rsidRDefault="00032EE3" w:rsidP="00032EE3">
      <w:pPr>
        <w:pStyle w:val="Paragrafi"/>
      </w:pPr>
      <w:r w:rsidRPr="003E0997">
        <w:t>Më pas ky dokumentacion i bëhet i njohur Byrosë Parlamentare dhe seancës plenare.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169/4</w:t>
      </w:r>
    </w:p>
    <w:p w:rsidR="00032EE3" w:rsidRPr="003E0997" w:rsidRDefault="00032EE3" w:rsidP="005C3AB4">
      <w:pPr>
        <w:pStyle w:val="NeniNr"/>
      </w:pPr>
    </w:p>
    <w:p w:rsidR="00032EE3" w:rsidRPr="003E0997" w:rsidRDefault="00032EE3" w:rsidP="00032EE3">
      <w:pPr>
        <w:pStyle w:val="Paragrafi"/>
      </w:pPr>
      <w:r w:rsidRPr="003E0997">
        <w:t xml:space="preserve">Kur ka ankime për interpretimin kushtetues të procedurave për zgjedhjen e Presidentit, parregullsi në dokumentacionin dhe vlefshmërinë e regjistrimit të kandidatit për President, ankimi u paraqitet dy komisioneve: Komisionit të Përhershëm për Çështjet Kushtetuese dhe Ligjore dhe Komisionit të Përhershëm të Mandateve, Imunitetit dhe Rregullores. </w:t>
      </w:r>
    </w:p>
    <w:p w:rsidR="00032EE3" w:rsidRPr="003E0997" w:rsidRDefault="00032EE3" w:rsidP="00032EE3">
      <w:pPr>
        <w:pStyle w:val="Paragrafi"/>
      </w:pPr>
      <w:r w:rsidRPr="003E0997">
        <w:t>Këto komisione, në mbledhje të përbashkët, marrin në shqyrtim ankesën brenda ditës dhe relacionin me vendimin përkatës ia përcjellin seancës plenare.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II. Regjistrimi i kandidatëve për President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169/5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Kandidati për President i propozohet Kuvendit në përputhje me nenin 87 pika 1 të Kushtetutës.</w:t>
      </w:r>
    </w:p>
    <w:p w:rsidR="00032EE3" w:rsidRPr="003E0997" w:rsidRDefault="00032EE3" w:rsidP="00032EE3">
      <w:pPr>
        <w:pStyle w:val="Paragrafi"/>
      </w:pPr>
      <w:r w:rsidRPr="003E0997">
        <w:t>Dokumentet për regjistrimin e kandidatit për President duhet të jenë në përputhje me nenin 86 pika 2 të Kushtetutës dhe duhet të përmbajnë:</w:t>
      </w:r>
    </w:p>
    <w:p w:rsidR="00032EE3" w:rsidRPr="003E0997" w:rsidRDefault="00032EE3" w:rsidP="00032EE3">
      <w:pPr>
        <w:pStyle w:val="Paragrafi"/>
      </w:pPr>
      <w:r w:rsidRPr="003E0997">
        <w:t>a) listën e deputetëve propozues me firmat përkatëse;</w:t>
      </w:r>
    </w:p>
    <w:p w:rsidR="00032EE3" w:rsidRPr="003E0997" w:rsidRDefault="00032EE3" w:rsidP="00032EE3">
      <w:pPr>
        <w:pStyle w:val="Paragrafi"/>
      </w:pPr>
      <w:r w:rsidRPr="003E0997">
        <w:t>b) curriculum vitae të kandidatit për President;</w:t>
      </w:r>
    </w:p>
    <w:p w:rsidR="00032EE3" w:rsidRPr="003E0997" w:rsidRDefault="00032EE3" w:rsidP="00032EE3">
      <w:pPr>
        <w:pStyle w:val="Paragrafi"/>
      </w:pPr>
      <w:r w:rsidRPr="003E0997">
        <w:t>c) deklaratën e kandidatit që shpreh vullnetin e tij për të kandiduar.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169/6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Dokumentet për regjistrimin e kandidatit paraqiten te Kryetari i Kuvendit jo më vonë se 24 orë përpara orës së caktuar të votimit të radhës.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169/7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konstatohet se dokumentet nuk janë të plota, u kërkohet propozuesve të bëjnë plotësimet përkatëse. Plotësimi i dokumenteve pas afatit të përcaktuar më sipër nuk përjashton regjistrimin e kandidatit, por në çdo rast ky plotësim duhet të bëhet jo më vonë se 4 orë nga ora e caktuar për votim.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169/8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një kandidat për President jep dorëheqjen para ditës së votimit, grupi i deputetëve propozues ka të drejtë ta zëvendësojë, por jo më vonë se 5 orë përpara fillimit të votimit.</w:t>
      </w:r>
    </w:p>
    <w:p w:rsidR="00032EE3" w:rsidRPr="003E0997" w:rsidRDefault="00032EE3" w:rsidP="00032EE3">
      <w:pPr>
        <w:pStyle w:val="Paragrafi"/>
      </w:pPr>
      <w:r w:rsidRPr="003E0997">
        <w:t>Në votimin e katërt dhe të pestë nuk mund të bëhet zëvendësimi nga grupi i deputetëve propozues në rast se kandidati jep dorëheqjen.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III. Procedura e votimit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169/9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Kuvendit, në ditën e votimit, hap seancën plenare dhe i paraqet Kuvendit listën e regjistrimit të kandidatëve për President, si dhe propozon fillimin e procedurës së votimit me zgjedhjen e Komisionit të Votimit.</w:t>
      </w:r>
    </w:p>
    <w:p w:rsidR="00032EE3" w:rsidRPr="003E0997" w:rsidRDefault="00032EE3" w:rsidP="00032EE3">
      <w:pPr>
        <w:pStyle w:val="Paragrafi"/>
      </w:pPr>
      <w:r w:rsidRPr="003E0997">
        <w:t>Komisioni i Votimit përbëhet nga jo më shumë se 7 deputetë. Përbërja e tij caktohet sipas raporteve të përfaqësimit politik në Kuvend.</w:t>
      </w:r>
    </w:p>
    <w:p w:rsidR="00032EE3" w:rsidRPr="003E0997" w:rsidRDefault="00032EE3" w:rsidP="00032EE3">
      <w:pPr>
        <w:pStyle w:val="Paragrafi"/>
      </w:pPr>
      <w:r w:rsidRPr="003E0997">
        <w:t>Komisioni, në mbledhjen e tij të parë, zgjedh Kryetarin, Zëvendëskryetarin dhe Sekretarin e tij.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169/10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Për zgjedhjen e Presidentit të Republikës do të ndiqen këto procedura votimi nga Komisioni i Votimit:</w:t>
      </w:r>
    </w:p>
    <w:p w:rsidR="00032EE3" w:rsidRPr="003E0997" w:rsidRDefault="00032EE3" w:rsidP="00032EE3">
      <w:pPr>
        <w:pStyle w:val="Paragrafi"/>
      </w:pPr>
      <w:r w:rsidRPr="003E0997">
        <w:t>a) votimi për zgjedhjen e Presidentit bëhet i fshehtë;</w:t>
      </w:r>
    </w:p>
    <w:p w:rsidR="00032EE3" w:rsidRPr="003E0997" w:rsidRDefault="00032EE3" w:rsidP="00032EE3">
      <w:pPr>
        <w:pStyle w:val="Paragrafi"/>
      </w:pPr>
      <w:r w:rsidRPr="003E0997">
        <w:t>b) votimi bëhet me fletëvotimi;</w:t>
      </w:r>
    </w:p>
    <w:p w:rsidR="00032EE3" w:rsidRPr="003E0997" w:rsidRDefault="00032EE3" w:rsidP="00032EE3">
      <w:pPr>
        <w:pStyle w:val="Paragrafi"/>
      </w:pPr>
      <w:r w:rsidRPr="003E0997">
        <w:t>c) në fletën e votimit kandidatët për President regjistrohen sipas rendit alfabetik;</w:t>
      </w:r>
    </w:p>
    <w:p w:rsidR="00032EE3" w:rsidRPr="003E0997" w:rsidRDefault="00032EE3" w:rsidP="00032EE3">
      <w:pPr>
        <w:pStyle w:val="Paragrafi"/>
      </w:pPr>
      <w:r w:rsidRPr="003E0997">
        <w:t>ç) Kryetari i Komisionit merr në dorëzim listën e deputetëve që do të votojnë;</w:t>
      </w:r>
    </w:p>
    <w:p w:rsidR="00032EE3" w:rsidRPr="003E0997" w:rsidRDefault="00032EE3" w:rsidP="00032EE3">
      <w:pPr>
        <w:pStyle w:val="Paragrafi"/>
      </w:pPr>
      <w:r w:rsidRPr="003E0997">
        <w:t>d) Komisioni përgatit dhomat e fshehta të votimit;</w:t>
      </w:r>
    </w:p>
    <w:p w:rsidR="00032EE3" w:rsidRPr="003E0997" w:rsidRDefault="00032EE3" w:rsidP="00032EE3">
      <w:pPr>
        <w:pStyle w:val="Paragrafi"/>
      </w:pPr>
      <w:r w:rsidRPr="003E0997">
        <w:t>dh) votimi bëhet duke thirrur sipas listës alfabetike emrat e deputetëve. Në përfundim të listës, Kryetari bën edhe një herë thirrjen e deputetëve që nuk janë paraqitur;</w:t>
      </w:r>
    </w:p>
    <w:p w:rsidR="00032EE3" w:rsidRPr="003E0997" w:rsidRDefault="00032EE3" w:rsidP="00032EE3">
      <w:pPr>
        <w:pStyle w:val="Paragrafi"/>
      </w:pPr>
      <w:r w:rsidRPr="003E0997">
        <w:t>e) fleta e votimit është e sekretuar;</w:t>
      </w:r>
    </w:p>
    <w:p w:rsidR="00032EE3" w:rsidRPr="003E0997" w:rsidRDefault="00032EE3" w:rsidP="00032EE3">
      <w:pPr>
        <w:pStyle w:val="Paragrafi"/>
      </w:pPr>
      <w:r w:rsidRPr="003E0997">
        <w:t>ë) fleta e votimit firmoset para shpërndarjes nga Kryetari, Zëvendëskryetari dhe Sekretari i Komisionit;</w:t>
      </w:r>
    </w:p>
    <w:p w:rsidR="00032EE3" w:rsidRPr="003E0997" w:rsidRDefault="00032EE3" w:rsidP="00032EE3">
      <w:pPr>
        <w:pStyle w:val="Paragrafi"/>
      </w:pPr>
      <w:r w:rsidRPr="003E0997">
        <w:t>f) fleta e votimit do të ketë emrat e kandidatëve dhe përbri një kuadrat ku do të vendoset shenja, sipas përcaktimit në shkronjën “gj”;</w:t>
      </w:r>
    </w:p>
    <w:p w:rsidR="00032EE3" w:rsidRPr="003E0997" w:rsidRDefault="00032EE3" w:rsidP="00032EE3">
      <w:pPr>
        <w:pStyle w:val="Paragrafi"/>
      </w:pPr>
      <w:r w:rsidRPr="003E0997">
        <w:t>g) votimi do të bëhet nga të gjithë deputetët vetëm me një lloj stilolapsi;</w:t>
      </w:r>
    </w:p>
    <w:p w:rsidR="00032EE3" w:rsidRPr="003E0997" w:rsidRDefault="00032EE3" w:rsidP="00032EE3">
      <w:pPr>
        <w:pStyle w:val="Paragrafi"/>
      </w:pPr>
      <w:r w:rsidRPr="003E0997">
        <w:t>gj) shenja e votimit është një “iks” X  ose “plus” + në kuadratin e caktuar përbri emrit të kandidatit;</w:t>
      </w:r>
    </w:p>
    <w:p w:rsidR="00032EE3" w:rsidRPr="003E0997" w:rsidRDefault="00032EE3" w:rsidP="00032EE3">
      <w:pPr>
        <w:pStyle w:val="Paragrafi"/>
      </w:pPr>
      <w:r w:rsidRPr="003E0997">
        <w:t>h) në përfundim të votimit, Kryetari i Komisionit shpall mbylljen e tij dhe urdhëron hapjen e kutisë së votimit;</w:t>
      </w:r>
    </w:p>
    <w:p w:rsidR="00032EE3" w:rsidRPr="003E0997" w:rsidRDefault="00032EE3" w:rsidP="00032EE3">
      <w:pPr>
        <w:pStyle w:val="Paragrafi"/>
      </w:pPr>
      <w:r w:rsidRPr="003E0997">
        <w:t>i) kutia e votimit hapet në prani të Komisionit dhe të deputetëve në seancë plenare;</w:t>
      </w:r>
    </w:p>
    <w:p w:rsidR="00032EE3" w:rsidRPr="003E0997" w:rsidRDefault="00032EE3" w:rsidP="00032EE3">
      <w:pPr>
        <w:pStyle w:val="Paragrafi"/>
      </w:pPr>
      <w:r w:rsidRPr="003E0997">
        <w:t>j) Kryetari i Komisionit lexon publikisht çdo fletë votimi;</w:t>
      </w:r>
    </w:p>
    <w:p w:rsidR="00032EE3" w:rsidRPr="003E0997" w:rsidRDefault="00032EE3" w:rsidP="00032EE3">
      <w:pPr>
        <w:pStyle w:val="Paragrafi"/>
      </w:pPr>
      <w:r w:rsidRPr="003E0997">
        <w:t>k) pas leximit të të gjitha fletëve të votimit, Komisioni nxjerr rezultatin përfundimtar, të cilin e shpall në seancë Kryetari i Komisionit të Votimit duke lexuar numrin e fletëve të votimit të hedhura në kuti, numrin e votave të marra nga çdo kandidat dhe numrin e votave të pavlefshme;</w:t>
      </w:r>
    </w:p>
    <w:p w:rsidR="00032EE3" w:rsidRPr="003E0997" w:rsidRDefault="00032EE3" w:rsidP="00032EE3">
      <w:pPr>
        <w:pStyle w:val="Paragrafi"/>
      </w:pPr>
      <w:r w:rsidRPr="003E0997">
        <w:t>l) në përfundim plotësohet procesverbali përkatës, i cili firmoset nga të gjithë anëtarët e Komisionit dhe ai është i vlefshëm kur e nënshkruajnë më shumë se gjysma e anëtarëve;</w:t>
      </w:r>
    </w:p>
    <w:p w:rsidR="00032EE3" w:rsidRPr="003E0997" w:rsidRDefault="00032EE3" w:rsidP="00032EE3">
      <w:pPr>
        <w:pStyle w:val="Paragrafi"/>
      </w:pPr>
      <w:r w:rsidRPr="003E0997">
        <w:t>ll) fleta e votimit është e pavlefshme dhe nuk llogaritet për asnjë kandidat kur:</w:t>
      </w:r>
    </w:p>
    <w:p w:rsidR="00032EE3" w:rsidRPr="003E0997" w:rsidRDefault="00032EE3" w:rsidP="00032EE3">
      <w:pPr>
        <w:pStyle w:val="Paragrafi"/>
      </w:pPr>
      <w:r w:rsidRPr="003E0997">
        <w:t>i) ka më shumë se një shenjë;</w:t>
      </w:r>
    </w:p>
    <w:p w:rsidR="00032EE3" w:rsidRPr="003E0997" w:rsidRDefault="00032EE3" w:rsidP="00032EE3">
      <w:pPr>
        <w:pStyle w:val="Paragrafi"/>
      </w:pPr>
      <w:r w:rsidRPr="003E0997">
        <w:t>ii) nuk ka asnjë shenjë;</w:t>
      </w:r>
    </w:p>
    <w:p w:rsidR="00032EE3" w:rsidRPr="003E0997" w:rsidRDefault="00032EE3" w:rsidP="00032EE3">
      <w:pPr>
        <w:pStyle w:val="Paragrafi"/>
      </w:pPr>
      <w:r w:rsidRPr="003E0997">
        <w:t>iii) ka shënime të tjera që nuk lënë të kuptohet qartë vullneti i zgjedhësit;</w:t>
      </w:r>
    </w:p>
    <w:p w:rsidR="00032EE3" w:rsidRPr="003E0997" w:rsidRDefault="00032EE3" w:rsidP="00032EE3">
      <w:pPr>
        <w:pStyle w:val="Paragrafi"/>
      </w:pPr>
      <w:r w:rsidRPr="003E0997">
        <w:t>iv) fleta e votimit është e parregullt (e grisur dhe pa shenjat e sekretimit të caktuar).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169/11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Çdo deputet ka të drejtë të bëjë ankesë me shkrim lidhur me pretendimet e tij për shkeljen e procedurave të votimit.</w:t>
      </w:r>
    </w:p>
    <w:p w:rsidR="00032EE3" w:rsidRPr="003E0997" w:rsidRDefault="00032EE3" w:rsidP="00032EE3">
      <w:pPr>
        <w:pStyle w:val="Paragrafi"/>
      </w:pPr>
      <w:r w:rsidRPr="003E0997">
        <w:t>Komisioni e shqyrton menjëherë ankesën dhe merr një vendim që i komunikohet seancës. Në rast se konstatohet se ka shkelje thelbësore të procedurës së votimit, Komisioni i Votimit me shumicë votash vendos përsëritjen e procesit të votimit.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IV. Regjistrimi dhe prezantimi i kandidatëve për votimin e parë</w:t>
      </w:r>
    </w:p>
    <w:p w:rsidR="00032EE3" w:rsidRPr="003E0997" w:rsidRDefault="00032EE3" w:rsidP="00032EE3">
      <w:pPr>
        <w:pStyle w:val="Paragrafi"/>
      </w:pPr>
      <w:r w:rsidRPr="003E0997">
        <w:t>dhe zhvillimi i votimit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Kuvendit, pasi konsultohet me kryetarët e grupeve parlamentare, vendos ditën dhe orën e votimit të parë në Kuvend për zgjedhjen e Presidentit të Republikës. Kryetari i Kuvendit zhvillon seancën në përputhje me nenet 90 dhe 104 të Rregullores së Kuvendit.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169/13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Regjistrimi i kandidatëve për President për votimin e parë bëhet, sipas neneve 169/5-169/8 të kësaj pjese të Rregullores.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169/14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Pas zhvillimit të votimit të parë, kandidati për President që ka marrë një shumicë prej tri të pestave të të gjithë anëtarëve të Kuvendit shpallet President i Republikës.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169/15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asnjë nga kandidatët për President nuk ka marrë shumicën e kërkuar të votave zhvillohet një votim i dytë, sipas së njëjtës procedurë të ndjekur në votimin e parë, shprehur në nenet 169/5-169/8 dhe 169/10 të kësaj pjese të Rregullores.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169/16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 pas deklarimit të rezultateve të votimit të parë, vendos për ditën dhe orën e zhvillimit të votimit të dytë, pasi të jetë konsultuar me kryetarët e grupeve parlamentare. Kryetari i Kuvendit zhvillon seancën në përputhje me nenet 90 dhe 104 të Rregullores së Kuvendit.</w:t>
      </w:r>
    </w:p>
    <w:p w:rsidR="00032EE3" w:rsidRPr="003E0997" w:rsidRDefault="00032EE3" w:rsidP="00032EE3">
      <w:pPr>
        <w:pStyle w:val="Paragrafi"/>
      </w:pPr>
      <w:r w:rsidRPr="003E0997">
        <w:t>V. Regjistrimi dhe prezantimi i kandidatëve për votimin e dytë</w:t>
      </w:r>
    </w:p>
    <w:p w:rsidR="00032EE3" w:rsidRPr="003E0997" w:rsidRDefault="00032EE3" w:rsidP="00032EE3">
      <w:pPr>
        <w:pStyle w:val="Paragrafi"/>
      </w:pPr>
      <w:r w:rsidRPr="003E0997">
        <w:t>dhe zhvillimi i votimit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169/17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 xml:space="preserve">Për votimin e dytë mund të regjistrohen sipas neneve 169/5-169/8 të kësaj pjese të Rregullores kandidatë të rinj nga një numër jo më pak se 20 deputetë, që nuk kanë marrë pjesë në asnjë grup propozues në votimin e parë, ose kur kandidati që ata propozonin në votimin e parë është tërhequr. 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169/18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Pas zhvillimit të votimit të dytë, kandidati për President që ka marrë një shumicë prej tri të pestave të të gjithë anëtarëve të Kuvendit shpallet President i Republikës.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169/19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asnjë nga kandidatët për President nuk ka marrë shumicën e kërkuar të votave, zhvillohet një votim i tretë.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169/20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Kuvendit, pas deklarimit të rezultateve të votimit të dytë, vendos për ditën dhe orën e zhvillimit të votimit të tretë, pasi të jetë konsultuar me kryetarët e grupeve parlamentare. Kryetari i Kuvendit zhvillon seancën në përputhje me nenet 90 dhe 104 të Rregullores së Kuvendit.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VI.  Regjistrimi dhe prezantimi i kandidatëve për votimin e tretë dhe zhvillimi i votimit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lastRenderedPageBreak/>
        <w:t>Neni 169/21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 xml:space="preserve">Për votimin e tretë mund të regjistrohen sipas neneve 169/5-169/8 të kësaj pjese të Rregullores kandidatë të rinj nga një numër jo më pak se 20 deputetë që nuk kanë marrë pjesë në asnjë grup propozues në votimin e parë dhe të dytë, ose kur kandidati që ata propozonin në votimin e  dytë është tërhequr. 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Pas zhvillimit të votimit të tretë, kandidati për President që ka marrë një shumicë prej tri të pestave të të gjithë anëtarëve të Kuvendit, shpallet President i Republikës.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169/23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në votimin e tretë ka më shumë se dy kandidatë dhe asnjë prej tyre nuk ka fituar shumicën e votave, votimi i katërt bëhet ndërmjet dy kandidatëve që kanë marrë numrin më të madh të votave në votimin e tretë.</w:t>
      </w:r>
    </w:p>
    <w:p w:rsidR="00032EE3" w:rsidRPr="003E0997" w:rsidRDefault="00032EE3" w:rsidP="00032EE3">
      <w:pPr>
        <w:pStyle w:val="Paragrafi"/>
      </w:pPr>
      <w:r w:rsidRPr="003E0997">
        <w:t>Në rast se asnjë nga kandidatët për President nuk ka marrë shumicën e kërkuar të votave zhvillohet një votim i katërt.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169/24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 xml:space="preserve"> Kryetari i Kuvendit, pas deklarimit të rezultateve të votimit të tretë, vendos për ditën dhe orën e zhvillimit të votimit të katërt, pasi të jetë konsultuar me kryetarët e grupeve parlamentare. Kryetari i Kuvendit zhvillon seancën në përputhje me nenet 90 dhe 104 të Rregullores së Kuvendit.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VII. Votimi i katërt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169/25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Komisioni për zgjedhjen e Presidentit përgatit fletët e votimit me emrat e dy kandidatëve që plotësojnë kushtin e parashikuar në nenin 169/23 të kësaj pjese të Rregullores.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169/26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dy kandidatë kanë marrë numër të njëjtë votash në votimin e tretë dhe për nga numri plotësojnë kushtin për të vazhduar në votimin e katërt me një kandidat që ka marrë më shumë vota, kandidati që do të vazhdojë në votimin e katërt vendoset me short. Procedura për hedhjen e shortit zhvillohet nga Komisioni.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169/27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Pas zhvillimit të votimit të katërt, kandidati për President që ka marrë një shumicë prej tri të pestave të të gjithë anëtarëve të Kuvendit, shpallet President i Republikës.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169/28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asnjë nga kandidatët për President nuk ka marrë shumicën e kërkuar të votave, zhvillohet një votim i pestë.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169/29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Kryetari i Kuvendit, pas deklarimit të rezultateve të votimit të katërt, vendos për datën dhe orën e zhvillimit të votimit të pestë, pasi të jetë konsultuar me kryetarët e grupeve parlamentare, e cila nuk mund të jetë më vonë se 10 ditë nga votimi i katërt. Kryetari i Kuvendit zhvillon seancën në përputhje me nenet 90 dhe 104 të Rregullores së Kuvendit.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VIII. Votimi i pestë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169/30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Votimi i pestë bëhet ndërmjet dy kandidatëve që kanë marrë pjesë në votimin e katërt dhe asnjëri nuk ka marrë shumicën e kërkuar të votave.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169/31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Pas zhvillimit të votimit të pestë, kandidati për President që ka marrë një shumicë prej tri të pestave të të gjithë anëtarëve të Kuvendit, shpallet President i Republikës.</w:t>
      </w:r>
    </w:p>
    <w:p w:rsidR="00032EE3" w:rsidRPr="003E0997" w:rsidRDefault="00032EE3" w:rsidP="00032EE3">
      <w:pPr>
        <w:pStyle w:val="Paragrafi"/>
      </w:pPr>
      <w:r w:rsidRPr="003E0997">
        <w:t>Kryetari i Kuvendit, në këtë rast, rikonfirmon zyrtarisht në seancë Presidentin e ri dhe cakton ditën e betimit në Kuvend.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IX. Shpërndarja e  Kuvendit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NeniNr"/>
      </w:pPr>
      <w:r w:rsidRPr="003E0997">
        <w:t>Neni 169/32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rast se Kuvendi, pas votimit të pestë, nuk arrin të zgjedhë Presidentin e Republikës, Kryetari i Kuvendit shpall shpërndarjen e tij, sipas nenit 87 pika 8 të Kushtetutës.</w:t>
      </w:r>
    </w:p>
    <w:p w:rsidR="00032EE3" w:rsidRPr="003E0997" w:rsidRDefault="00032EE3" w:rsidP="00032EE3">
      <w:pPr>
        <w:pStyle w:val="Paragrafi"/>
      </w:pPr>
    </w:p>
    <w:p w:rsidR="005C3AB4" w:rsidRDefault="005C3AB4" w:rsidP="00032EE3">
      <w:pPr>
        <w:pStyle w:val="Paragrafi"/>
      </w:pPr>
    </w:p>
    <w:p w:rsidR="005C3AB4" w:rsidRDefault="005C3AB4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U D H ë Z I M</w:t>
      </w:r>
    </w:p>
    <w:p w:rsidR="00032EE3" w:rsidRPr="003E0997" w:rsidRDefault="00032EE3" w:rsidP="005C3AB4">
      <w:pPr>
        <w:pStyle w:val="NumriData"/>
      </w:pPr>
      <w:r w:rsidRPr="003E0997">
        <w:t>Nr. 4, datë 18.6.2002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>Për detyrat e policisë së shtetit në fushatën zgjedhore për zgjedhjet e pjesshme në zonën zgjedhore nr.19 për deputetë të drejtpërdrejtë për kuvendin e shqipërisë të datës 7.7.2002.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>Në mbështetje të nenit 18 të ligjit nr.8609, datë 8.5.2000 “Kodi Zgjedhor i Republikës së Shqipërisë”, Komisioni Qendror i Zgjedhjeve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U D H ë Z O N: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Me qëllim garantimin e ecurisë normale të procesit zgjedhor, organet e policisë së shtetit në raport me nivelet e ndryshme të komisioneve kanë këto detyra:</w:t>
      </w:r>
    </w:p>
    <w:p w:rsidR="00032EE3" w:rsidRPr="003E0997" w:rsidRDefault="00032EE3" w:rsidP="00032EE3">
      <w:pPr>
        <w:pStyle w:val="Paragrafi"/>
      </w:pPr>
      <w:r w:rsidRPr="003E0997">
        <w:t>1. Shoqërimin me polic të mjeteve që do të transportojnë fletëvotimet nga magazina e KQZ-së deri në prefekturë dhe në KZZ-në nr.19, kundrejt kërkesës dhe planit të lëvizjes së mjeteve të miratuar nga KQZ-ja.</w:t>
      </w:r>
    </w:p>
    <w:p w:rsidR="00032EE3" w:rsidRPr="003E0997" w:rsidRDefault="00032EE3" w:rsidP="00032EE3">
      <w:pPr>
        <w:pStyle w:val="Paragrafi"/>
      </w:pPr>
      <w:r w:rsidRPr="003E0997">
        <w:t>2. Organizimi i ruajtjes së ambienteve të punës së KZZ-së nr.19 gjatë periudhës zgjedhore, deri në dorëzimin në KQZ të tabelave të rezultateve dhe kutive të votimit nga KZZ-ja nr.19.</w:t>
      </w:r>
    </w:p>
    <w:p w:rsidR="00032EE3" w:rsidRPr="003E0997" w:rsidRDefault="00032EE3" w:rsidP="00032EE3">
      <w:pPr>
        <w:pStyle w:val="Paragrafi"/>
      </w:pPr>
      <w:r w:rsidRPr="003E0997">
        <w:t>3. Organizimi i ruajtjes së qendrave të votimit të zonës zgjedhore nr.19 nga ora 12.00 e datës 6.7.2002 e në vijim, të vazhdojë deri në përfundimin e votimit, nxjerrjen e rezultateve dhe shoqërimin e përfaqësuesve të KQV-së për dorëzimin e tabelave të rezultateve dhe kutive të votimit në KZZ-në nr.19.</w:t>
      </w:r>
    </w:p>
    <w:p w:rsidR="00032EE3" w:rsidRPr="003E0997" w:rsidRDefault="00032EE3" w:rsidP="00032EE3">
      <w:pPr>
        <w:pStyle w:val="Paragrafi"/>
      </w:pPr>
      <w:r w:rsidRPr="003E0997">
        <w:t>Për organizimin dhe realizimin e kësaj detyre KZZ-ja nr.19, i jep drejtorit të policisë në prefekturë një kopje të vendimit të KZZ-së nr.19 “Për caktimin  vendndodhjes së qendrave të votimit” model 29.</w:t>
      </w:r>
    </w:p>
    <w:p w:rsidR="00032EE3" w:rsidRPr="003E0997" w:rsidRDefault="00032EE3" w:rsidP="00032EE3">
      <w:pPr>
        <w:pStyle w:val="Paragrafi"/>
      </w:pPr>
      <w:r w:rsidRPr="003E0997">
        <w:t>4. Policët e caktuar me shërbim në qendrat e votimit, në mbrëmjen e datës 6.7.2002, të jenë prezent së bashku me anëtarët e KQV-së në momentin e mbylljes me çelës dhe dyllosjes së derës së qendrës së votimit. Në orën 7.00 të datës 7.7.2002, në prezencën të komisionit, asistojnë në hapjen e qendrës së votimit dhe nga ky moment deri në përfundimin e procesit, të ruajnë objektin në fjalë në distancë deri 100 m.</w:t>
      </w:r>
    </w:p>
    <w:p w:rsidR="00032EE3" w:rsidRPr="003E0997" w:rsidRDefault="00032EE3" w:rsidP="00032EE3">
      <w:pPr>
        <w:pStyle w:val="Paragrafi"/>
      </w:pPr>
      <w:r w:rsidRPr="003E0997">
        <w:t>5. Nëse gjatë procesit të votimit rrezikohet rendi dhe zhvillimi i rregullt i votimit, kur cenohet rendi, kur shfaqen shenja dhune ndaj zgjedhësve apo anëtarëve të komisionit, kur pengohen procedurat e votimit dhe zgjidhja e konfliktit nuk mund të bëhet me mirëkuptim, KQV-ja vendos pezullimin e votimit dhe kryetari e zëvendëskryetari apo secili prej tyre kërkon ndihmën e policisë, duke njoftuar menjëherë edhe KZZ-në nr.19 për incidentin e ndodhur.</w:t>
      </w:r>
    </w:p>
    <w:p w:rsidR="00032EE3" w:rsidRPr="003E0997" w:rsidRDefault="00032EE3" w:rsidP="00032EE3">
      <w:pPr>
        <w:pStyle w:val="Paragrafi"/>
      </w:pPr>
      <w:r w:rsidRPr="003E0997">
        <w:t>Me kërkesën e kryetarit dhe zëvendëskryetarit të KQV-së apo të secilit prej tyre, policët vihen në shërbim të Komisionit të Qendrës së Votimit, deri në evitimin e parregullsisë së vërejtur. Me rivendosjen e rendit, policëve u kërkohet të largohen nga qendra e votimit për të vazhduar ruajtjen në distancë të saj, ndërkohë KQV-ja merr masa për vazhdimin e procesit të votimit.</w:t>
      </w:r>
    </w:p>
    <w:p w:rsidR="00032EE3" w:rsidRPr="003E0997" w:rsidRDefault="00032EE3" w:rsidP="00032EE3">
      <w:pPr>
        <w:pStyle w:val="Paragrafi"/>
      </w:pPr>
      <w:r w:rsidRPr="003E0997">
        <w:t>Me rivendosjen e rendit dhe rifillimin e votimit , KQV-ja informon KZZ-në nr.19.</w:t>
      </w:r>
    </w:p>
    <w:p w:rsidR="00032EE3" w:rsidRPr="003E0997" w:rsidRDefault="00032EE3" w:rsidP="00032EE3">
      <w:pPr>
        <w:pStyle w:val="Paragrafi"/>
      </w:pPr>
      <w:r w:rsidRPr="003E0997">
        <w:t>Ky udhëzim hyn në fuqi menjëherë.</w:t>
      </w:r>
    </w:p>
    <w:p w:rsidR="00032EE3" w:rsidRDefault="00032EE3" w:rsidP="00032EE3">
      <w:pPr>
        <w:pStyle w:val="Paragrafi"/>
      </w:pPr>
    </w:p>
    <w:p w:rsidR="005C3AB4" w:rsidRPr="003E0997" w:rsidRDefault="005C3AB4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U d h ë z i m</w:t>
      </w:r>
    </w:p>
    <w:p w:rsidR="00032EE3" w:rsidRPr="003E0997" w:rsidRDefault="00032EE3" w:rsidP="005C3AB4">
      <w:pPr>
        <w:pStyle w:val="NumriData"/>
      </w:pPr>
      <w:r w:rsidRPr="003E0997">
        <w:t>Nr. 5, datë 18.6.2002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>Për prodhimin, shpërndarjen dhe përdorimin e fletëvotimEVE nga KQV-të e zonës zgjedhore nr.19 Për zgjedhjet e pjesshme për deputetë të drejtpërdrejtë për Kuvendin e Shqipërisë të datës 7.7.2002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>Në mbështetje të nenit 89 të ligjit nr.8609, datë 8.5.2000 “Kodi Zgjedhor i Republikës së Shqipërisë”, Komisioni Qendror i Zgjedhjeve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U d h ë z o n: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1. Për zgjedhjet e pjesshme të datës 7.7.2002 për deputetë të drejtpëdrejtë në zonën zgjedhore nr.19 për Kuvendin e Shqipërisë, fletëvotimeve për këtë zonë të prodhohen në masën 2% mbi numrin e përgjithshëm të votuesve në listat përfundimtare të zgjedhësve.</w:t>
      </w:r>
    </w:p>
    <w:p w:rsidR="00032EE3" w:rsidRPr="003E0997" w:rsidRDefault="00032EE3" w:rsidP="00032EE3">
      <w:pPr>
        <w:pStyle w:val="Paragrafi"/>
      </w:pPr>
      <w:r w:rsidRPr="003E0997">
        <w:t>2. Shpërndarja e fletëvotimeve nga KZZ-ja nr.19 në çdo KQV të bëhet si vijon:</w:t>
      </w:r>
    </w:p>
    <w:p w:rsidR="00032EE3" w:rsidRPr="003E0997" w:rsidRDefault="00032EE3" w:rsidP="00032EE3">
      <w:pPr>
        <w:pStyle w:val="Paragrafi"/>
      </w:pPr>
      <w:r w:rsidRPr="003E0997">
        <w:t>a) Pjestohet numri i fletëvotimeve që i janë dhënë KZZ-së nr.19 nga KQZ-ja, me numrin e votuesve të listës përfundimtare të zgjedhësve të kësaj zone dhe rezultati i pjestimit shumëzohet me numrin e votuesve të listës përfundimtare të qendrës nr.1 të votimit. Rezultati që del nga shumëzimi është numri i fletëvotimit që KZZ-ja nr.19 duhet t’i japë KQV-së përkatëse. Me të njëjtën procedurë përcaktohet edhe numri i fletëvotimeve për qendrat e tjera të votimit të zonës zgjedhore nr.19.</w:t>
      </w:r>
    </w:p>
    <w:p w:rsidR="00032EE3" w:rsidRPr="003E0997" w:rsidRDefault="00032EE3" w:rsidP="00032EE3">
      <w:pPr>
        <w:pStyle w:val="Paragrafi"/>
      </w:pPr>
      <w:r w:rsidRPr="003E0997">
        <w:t>b) KZZ-ja nr.19 nuk mban asnjë fletëvotimi gjendje (rezervë).</w:t>
      </w:r>
    </w:p>
    <w:p w:rsidR="00032EE3" w:rsidRPr="003E0997" w:rsidRDefault="00032EE3" w:rsidP="00032EE3">
      <w:pPr>
        <w:pStyle w:val="Paragrafi"/>
      </w:pPr>
      <w:r w:rsidRPr="003E0997">
        <w:t>3. Për përdorimin e fletëvotimeve komisionet e qendrave të votimit veprojnë si vijon:</w:t>
      </w:r>
    </w:p>
    <w:p w:rsidR="00032EE3" w:rsidRPr="003E0997" w:rsidRDefault="00032EE3" w:rsidP="00032EE3">
      <w:pPr>
        <w:pStyle w:val="Paragrafi"/>
      </w:pPr>
      <w:r w:rsidRPr="003E0997">
        <w:t>Në fillim të çeljes së votimeve kryetari dhe zëvendëskryetari firmosin deri 50 copë fletë votimi, të cilat vulosen nga sekretari i KQV-së një nga një  në momentin që i jepen votuesit. Më tej, firmosja e fletëvotimeve do të shkojë paralel me intensitetin e paraqitjes së votuesve dhe në total në fund të procesit të votimit duhet të jenë firmosur, vulosur dhe përdorur aq fletëvotimi sa votues kanë marrë pjesë në votim.</w:t>
      </w:r>
    </w:p>
    <w:p w:rsidR="00032EE3" w:rsidRPr="003E0997" w:rsidRDefault="00032EE3" w:rsidP="00032EE3">
      <w:pPr>
        <w:pStyle w:val="Paragrafi"/>
      </w:pPr>
      <w:r w:rsidRPr="003E0997">
        <w:t>Fletëvotimet e papërdorura nuk duhet të kenë firma e vulë.</w:t>
      </w:r>
    </w:p>
    <w:p w:rsidR="00032EE3" w:rsidRPr="003E0997" w:rsidRDefault="00032EE3" w:rsidP="00032EE3">
      <w:pPr>
        <w:pStyle w:val="Paragrafi"/>
      </w:pPr>
      <w:r w:rsidRPr="003E0997">
        <w:t>Ky udhëzim hyn në fuqi menjëherë.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U d h ë z i m</w:t>
      </w:r>
    </w:p>
    <w:p w:rsidR="00032EE3" w:rsidRPr="003E0997" w:rsidRDefault="00032EE3" w:rsidP="005C3AB4">
      <w:pPr>
        <w:pStyle w:val="NumriData"/>
      </w:pPr>
      <w:r w:rsidRPr="003E0997">
        <w:t>Nr. 6, datë 18.6.2002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>Për plotësimin dhe shpërndarjen e tabelave të rezultateve në qendrat e votimit për zgjedhjet e pjesshme për deputetë të drejtpëRdrejtë në zonën zgjedhore nr.19 për Kuvendin e Shqipërisë të datës 7.7.2002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>Në mbështetje të nenit 106 dhe 107 të ligjit nr.8609, datë 8.5.2000 “Kodi Zgjedhor i Republikës së Shqipërisë”, Komisioni Qendror i Zgjedhjeve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U d h ë z o n: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1. Tabelat e rezultateve model 54, 65 plotësohen nga KQV-ja, sipas procedurës së përcaktuar në nenin 106 të ligjit nr.8609, datë 8.5.2000 “Kodi Zgjedhor i Republikës së Shqipërisë” manualin e këtyre komisioneve dhe shënimet udhëzuese të çdo tabele.</w:t>
      </w:r>
    </w:p>
    <w:p w:rsidR="00032EE3" w:rsidRPr="003E0997" w:rsidRDefault="00032EE3" w:rsidP="00032EE3">
      <w:pPr>
        <w:pStyle w:val="Paragrafi"/>
      </w:pPr>
      <w:r w:rsidRPr="003E0997">
        <w:t>2. Me qëllim shmangien e konfuzionit në KQV dhe  zhvillimin e procedurave të sakta dhe të shpejta, rekomandohet që, si rregull, anëtarëve të KQV-së, përfaqësuesve të subjekteve politike, apo kandidatëve, si dhe vëzhguesve vendas dhe të huaj që dëshirojnë të marrin një kopje të tabelave të rezultateve t’u jepet modeli 56 “Tabela e përgjithshme rezultateve”.</w:t>
      </w:r>
    </w:p>
    <w:p w:rsidR="00032EE3" w:rsidRPr="003E0997" w:rsidRDefault="00032EE3" w:rsidP="00032EE3">
      <w:pPr>
        <w:pStyle w:val="Paragrafi"/>
      </w:pPr>
      <w:r w:rsidRPr="003E0997">
        <w:t>3. Në raste kur një anëtar i KQV-së, përfaqësues i një subjekti zgjedhor apo një vëzhgues ka kundërshtuar rezultatin e pasqyruar në tabelën model 54 dhe, për kundërshtimin, KQV-ja ka marrë një vendim të cilin ankuesi vazhdon ta kundërshtojë, në këtë rast apo në raste të ngjashme, kërkuesit i jepet një kopje e tabelës model 54.</w:t>
      </w:r>
    </w:p>
    <w:p w:rsidR="00032EE3" w:rsidRPr="003E0997" w:rsidRDefault="00032EE3" w:rsidP="00032EE3">
      <w:pPr>
        <w:pStyle w:val="Paragrafi"/>
      </w:pPr>
      <w:r w:rsidRPr="003E0997">
        <w:t>Ky udhëzim hyn në fuqi menjëherë.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>U d h ë z i m</w:t>
      </w:r>
    </w:p>
    <w:p w:rsidR="00032EE3" w:rsidRPr="003E0997" w:rsidRDefault="00032EE3" w:rsidP="005C3AB4">
      <w:pPr>
        <w:pStyle w:val="NumriData"/>
      </w:pPr>
      <w:r w:rsidRPr="003E0997">
        <w:t>Nr. 7, datë 18.6.2002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Titulli"/>
      </w:pPr>
      <w:r w:rsidRPr="003E0997">
        <w:t>Për vendosjen e kopjeve origjinale të tabelave, procesverbaleve dhe vulës së KQV-së në kutinë e votimit që përmban fletëvotimET për deputet në zonën njëemërore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BazLigjPropozues"/>
      </w:pPr>
      <w:r w:rsidRPr="003E0997">
        <w:t>Në bazë të nenit 106 pika 6 e ligjit 8609, datë 8.5.2002 “Kodi Zgjedhor i Republikës së Shqipërisë”, Komisioni Qendror i Zgjedhjeve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VENDOSI"/>
      </w:pPr>
      <w:r w:rsidRPr="003E0997">
        <w:t>U d h ë z o n: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1. KQV-ja pas numërimit të fletëvotimeve për deputetë të drejtpërdrejtë në zonën njëemërore, zarfet me fletëvotimet e përdorura dhe të papërdorura i fut në kutinë e votimit. Mbi bazën e fletëvotimeve të përdorura plotësohet “Tabela e rezultateve të qendrës së votimit nr._____, për deputet të drejtpëdrejtë në zonën zgjedhore nr.19” (modeli 54).</w:t>
      </w:r>
    </w:p>
    <w:p w:rsidR="00032EE3" w:rsidRPr="003E0997" w:rsidRDefault="00032EE3" w:rsidP="00032EE3">
      <w:pPr>
        <w:pStyle w:val="Paragrafi"/>
      </w:pPr>
      <w:r w:rsidRPr="003E0997">
        <w:t>2. Pas plotësimit të tabelës model 54, kryetari i KQV-së plotëson “Tabelën e përgjithshme të rezultateve të qendrës së votimit  Nr._______ të zonës zgjedhore nr.19”, modeli 56, e cila përmbledh të dhënat e tabelës së mësipërme, model 54.</w:t>
      </w:r>
    </w:p>
    <w:p w:rsidR="00032EE3" w:rsidRPr="003E0997" w:rsidRDefault="00032EE3" w:rsidP="00032EE3">
      <w:pPr>
        <w:pStyle w:val="Paragrafi"/>
      </w:pPr>
      <w:r w:rsidRPr="003E0997">
        <w:t>3. Kopjet origjinale të dy tabelave (modelet 54 dhe 56), si dhe procesverbalet dhe vula e KQV-së vendosen  në kutinë e votimit. Një kopje tjetër origjinale e tabelave model 54 dhe 56 e plotësuar, vendosen në një zarf të veçantë.</w:t>
      </w:r>
    </w:p>
    <w:p w:rsidR="00032EE3" w:rsidRPr="003E0997" w:rsidRDefault="00032EE3" w:rsidP="00032EE3">
      <w:pPr>
        <w:pStyle w:val="Paragrafi"/>
      </w:pPr>
      <w:r w:rsidRPr="003E0997">
        <w:t>4. Kutia e votimit vuloset me vulat jeshile dhe numrat identifikues të vulave regjistrohen në fletoren e procesverbalit të KQV-së.</w:t>
      </w:r>
    </w:p>
    <w:p w:rsidR="00032EE3" w:rsidRPr="003E0997" w:rsidRDefault="00032EE3" w:rsidP="00032EE3">
      <w:pPr>
        <w:pStyle w:val="Paragrafi"/>
      </w:pPr>
      <w:r w:rsidRPr="003E0997">
        <w:t>5. Kryetari, Zëvendëskryetari dhe Sekretari i KQV-ve të zonës zgjedhore nr.19 i dorëzojnë KZZ-së nr.19, brenda 24 orëve nga mbyllja e votimit, kutinë e votimit dhe zarfin me tabelat e rezultateve të votimit.</w:t>
      </w:r>
    </w:p>
    <w:p w:rsidR="00032EE3" w:rsidRPr="003E0997" w:rsidRDefault="00032EE3" w:rsidP="00032EE3">
      <w:pPr>
        <w:pStyle w:val="Paragrafi"/>
      </w:pPr>
      <w:r w:rsidRPr="003E0997">
        <w:t>KZZ-ja i lëshon kryetarit të KQV-së një procesverbal dorëzimi, sipas modelit të miratuar nga KQZ-ja.</w:t>
      </w:r>
    </w:p>
    <w:p w:rsidR="00032EE3" w:rsidRPr="003E0997" w:rsidRDefault="00032EE3" w:rsidP="00032EE3">
      <w:pPr>
        <w:pStyle w:val="Paragrafi"/>
      </w:pPr>
      <w:r w:rsidRPr="003E0997">
        <w:t>Ky udhëzim hyn në fuqi menjëherë.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utoriteti"/>
      </w:pPr>
      <w:r w:rsidRPr="003E0997">
        <w:t>SEKRETARI</w:t>
      </w:r>
    </w:p>
    <w:p w:rsidR="00032EE3" w:rsidRPr="003E0997" w:rsidRDefault="00032EE3" w:rsidP="005C3AB4">
      <w:pPr>
        <w:pStyle w:val="AutoritetiEmer"/>
      </w:pPr>
      <w:r w:rsidRPr="003E0997">
        <w:t>Sokol Shazi</w:t>
      </w:r>
    </w:p>
    <w:p w:rsidR="00032EE3" w:rsidRPr="003E0997" w:rsidRDefault="00032EE3" w:rsidP="005C3AB4">
      <w:pPr>
        <w:pStyle w:val="Akti"/>
      </w:pPr>
    </w:p>
    <w:p w:rsidR="00032EE3" w:rsidRPr="003E0997" w:rsidRDefault="00032EE3" w:rsidP="005C3AB4">
      <w:pPr>
        <w:pStyle w:val="Akti"/>
      </w:pPr>
      <w:r w:rsidRPr="003E0997">
        <w:t>V e n d i m</w:t>
      </w:r>
    </w:p>
    <w:p w:rsidR="00032EE3" w:rsidRPr="003E0997" w:rsidRDefault="00032EE3" w:rsidP="005C3AB4">
      <w:pPr>
        <w:pStyle w:val="Titulli"/>
      </w:pPr>
      <w:r w:rsidRPr="003E0997">
        <w:t>(i shkurtuar)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Gjykata e Shkallës së Parë të Rrethit Gjyqësor Korçë, vendos heqjen e zotësisë për të vepruar të shtetasit Halit Plasa, lindur më 1961, dhe vënien e tij në kujdestari të përkohshme të motrës së tij  Satber Shule.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V e n d i m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Sipas kërkesës së bërë nga Vasil Zhongo, i biri i Fotos, lindur më 1949 dhe banues në Vanistër të Gjirokastrës, Gjykata e Shkallës së Parë të Rrethit Gjirokastër vendosi heqjen e zotësisë për të vepruar shtetasit Anteos Vasil Zhongo dhe caktimin si kujdestar të përkohshëm të tij Vasil Zhongon.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K ë r k e s ë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Kërkuese:  Behare Aliaj, e bija e Shaqes dhe e Tekiut, lindur më 1955 në Corush të Mallakastrës, banuese në Vlorë.</w:t>
      </w:r>
    </w:p>
    <w:p w:rsidR="00032EE3" w:rsidRPr="003E0997" w:rsidRDefault="00032EE3" w:rsidP="00032EE3">
      <w:pPr>
        <w:pStyle w:val="Paragrafi"/>
      </w:pPr>
      <w:r w:rsidRPr="003E0997">
        <w:t>Objekti: Kërkoj të shpallet i zhdukur bashkëshorti Petrit Aliaj.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Në tetor të vitit 1993 bashkëshorti im është larguar për punë me anijen “Joni”. Në rethana të paditura anija mbytet dhe prej kësaj dite nuk kemi asnjë të dhënë për fatin e tij, prandaj kërkoj të shpallet i zhdukur bashkëshorti im Petrit Aliaj.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utoriteti"/>
      </w:pPr>
      <w:r w:rsidRPr="003E0997">
        <w:t>Kërkuese</w:t>
      </w:r>
    </w:p>
    <w:p w:rsidR="00032EE3" w:rsidRPr="003E0997" w:rsidRDefault="00032EE3" w:rsidP="005C3AB4">
      <w:pPr>
        <w:pStyle w:val="AutoritetiEmer"/>
      </w:pPr>
      <w:r w:rsidRPr="003E0997">
        <w:t>Behare Aliaj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kti"/>
      </w:pPr>
      <w:r w:rsidRPr="003E0997">
        <w:t>K ë r k e s ë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  <w:r w:rsidRPr="003E0997">
        <w:t>Kërkues: Luiza Rula e bija e Nikollës dhe e Antigonit, lindur më 1949 në Korçë.</w:t>
      </w:r>
    </w:p>
    <w:p w:rsidR="00032EE3" w:rsidRPr="003E0997" w:rsidRDefault="00032EE3" w:rsidP="00032EE3">
      <w:pPr>
        <w:pStyle w:val="Paragrafi"/>
      </w:pPr>
      <w:r w:rsidRPr="003E0997">
        <w:t>Objekti: Kërkoj të shpallet i zhdukur bashkëshorti Liman Spahiu, lindur në Burrel dhe banues  në Tiranë.</w:t>
      </w:r>
    </w:p>
    <w:p w:rsidR="00032EE3" w:rsidRPr="003E0997" w:rsidRDefault="00032EE3" w:rsidP="00032EE3">
      <w:pPr>
        <w:pStyle w:val="Paragrafi"/>
      </w:pPr>
      <w:r w:rsidRPr="003E0997">
        <w:t>Në vitin 1995 bashkëshorti im është larguar nga shtëpia dhe që prej atij viti nuk kemi asnjë të dhënë për fatin e tij, prandaj kërkoj të shpallet i zhdukur.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5C3AB4">
      <w:pPr>
        <w:pStyle w:val="Autoriteti"/>
      </w:pPr>
      <w:r w:rsidRPr="003E0997">
        <w:t>Kërkuese</w:t>
      </w:r>
    </w:p>
    <w:p w:rsidR="00032EE3" w:rsidRPr="003E0997" w:rsidRDefault="00032EE3" w:rsidP="005C3AB4">
      <w:pPr>
        <w:pStyle w:val="AutoritetiEmer"/>
      </w:pPr>
      <w:r w:rsidRPr="003E0997">
        <w:t>Luiza Rula</w:t>
      </w: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032EE3" w:rsidRPr="003E0997" w:rsidRDefault="00032EE3" w:rsidP="00032EE3">
      <w:pPr>
        <w:pStyle w:val="Paragrafi"/>
      </w:pPr>
    </w:p>
    <w:p w:rsidR="00A0784B" w:rsidRPr="007732C8" w:rsidRDefault="00A0784B" w:rsidP="00032EE3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88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C3158">
      <w:r>
        <w:separator/>
      </w:r>
    </w:p>
  </w:endnote>
  <w:endnote w:type="continuationSeparator" w:id="0">
    <w:p w:rsidR="00000000" w:rsidRDefault="002C3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EE3" w:rsidRDefault="00032EE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2EE3" w:rsidRDefault="00032EE3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EE3" w:rsidRDefault="00032EE3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3158">
      <w:rPr>
        <w:rStyle w:val="PageNumber"/>
        <w:noProof/>
      </w:rPr>
      <w:t>885</w:t>
    </w:r>
    <w:r>
      <w:rPr>
        <w:rStyle w:val="PageNumber"/>
      </w:rPr>
      <w:fldChar w:fldCharType="end"/>
    </w:r>
  </w:p>
  <w:p w:rsidR="00032EE3" w:rsidRDefault="00032EE3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C3158">
      <w:r>
        <w:separator/>
      </w:r>
    </w:p>
  </w:footnote>
  <w:footnote w:type="continuationSeparator" w:id="0">
    <w:p w:rsidR="00000000" w:rsidRDefault="002C31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32EE3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3158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C3AB4"/>
    <w:rsid w:val="005D4BA8"/>
    <w:rsid w:val="00617545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E0A3506-2C7A-4A3D-A8CB-46A8DA84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EE3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032EE3"/>
    <w:pPr>
      <w:tabs>
        <w:tab w:val="center" w:pos="4153"/>
        <w:tab w:val="right" w:pos="8306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032EE3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3458</Words>
  <Characters>19714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2019-02-15T09:16:00Z</dcterms:created>
  <dcterms:modified xsi:type="dcterms:W3CDTF">2019-02-15T09:16:00Z</dcterms:modified>
</cp:coreProperties>
</file>