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410" w:rsidRPr="00F33224" w:rsidRDefault="00E26410" w:rsidP="006E6D25">
      <w:pPr>
        <w:pStyle w:val="Akti"/>
      </w:pPr>
      <w:bookmarkStart w:id="0" w:name="_GoBack"/>
      <w:bookmarkEnd w:id="0"/>
      <w:r w:rsidRPr="00F33224">
        <w:t>D E K R E T</w:t>
      </w:r>
    </w:p>
    <w:p w:rsidR="00E26410" w:rsidRPr="00F33224" w:rsidRDefault="00E26410" w:rsidP="006E6D25">
      <w:pPr>
        <w:pStyle w:val="NumriData"/>
      </w:pPr>
      <w:r w:rsidRPr="00F33224">
        <w:t>Nr. 3473, datë 19.9.2002</w:t>
      </w:r>
    </w:p>
    <w:p w:rsidR="00E26410" w:rsidRPr="00F33224" w:rsidRDefault="00E26410" w:rsidP="00E26410">
      <w:pPr>
        <w:pStyle w:val="Paragrafi"/>
      </w:pPr>
    </w:p>
    <w:p w:rsidR="00E26410" w:rsidRPr="00F33224" w:rsidRDefault="00E26410" w:rsidP="006E6D25">
      <w:pPr>
        <w:pStyle w:val="Titulli"/>
      </w:pPr>
      <w:r w:rsidRPr="00F33224">
        <w:t>PËR LEJIM LËNIE TË SHTETËSISË SHQIPTARE</w:t>
      </w:r>
    </w:p>
    <w:p w:rsidR="00E26410" w:rsidRPr="00F33224" w:rsidRDefault="00E26410" w:rsidP="00E26410">
      <w:pPr>
        <w:pStyle w:val="Paragrafi"/>
      </w:pPr>
    </w:p>
    <w:p w:rsidR="00E26410" w:rsidRPr="00F33224" w:rsidRDefault="00E26410" w:rsidP="006E6D25">
      <w:pPr>
        <w:pStyle w:val="BazLigjPropozues"/>
      </w:pPr>
      <w:r w:rsidRPr="00F33224">
        <w:t>Në mbështetje të nenit 92 pika “c” të Kushtetutës, të neneve 15, 19 dhe 20 të ligjit nr. 8389, datë 5.8.1998 “Për shtetësinë shqiptare”, bazuar edhe në propozimin e Ministrit të Rendit Publik,</w:t>
      </w:r>
    </w:p>
    <w:p w:rsidR="00E26410" w:rsidRPr="00F33224" w:rsidRDefault="00E26410" w:rsidP="00E26410">
      <w:pPr>
        <w:pStyle w:val="Paragrafi"/>
      </w:pPr>
    </w:p>
    <w:p w:rsidR="00E26410" w:rsidRPr="00F33224" w:rsidRDefault="00E26410" w:rsidP="00DB06AC">
      <w:pPr>
        <w:pStyle w:val="VENDOSI"/>
      </w:pPr>
      <w:r w:rsidRPr="00F33224">
        <w:t>D E K R E T O J:</w:t>
      </w:r>
    </w:p>
    <w:p w:rsidR="00E26410" w:rsidRPr="00F33224" w:rsidRDefault="00E26410" w:rsidP="00E26410">
      <w:pPr>
        <w:pStyle w:val="Paragrafi"/>
      </w:pPr>
      <w:r w:rsidRPr="00F33224">
        <w:t xml:space="preserve"> </w:t>
      </w:r>
    </w:p>
    <w:p w:rsidR="00E26410" w:rsidRPr="00F33224" w:rsidRDefault="00E26410" w:rsidP="008B20B2">
      <w:pPr>
        <w:pStyle w:val="NeniNr"/>
      </w:pPr>
      <w:r w:rsidRPr="00F33224">
        <w:t>Neni 1</w:t>
      </w:r>
    </w:p>
    <w:p w:rsidR="00E26410" w:rsidRPr="00F33224" w:rsidRDefault="00E26410" w:rsidP="00E26410">
      <w:pPr>
        <w:pStyle w:val="Paragrafi"/>
      </w:pPr>
    </w:p>
    <w:p w:rsidR="00E26410" w:rsidRPr="00F33224" w:rsidRDefault="00E26410" w:rsidP="00E26410">
      <w:pPr>
        <w:pStyle w:val="Paragrafi"/>
      </w:pPr>
      <w:r w:rsidRPr="00F33224">
        <w:t>U lejohet lënia e shtetësisë shqiptare me kërkesë të tyre personave të mëposhtëm:</w:t>
      </w:r>
    </w:p>
    <w:p w:rsidR="00E26410" w:rsidRPr="00F33224" w:rsidRDefault="00E26410" w:rsidP="00E26410">
      <w:pPr>
        <w:pStyle w:val="Paragrafi"/>
      </w:pPr>
    </w:p>
    <w:p w:rsidR="00E26410" w:rsidRPr="00F33224" w:rsidRDefault="00E26410" w:rsidP="00E26410">
      <w:pPr>
        <w:pStyle w:val="Paragrafi"/>
      </w:pPr>
      <w:r w:rsidRPr="00F33224">
        <w:t>1. Petrit Rrapo Musaraj</w:t>
      </w:r>
    </w:p>
    <w:p w:rsidR="00E26410" w:rsidRPr="00F33224" w:rsidRDefault="00E26410" w:rsidP="00E26410">
      <w:pPr>
        <w:pStyle w:val="Paragrafi"/>
      </w:pPr>
      <w:r w:rsidRPr="00F33224">
        <w:t>2. Mirvjene Esat Musaraj (Xhaferri)</w:t>
      </w:r>
    </w:p>
    <w:p w:rsidR="00E26410" w:rsidRPr="00F33224" w:rsidRDefault="00E26410" w:rsidP="00E26410">
      <w:pPr>
        <w:pStyle w:val="Paragrafi"/>
      </w:pPr>
      <w:r w:rsidRPr="00F33224">
        <w:t>3. Erjola Petrit Musaraj</w:t>
      </w:r>
    </w:p>
    <w:p w:rsidR="00E26410" w:rsidRPr="00F33224" w:rsidRDefault="00E26410" w:rsidP="00E26410">
      <w:pPr>
        <w:pStyle w:val="Paragrafi"/>
      </w:pPr>
      <w:r w:rsidRPr="00F33224">
        <w:t>4. Klodiana Petrit Musaraj</w:t>
      </w:r>
    </w:p>
    <w:p w:rsidR="00E26410" w:rsidRPr="00F33224" w:rsidRDefault="00E26410" w:rsidP="00E26410">
      <w:pPr>
        <w:pStyle w:val="Paragrafi"/>
      </w:pPr>
      <w:r w:rsidRPr="00F33224">
        <w:t>5. Ilir Nevruz Metushi</w:t>
      </w:r>
    </w:p>
    <w:p w:rsidR="00E26410" w:rsidRPr="00F33224" w:rsidRDefault="00E26410" w:rsidP="00E26410">
      <w:pPr>
        <w:pStyle w:val="Paragrafi"/>
      </w:pPr>
      <w:r w:rsidRPr="00F33224">
        <w:t>6. Afërdita Meleq Metushi (Fortuna)</w:t>
      </w:r>
    </w:p>
    <w:p w:rsidR="00E26410" w:rsidRPr="00F33224" w:rsidRDefault="00E26410" w:rsidP="00E26410">
      <w:pPr>
        <w:pStyle w:val="Paragrafi"/>
      </w:pPr>
      <w:r w:rsidRPr="00F33224">
        <w:t>7. Vasilika Ndreko Zherdi (Feshti)</w:t>
      </w:r>
    </w:p>
    <w:p w:rsidR="00E26410" w:rsidRPr="00F33224" w:rsidRDefault="00E26410" w:rsidP="00E26410">
      <w:pPr>
        <w:pStyle w:val="Paragrafi"/>
      </w:pPr>
      <w:r w:rsidRPr="00F33224">
        <w:t>8. Marina Llambi Zherdi</w:t>
      </w:r>
    </w:p>
    <w:p w:rsidR="00E26410" w:rsidRPr="00F33224" w:rsidRDefault="00E26410" w:rsidP="00E26410">
      <w:pPr>
        <w:pStyle w:val="Paragrafi"/>
      </w:pPr>
      <w:r w:rsidRPr="00F33224">
        <w:t>9. Ignis Llambi Zherdi</w:t>
      </w:r>
    </w:p>
    <w:p w:rsidR="00E26410" w:rsidRPr="00F33224" w:rsidRDefault="00E26410" w:rsidP="00E26410">
      <w:pPr>
        <w:pStyle w:val="Paragrafi"/>
      </w:pPr>
      <w:r w:rsidRPr="00F33224">
        <w:t>10. Landa Kolë Voltmer (Ndoci)</w:t>
      </w:r>
    </w:p>
    <w:p w:rsidR="00E26410" w:rsidRPr="00F33224" w:rsidRDefault="00E26410" w:rsidP="00E26410">
      <w:pPr>
        <w:pStyle w:val="Paragrafi"/>
      </w:pPr>
      <w:r w:rsidRPr="00F33224">
        <w:t>11. Elona Shyqyri Schulz (Toska)</w:t>
      </w:r>
    </w:p>
    <w:p w:rsidR="00E26410" w:rsidRPr="00F33224" w:rsidRDefault="00E26410" w:rsidP="00E26410">
      <w:pPr>
        <w:pStyle w:val="Paragrafi"/>
      </w:pPr>
      <w:r w:rsidRPr="00F33224">
        <w:t>12. Fatbardha Prelë Lulashi</w:t>
      </w:r>
    </w:p>
    <w:p w:rsidR="00E26410" w:rsidRPr="00F33224" w:rsidRDefault="00E26410" w:rsidP="00E26410">
      <w:pPr>
        <w:pStyle w:val="Paragrafi"/>
      </w:pPr>
      <w:r w:rsidRPr="00F33224">
        <w:t>13. Lorena Lulashi</w:t>
      </w:r>
    </w:p>
    <w:p w:rsidR="00E26410" w:rsidRPr="00F33224" w:rsidRDefault="00E26410" w:rsidP="00E26410">
      <w:pPr>
        <w:pStyle w:val="Paragrafi"/>
      </w:pPr>
      <w:r w:rsidRPr="00F33224">
        <w:t>14. Genc Muhamer Kokalari</w:t>
      </w:r>
    </w:p>
    <w:p w:rsidR="00E26410" w:rsidRPr="00F33224" w:rsidRDefault="00E26410" w:rsidP="00E26410">
      <w:pPr>
        <w:pStyle w:val="Paragrafi"/>
      </w:pPr>
      <w:r w:rsidRPr="00F33224">
        <w:t>15. Oreada Burhan Çelo</w:t>
      </w:r>
    </w:p>
    <w:p w:rsidR="00E26410" w:rsidRPr="00F33224" w:rsidRDefault="00E26410" w:rsidP="00E26410">
      <w:pPr>
        <w:pStyle w:val="Paragrafi"/>
      </w:pPr>
      <w:r w:rsidRPr="00F33224">
        <w:t>16. Monika Josif Kole</w:t>
      </w:r>
    </w:p>
    <w:p w:rsidR="00E26410" w:rsidRPr="00F33224" w:rsidRDefault="00E26410" w:rsidP="00E26410">
      <w:pPr>
        <w:pStyle w:val="Paragrafi"/>
      </w:pPr>
      <w:r w:rsidRPr="00F33224">
        <w:t xml:space="preserve">17. </w:t>
      </w:r>
      <w:smartTag w:uri="urn:schemas-microsoft-com:office:smarttags" w:element="place">
        <w:r w:rsidRPr="00F33224">
          <w:t>Clyde</w:t>
        </w:r>
      </w:smartTag>
      <w:r w:rsidRPr="00F33224">
        <w:t xml:space="preserve"> Genc Kole</w:t>
      </w:r>
    </w:p>
    <w:p w:rsidR="00E26410" w:rsidRPr="00F33224" w:rsidRDefault="00E26410" w:rsidP="00E26410">
      <w:pPr>
        <w:pStyle w:val="Paragrafi"/>
      </w:pPr>
      <w:r w:rsidRPr="00F33224">
        <w:t>18. Tatjana Shaban Sula</w:t>
      </w:r>
    </w:p>
    <w:p w:rsidR="00E26410" w:rsidRPr="00F33224" w:rsidRDefault="00E26410" w:rsidP="00E26410">
      <w:pPr>
        <w:pStyle w:val="Paragrafi"/>
      </w:pPr>
      <w:r w:rsidRPr="00F33224">
        <w:t>19. Artur Ali Tahiri</w:t>
      </w:r>
    </w:p>
    <w:p w:rsidR="00E26410" w:rsidRPr="00F33224" w:rsidRDefault="00E26410" w:rsidP="00E26410">
      <w:pPr>
        <w:pStyle w:val="Paragrafi"/>
      </w:pPr>
      <w:r w:rsidRPr="00F33224">
        <w:t>20. Joel Artur Tahiri</w:t>
      </w:r>
    </w:p>
    <w:p w:rsidR="00E26410" w:rsidRPr="00F33224" w:rsidRDefault="00E26410" w:rsidP="00E26410">
      <w:pPr>
        <w:pStyle w:val="Paragrafi"/>
      </w:pPr>
      <w:r w:rsidRPr="00F33224">
        <w:t>21. Kadri Ibrahim Dibra</w:t>
      </w:r>
    </w:p>
    <w:p w:rsidR="00E26410" w:rsidRPr="00F33224" w:rsidRDefault="00E26410" w:rsidP="00E26410">
      <w:pPr>
        <w:pStyle w:val="Paragrafi"/>
      </w:pPr>
      <w:r w:rsidRPr="00F33224">
        <w:t>22. Alen Kadri Dibra</w:t>
      </w:r>
    </w:p>
    <w:p w:rsidR="00E26410" w:rsidRPr="00F33224" w:rsidRDefault="00E26410" w:rsidP="00E26410">
      <w:pPr>
        <w:pStyle w:val="Paragrafi"/>
      </w:pPr>
      <w:r w:rsidRPr="00F33224">
        <w:t>23. Marjana Dhimitër Dibra (Pano)</w:t>
      </w:r>
    </w:p>
    <w:p w:rsidR="00E26410" w:rsidRPr="00F33224" w:rsidRDefault="00E26410" w:rsidP="00E26410">
      <w:pPr>
        <w:pStyle w:val="Paragrafi"/>
      </w:pPr>
      <w:r w:rsidRPr="00F33224">
        <w:t>24. Luan Nuri Arapi</w:t>
      </w:r>
    </w:p>
    <w:p w:rsidR="00E26410" w:rsidRPr="00F33224" w:rsidRDefault="00E26410" w:rsidP="00E26410">
      <w:pPr>
        <w:pStyle w:val="Paragrafi"/>
      </w:pPr>
      <w:r w:rsidRPr="00F33224">
        <w:t>25. Toni Winfried Luan Arapi</w:t>
      </w:r>
    </w:p>
    <w:p w:rsidR="00E26410" w:rsidRPr="00F33224" w:rsidRDefault="00E26410" w:rsidP="00E26410">
      <w:pPr>
        <w:pStyle w:val="Paragrafi"/>
      </w:pPr>
      <w:r w:rsidRPr="00F33224">
        <w:t>26. Lumturi Bardhyl Arapi (Qatipi)</w:t>
      </w:r>
    </w:p>
    <w:p w:rsidR="00E26410" w:rsidRPr="00F33224" w:rsidRDefault="00E26410" w:rsidP="00E26410">
      <w:pPr>
        <w:pStyle w:val="Paragrafi"/>
      </w:pPr>
      <w:r w:rsidRPr="00F33224">
        <w:t>27. Lejdi Luan Arapi</w:t>
      </w:r>
    </w:p>
    <w:p w:rsidR="00E26410" w:rsidRPr="00F33224" w:rsidRDefault="00E26410" w:rsidP="00E26410">
      <w:pPr>
        <w:pStyle w:val="Paragrafi"/>
      </w:pPr>
      <w:r w:rsidRPr="00F33224">
        <w:t>28. Nazmi Zia Lleshi</w:t>
      </w:r>
    </w:p>
    <w:p w:rsidR="00E26410" w:rsidRPr="00F33224" w:rsidRDefault="00E26410" w:rsidP="00E26410">
      <w:pPr>
        <w:pStyle w:val="Paragrafi"/>
      </w:pPr>
      <w:r w:rsidRPr="00F33224">
        <w:t>29. Rezhana Nazmi Lleshi</w:t>
      </w:r>
    </w:p>
    <w:p w:rsidR="00E26410" w:rsidRPr="00F33224" w:rsidRDefault="00E26410" w:rsidP="00E26410">
      <w:pPr>
        <w:pStyle w:val="Paragrafi"/>
      </w:pPr>
      <w:r w:rsidRPr="00F33224">
        <w:t>30. Haris Nazmi Lleshi</w:t>
      </w:r>
    </w:p>
    <w:p w:rsidR="00E26410" w:rsidRPr="00F33224" w:rsidRDefault="00E26410" w:rsidP="00E26410">
      <w:pPr>
        <w:pStyle w:val="Paragrafi"/>
      </w:pPr>
      <w:r w:rsidRPr="00F33224">
        <w:t>31. Majlinda Sefulla Lleshi (Shehu)</w:t>
      </w:r>
    </w:p>
    <w:p w:rsidR="00E26410" w:rsidRPr="00F33224" w:rsidRDefault="00E26410" w:rsidP="00E26410">
      <w:pPr>
        <w:pStyle w:val="Paragrafi"/>
      </w:pPr>
      <w:r w:rsidRPr="00F33224">
        <w:t>32. Albana Muntaz Beicher (Kokalari)</w:t>
      </w:r>
    </w:p>
    <w:p w:rsidR="00E26410" w:rsidRPr="00F33224" w:rsidRDefault="00E26410" w:rsidP="00E26410">
      <w:pPr>
        <w:pStyle w:val="Paragrafi"/>
      </w:pPr>
      <w:r w:rsidRPr="00F33224">
        <w:t>33. Suzana Dule Riese (Meminaj)</w:t>
      </w:r>
    </w:p>
    <w:p w:rsidR="00E26410" w:rsidRPr="00F33224" w:rsidRDefault="00E26410" w:rsidP="00E26410">
      <w:pPr>
        <w:pStyle w:val="Paragrafi"/>
      </w:pPr>
      <w:r w:rsidRPr="00F33224">
        <w:t>34. Gjergji Bashkim Kozeli</w:t>
      </w:r>
    </w:p>
    <w:p w:rsidR="00E26410" w:rsidRPr="00F33224" w:rsidRDefault="00E26410" w:rsidP="00E26410">
      <w:pPr>
        <w:pStyle w:val="Paragrafi"/>
      </w:pPr>
      <w:r w:rsidRPr="00F33224">
        <w:t>35. Artan Napolon Glina</w:t>
      </w:r>
    </w:p>
    <w:p w:rsidR="00E26410" w:rsidRPr="00F33224" w:rsidRDefault="00E26410" w:rsidP="00E26410">
      <w:pPr>
        <w:pStyle w:val="Paragrafi"/>
      </w:pPr>
      <w:r w:rsidRPr="00F33224">
        <w:t>36. Kevin Artan Glina</w:t>
      </w:r>
    </w:p>
    <w:p w:rsidR="00E26410" w:rsidRPr="00F33224" w:rsidRDefault="00E26410" w:rsidP="00E26410">
      <w:pPr>
        <w:pStyle w:val="Paragrafi"/>
      </w:pPr>
      <w:r w:rsidRPr="00F33224">
        <w:t>37. Manjola Zijaudin Glina (Grapshi)</w:t>
      </w:r>
    </w:p>
    <w:p w:rsidR="00E26410" w:rsidRPr="00F33224" w:rsidRDefault="00E26410" w:rsidP="00E26410">
      <w:pPr>
        <w:pStyle w:val="Paragrafi"/>
      </w:pPr>
    </w:p>
    <w:p w:rsidR="00E26410" w:rsidRPr="00F33224" w:rsidRDefault="00E26410" w:rsidP="008B20B2">
      <w:pPr>
        <w:pStyle w:val="NeniNr"/>
      </w:pPr>
      <w:r w:rsidRPr="00F33224">
        <w:t>Neni 2</w:t>
      </w:r>
    </w:p>
    <w:p w:rsidR="00E26410" w:rsidRPr="00F33224" w:rsidRDefault="00E26410" w:rsidP="00E26410">
      <w:pPr>
        <w:pStyle w:val="Paragrafi"/>
      </w:pPr>
    </w:p>
    <w:p w:rsidR="00E26410" w:rsidRPr="00F33224" w:rsidRDefault="00E26410" w:rsidP="00E26410">
      <w:pPr>
        <w:pStyle w:val="Paragrafi"/>
      </w:pPr>
      <w:r w:rsidRPr="00F33224">
        <w:t>Ky dekret hyn në fuqi menjëherë.</w:t>
      </w:r>
    </w:p>
    <w:p w:rsidR="00E26410" w:rsidRPr="00F33224" w:rsidRDefault="00E26410" w:rsidP="00E26410">
      <w:pPr>
        <w:pStyle w:val="Paragrafi"/>
      </w:pPr>
    </w:p>
    <w:p w:rsidR="00E26410" w:rsidRPr="00F33224" w:rsidRDefault="00E26410" w:rsidP="008B20B2">
      <w:pPr>
        <w:pStyle w:val="Autoriteti"/>
      </w:pPr>
      <w:r w:rsidRPr="00F33224">
        <w:t>PRESIDENTI I REPUBLIKËS SË SHQIPËRISË</w:t>
      </w:r>
    </w:p>
    <w:p w:rsidR="00E26410" w:rsidRPr="00F33224" w:rsidRDefault="00E26410" w:rsidP="008B20B2">
      <w:pPr>
        <w:pStyle w:val="AutoritetiEmer"/>
      </w:pPr>
      <w:r w:rsidRPr="00F33224">
        <w:t>Alfred Moisiu</w:t>
      </w:r>
    </w:p>
    <w:p w:rsidR="00E26410" w:rsidRPr="00F33224" w:rsidRDefault="00E26410" w:rsidP="00E26410">
      <w:pPr>
        <w:pStyle w:val="Paragrafi"/>
      </w:pPr>
    </w:p>
    <w:p w:rsidR="00E26410" w:rsidRPr="00F33224" w:rsidRDefault="00E26410" w:rsidP="00E26410">
      <w:pPr>
        <w:pStyle w:val="Paragrafi"/>
      </w:pPr>
    </w:p>
    <w:p w:rsidR="00E26410" w:rsidRPr="00F33224" w:rsidRDefault="00E26410" w:rsidP="008B20B2">
      <w:pPr>
        <w:pStyle w:val="Akti"/>
      </w:pPr>
      <w:r w:rsidRPr="00F33224">
        <w:t>V E N D I M</w:t>
      </w:r>
    </w:p>
    <w:p w:rsidR="00E26410" w:rsidRPr="00F33224" w:rsidRDefault="00E26410" w:rsidP="008B20B2">
      <w:pPr>
        <w:pStyle w:val="NumriData"/>
      </w:pPr>
      <w:r w:rsidRPr="00F33224">
        <w:t>Nr. 467, datë 3.10.2002</w:t>
      </w:r>
    </w:p>
    <w:p w:rsidR="00E26410" w:rsidRPr="00F33224" w:rsidRDefault="00E26410" w:rsidP="00E26410">
      <w:pPr>
        <w:pStyle w:val="Paragrafi"/>
      </w:pPr>
    </w:p>
    <w:p w:rsidR="00E26410" w:rsidRPr="00F33224" w:rsidRDefault="00E26410" w:rsidP="008B20B2">
      <w:pPr>
        <w:pStyle w:val="Titulli"/>
      </w:pPr>
      <w:r w:rsidRPr="00F33224">
        <w:t>PËR MIRATIMIN E KONTRATËS  KONCESIONARE TË FORMËS "ROT" NDËRMJET MINISTRISË SË INDUSTRISË DHE ENERGJETIKËS  DHE MINISTRISË SË EKONOMISË, NGA NJËRA ANË, DHE SHOQËRISË ITALIANE "ESSEGEI", S.R.L., NGA ANA TJETËR, PËR HIDROCENTRALET VENDORE</w:t>
      </w:r>
    </w:p>
    <w:p w:rsidR="00E26410" w:rsidRPr="00F33224" w:rsidRDefault="00E26410" w:rsidP="00E26410">
      <w:pPr>
        <w:pStyle w:val="Paragrafi"/>
      </w:pPr>
    </w:p>
    <w:p w:rsidR="00E26410" w:rsidRPr="00F33224" w:rsidRDefault="00E26410" w:rsidP="008B20B2">
      <w:pPr>
        <w:pStyle w:val="BazLigjPropozues"/>
      </w:pPr>
      <w:r w:rsidRPr="00F33224">
        <w:t>Në mbështetje të nenit 100 të Kushtetutës, të neneve 5 e 9 pika 3 të ligjit nr.7973, datë 26.7.1995 "Për koncesionet dhe pjesëmarrjen e sektorit privat në shërbimet publike dhe infrastrukturë" dhe të nenit 2 të ligjit nr.8527, datë 23.9.1999 "Për privatizimin e hidrocentraleve vendore" me propozimin e Ministrit të Industrisë dhe Energjetikës dhe të Ministrit të Ekonomisë, Këshilli i Ministrave</w:t>
      </w:r>
    </w:p>
    <w:p w:rsidR="00E26410" w:rsidRPr="00F33224" w:rsidRDefault="00E26410" w:rsidP="00E26410">
      <w:pPr>
        <w:pStyle w:val="Paragrafi"/>
      </w:pPr>
    </w:p>
    <w:p w:rsidR="00E26410" w:rsidRPr="00F33224" w:rsidRDefault="00E26410" w:rsidP="008B20B2">
      <w:pPr>
        <w:pStyle w:val="VENDOSI"/>
      </w:pPr>
      <w:r w:rsidRPr="00F33224">
        <w:t>V E N D O S I:</w:t>
      </w:r>
    </w:p>
    <w:p w:rsidR="00E26410" w:rsidRPr="00F33224" w:rsidRDefault="00E26410" w:rsidP="00E26410">
      <w:pPr>
        <w:pStyle w:val="Paragrafi"/>
      </w:pPr>
    </w:p>
    <w:p w:rsidR="00E26410" w:rsidRPr="00F33224" w:rsidRDefault="00E26410" w:rsidP="00E26410">
      <w:pPr>
        <w:pStyle w:val="Paragrafi"/>
      </w:pPr>
      <w:r w:rsidRPr="00F33224">
        <w:t>1. Miratimin e Kontratës Koncecionare të formës "ROT" ndërmjet Ministrisë së Industrisë dhe Energjetikës dhe Ministrisë së Ekonomisë, nga njëra anë, dhe shoqërisë italiane "ESSEGEI" s.r.l., nga ana tjetër, për hidrocentralet vendore, sipas listës së aneksit nr.1,  që i bashkëlidhet Kontratës.</w:t>
      </w:r>
    </w:p>
    <w:p w:rsidR="00E26410" w:rsidRPr="00F33224" w:rsidRDefault="00E26410" w:rsidP="00E26410">
      <w:pPr>
        <w:pStyle w:val="Paragrafi"/>
      </w:pPr>
      <w:r w:rsidRPr="00F33224">
        <w:t>2. Ngarkohen Ministria e Industrisë dhe Energjetikës dhe Ministria e Ekonomisë për zbatimin e kësaj Kontrate.</w:t>
      </w:r>
    </w:p>
    <w:p w:rsidR="00E26410" w:rsidRPr="00F33224" w:rsidRDefault="00E26410" w:rsidP="00E26410">
      <w:pPr>
        <w:pStyle w:val="Paragrafi"/>
      </w:pPr>
      <w:r w:rsidRPr="00F33224">
        <w:t>Ky vendim hyn në fuqi pas botimit në Fletoren Zyrtare.</w:t>
      </w:r>
    </w:p>
    <w:p w:rsidR="00E26410" w:rsidRPr="00F33224" w:rsidRDefault="00E26410" w:rsidP="00E26410">
      <w:pPr>
        <w:pStyle w:val="Paragrafi"/>
      </w:pPr>
    </w:p>
    <w:p w:rsidR="00E26410" w:rsidRPr="00F33224" w:rsidRDefault="00E26410" w:rsidP="008B20B2">
      <w:pPr>
        <w:pStyle w:val="Autoriteti"/>
      </w:pPr>
      <w:r w:rsidRPr="00F33224">
        <w:t>KRYEMINISTRI</w:t>
      </w:r>
    </w:p>
    <w:p w:rsidR="00E26410" w:rsidRPr="00F33224" w:rsidRDefault="00E26410" w:rsidP="008B20B2">
      <w:pPr>
        <w:pStyle w:val="AutoritetiEmer"/>
      </w:pPr>
      <w:r w:rsidRPr="00F33224">
        <w:t>Fatos Nano</w:t>
      </w:r>
    </w:p>
    <w:p w:rsidR="00E26410" w:rsidRPr="00F33224" w:rsidRDefault="00E26410" w:rsidP="00E26410">
      <w:pPr>
        <w:pStyle w:val="Paragrafi"/>
      </w:pPr>
    </w:p>
    <w:p w:rsidR="00E26410" w:rsidRPr="00F33224" w:rsidRDefault="00E26410" w:rsidP="00E26410">
      <w:pPr>
        <w:pStyle w:val="Paragrafi"/>
      </w:pPr>
    </w:p>
    <w:p w:rsidR="00E26410" w:rsidRPr="00F33224" w:rsidRDefault="00E26410" w:rsidP="00E26410">
      <w:pPr>
        <w:pStyle w:val="Paragrafi"/>
      </w:pPr>
    </w:p>
    <w:p w:rsidR="00E26410" w:rsidRPr="00F33224" w:rsidRDefault="00E26410" w:rsidP="00D91110">
      <w:pPr>
        <w:pStyle w:val="Titulli"/>
      </w:pPr>
      <w:r w:rsidRPr="00F33224">
        <w:t xml:space="preserve">Marrëveshje </w:t>
      </w:r>
    </w:p>
    <w:p w:rsidR="00E26410" w:rsidRPr="00F33224" w:rsidRDefault="00E26410" w:rsidP="00D91110">
      <w:pPr>
        <w:pStyle w:val="TitulliTitull"/>
      </w:pPr>
      <w:r w:rsidRPr="00F33224">
        <w:t>koncesioni ndërmjet Ministrisë së Industrisë dhe Energjetikës dhe Ministrisë së Ekonomisë të Republikës së Shqipërisë, të përfaqësuar LIGJËRISHT nga…Dhe</w:t>
      </w:r>
      <w:r w:rsidR="00D91110">
        <w:t xml:space="preserve"> </w:t>
      </w:r>
      <w:r w:rsidRPr="00F33224">
        <w:t>Kompanisë italiane "ESSEGEI" s.r.l., përfaqësuar nga Presidenti Vincenzo Marco Jorio,</w:t>
      </w:r>
    </w:p>
    <w:p w:rsidR="00E26410" w:rsidRPr="00F33224" w:rsidRDefault="00E26410" w:rsidP="00E26410">
      <w:pPr>
        <w:pStyle w:val="Paragrafi"/>
      </w:pPr>
    </w:p>
    <w:p w:rsidR="00E26410" w:rsidRPr="00F33224" w:rsidRDefault="00E26410" w:rsidP="00E26410">
      <w:pPr>
        <w:pStyle w:val="Paragrafi"/>
      </w:pPr>
      <w:r w:rsidRPr="00F33224">
        <w:t>Më poshtë referuar si "Koncesionari".</w:t>
      </w:r>
    </w:p>
    <w:p w:rsidR="00E26410" w:rsidRPr="00F33224" w:rsidRDefault="00E26410" w:rsidP="00E26410">
      <w:pPr>
        <w:pStyle w:val="Paragrafi"/>
      </w:pPr>
      <w:r w:rsidRPr="00F33224">
        <w:t>Meqenëse, Qeveria Shqiptare:</w:t>
      </w:r>
    </w:p>
    <w:p w:rsidR="00E26410" w:rsidRPr="00F33224" w:rsidRDefault="00E26410" w:rsidP="00E26410">
      <w:pPr>
        <w:pStyle w:val="Paragrafi"/>
      </w:pPr>
      <w:r w:rsidRPr="00F33224">
        <w:t>- konsideron privatizimin e sektorit elektroenergjetik si një mjet të rëndësishëm të politikës energjetike dhe konfirmon një interes të lartë në privatizimin e hidrocentraleve vendore për të vlerësuar asetet publike  (objektet dhe makineritë) që po degradohen;</w:t>
      </w:r>
    </w:p>
    <w:p w:rsidR="00E26410" w:rsidRPr="00F33224" w:rsidRDefault="00E26410" w:rsidP="00E26410">
      <w:pPr>
        <w:pStyle w:val="Paragrafi"/>
      </w:pPr>
      <w:r w:rsidRPr="00F33224">
        <w:t>- vlerëson formulën e koncesionit ROT, sepse kjo bën të mundur rehabilitimin e hidrocentraleve vendore pa prekur Buxhetin e Shtetit;</w:t>
      </w:r>
    </w:p>
    <w:p w:rsidR="00E26410" w:rsidRPr="00F33224" w:rsidRDefault="00E26410" w:rsidP="00E26410">
      <w:pPr>
        <w:pStyle w:val="Paragrafi"/>
      </w:pPr>
      <w:r w:rsidRPr="00F33224">
        <w:t>- mirëpret kompanitë private në rehabilitimin, ruajtjen e aseteve dhe të kapaciteteve prodhuese të hidrocentraleve vendore, si dhe fuqizimin e disave prej tyre;</w:t>
      </w:r>
    </w:p>
    <w:p w:rsidR="00E26410" w:rsidRPr="00F33224" w:rsidRDefault="00E26410" w:rsidP="00E26410">
      <w:pPr>
        <w:pStyle w:val="Paragrafi"/>
      </w:pPr>
      <w:r w:rsidRPr="00F33224">
        <w:t>- autorizon KESH-in si të vetmin marrës aktual të energjisë elektrike, të përcaktojë dhe të firmosë një kontratë efektive blerjeje me Koncesionarin;</w:t>
      </w:r>
    </w:p>
    <w:p w:rsidR="00E26410" w:rsidRPr="00F33224" w:rsidRDefault="00E26410" w:rsidP="00E26410">
      <w:pPr>
        <w:pStyle w:val="Paragrafi"/>
      </w:pPr>
      <w:r w:rsidRPr="00F33224">
        <w:t>- autorizon, sipas vendimit të Këshillit të Ministrave nr. 355, datë 27.5.2001, Minisrinë e Industrisë dhe Energjetikës dhe Ministrinë e Ekonomisë të negociojnë dhe të firmosin Kontratën e Koncesionit.</w:t>
      </w:r>
    </w:p>
    <w:p w:rsidR="00E26410" w:rsidRPr="00F33224" w:rsidRDefault="00E26410" w:rsidP="00E26410">
      <w:pPr>
        <w:pStyle w:val="Paragrafi"/>
      </w:pPr>
      <w:r w:rsidRPr="00F33224">
        <w:t>Ndërsa, Koncesionari:</w:t>
      </w:r>
    </w:p>
    <w:p w:rsidR="00E26410" w:rsidRPr="00F33224" w:rsidRDefault="00E26410" w:rsidP="00E26410">
      <w:pPr>
        <w:pStyle w:val="Paragrafi"/>
      </w:pPr>
      <w:r w:rsidRPr="00F33224">
        <w:t>- është seriozisht i interesuar të investojë në fushën e elektroenergjetikës;</w:t>
      </w:r>
    </w:p>
    <w:p w:rsidR="00E26410" w:rsidRPr="00F33224" w:rsidRDefault="00E26410" w:rsidP="00E26410">
      <w:pPr>
        <w:pStyle w:val="Paragrafi"/>
      </w:pPr>
      <w:r w:rsidRPr="00F33224">
        <w:lastRenderedPageBreak/>
        <w:t>- ka  ndërmarrë studimin e pre-fizibilitetit "Identifikimi i aftësisë së investimeve në hidrocentralet e vogla në Shqipëri” për një numër të dhënë hidrocentralesh dhe ka kryer vëzhgime dhe inspektime në këto hidrocentrale;</w:t>
      </w:r>
    </w:p>
    <w:p w:rsidR="00E26410" w:rsidRPr="00F33224" w:rsidRDefault="00E26410" w:rsidP="00E26410">
      <w:pPr>
        <w:pStyle w:val="Paragrafi"/>
      </w:pPr>
      <w:r w:rsidRPr="00F33224">
        <w:t>- ka kryer vlerësime të reja, nëpërmjet specialistëve me eksperiencë, që gjykojnë hidrocentralet me mjaft interes, pavarësisht nga gjendja e tyre aktuale;</w:t>
      </w:r>
    </w:p>
    <w:p w:rsidR="00E26410" w:rsidRPr="00F33224" w:rsidRDefault="00E26410" w:rsidP="00E26410">
      <w:pPr>
        <w:pStyle w:val="Paragrafi"/>
      </w:pPr>
      <w:r w:rsidRPr="00F33224">
        <w:t>- beson plotësisht që Qeveria Shqiptare do të mbështesë përpjekjen e Koncesionarit në gjetjen e zgjidhjeve efektive; për problemet e evidentuara në studimin e pre-fizibilitetit (kompleksiteti, rreziqet, politikën aktuale të çmimeve);</w:t>
      </w:r>
    </w:p>
    <w:p w:rsidR="00E26410" w:rsidRPr="00F33224" w:rsidRDefault="00E26410" w:rsidP="00E26410">
      <w:pPr>
        <w:pStyle w:val="Paragrafi"/>
      </w:pPr>
      <w:r w:rsidRPr="00F33224">
        <w:t>- konsideron që ndërmarrja mund të bëhet e suksesshme në kushte të caktuara ekonomike dhe operuese;</w:t>
      </w:r>
    </w:p>
    <w:p w:rsidR="00E26410" w:rsidRPr="00F33224" w:rsidRDefault="00E26410" w:rsidP="00E26410">
      <w:pPr>
        <w:pStyle w:val="Paragrafi"/>
      </w:pPr>
      <w:r w:rsidRPr="00F33224">
        <w:t>- është e aftë të rehabilitojë dhe menaxhojë hidrocentralet e vogla lokale (HPP) në listën e miratuar, me përjashtim të listës që jepet në aneksin nr. 2 të kësaj Kontrate;</w:t>
      </w:r>
    </w:p>
    <w:p w:rsidR="00E26410" w:rsidRPr="00F33224" w:rsidRDefault="00E26410" w:rsidP="00E26410">
      <w:pPr>
        <w:pStyle w:val="Paragrafi"/>
      </w:pPr>
      <w:r w:rsidRPr="00F33224">
        <w:t>Ndërsa, Palët:</w:t>
      </w:r>
    </w:p>
    <w:p w:rsidR="00E26410" w:rsidRPr="00F33224" w:rsidRDefault="00E26410" w:rsidP="00E26410">
      <w:pPr>
        <w:pStyle w:val="Paragrafi"/>
      </w:pPr>
      <w:r w:rsidRPr="00F33224">
        <w:t>- marrin parasysh pëlqimin të shprehur formalisht nga KESH-i për sa ka të bëjë me blerjen e elektricitetit nga Koncesionari, sipas kushteve të pranuara nga Palët (KESH dhe Koncesionari);</w:t>
      </w:r>
    </w:p>
    <w:p w:rsidR="00E26410" w:rsidRPr="00F33224" w:rsidRDefault="00E26410" w:rsidP="00E26410">
      <w:pPr>
        <w:pStyle w:val="Paragrafi"/>
      </w:pPr>
      <w:r w:rsidRPr="00F33224">
        <w:t>- bien dakord që të bashkëpunojnë për realizimin e plotë të Projektit.</w:t>
      </w:r>
    </w:p>
    <w:p w:rsidR="00E26410" w:rsidRPr="00F33224" w:rsidRDefault="00E26410" w:rsidP="00E26410">
      <w:pPr>
        <w:pStyle w:val="Paragrafi"/>
      </w:pPr>
      <w:r w:rsidRPr="00F33224">
        <w:t>Palët ranë dakord si më poshtë:</w:t>
      </w:r>
    </w:p>
    <w:p w:rsidR="00E26410" w:rsidRPr="00F33224" w:rsidRDefault="00E26410" w:rsidP="00E26410">
      <w:pPr>
        <w:pStyle w:val="Paragrafi"/>
      </w:pPr>
    </w:p>
    <w:p w:rsidR="00E26410" w:rsidRPr="00F33224" w:rsidRDefault="00E26410" w:rsidP="00D91110">
      <w:pPr>
        <w:pStyle w:val="NeniNr"/>
      </w:pPr>
      <w:r w:rsidRPr="00F33224">
        <w:t>Neni 1</w:t>
      </w:r>
    </w:p>
    <w:p w:rsidR="00E26410" w:rsidRPr="00F33224" w:rsidRDefault="00E26410" w:rsidP="00D91110">
      <w:pPr>
        <w:pStyle w:val="NeniTitull"/>
      </w:pPr>
      <w:r w:rsidRPr="00F33224">
        <w:t>Përkufizime</w:t>
      </w:r>
    </w:p>
    <w:p w:rsidR="00E26410" w:rsidRPr="00F33224" w:rsidRDefault="00E26410" w:rsidP="00E26410">
      <w:pPr>
        <w:pStyle w:val="Paragrafi"/>
      </w:pPr>
    </w:p>
    <w:p w:rsidR="00E26410" w:rsidRPr="00F33224" w:rsidRDefault="00E26410" w:rsidP="00E26410">
      <w:pPr>
        <w:pStyle w:val="Paragrafi"/>
      </w:pPr>
      <w:r w:rsidRPr="00F33224">
        <w:t>Kudo që në këtë Kontratë përdoren termat e mëposhtëm do të kenë kuptimet përkatëse të shënuara:</w:t>
      </w:r>
    </w:p>
    <w:p w:rsidR="00E26410" w:rsidRPr="00F33224" w:rsidRDefault="00E26410" w:rsidP="00E26410">
      <w:pPr>
        <w:pStyle w:val="Paragrafi"/>
      </w:pPr>
      <w:r w:rsidRPr="00F33224">
        <w:t>Kontrata e Koncesionit: Kjo Marrëveshje dhe anekset e saj.</w:t>
      </w:r>
    </w:p>
    <w:p w:rsidR="00E26410" w:rsidRPr="00F33224" w:rsidRDefault="00E26410" w:rsidP="00E26410">
      <w:pPr>
        <w:pStyle w:val="Paragrafi"/>
      </w:pPr>
      <w:r w:rsidRPr="00F33224">
        <w:t>Kontrata: Të gjitha kontratat që mund të lidhen në të ardhmen nga Koncesionari.</w:t>
      </w:r>
    </w:p>
    <w:p w:rsidR="00E26410" w:rsidRPr="00F33224" w:rsidRDefault="00E26410" w:rsidP="00E26410">
      <w:pPr>
        <w:pStyle w:val="Paragrafi"/>
      </w:pPr>
      <w:r w:rsidRPr="00F33224">
        <w:t>Ndryshimi i ligjit: Do të thotë çdo akt që ka karakter rregullator ose ligjor të miratuar nga autoritetet kompetente të Republikës së Shqipërisë ose që ka hyrë në fuqi pas nënshkrimit të kësaj Kontrate.</w:t>
      </w:r>
    </w:p>
    <w:p w:rsidR="00E26410" w:rsidRPr="00F33224" w:rsidRDefault="00E26410" w:rsidP="00E26410">
      <w:pPr>
        <w:pStyle w:val="Paragrafi"/>
      </w:pPr>
      <w:r w:rsidRPr="00F33224">
        <w:t>Organi Shtetëror i Autorizuar (OSHA): Ministria e Industrisë dhe Energjetikës dhe Ministria e Ekonomisë të Republikës së Shqipërisë.</w:t>
      </w:r>
    </w:p>
    <w:p w:rsidR="00E26410" w:rsidRPr="00F33224" w:rsidRDefault="00E26410" w:rsidP="00E26410">
      <w:pPr>
        <w:pStyle w:val="Paragrafi"/>
      </w:pPr>
      <w:r w:rsidRPr="00F33224">
        <w:t>Lejet: Lejet, licencat, autorizimet dhe koncesionet që Koncesionari mund t’i kërkojë autoriteteve kompetente në Republikën e Shqipërisë për zbatimin e plotë të Projektit, si dhe për stafin e vet, në bazë të ligjeve në fuqi në Republikën e Shqipërisë.</w:t>
      </w:r>
    </w:p>
    <w:p w:rsidR="00E26410" w:rsidRPr="00F33224" w:rsidRDefault="00E26410" w:rsidP="00E26410">
      <w:pPr>
        <w:pStyle w:val="Paragrafi"/>
      </w:pPr>
      <w:r w:rsidRPr="00F33224">
        <w:t>Koncesionari: "ESSEGEI" s.r.l.</w:t>
      </w:r>
    </w:p>
    <w:p w:rsidR="00E26410" w:rsidRPr="00F33224" w:rsidRDefault="00E26410" w:rsidP="00E26410">
      <w:pPr>
        <w:pStyle w:val="Paragrafi"/>
      </w:pPr>
      <w:r w:rsidRPr="00F33224">
        <w:t>Hidrocentralet: Përcaktohen me vendimin nr. 355, datë 27.5.2001 të Këshillit të Ministrave "Për miratimin e dhënies në koncesion të hidrocentraleve vendore", me përjashtim të hidrocentraleve  të përshkruara në aneksin nr.2.</w:t>
      </w:r>
    </w:p>
    <w:p w:rsidR="00E26410" w:rsidRPr="00F33224" w:rsidRDefault="00E26410" w:rsidP="00E26410">
      <w:pPr>
        <w:pStyle w:val="Paragrafi"/>
      </w:pPr>
      <w:r w:rsidRPr="00F33224">
        <w:t>Projekti: Rehabilitimi i hidrocentraleve të vogla vendore në të gjithë Shqipërinë (0.2-1.2 MWA fuqi), sipas listës së mëposhtme, dhe në përputhje me formën ROT (Rehabilitim-Shfrytëzim-Transferim).</w:t>
      </w:r>
    </w:p>
    <w:p w:rsidR="00E26410" w:rsidRPr="00F33224" w:rsidRDefault="00E26410" w:rsidP="00E26410">
      <w:pPr>
        <w:pStyle w:val="Paragrafi"/>
      </w:pPr>
      <w:r w:rsidRPr="00F33224">
        <w:t>Fillimi i Projektit: Janë një seri veprimtarish komplekse (verifikimi i gjendjes aktuale, plani i ristrukturimit, programimi i marrjes në dorëzim të hidrocentraleve) që do të kryen nga Koncesionari dhe nga entitete të autorizuara për të bërë të mundur fillimin e implementimit të Projektit, me pjesëmarrjen dhe asistencën aktive të ASE-së.</w:t>
      </w:r>
    </w:p>
    <w:p w:rsidR="00E26410" w:rsidRPr="00F33224" w:rsidRDefault="00E26410" w:rsidP="00E26410">
      <w:pPr>
        <w:pStyle w:val="Paragrafi"/>
      </w:pPr>
    </w:p>
    <w:p w:rsidR="00E26410" w:rsidRPr="00F33224" w:rsidRDefault="00E26410" w:rsidP="00D91110">
      <w:pPr>
        <w:pStyle w:val="NeniNr"/>
      </w:pPr>
      <w:r w:rsidRPr="00F33224">
        <w:t>Neni 2</w:t>
      </w:r>
    </w:p>
    <w:p w:rsidR="00E26410" w:rsidRPr="00F33224" w:rsidRDefault="00E26410" w:rsidP="00D91110">
      <w:pPr>
        <w:pStyle w:val="NeniTitull"/>
      </w:pPr>
      <w:r w:rsidRPr="00F33224">
        <w:t>Objekti i Koncesionit</w:t>
      </w:r>
    </w:p>
    <w:p w:rsidR="00E26410" w:rsidRPr="00F33224" w:rsidRDefault="00E26410" w:rsidP="00E26410">
      <w:pPr>
        <w:pStyle w:val="Paragrafi"/>
      </w:pPr>
    </w:p>
    <w:p w:rsidR="00E26410" w:rsidRPr="00F33224" w:rsidRDefault="00E26410" w:rsidP="00E26410">
      <w:pPr>
        <w:pStyle w:val="Paragrafi"/>
      </w:pPr>
      <w:r w:rsidRPr="00F33224">
        <w:t>Objekt i kësaj Kontrate është dhënia me koncesion e hidrocentraleve (si përcaktohen në nenin 1), në përputhje me  formën ROT:</w:t>
      </w:r>
    </w:p>
    <w:p w:rsidR="00E26410" w:rsidRPr="00F33224" w:rsidRDefault="00E26410" w:rsidP="00E26410">
      <w:pPr>
        <w:pStyle w:val="Paragrafi"/>
      </w:pPr>
      <w:r w:rsidRPr="00F33224">
        <w:t xml:space="preserve">(a) rikonstruksioni rinovimi-rehabilitimi, rifuqizimi me një nivel të pranueshëm suksesi; </w:t>
      </w:r>
    </w:p>
    <w:p w:rsidR="00E26410" w:rsidRPr="00F33224" w:rsidRDefault="00E26410" w:rsidP="00E26410">
      <w:pPr>
        <w:pStyle w:val="Paragrafi"/>
      </w:pPr>
      <w:r w:rsidRPr="00F33224">
        <w:t xml:space="preserve">(b) shfrytëzimi optimal tekniko-ekonomik i tyre; </w:t>
      </w:r>
    </w:p>
    <w:p w:rsidR="00E26410" w:rsidRPr="00F33224" w:rsidRDefault="00E26410" w:rsidP="00E26410">
      <w:pPr>
        <w:pStyle w:val="Paragrafi"/>
      </w:pPr>
      <w:r w:rsidRPr="00F33224">
        <w:t>(c)  kthimi i aseteve të rehabilituar shtetit, në parametrat teknike dhe sipas investimeve të parashikuara.</w:t>
      </w:r>
    </w:p>
    <w:p w:rsidR="00E26410" w:rsidRPr="00F33224" w:rsidRDefault="00E26410" w:rsidP="00E26410">
      <w:pPr>
        <w:pStyle w:val="Paragrafi"/>
      </w:pPr>
    </w:p>
    <w:p w:rsidR="00E26410" w:rsidRPr="00F33224" w:rsidRDefault="00E26410" w:rsidP="00D91110">
      <w:pPr>
        <w:pStyle w:val="NeniNr"/>
      </w:pPr>
      <w:r w:rsidRPr="00F33224">
        <w:lastRenderedPageBreak/>
        <w:t>Neni 3</w:t>
      </w:r>
    </w:p>
    <w:p w:rsidR="00E26410" w:rsidRPr="00F33224" w:rsidRDefault="00E26410" w:rsidP="00D91110">
      <w:pPr>
        <w:pStyle w:val="NeniTitull"/>
      </w:pPr>
      <w:r w:rsidRPr="00F33224">
        <w:t>Kohëzgjatja e Koncesionit</w:t>
      </w:r>
    </w:p>
    <w:p w:rsidR="00E26410" w:rsidRPr="00F33224" w:rsidRDefault="00E26410" w:rsidP="00E26410">
      <w:pPr>
        <w:pStyle w:val="Paragrafi"/>
      </w:pPr>
    </w:p>
    <w:p w:rsidR="00E26410" w:rsidRPr="00F33224" w:rsidRDefault="00E26410" w:rsidP="00E26410">
      <w:pPr>
        <w:pStyle w:val="Paragrafi"/>
      </w:pPr>
      <w:r w:rsidRPr="00F33224">
        <w:t>Kontrata e Koncesionit për H/C e sipërpërmendur do të ketë një kohëzgjatje prej 30 (tridhjetë) vjetësh, duke filluar nga data e hyrjes në fuqi të Kontratës.</w:t>
      </w:r>
    </w:p>
    <w:p w:rsidR="00E26410" w:rsidRPr="00F33224" w:rsidRDefault="00E26410" w:rsidP="00E26410">
      <w:pPr>
        <w:pStyle w:val="Paragrafi"/>
      </w:pPr>
    </w:p>
    <w:p w:rsidR="00E26410" w:rsidRPr="00F33224" w:rsidRDefault="00E26410" w:rsidP="00D91110">
      <w:pPr>
        <w:pStyle w:val="NeniNr"/>
      </w:pPr>
      <w:r w:rsidRPr="00F33224">
        <w:t>Neni 4</w:t>
      </w:r>
    </w:p>
    <w:p w:rsidR="00E26410" w:rsidRPr="00F33224" w:rsidRDefault="00E26410" w:rsidP="00D91110">
      <w:pPr>
        <w:pStyle w:val="NeniTitull"/>
      </w:pPr>
      <w:r w:rsidRPr="00F33224">
        <w:t>Detyrimet e Koncesionarit</w:t>
      </w:r>
    </w:p>
    <w:p w:rsidR="00E26410" w:rsidRPr="00F33224" w:rsidRDefault="00E26410" w:rsidP="00E26410">
      <w:pPr>
        <w:pStyle w:val="Paragrafi"/>
      </w:pPr>
    </w:p>
    <w:p w:rsidR="00E26410" w:rsidRPr="00F33224" w:rsidRDefault="00E26410" w:rsidP="00E26410">
      <w:pPr>
        <w:pStyle w:val="Paragrafi"/>
      </w:pPr>
      <w:r w:rsidRPr="00F33224">
        <w:t>Koncesionari është i detyruar të zbatojë Projektin dhe objektivat e Marrëveshjes lidhur me termat dhe kushtet e saj.</w:t>
      </w:r>
    </w:p>
    <w:p w:rsidR="00E26410" w:rsidRPr="00F33224" w:rsidRDefault="00E26410" w:rsidP="00E26410">
      <w:pPr>
        <w:pStyle w:val="Paragrafi"/>
      </w:pPr>
      <w:r w:rsidRPr="00F33224">
        <w:t>Në detaje, Koncesionari angazhohet që:</w:t>
      </w:r>
    </w:p>
    <w:p w:rsidR="00E26410" w:rsidRPr="00F33224" w:rsidRDefault="00E26410" w:rsidP="00E26410">
      <w:pPr>
        <w:pStyle w:val="Paragrafi"/>
      </w:pPr>
      <w:r w:rsidRPr="00F33224">
        <w:t>- brenda 30 ditëve nga nënshkrimi i kësaj Marrëveshjeje, Koncesionari do të formojë Shoqërinë Koncesionare dhe do të bëjë regjistrimet e nevojshme për të lejuar shoqërinë të zhvillojë veprimtarinë e saj në Shqipëri, si dhe do t’u nënshtrohet të gjitha dispozitave ligjore shqiptare që rregullojnë veprimtarinë e shoqërive tregtare;</w:t>
      </w:r>
    </w:p>
    <w:p w:rsidR="00E26410" w:rsidRPr="00F33224" w:rsidRDefault="00E26410" w:rsidP="00E26410">
      <w:pPr>
        <w:pStyle w:val="Paragrafi"/>
      </w:pPr>
      <w:r w:rsidRPr="00F33224">
        <w:t>- të implementojë programin e fillimit të punës për  pjesën që është nën përgjegjësinë e tij, si dhe nëpërmjet bashkëpunimit aktiv me OSHA-në;</w:t>
      </w:r>
    </w:p>
    <w:p w:rsidR="00E26410" w:rsidRPr="00F33224" w:rsidRDefault="00E26410" w:rsidP="00E26410">
      <w:pPr>
        <w:pStyle w:val="Paragrafi"/>
      </w:pPr>
      <w:r w:rsidRPr="00F33224">
        <w:t xml:space="preserve">- të rinovojë H/C sipas përcaktimit të nenit 1, nëpërmjet projektit të financimit për një shumë deri në 10 (dhjetë) milion </w:t>
      </w:r>
      <w:smartTag w:uri="urn:schemas-microsoft-com:office:smarttags" w:element="country-region">
        <w:smartTag w:uri="urn:schemas-microsoft-com:office:smarttags" w:element="place">
          <w:r w:rsidRPr="00F33224">
            <w:t>US</w:t>
          </w:r>
        </w:smartTag>
      </w:smartTag>
      <w:r w:rsidRPr="00F33224">
        <w:t xml:space="preserve"> $, por jo më pak se 8 (tetë) milion </w:t>
      </w:r>
      <w:smartTag w:uri="urn:schemas-microsoft-com:office:smarttags" w:element="country-region">
        <w:smartTag w:uri="urn:schemas-microsoft-com:office:smarttags" w:element="place">
          <w:r w:rsidRPr="00F33224">
            <w:t>USA</w:t>
          </w:r>
        </w:smartTag>
      </w:smartTag>
      <w:r w:rsidRPr="00F33224">
        <w:t xml:space="preserve"> $;</w:t>
      </w:r>
    </w:p>
    <w:p w:rsidR="00E26410" w:rsidRPr="00F33224" w:rsidRDefault="00E26410" w:rsidP="00E26410">
      <w:pPr>
        <w:pStyle w:val="Paragrafi"/>
      </w:pPr>
      <w:r w:rsidRPr="00F33224">
        <w:t>- të marrë masa me qëllim që çdo punim i besuar në Projekt të jetë i përmbushur në përputhje me afatet dhe me cilësinë e parashikuar në këtë Kontratë;</w:t>
      </w:r>
    </w:p>
    <w:p w:rsidR="00E26410" w:rsidRPr="00F33224" w:rsidRDefault="00E26410" w:rsidP="00E26410">
      <w:pPr>
        <w:pStyle w:val="Paragrafi"/>
      </w:pPr>
      <w:r w:rsidRPr="00F33224">
        <w:t>- të ruajë e të administrojë objektin e Kontratës dhe të shesë energjinë e prodhuar, gjatë gjithë periudhës së koncesionit, në përputhje me specifikimet e kësaj Kontrate;</w:t>
      </w:r>
    </w:p>
    <w:p w:rsidR="00E26410" w:rsidRPr="00F33224" w:rsidRDefault="00E26410" w:rsidP="00E26410">
      <w:pPr>
        <w:pStyle w:val="Paragrafi"/>
      </w:pPr>
      <w:r w:rsidRPr="00F33224">
        <w:t>- në veprimtarinë e tij, të respektojë legjislacionin shqiptar në fuqi, në veçanti për fushën ku vepron, të respektojë ligjet për energjinë elektrike dhe për sektorin elektroenergjetik;</w:t>
      </w:r>
    </w:p>
    <w:p w:rsidR="00E26410" w:rsidRPr="00F33224" w:rsidRDefault="00E26410" w:rsidP="00E26410">
      <w:pPr>
        <w:pStyle w:val="Paragrafi"/>
      </w:pPr>
      <w:r w:rsidRPr="00F33224">
        <w:t>- të marrë të gjitha masat paraprake, me qëllim që të garantojë kushte teknike për punëtorët dhe për të tretët për të shmangur dëmet ndaj pronës publike dhe private dhe të respektojë legjislacionin në fuqi, si dhe dispozitat e tjera për të parandaluar çdo dëm e fatkeqësi në punë;</w:t>
      </w:r>
    </w:p>
    <w:p w:rsidR="00E26410" w:rsidRPr="00F33224" w:rsidRDefault="00E26410" w:rsidP="00E26410">
      <w:pPr>
        <w:pStyle w:val="Paragrafi"/>
      </w:pPr>
      <w:r w:rsidRPr="00F33224">
        <w:t>- të përcaktojë kontrata të përshtatshme sigurimi për të mbuluar çdo risk të mundshëm gjatë kohëzgjatjes së koncesionit, edhe ndaj Palëve të treta;</w:t>
      </w:r>
    </w:p>
    <w:p w:rsidR="00E26410" w:rsidRPr="00F33224" w:rsidRDefault="00E26410" w:rsidP="00E26410">
      <w:pPr>
        <w:pStyle w:val="Paragrafi"/>
      </w:pPr>
      <w:r w:rsidRPr="00F33224">
        <w:t>- në përfundim të koncesionit (30 vjet), Koncesionari është i detyruar t’i dorëzojë OSHA-së të gjitha H/C në gjendje pune (përveç veprimit të forcave madhore) dhe me një rezervë të pjesëve të këmbimit për një vit.</w:t>
      </w:r>
    </w:p>
    <w:p w:rsidR="00E26410" w:rsidRPr="00F33224" w:rsidRDefault="00E26410" w:rsidP="00E26410">
      <w:pPr>
        <w:pStyle w:val="Paragrafi"/>
      </w:pPr>
      <w:r w:rsidRPr="00F33224">
        <w:t>Koncesionari nuk përgjigjet për të gjitha detyrimet që objektet e marra në koncesion kanë ndaj shtetit dhe të tretëve deri në hyrjen në fuqi të kësaj Kontrate.</w:t>
      </w:r>
    </w:p>
    <w:p w:rsidR="00E26410" w:rsidRPr="00F33224" w:rsidRDefault="00E26410" w:rsidP="00E26410">
      <w:pPr>
        <w:pStyle w:val="Paragrafi"/>
      </w:pPr>
    </w:p>
    <w:p w:rsidR="00E26410" w:rsidRPr="00F33224" w:rsidRDefault="00E26410" w:rsidP="00D91110">
      <w:pPr>
        <w:pStyle w:val="NeniNr"/>
      </w:pPr>
      <w:r w:rsidRPr="00F33224">
        <w:t>Neni 5</w:t>
      </w:r>
    </w:p>
    <w:p w:rsidR="00E26410" w:rsidRPr="00F33224" w:rsidRDefault="00E26410" w:rsidP="00D91110">
      <w:pPr>
        <w:pStyle w:val="NeniTitull"/>
      </w:pPr>
      <w:r w:rsidRPr="00F33224">
        <w:t>Detyrimet e OSHA-së</w:t>
      </w:r>
    </w:p>
    <w:p w:rsidR="00E26410" w:rsidRPr="00F33224" w:rsidRDefault="00E26410" w:rsidP="00E26410">
      <w:pPr>
        <w:pStyle w:val="Paragrafi"/>
      </w:pPr>
    </w:p>
    <w:p w:rsidR="00E26410" w:rsidRPr="00F33224" w:rsidRDefault="00E26410" w:rsidP="00E26410">
      <w:pPr>
        <w:pStyle w:val="Paragrafi"/>
      </w:pPr>
      <w:r w:rsidRPr="00F33224">
        <w:t>Organi Shtetëror i Autorizuar (OSHA) angazhohet të garantojë dhe të marrë përsipër detyrimet e mëposhtme:</w:t>
      </w:r>
    </w:p>
    <w:p w:rsidR="00E26410" w:rsidRPr="00F33224" w:rsidRDefault="00E26410" w:rsidP="00E26410">
      <w:pPr>
        <w:pStyle w:val="Paragrafi"/>
      </w:pPr>
      <w:r w:rsidRPr="00F33224">
        <w:t>-Të bashkëpunojë në mënyrë aktive për inventarizimin e objekteve, duke bërë të mundur vërtetimin e gjendjes aktuale në të cilat ndodhen objektet e koncesionit, që Koncesionari angazhohet të përpilojë brenda programit të fillimit të punimeve.</w:t>
      </w:r>
    </w:p>
    <w:p w:rsidR="00E26410" w:rsidRPr="00F33224" w:rsidRDefault="00E26410" w:rsidP="00E26410">
      <w:pPr>
        <w:pStyle w:val="Paragrafi"/>
      </w:pPr>
      <w:r w:rsidRPr="00F33224">
        <w:t>- Të ndihmojë Koncesionarin në përgatitjen e një seri rregullash e orientimesh për aplikimet, marrëveshjet ose kontratat e nevojshme për zbatimin e Projektit, si përcaktohet në nenin: asistencë në aplikim; mbështetje e marrëveshjeve me institucionet e përshtatshme (të punës, të shitjes së energjisë, të ujërave); mbështetje në aplikimet (garancitë dhe taksat).</w:t>
      </w:r>
    </w:p>
    <w:p w:rsidR="00E26410" w:rsidRPr="00F33224" w:rsidRDefault="00E26410" w:rsidP="00E26410">
      <w:pPr>
        <w:pStyle w:val="Paragrafi"/>
      </w:pPr>
      <w:r w:rsidRPr="00F33224">
        <w:t>- Të asistojë Koncesionarin në finalizimin e një marrëveshjeje afatgjatë për shitjen e energjisë elektrike me KESH-in (Korporata Elektro-Energjetike Shqiptare). Për këtë qëllim, sipas çmimit të shitjes së energjisë elektrike të aprovuar nga ERE-ja (Enti Rregullues i Energjisë), KESH-i sh.a. është i autorizuar të firmosë me Koncesionarin një marrëveshje afatgjatë për shitjen e energjisë elektrike për energjinë e prodhuar.</w:t>
      </w:r>
    </w:p>
    <w:p w:rsidR="00E26410" w:rsidRPr="00F33224" w:rsidRDefault="00E26410" w:rsidP="00E26410">
      <w:pPr>
        <w:pStyle w:val="Paragrafi"/>
      </w:pPr>
      <w:r w:rsidRPr="00F33224">
        <w:t xml:space="preserve">- Të asistojë Koncesionarin pranë KESH-it ose institucioneve të ngarkuara në nxjerrjen e të </w:t>
      </w:r>
      <w:r w:rsidRPr="00F33224">
        <w:lastRenderedPageBreak/>
        <w:t>gjitha autorizimeve të nevojshme, lejet e punimeve, lejet e ndërtimeve dhe ato të mbrojtjes së mjedisit, sipas kërkesave të bëra nga Koncesionari për transmetimin në linjat e tensionit të mesëm të energjisë së prodhuar. Kërkesat do të jenë të përpiluara në formën që e kërkon ligji i koncesionit për të gjithë kohëzgjatjen e tij.</w:t>
      </w:r>
    </w:p>
    <w:p w:rsidR="00E26410" w:rsidRPr="00F33224" w:rsidRDefault="00E26410" w:rsidP="00E26410">
      <w:pPr>
        <w:pStyle w:val="Paragrafi"/>
      </w:pPr>
      <w:r w:rsidRPr="00F33224">
        <w:t>- Të marrë përsipër zgjidhjen e çdo problemi, që lidhet me pretendimet e personave fizikë dhe juridikë të ndryshëm për pronësinë mbi objektet e dhëna në koncesion.</w:t>
      </w:r>
    </w:p>
    <w:p w:rsidR="00E26410" w:rsidRPr="00F33224" w:rsidRDefault="00E26410" w:rsidP="00E26410">
      <w:pPr>
        <w:pStyle w:val="Paragrafi"/>
      </w:pPr>
      <w:r w:rsidRPr="00F33224">
        <w:t>- Të ofrojë asistencën e nevojshme për të organizuar sigurimin fizik të objekteve të koncesionit, në përputhje me legjislacionin shqiptar.</w:t>
      </w:r>
    </w:p>
    <w:p w:rsidR="00E26410" w:rsidRPr="00F33224" w:rsidRDefault="00E26410" w:rsidP="00E26410">
      <w:pPr>
        <w:pStyle w:val="Paragrafi"/>
      </w:pPr>
      <w:r w:rsidRPr="00F33224">
        <w:t>- Të asistojë Koncesionarin pranë çdo organi e autoriteti shqiptar për realizimin e Projektit të tij dhe t’i garantojë Koncesionarit ekskluzivitetin për realizimin e Projektit mbi objektet e dhëna në koncesion, gjatë gjithë kohëzgjatjes së koncesionit.</w:t>
      </w:r>
    </w:p>
    <w:p w:rsidR="00E26410" w:rsidRPr="00F33224" w:rsidRDefault="00E26410" w:rsidP="00E26410">
      <w:pPr>
        <w:pStyle w:val="Paragrafi"/>
      </w:pPr>
      <w:r w:rsidRPr="00F33224">
        <w:t>- Të asistojë Koncesionarin në zgjidhjen e problemit të shpërdorimit të rezervave ujore pranë Komitetit Kombëtar të Ujërave, në përputhje me legjislacionin shqiptar.</w:t>
      </w:r>
    </w:p>
    <w:p w:rsidR="00E26410" w:rsidRPr="00F33224" w:rsidRDefault="00E26410" w:rsidP="00E26410">
      <w:pPr>
        <w:pStyle w:val="Paragrafi"/>
      </w:pPr>
      <w:r w:rsidRPr="00F33224">
        <w:t>- Të ndihmojë Koncesionarin në zgjidhjen e mosmarrëveshjeve me KESH-in dhe institucione të tjera, administratat lokale, bashkitë e komunat, ndërmarrjet e ujërave etj.</w:t>
      </w:r>
    </w:p>
    <w:p w:rsidR="00E26410" w:rsidRPr="00F33224" w:rsidRDefault="00E26410" w:rsidP="00E26410">
      <w:pPr>
        <w:pStyle w:val="Paragrafi"/>
      </w:pPr>
    </w:p>
    <w:p w:rsidR="00E26410" w:rsidRPr="00F33224" w:rsidRDefault="00E26410" w:rsidP="00D91110">
      <w:pPr>
        <w:pStyle w:val="NeniNr"/>
      </w:pPr>
      <w:r w:rsidRPr="00F33224">
        <w:t>Neni 6</w:t>
      </w:r>
    </w:p>
    <w:p w:rsidR="00E26410" w:rsidRPr="00F33224" w:rsidRDefault="00E26410" w:rsidP="00353F27">
      <w:pPr>
        <w:pStyle w:val="NeniTitull"/>
      </w:pPr>
      <w:r w:rsidRPr="00F33224">
        <w:t>Mbështetja për Projektin</w:t>
      </w:r>
    </w:p>
    <w:p w:rsidR="00E26410" w:rsidRPr="00F33224" w:rsidRDefault="00E26410" w:rsidP="00E26410">
      <w:pPr>
        <w:pStyle w:val="Paragrafi"/>
      </w:pPr>
    </w:p>
    <w:p w:rsidR="00E26410" w:rsidRDefault="00E26410" w:rsidP="00E26410">
      <w:pPr>
        <w:pStyle w:val="Paragrafi"/>
      </w:pPr>
      <w:r w:rsidRPr="00F33224">
        <w:t>OSHA-ja do të paraqesë në Këshillin e Ministrave projektligje për përjashtimin e Koncesionarit, për kohën e investimeve, nga detyrimet e taksave, TVSH-ja për makineritë, mjete dhe materialet e tjera, të cilat do të përdoren për investime sipas specifikimeve në Projekt dhe në marrëveshje me OSHA-në.</w:t>
      </w:r>
    </w:p>
    <w:p w:rsidR="00D91110" w:rsidRPr="00F33224" w:rsidRDefault="00D91110" w:rsidP="00E26410">
      <w:pPr>
        <w:pStyle w:val="Paragrafi"/>
      </w:pPr>
    </w:p>
    <w:p w:rsidR="00E26410" w:rsidRPr="00F33224" w:rsidRDefault="00E26410" w:rsidP="00D91110">
      <w:pPr>
        <w:pStyle w:val="NeniNr"/>
      </w:pPr>
      <w:r w:rsidRPr="00F33224">
        <w:t>Neni 7</w:t>
      </w:r>
    </w:p>
    <w:p w:rsidR="00E26410" w:rsidRPr="00F33224" w:rsidRDefault="00E26410" w:rsidP="00353F27">
      <w:pPr>
        <w:pStyle w:val="NeniTitull"/>
      </w:pPr>
      <w:r w:rsidRPr="00F33224">
        <w:t>Vlerësimi i investimeve</w:t>
      </w:r>
    </w:p>
    <w:p w:rsidR="00E26410" w:rsidRPr="00F33224" w:rsidRDefault="00E26410" w:rsidP="00E26410">
      <w:pPr>
        <w:pStyle w:val="Paragrafi"/>
      </w:pPr>
    </w:p>
    <w:p w:rsidR="00E26410" w:rsidRPr="00F33224" w:rsidRDefault="00E26410" w:rsidP="00E26410">
      <w:pPr>
        <w:pStyle w:val="Paragrafi"/>
      </w:pPr>
      <w:r w:rsidRPr="00F33224">
        <w:t>Nga të dhënat efektive, investimi për rehabilitimin e hidrocentraleve do të jetë në vlerën 8 milionë USD. Vlerësimi i mësipërm mund të rishikohet:</w:t>
      </w:r>
    </w:p>
    <w:p w:rsidR="00E26410" w:rsidRPr="00F33224" w:rsidRDefault="00E26410" w:rsidP="00E26410">
      <w:pPr>
        <w:pStyle w:val="Paragrafi"/>
      </w:pPr>
      <w:r w:rsidRPr="00F33224">
        <w:t>- sipas rezultateve të vlerësimeve (vërtetimi i gjendjes së centraleve të të dhënave dhe informacionit që mund të japë KESH-i);</w:t>
      </w:r>
    </w:p>
    <w:p w:rsidR="00E26410" w:rsidRPr="00F33224" w:rsidRDefault="00E26410" w:rsidP="00E26410">
      <w:pPr>
        <w:pStyle w:val="Paragrafi"/>
      </w:pPr>
      <w:r w:rsidRPr="00F33224">
        <w:t>- në çdo kohë gjatë zbatimit të detajuar të Projektit.</w:t>
      </w:r>
    </w:p>
    <w:p w:rsidR="00353F27" w:rsidRDefault="00353F27" w:rsidP="00D91110">
      <w:pPr>
        <w:pStyle w:val="NeniNr"/>
        <w:rPr>
          <w:lang w:val="en-US"/>
        </w:rPr>
      </w:pPr>
    </w:p>
    <w:p w:rsidR="00E26410" w:rsidRPr="00F33224" w:rsidRDefault="00E26410" w:rsidP="00D91110">
      <w:pPr>
        <w:pStyle w:val="NeniNr"/>
      </w:pPr>
      <w:r w:rsidRPr="00F33224">
        <w:t>Neni 8</w:t>
      </w:r>
    </w:p>
    <w:p w:rsidR="00E26410" w:rsidRPr="00F33224" w:rsidRDefault="00E26410" w:rsidP="00353F27">
      <w:pPr>
        <w:pStyle w:val="NeniTitull"/>
      </w:pPr>
      <w:r w:rsidRPr="00F33224">
        <w:t>Puna, fuqia punëtore dhe riorganizimi i punës</w:t>
      </w:r>
    </w:p>
    <w:p w:rsidR="00E26410" w:rsidRPr="00F33224" w:rsidRDefault="00E26410" w:rsidP="00E26410">
      <w:pPr>
        <w:pStyle w:val="Paragrafi"/>
      </w:pPr>
    </w:p>
    <w:p w:rsidR="00E26410" w:rsidRPr="00F33224" w:rsidRDefault="00E26410" w:rsidP="00E26410">
      <w:pPr>
        <w:pStyle w:val="Paragrafi"/>
      </w:pPr>
      <w:r w:rsidRPr="00F33224">
        <w:t>Analiza e hollësishme e punës, punësimi internal dhe programet e trajnimit do të hartohen në marrëveshje me autoritetet kompetente dhe do të implementohen sipas legjislacionit shqiptar në fuqi.</w:t>
      </w:r>
    </w:p>
    <w:p w:rsidR="00E26410" w:rsidRPr="00F33224" w:rsidRDefault="00E26410" w:rsidP="00E26410">
      <w:pPr>
        <w:pStyle w:val="Paragrafi"/>
      </w:pPr>
    </w:p>
    <w:p w:rsidR="00E26410" w:rsidRPr="00F33224" w:rsidRDefault="00E26410" w:rsidP="00353F27">
      <w:pPr>
        <w:pStyle w:val="NeniNr"/>
      </w:pPr>
      <w:r w:rsidRPr="00F33224">
        <w:t>Neni 9</w:t>
      </w:r>
    </w:p>
    <w:p w:rsidR="00E26410" w:rsidRPr="00F33224" w:rsidRDefault="00E26410" w:rsidP="00353F27">
      <w:pPr>
        <w:pStyle w:val="NeniTitull"/>
      </w:pPr>
      <w:r w:rsidRPr="00F33224">
        <w:t>Programi i punimeve</w:t>
      </w:r>
    </w:p>
    <w:p w:rsidR="00E26410" w:rsidRPr="00F33224" w:rsidRDefault="00E26410" w:rsidP="00E26410">
      <w:pPr>
        <w:pStyle w:val="Paragrafi"/>
      </w:pPr>
    </w:p>
    <w:p w:rsidR="00E26410" w:rsidRPr="00F33224" w:rsidRDefault="00E26410" w:rsidP="00E26410">
      <w:pPr>
        <w:pStyle w:val="Paragrafi"/>
      </w:pPr>
      <w:r w:rsidRPr="00F33224">
        <w:t>Palët angazhohen të respektojnë programin e mëposhtëm:</w:t>
      </w:r>
    </w:p>
    <w:p w:rsidR="00E26410" w:rsidRPr="00F33224" w:rsidRDefault="00E26410" w:rsidP="00E26410">
      <w:pPr>
        <w:pStyle w:val="Paragrafi"/>
      </w:pPr>
      <w:r w:rsidRPr="00F33224">
        <w:t>- Koncesionari garanton aktivizimin e programit të fillimit të punës brenda një afati prej 60 ditësh, duke filluar nga data e hyjres në fuqi të Kontratës së Koncesionit.</w:t>
      </w:r>
    </w:p>
    <w:p w:rsidR="00E26410" w:rsidRPr="00F33224" w:rsidRDefault="00E26410" w:rsidP="00E26410">
      <w:pPr>
        <w:pStyle w:val="Paragrafi"/>
      </w:pPr>
      <w:r w:rsidRPr="00F33224">
        <w:t>- OSHA-ja ka të drejtë të prishë Kontratën në mënyrë të njëanshme, nëse Koncesionari, brenda 60 ditësh nga data e hyjres në fuqi të kësaj Kontrate, nuk realizon detyrimet kontraktuale të mësipërme.</w:t>
      </w:r>
    </w:p>
    <w:p w:rsidR="00E26410" w:rsidRPr="00F33224" w:rsidRDefault="00E26410" w:rsidP="00E26410">
      <w:pPr>
        <w:pStyle w:val="Paragrafi"/>
      </w:pPr>
      <w:r w:rsidRPr="00F33224">
        <w:t>- OSHA-ja ka të drejtë të prishë kontratën në mënyrë të njëanshme nëse Koncesionari nuk kryen Programin e Investimeve. Në këtë rast, investimet e bëra nga Koncesionari deri në momentin e heqjes së Koncesionit do të mbeten pronë e OSHA-së.</w:t>
      </w:r>
    </w:p>
    <w:p w:rsidR="00E26410" w:rsidRPr="00F33224" w:rsidRDefault="00E26410" w:rsidP="00E26410">
      <w:pPr>
        <w:pStyle w:val="Paragrafi"/>
      </w:pPr>
      <w:r w:rsidRPr="00F33224">
        <w:t>- Koncesionari garanton të përfundojnë Projektin brenda një afati 6 vjetësh, duke filluar nga data e marrjes në dorëzim të hidrocentralit të parë.</w:t>
      </w:r>
    </w:p>
    <w:p w:rsidR="00E26410" w:rsidRPr="00F33224" w:rsidRDefault="00E26410" w:rsidP="00E26410">
      <w:pPr>
        <w:pStyle w:val="Paragrafi"/>
      </w:pPr>
      <w:r w:rsidRPr="00F33224">
        <w:t>- Këto afate mund të ndryshohen me marrëveshje midis dy Palëve.</w:t>
      </w:r>
    </w:p>
    <w:p w:rsidR="00E26410" w:rsidRPr="00F33224" w:rsidRDefault="00E26410" w:rsidP="00E26410">
      <w:pPr>
        <w:pStyle w:val="Paragrafi"/>
      </w:pPr>
    </w:p>
    <w:p w:rsidR="00E26410" w:rsidRPr="00F33224" w:rsidRDefault="00E26410" w:rsidP="00353F27">
      <w:pPr>
        <w:pStyle w:val="NeniNr"/>
      </w:pPr>
      <w:r w:rsidRPr="00F33224">
        <w:lastRenderedPageBreak/>
        <w:t>Neni 10</w:t>
      </w:r>
    </w:p>
    <w:p w:rsidR="00E26410" w:rsidRPr="00F33224" w:rsidRDefault="00E26410" w:rsidP="00353F27">
      <w:pPr>
        <w:pStyle w:val="NeniTitull"/>
      </w:pPr>
      <w:r w:rsidRPr="00F33224">
        <w:t>Zgjidhja e Kontratës së Koncesionit</w:t>
      </w:r>
    </w:p>
    <w:p w:rsidR="00E26410" w:rsidRPr="00F33224" w:rsidRDefault="00E26410" w:rsidP="00E26410">
      <w:pPr>
        <w:pStyle w:val="Paragrafi"/>
      </w:pPr>
    </w:p>
    <w:p w:rsidR="00E26410" w:rsidRPr="00F33224" w:rsidRDefault="00E26410" w:rsidP="00E26410">
      <w:pPr>
        <w:pStyle w:val="Paragrafi"/>
      </w:pPr>
      <w:r w:rsidRPr="00F33224">
        <w:t>OSHA-ja dhe Koncesionari mund të kërkojnë të anulojnë këtë Marrëveshje nëse Pala tjetër nuk plotëson detyrimet për zbatimin e kësaj Marrëveshjeje dhe sipas legjislacionit shqiptar.</w:t>
      </w:r>
    </w:p>
    <w:p w:rsidR="00E26410" w:rsidRPr="00F33224" w:rsidRDefault="00E26410" w:rsidP="00E26410">
      <w:pPr>
        <w:pStyle w:val="Paragrafi"/>
      </w:pPr>
      <w:r w:rsidRPr="00F33224">
        <w:t>Në rast të konfirmimit të çështjes për pretendimet e kësaj Marrëveshjeje, Pala e dëmtuar do të njoftojë menjëherë për këto pretendime Palën tjetër, e cila, brenda 30 ditëve, duhet të japë një përgjigje argumentuese. Në bazë të kësaj përgjigjeje, Pala e dëmtuar do të gjykojë për të filluar ose jo procedurën për zgjidhjen e Marrëveshjes.</w:t>
      </w:r>
    </w:p>
    <w:p w:rsidR="00E26410" w:rsidRPr="00F33224" w:rsidRDefault="00E26410" w:rsidP="00E26410">
      <w:pPr>
        <w:pStyle w:val="Paragrafi"/>
      </w:pPr>
    </w:p>
    <w:p w:rsidR="00E26410" w:rsidRPr="00F33224" w:rsidRDefault="00E26410" w:rsidP="00353F27">
      <w:pPr>
        <w:pStyle w:val="NeniNr"/>
      </w:pPr>
      <w:r w:rsidRPr="00F33224">
        <w:t>Neni 11</w:t>
      </w:r>
    </w:p>
    <w:p w:rsidR="00E26410" w:rsidRPr="00F33224" w:rsidRDefault="00E26410" w:rsidP="00353F27">
      <w:pPr>
        <w:pStyle w:val="NeniTitull"/>
      </w:pPr>
      <w:r w:rsidRPr="00F33224">
        <w:t>Marrëveshjet e aplikuara dhe kontratat</w:t>
      </w:r>
    </w:p>
    <w:p w:rsidR="00E26410" w:rsidRPr="00F33224" w:rsidRDefault="00E26410" w:rsidP="00E26410">
      <w:pPr>
        <w:pStyle w:val="Paragrafi"/>
      </w:pPr>
    </w:p>
    <w:p w:rsidR="00E26410" w:rsidRPr="00F33224" w:rsidRDefault="00E26410" w:rsidP="00E26410">
      <w:pPr>
        <w:pStyle w:val="Paragrafi"/>
      </w:pPr>
      <w:r w:rsidRPr="00F33224">
        <w:t>Duke iu referuar neneve 1,4,5,8 dhe 22 të kësaj Marrëveshjeje, Koncesionari do të zbatojë Projektin, duke përgatitur, diskutuar, përmbushur dhe firmosur, me pjesëmarrjen aktive të OSHA-së, të gjitha aplikimet, marrëveshjet dhe kontratat.</w:t>
      </w:r>
    </w:p>
    <w:p w:rsidR="00E26410" w:rsidRPr="00F33224" w:rsidRDefault="00E26410" w:rsidP="00E26410">
      <w:pPr>
        <w:pStyle w:val="Paragrafi"/>
      </w:pPr>
      <w:r w:rsidRPr="00F33224">
        <w:t>Koncesionari, për të përmbushur detyrimet e Kontratës së Koncesionit, është gjithashtu i autorizuar të nënshkruajë marrëveshje nënkontraktore me Palë të tjera për rehabilitimin e hidrocentraleve sipas Projektit.</w:t>
      </w:r>
    </w:p>
    <w:p w:rsidR="00E26410" w:rsidRPr="00F33224" w:rsidRDefault="00E26410" w:rsidP="00E26410">
      <w:pPr>
        <w:pStyle w:val="Paragrafi"/>
      </w:pPr>
      <w:r w:rsidRPr="00F33224">
        <w:t>Koncesionari do të ketë përgjegjësi ndaj OSHA-së për të gjitha punimet për rehabilitimin e hiodrocentraleve.</w:t>
      </w:r>
    </w:p>
    <w:p w:rsidR="00E26410" w:rsidRPr="00F33224" w:rsidRDefault="00E26410" w:rsidP="00E26410">
      <w:pPr>
        <w:pStyle w:val="Paragrafi"/>
      </w:pPr>
      <w:r w:rsidRPr="00F33224">
        <w:t>OSHA-ja nuk ka përgjegjësi kundrejt Palëve të treta, punëtorëve apo sipërmarrësve që kanë lidhje me Koncesionarin, përveç detyrimeve që OSHA-ja ka marrë përsipër në këtë Marrëveshje.</w:t>
      </w:r>
    </w:p>
    <w:p w:rsidR="00E26410" w:rsidRPr="00F33224" w:rsidRDefault="00E26410" w:rsidP="00E26410">
      <w:pPr>
        <w:pStyle w:val="Paragrafi"/>
      </w:pPr>
    </w:p>
    <w:p w:rsidR="00E26410" w:rsidRPr="00F33224" w:rsidRDefault="00E26410" w:rsidP="00353F27">
      <w:pPr>
        <w:pStyle w:val="NeniNr"/>
      </w:pPr>
      <w:r w:rsidRPr="00F33224">
        <w:t>Neni 12</w:t>
      </w:r>
    </w:p>
    <w:p w:rsidR="00E26410" w:rsidRPr="00F33224" w:rsidRDefault="00E26410" w:rsidP="00353F27">
      <w:pPr>
        <w:pStyle w:val="NeniTitull"/>
      </w:pPr>
      <w:r w:rsidRPr="00F33224">
        <w:t>Sigurimet</w:t>
      </w:r>
    </w:p>
    <w:p w:rsidR="00E26410" w:rsidRPr="00F33224" w:rsidRDefault="00E26410" w:rsidP="00353F27">
      <w:pPr>
        <w:pStyle w:val="NeniTitull"/>
      </w:pPr>
    </w:p>
    <w:p w:rsidR="00E26410" w:rsidRPr="00F33224" w:rsidRDefault="00E26410" w:rsidP="00E26410">
      <w:pPr>
        <w:pStyle w:val="Paragrafi"/>
      </w:pPr>
      <w:r w:rsidRPr="00F33224">
        <w:t>Koncesionari do të sigurojë me shpenzimet e veta objektet e kësaj Kontrate që lidhen me Projektin për të gjithë kohëzgjatjen e Koncesionit.</w:t>
      </w:r>
    </w:p>
    <w:p w:rsidR="00E26410" w:rsidRPr="00F33224" w:rsidRDefault="00E26410" w:rsidP="00E26410">
      <w:pPr>
        <w:pStyle w:val="Paragrafi"/>
      </w:pPr>
      <w:r w:rsidRPr="00F33224">
        <w:t>Me kërkesën e OSHA-së, Koncesionari do t’i japë asaj të gjithë dokumentacionin e nevojshëm që ka të bëjë me sigurimet e objekteve.</w:t>
      </w:r>
    </w:p>
    <w:p w:rsidR="00E26410" w:rsidRPr="00F33224" w:rsidRDefault="00E26410" w:rsidP="00E26410">
      <w:pPr>
        <w:pStyle w:val="Paragrafi"/>
      </w:pPr>
      <w:r w:rsidRPr="00F33224">
        <w:t>Në rast se një objekt i siguruar do të dëmtohet dhe është i mbuluar nga sigurimet, të ardhurat nga siguracioni do të përdoren nga Koncesionari për riparimin e objektit.</w:t>
      </w:r>
    </w:p>
    <w:p w:rsidR="00E26410" w:rsidRPr="00F33224" w:rsidRDefault="00E26410" w:rsidP="00E26410">
      <w:pPr>
        <w:pStyle w:val="Paragrafi"/>
      </w:pPr>
    </w:p>
    <w:p w:rsidR="00E26410" w:rsidRPr="00F33224" w:rsidRDefault="00E26410" w:rsidP="00353F27">
      <w:pPr>
        <w:pStyle w:val="NeniNr"/>
      </w:pPr>
      <w:r w:rsidRPr="00F33224">
        <w:t>Neni 13</w:t>
      </w:r>
    </w:p>
    <w:p w:rsidR="00E26410" w:rsidRPr="00F33224" w:rsidRDefault="00E26410" w:rsidP="00353F27">
      <w:pPr>
        <w:pStyle w:val="NeniTitull"/>
      </w:pPr>
      <w:r w:rsidRPr="00F33224">
        <w:t>Riparimi dhe mirëmbajtja</w:t>
      </w:r>
    </w:p>
    <w:p w:rsidR="00E26410" w:rsidRPr="00F33224" w:rsidRDefault="00E26410" w:rsidP="00E26410">
      <w:pPr>
        <w:pStyle w:val="Paragrafi"/>
      </w:pPr>
    </w:p>
    <w:p w:rsidR="00E26410" w:rsidRDefault="00E26410" w:rsidP="00E26410">
      <w:pPr>
        <w:pStyle w:val="Paragrafi"/>
      </w:pPr>
      <w:r w:rsidRPr="00F33224">
        <w:t>Koncesionari do të kryejë me shpenzimet e veta të gjitha llojet e riparimeve dhe mirëmbajtjes në objektet e përcaktuara në këtë Marrëveshje.</w:t>
      </w:r>
    </w:p>
    <w:p w:rsidR="00353F27" w:rsidRPr="00F33224" w:rsidRDefault="00353F27" w:rsidP="00E26410">
      <w:pPr>
        <w:pStyle w:val="Paragrafi"/>
      </w:pPr>
    </w:p>
    <w:p w:rsidR="00E26410" w:rsidRPr="00F33224" w:rsidRDefault="00E26410" w:rsidP="00353F27">
      <w:pPr>
        <w:pStyle w:val="NeniNr"/>
      </w:pPr>
      <w:r w:rsidRPr="00F33224">
        <w:t>Neni 14</w:t>
      </w:r>
    </w:p>
    <w:p w:rsidR="00E26410" w:rsidRPr="00F33224" w:rsidRDefault="00E26410" w:rsidP="00353F27">
      <w:pPr>
        <w:pStyle w:val="NeniTitull"/>
      </w:pPr>
      <w:r w:rsidRPr="00F33224">
        <w:t>Kontrolli i përgjithshëm</w:t>
      </w:r>
    </w:p>
    <w:p w:rsidR="00E26410" w:rsidRPr="00F33224" w:rsidRDefault="00E26410" w:rsidP="00E26410">
      <w:pPr>
        <w:pStyle w:val="Paragrafi"/>
      </w:pPr>
    </w:p>
    <w:p w:rsidR="00E26410" w:rsidRPr="00F33224" w:rsidRDefault="00E26410" w:rsidP="00E26410">
      <w:pPr>
        <w:pStyle w:val="Paragrafi"/>
      </w:pPr>
      <w:r w:rsidRPr="00F33224">
        <w:t>OSHA-ja mund të ushtrojë një kontroll të përgjithshëm gjatë operacioneve të rehabilitimit dhe të përgatitjes për punë, nëpërmjet të autorizuarve në marrëveshje të përbashkët midis Koncesionarit dhe OSHA-së, me qëllim që të verifikojë nëse punimet janë në përputhje me programin e përgjithshëm të realizimit dhe dokumentacionit të Projektit.</w:t>
      </w:r>
    </w:p>
    <w:p w:rsidR="00E26410" w:rsidRPr="00F33224" w:rsidRDefault="00E26410" w:rsidP="00E26410">
      <w:pPr>
        <w:pStyle w:val="Paragrafi"/>
      </w:pPr>
      <w:r w:rsidRPr="00F33224">
        <w:t>Koncesionari duhet të japë të gjitha sqarimet teknike të nevojshme.</w:t>
      </w:r>
    </w:p>
    <w:p w:rsidR="00E26410" w:rsidRPr="00F33224" w:rsidRDefault="00E26410" w:rsidP="00E26410">
      <w:pPr>
        <w:pStyle w:val="Paragrafi"/>
      </w:pPr>
      <w:r w:rsidRPr="00F33224">
        <w:t>Në rast të shkeljeve të Kontratës, konstatuar gjatë kontrollit të përgjithshëm, kompania do të njoftohet me shkrim dhe do të vërë në zbatim masat e nevojshme për të ardhmen.</w:t>
      </w:r>
    </w:p>
    <w:p w:rsidR="00E26410" w:rsidRPr="00F33224" w:rsidRDefault="00E26410" w:rsidP="00E26410">
      <w:pPr>
        <w:pStyle w:val="Paragrafi"/>
      </w:pPr>
    </w:p>
    <w:p w:rsidR="00E26410" w:rsidRPr="00F33224" w:rsidRDefault="00E26410" w:rsidP="00353F27">
      <w:pPr>
        <w:pStyle w:val="NeniNr"/>
      </w:pPr>
      <w:r w:rsidRPr="00F33224">
        <w:t>Neni 15</w:t>
      </w:r>
    </w:p>
    <w:p w:rsidR="00E26410" w:rsidRPr="00F33224" w:rsidRDefault="00E26410" w:rsidP="00353F27">
      <w:pPr>
        <w:pStyle w:val="NeniTitull"/>
      </w:pPr>
      <w:r w:rsidRPr="00F33224">
        <w:t>Legjislacioni i zbatueshëm</w:t>
      </w:r>
    </w:p>
    <w:p w:rsidR="00E26410" w:rsidRPr="00F33224" w:rsidRDefault="00E26410" w:rsidP="00E26410">
      <w:pPr>
        <w:pStyle w:val="Paragrafi"/>
      </w:pPr>
    </w:p>
    <w:p w:rsidR="00E26410" w:rsidRPr="00F33224" w:rsidRDefault="00E26410" w:rsidP="00E26410">
      <w:pPr>
        <w:pStyle w:val="Paragrafi"/>
      </w:pPr>
      <w:r w:rsidRPr="00F33224">
        <w:t>Zbatimi dhe interpretimi i kësaj Kontrate Koncesioni do të bazohen në legjislacionin shqiptar në fuqi.</w:t>
      </w:r>
    </w:p>
    <w:p w:rsidR="00E26410" w:rsidRPr="00F33224" w:rsidRDefault="00E26410" w:rsidP="00E26410">
      <w:pPr>
        <w:pStyle w:val="Paragrafi"/>
      </w:pPr>
      <w:r w:rsidRPr="00F33224">
        <w:t>OSHA-ja garanton se të gjitha ligjet dhe rregullat, që eventualisht do të dalin pas nënshkrimit të kësaj Kontrate, nuk do të ndryshojnë detyrimet kontraktuale të Palëve.</w:t>
      </w:r>
    </w:p>
    <w:p w:rsidR="00E26410" w:rsidRPr="00F33224" w:rsidRDefault="00E26410" w:rsidP="00E26410">
      <w:pPr>
        <w:pStyle w:val="Paragrafi"/>
      </w:pPr>
    </w:p>
    <w:p w:rsidR="00E26410" w:rsidRPr="00F33224" w:rsidRDefault="00E26410" w:rsidP="00353F27">
      <w:pPr>
        <w:pStyle w:val="NeniNr"/>
      </w:pPr>
      <w:r w:rsidRPr="00F33224">
        <w:t>Neni 16</w:t>
      </w:r>
    </w:p>
    <w:p w:rsidR="00E26410" w:rsidRPr="00F33224" w:rsidRDefault="00E26410" w:rsidP="00353F27">
      <w:pPr>
        <w:pStyle w:val="NeniTitull"/>
      </w:pPr>
      <w:r w:rsidRPr="00F33224">
        <w:t>Transferimi i fitimit</w:t>
      </w:r>
    </w:p>
    <w:p w:rsidR="00E26410" w:rsidRPr="00F33224" w:rsidRDefault="00E26410" w:rsidP="00353F27">
      <w:pPr>
        <w:pStyle w:val="NeniTitull"/>
      </w:pPr>
    </w:p>
    <w:p w:rsidR="00E26410" w:rsidRPr="00F33224" w:rsidRDefault="00E26410" w:rsidP="00E26410">
      <w:pPr>
        <w:pStyle w:val="Paragrafi"/>
      </w:pPr>
      <w:r w:rsidRPr="00F33224">
        <w:t>Në çdo rast, Koncesionari ka të drejta për transferimin e lirë të fitimeve.</w:t>
      </w:r>
    </w:p>
    <w:p w:rsidR="00E26410" w:rsidRPr="00F33224" w:rsidRDefault="00E26410" w:rsidP="00E26410">
      <w:pPr>
        <w:pStyle w:val="Paragrafi"/>
      </w:pPr>
      <w:r w:rsidRPr="00F33224">
        <w:t>Ata gëzojnë të gjitha të drejtat dhe detyrimet që rrjedhin nga legjislacioni shqiptar për investimet e huaja në Shqipëri.</w:t>
      </w:r>
    </w:p>
    <w:p w:rsidR="00E26410" w:rsidRPr="00F33224" w:rsidRDefault="00E26410" w:rsidP="00E26410">
      <w:pPr>
        <w:pStyle w:val="Paragrafi"/>
      </w:pPr>
    </w:p>
    <w:p w:rsidR="00E26410" w:rsidRPr="00F33224" w:rsidRDefault="00E26410" w:rsidP="00353F27">
      <w:pPr>
        <w:pStyle w:val="NeniNr"/>
      </w:pPr>
      <w:r w:rsidRPr="00F33224">
        <w:t>Neni 17</w:t>
      </w:r>
    </w:p>
    <w:p w:rsidR="00E26410" w:rsidRPr="00F33224" w:rsidRDefault="00E26410" w:rsidP="00353F27">
      <w:pPr>
        <w:pStyle w:val="NeniTitull"/>
      </w:pPr>
      <w:r w:rsidRPr="00F33224">
        <w:t>Forca madhore dhe të paparashikura</w:t>
      </w:r>
    </w:p>
    <w:p w:rsidR="00E26410" w:rsidRPr="00F33224" w:rsidRDefault="00E26410" w:rsidP="00E26410">
      <w:pPr>
        <w:pStyle w:val="Paragrafi"/>
      </w:pPr>
    </w:p>
    <w:p w:rsidR="00E26410" w:rsidRPr="00F33224" w:rsidRDefault="00E26410" w:rsidP="00E26410">
      <w:pPr>
        <w:pStyle w:val="Paragrafi"/>
      </w:pPr>
      <w:r w:rsidRPr="00F33224">
        <w:t>Konsiderohen ngjarje të forcës madhore katastrofat e natyrës, përmbytjet, tërmetet ngjarjet e jashtëzakonshme politike, lufta (dhe ndërhyrja e palëve të treta që kanë fuqinë e ligjit) dhe çdo ngjarje e barabartë që mund të ndikojë në objektin e kësaj Kontrate, duke bërë të pamundur përmbushjen e detyrimeve reciproke të Kontratës, që kanë të bëjnë me vullnetin e Palëve.</w:t>
      </w:r>
    </w:p>
    <w:p w:rsidR="00E26410" w:rsidRPr="00F33224" w:rsidRDefault="00E26410" w:rsidP="00E26410">
      <w:pPr>
        <w:pStyle w:val="Paragrafi"/>
      </w:pPr>
      <w:r w:rsidRPr="00F33224">
        <w:t>Palët nuk do të jenë përgjegjëse nëse nuk arrijnë detyrimet e tyre të kësaj Kontrate si rezultat i ngjarjes së forcës madhore.</w:t>
      </w:r>
    </w:p>
    <w:p w:rsidR="00E26410" w:rsidRPr="00F33224" w:rsidRDefault="00E26410" w:rsidP="00E26410">
      <w:pPr>
        <w:pStyle w:val="Paragrafi"/>
      </w:pPr>
      <w:r w:rsidRPr="00F33224">
        <w:t>Në këtë rast, kur një detyrim i kësaj Kontrate do të prishet ose do të hiqet si rezultat i forcës madhore, Pala e dëmtuar është e detyruar të njoftojë me shkrim Palën tjetër, duke i treguar dhe arsyetuar shtyrjen e punimeve ose braktisjen e tyre, si dhe masat që do të merren për të parandaluar pasojat.</w:t>
      </w:r>
    </w:p>
    <w:p w:rsidR="00E26410" w:rsidRPr="00F33224" w:rsidRDefault="00E26410" w:rsidP="00E26410">
      <w:pPr>
        <w:pStyle w:val="Paragrafi"/>
      </w:pPr>
      <w:r w:rsidRPr="00F33224">
        <w:t>Nëse gjatë implementimit të Kontratës do të ketë veprim të forcave madhore atëherë Palët mund të mos zbatojnë detyrimet e tyre, në këtë rast nuk do të kërkohet kompensim reciprok nga Palët.</w:t>
      </w:r>
    </w:p>
    <w:p w:rsidR="00E26410" w:rsidRPr="00F33224" w:rsidRDefault="00E26410" w:rsidP="00E26410">
      <w:pPr>
        <w:pStyle w:val="Paragrafi"/>
      </w:pPr>
      <w:r w:rsidRPr="00F33224">
        <w:t>Kufijtë e ndërprerjes së punës dhe të shtyrjes në kohë të punimeve do të konfirmohet nga Palët në një procesverbal të ngjarjes.</w:t>
      </w:r>
    </w:p>
    <w:p w:rsidR="00E26410" w:rsidRPr="00F33224" w:rsidRDefault="00E26410" w:rsidP="00E26410">
      <w:pPr>
        <w:pStyle w:val="Paragrafi"/>
      </w:pPr>
      <w:r w:rsidRPr="00F33224">
        <w:t>Si rrjedhim i ngjarjeve të shkaktuara nga një forcë madhore, kohëzgjatja e koncesionit do të zgjatet për një periudhë kohe të mëtejshme e të nevojshme, periudhë që caktohet me marrëveshjen midis dy Palëve.</w:t>
      </w:r>
    </w:p>
    <w:p w:rsidR="00E26410" w:rsidRPr="00F33224" w:rsidRDefault="00E26410" w:rsidP="00E26410">
      <w:pPr>
        <w:pStyle w:val="Paragrafi"/>
      </w:pPr>
    </w:p>
    <w:p w:rsidR="00E26410" w:rsidRPr="00F33224" w:rsidRDefault="00E26410" w:rsidP="00353F27">
      <w:pPr>
        <w:pStyle w:val="NeniNr"/>
      </w:pPr>
      <w:r w:rsidRPr="00F33224">
        <w:t>Neni 18</w:t>
      </w:r>
    </w:p>
    <w:p w:rsidR="00E26410" w:rsidRPr="00F33224" w:rsidRDefault="00E26410" w:rsidP="00353F27">
      <w:pPr>
        <w:pStyle w:val="NeniTitull"/>
      </w:pPr>
      <w:r w:rsidRPr="00F33224">
        <w:t>Hyrja në fuqi e Kontratës së Koncesionit</w:t>
      </w:r>
    </w:p>
    <w:p w:rsidR="00E26410" w:rsidRPr="00F33224" w:rsidRDefault="00E26410" w:rsidP="00E26410">
      <w:pPr>
        <w:pStyle w:val="Paragrafi"/>
      </w:pPr>
    </w:p>
    <w:p w:rsidR="00E26410" w:rsidRPr="00F33224" w:rsidRDefault="00E26410" w:rsidP="00E26410">
      <w:pPr>
        <w:pStyle w:val="Paragrafi"/>
      </w:pPr>
      <w:r w:rsidRPr="00F33224">
        <w:t>Kontrata e Koncesionit do të hyjë në fuqi në firmosjen e saj nga Palët dhe mbasi të jetë miratuar me vendim nga Këshilli i Ministrave i Republikës së Shqipërisë, në përputhje me ligjin nr.7973, datë 26.7.1995 “Për koncesionet dhe pjesëmarrjen e sektorit privat në shërbimet dhe infrastrukturën publike”.</w:t>
      </w:r>
    </w:p>
    <w:p w:rsidR="00E26410" w:rsidRPr="00F33224" w:rsidRDefault="00E26410" w:rsidP="00E26410">
      <w:pPr>
        <w:pStyle w:val="Paragrafi"/>
      </w:pPr>
    </w:p>
    <w:p w:rsidR="00E26410" w:rsidRPr="00F33224" w:rsidRDefault="00E26410" w:rsidP="00353F27">
      <w:pPr>
        <w:pStyle w:val="NeniNr"/>
      </w:pPr>
      <w:r w:rsidRPr="00F33224">
        <w:t>Neni 19</w:t>
      </w:r>
    </w:p>
    <w:p w:rsidR="00E26410" w:rsidRPr="00F33224" w:rsidRDefault="00E26410" w:rsidP="00353F27">
      <w:pPr>
        <w:pStyle w:val="NeniTitull"/>
      </w:pPr>
      <w:r w:rsidRPr="00F33224">
        <w:t>Klauzola të përgjithshme</w:t>
      </w:r>
    </w:p>
    <w:p w:rsidR="00E26410" w:rsidRPr="00F33224" w:rsidRDefault="00E26410" w:rsidP="00E26410">
      <w:pPr>
        <w:pStyle w:val="Paragrafi"/>
      </w:pPr>
    </w:p>
    <w:p w:rsidR="00E26410" w:rsidRPr="00F33224" w:rsidRDefault="00E26410" w:rsidP="00E26410">
      <w:pPr>
        <w:pStyle w:val="Paragrafi"/>
      </w:pPr>
      <w:r w:rsidRPr="00F33224">
        <w:t>Kjo Marrëveshje, së bashku me të gjithë dokumentacionin, është bërë në gjuhën shqipe dhe angleze. Për ndonjë problem të ngritur me interpretimin dhe përmbushjen e kësaj Marrëveshjeje, versioni anglisht do të mbizotërojë.</w:t>
      </w:r>
    </w:p>
    <w:p w:rsidR="00E26410" w:rsidRPr="00F33224" w:rsidRDefault="00E26410" w:rsidP="00E26410">
      <w:pPr>
        <w:pStyle w:val="Paragrafi"/>
      </w:pPr>
      <w:r w:rsidRPr="00F33224">
        <w:t>Kjo Marrëveshje është hartuar në 7 (shtatë) kopje origjinale, 5 (pesë) prej të cilave do të merren nga Organi Shtetëror i Autorizuar dhe 2 (dy) kopje do të merren nga Koncesionari.</w:t>
      </w:r>
    </w:p>
    <w:p w:rsidR="00E26410" w:rsidRPr="00F33224" w:rsidRDefault="00E26410" w:rsidP="00E26410">
      <w:pPr>
        <w:pStyle w:val="Paragrafi"/>
      </w:pPr>
    </w:p>
    <w:p w:rsidR="00E26410" w:rsidRPr="00F33224" w:rsidRDefault="00E26410" w:rsidP="00353F27">
      <w:pPr>
        <w:pStyle w:val="NeniNr"/>
      </w:pPr>
      <w:r w:rsidRPr="00F33224">
        <w:t>Neni 20</w:t>
      </w:r>
    </w:p>
    <w:p w:rsidR="00E26410" w:rsidRPr="00F33224" w:rsidRDefault="00E26410" w:rsidP="00353F27">
      <w:pPr>
        <w:pStyle w:val="NeniTitull"/>
      </w:pPr>
      <w:r w:rsidRPr="00F33224">
        <w:t>Zgjidhja e mosmarrëveshjeve</w:t>
      </w:r>
    </w:p>
    <w:p w:rsidR="00E26410" w:rsidRPr="00F33224" w:rsidRDefault="00E26410" w:rsidP="00E26410">
      <w:pPr>
        <w:pStyle w:val="Paragrafi"/>
      </w:pPr>
    </w:p>
    <w:p w:rsidR="00E26410" w:rsidRPr="00F33224" w:rsidRDefault="00E26410" w:rsidP="00E26410">
      <w:pPr>
        <w:pStyle w:val="Paragrafi"/>
      </w:pPr>
      <w:r w:rsidRPr="00F33224">
        <w:t>Problemet ose mosmarrëveshjet midis Palëve, që kanë lidhje me implementimin dhe interpretimin e kësaj Marrëveshjeje, nuk do të anulojnë detyrimet e Palëve sipas kësaj Marrëveshjeje.</w:t>
      </w:r>
    </w:p>
    <w:p w:rsidR="00E26410" w:rsidRPr="00F33224" w:rsidRDefault="00E26410" w:rsidP="00E26410">
      <w:pPr>
        <w:pStyle w:val="Paragrafi"/>
      </w:pPr>
      <w:r w:rsidRPr="00F33224">
        <w:t>Palët janë të angazhuara të zgjidhin çdo mosmarrëveshjeje duke u bazuar në vullnetin e mirë.</w:t>
      </w:r>
    </w:p>
    <w:p w:rsidR="00E26410" w:rsidRPr="00F33224" w:rsidRDefault="00E26410" w:rsidP="00E26410">
      <w:pPr>
        <w:pStyle w:val="Paragrafi"/>
      </w:pPr>
      <w:r w:rsidRPr="00F33224">
        <w:t>Në të kundërt, çdo mosmarrëveshje që lidhet me këtë Marrëveshje, si shkeljet, anulimin ose pavlefshmërinë e saj do të zgjidhet përfundimisht nga Gjykata e Arbitrimit, aktualisht në fuqi.</w:t>
      </w:r>
    </w:p>
    <w:p w:rsidR="00E26410" w:rsidRPr="00F33224" w:rsidRDefault="00E26410" w:rsidP="00E26410">
      <w:pPr>
        <w:pStyle w:val="Paragrafi"/>
      </w:pPr>
      <w:r w:rsidRPr="00F33224">
        <w:t>Gjykata e Arbitrimit do të përbëhet nga tre anëtarë. Secila Palë do të emërojë një arbitër dhe anëtari i tretë, i cili do të jetë kryetari, do të zgjidhet nga arbitrat.</w:t>
      </w:r>
    </w:p>
    <w:p w:rsidR="00E26410" w:rsidRPr="00F33224" w:rsidRDefault="00E26410" w:rsidP="00E26410">
      <w:pPr>
        <w:pStyle w:val="Paragrafi"/>
      </w:pPr>
      <w:r w:rsidRPr="00F33224">
        <w:t>Gjykata e Arbitrimit do të vendosë në mënyrë të paanshme për të dyja Palët brenda 90 ditëve të akuzimit.</w:t>
      </w:r>
    </w:p>
    <w:p w:rsidR="00E26410" w:rsidRPr="00F33224" w:rsidRDefault="00E26410" w:rsidP="00E26410">
      <w:pPr>
        <w:pStyle w:val="Paragrafi"/>
      </w:pPr>
      <w:r w:rsidRPr="00F33224">
        <w:t>Selia e arbitrave do të jetë në Londër dhe gjuha e përdorur do të jetë anglisht.</w:t>
      </w:r>
    </w:p>
    <w:p w:rsidR="00E26410" w:rsidRPr="00F33224" w:rsidRDefault="00E26410" w:rsidP="00E26410">
      <w:pPr>
        <w:pStyle w:val="Paragrafi"/>
      </w:pPr>
    </w:p>
    <w:p w:rsidR="00E26410" w:rsidRPr="00F33224" w:rsidRDefault="00E26410" w:rsidP="00353F27">
      <w:pPr>
        <w:pStyle w:val="NeniNr"/>
      </w:pPr>
      <w:r w:rsidRPr="00F33224">
        <w:t>Neni 21</w:t>
      </w:r>
    </w:p>
    <w:p w:rsidR="00E26410" w:rsidRPr="00F33224" w:rsidRDefault="00E26410" w:rsidP="00353F27">
      <w:pPr>
        <w:pStyle w:val="NeniTitull"/>
      </w:pPr>
      <w:r w:rsidRPr="00F33224">
        <w:t>Sanksionet</w:t>
      </w:r>
    </w:p>
    <w:p w:rsidR="00E26410" w:rsidRPr="00F33224" w:rsidRDefault="00E26410" w:rsidP="00E26410">
      <w:pPr>
        <w:pStyle w:val="Paragrafi"/>
      </w:pPr>
    </w:p>
    <w:p w:rsidR="00E26410" w:rsidRPr="00F33224" w:rsidRDefault="00E26410" w:rsidP="00E26410">
      <w:pPr>
        <w:pStyle w:val="Paragrafi"/>
      </w:pPr>
      <w:r w:rsidRPr="00F33224">
        <w:t>Mosrespektimi i afateve dhe kushteve të kësaj Marrëveshjeje penalizojnë Palët sipas një vendimi të Gjykatës së mësipërme të Arbitrimit.</w:t>
      </w:r>
    </w:p>
    <w:p w:rsidR="00E26410" w:rsidRPr="00F33224" w:rsidRDefault="00E26410" w:rsidP="00E26410">
      <w:pPr>
        <w:pStyle w:val="Paragrafi"/>
      </w:pPr>
    </w:p>
    <w:p w:rsidR="00E26410" w:rsidRPr="00F33224" w:rsidRDefault="00E26410" w:rsidP="00353F27">
      <w:pPr>
        <w:pStyle w:val="NeniNr"/>
      </w:pPr>
      <w:r w:rsidRPr="00F33224">
        <w:t>Neni 22</w:t>
      </w:r>
    </w:p>
    <w:p w:rsidR="00E26410" w:rsidRPr="00F33224" w:rsidRDefault="00E26410" w:rsidP="00353F27">
      <w:pPr>
        <w:pStyle w:val="NeniTitull"/>
      </w:pPr>
      <w:r w:rsidRPr="00F33224">
        <w:t>Marrja në dorëzim e H/C</w:t>
      </w:r>
    </w:p>
    <w:p w:rsidR="00E26410" w:rsidRPr="00F33224" w:rsidRDefault="00E26410" w:rsidP="00E26410">
      <w:pPr>
        <w:pStyle w:val="Paragrafi"/>
      </w:pPr>
    </w:p>
    <w:p w:rsidR="00E26410" w:rsidRPr="00F33224" w:rsidRDefault="00E26410" w:rsidP="00E26410">
      <w:pPr>
        <w:pStyle w:val="Paragrafi"/>
      </w:pPr>
      <w:r w:rsidRPr="00F33224">
        <w:t>Marrja në dorëzim e H/C do të aktivizohet, në kuadrin e programit të fillimit të punimeve, në përputhje me grafikun e përgatitur me kujdes me Ministrinë e Industrisë dhe Energjisë dhe me KESH-in.</w:t>
      </w:r>
    </w:p>
    <w:p w:rsidR="00E26410" w:rsidRPr="00F33224" w:rsidRDefault="00E26410" w:rsidP="00E26410">
      <w:pPr>
        <w:pStyle w:val="Paragrafi"/>
      </w:pPr>
    </w:p>
    <w:p w:rsidR="00E26410" w:rsidRPr="00F33224" w:rsidRDefault="00E26410" w:rsidP="00353F27">
      <w:pPr>
        <w:pStyle w:val="NeniNr"/>
      </w:pPr>
      <w:r w:rsidRPr="00F33224">
        <w:t>Neni 23</w:t>
      </w:r>
    </w:p>
    <w:p w:rsidR="00E26410" w:rsidRPr="00F33224" w:rsidRDefault="00E26410" w:rsidP="00353F27">
      <w:pPr>
        <w:pStyle w:val="NeniTitull"/>
      </w:pPr>
      <w:r w:rsidRPr="00F33224">
        <w:t>Bashkëpunimi midis OSHA-së dhe Koncesionarit</w:t>
      </w:r>
    </w:p>
    <w:p w:rsidR="00E26410" w:rsidRPr="00F33224" w:rsidRDefault="00E26410" w:rsidP="00E26410">
      <w:pPr>
        <w:pStyle w:val="Paragrafi"/>
      </w:pPr>
    </w:p>
    <w:p w:rsidR="00E26410" w:rsidRPr="00F33224" w:rsidRDefault="00E26410" w:rsidP="00E26410">
      <w:pPr>
        <w:pStyle w:val="Paragrafi"/>
      </w:pPr>
      <w:r w:rsidRPr="00F33224">
        <w:t>Organi shtetëror i autorizuar dhe Koncesionari janë zotuar të bashkëpunojnë në mënyrë që të garantojnë implementimin e Projektit.</w:t>
      </w:r>
    </w:p>
    <w:p w:rsidR="00E26410" w:rsidRPr="00F33224" w:rsidRDefault="00E26410" w:rsidP="00E26410">
      <w:pPr>
        <w:pStyle w:val="Paragrafi"/>
      </w:pPr>
      <w:r w:rsidRPr="00F33224">
        <w:t>Përveç rasteve kur bien dakord me shkrim për ndonjë formë tjetër, korrespondenca do të dërgohet me letër te personat e mëposhtëm, me postë, telegram ose fax në adresat e mëposhtme:</w:t>
      </w:r>
    </w:p>
    <w:p w:rsidR="00E26410" w:rsidRPr="00F33224" w:rsidRDefault="00E26410" w:rsidP="00E26410">
      <w:pPr>
        <w:pStyle w:val="Paragrafi"/>
      </w:pPr>
    </w:p>
    <w:tbl>
      <w:tblPr>
        <w:tblW w:w="5000" w:type="pct"/>
        <w:tblCellMar>
          <w:left w:w="70" w:type="dxa"/>
          <w:right w:w="70" w:type="dxa"/>
        </w:tblCellMar>
        <w:tblLook w:val="0000" w:firstRow="0" w:lastRow="0" w:firstColumn="0" w:lastColumn="0" w:noHBand="0" w:noVBand="0"/>
      </w:tblPr>
      <w:tblGrid>
        <w:gridCol w:w="4605"/>
        <w:gridCol w:w="4606"/>
      </w:tblGrid>
      <w:tr w:rsidR="00E26410" w:rsidRPr="00353F27">
        <w:tblPrEx>
          <w:tblCellMar>
            <w:top w:w="0" w:type="dxa"/>
            <w:bottom w:w="0" w:type="dxa"/>
          </w:tblCellMar>
        </w:tblPrEx>
        <w:tc>
          <w:tcPr>
            <w:tcW w:w="2500" w:type="pct"/>
          </w:tcPr>
          <w:p w:rsidR="00E26410" w:rsidRPr="00353F27" w:rsidRDefault="00E26410" w:rsidP="00353F27">
            <w:pPr>
              <w:pStyle w:val="Tabele"/>
              <w:rPr>
                <w:sz w:val="18"/>
                <w:szCs w:val="18"/>
              </w:rPr>
            </w:pPr>
            <w:r w:rsidRPr="00353F27">
              <w:rPr>
                <w:sz w:val="18"/>
                <w:szCs w:val="18"/>
              </w:rPr>
              <w:t>Për OSHA-në</w:t>
            </w:r>
          </w:p>
        </w:tc>
        <w:tc>
          <w:tcPr>
            <w:tcW w:w="2500" w:type="pct"/>
          </w:tcPr>
          <w:p w:rsidR="00E26410" w:rsidRPr="00353F27" w:rsidRDefault="00E26410" w:rsidP="00353F27">
            <w:pPr>
              <w:pStyle w:val="Tabele"/>
              <w:rPr>
                <w:sz w:val="18"/>
                <w:szCs w:val="18"/>
              </w:rPr>
            </w:pPr>
            <w:r w:rsidRPr="00353F27">
              <w:rPr>
                <w:sz w:val="18"/>
                <w:szCs w:val="18"/>
              </w:rPr>
              <w:t>Për Koncesionarin</w:t>
            </w:r>
          </w:p>
        </w:tc>
      </w:tr>
      <w:tr w:rsidR="00E26410" w:rsidRPr="00353F27">
        <w:tblPrEx>
          <w:tblCellMar>
            <w:top w:w="0" w:type="dxa"/>
            <w:bottom w:w="0" w:type="dxa"/>
          </w:tblCellMar>
        </w:tblPrEx>
        <w:tc>
          <w:tcPr>
            <w:tcW w:w="2500" w:type="pct"/>
          </w:tcPr>
          <w:p w:rsidR="00E26410" w:rsidRPr="00353F27" w:rsidRDefault="00E26410" w:rsidP="00353F27">
            <w:pPr>
              <w:pStyle w:val="Tabele"/>
              <w:rPr>
                <w:sz w:val="18"/>
                <w:szCs w:val="18"/>
              </w:rPr>
            </w:pPr>
          </w:p>
        </w:tc>
        <w:tc>
          <w:tcPr>
            <w:tcW w:w="2500" w:type="pct"/>
          </w:tcPr>
          <w:p w:rsidR="00E26410" w:rsidRPr="00353F27" w:rsidRDefault="00E26410" w:rsidP="00353F27">
            <w:pPr>
              <w:pStyle w:val="Tabele"/>
              <w:rPr>
                <w:sz w:val="18"/>
                <w:szCs w:val="18"/>
              </w:rPr>
            </w:pPr>
          </w:p>
        </w:tc>
      </w:tr>
      <w:tr w:rsidR="00E26410" w:rsidRPr="00353F27">
        <w:tblPrEx>
          <w:tblCellMar>
            <w:top w:w="0" w:type="dxa"/>
            <w:bottom w:w="0" w:type="dxa"/>
          </w:tblCellMar>
        </w:tblPrEx>
        <w:tc>
          <w:tcPr>
            <w:tcW w:w="2500" w:type="pct"/>
          </w:tcPr>
          <w:p w:rsidR="00E26410" w:rsidRPr="00353F27" w:rsidRDefault="00E26410" w:rsidP="00353F27">
            <w:pPr>
              <w:pStyle w:val="Tabele"/>
              <w:rPr>
                <w:sz w:val="18"/>
                <w:szCs w:val="18"/>
              </w:rPr>
            </w:pPr>
            <w:r w:rsidRPr="00353F27">
              <w:rPr>
                <w:sz w:val="18"/>
                <w:szCs w:val="18"/>
              </w:rPr>
              <w:t>Ministria e Industrisë dhe Energjetikës</w:t>
            </w:r>
          </w:p>
        </w:tc>
        <w:tc>
          <w:tcPr>
            <w:tcW w:w="2500" w:type="pct"/>
          </w:tcPr>
          <w:p w:rsidR="00E26410" w:rsidRPr="00353F27" w:rsidRDefault="00E26410" w:rsidP="00353F27">
            <w:pPr>
              <w:pStyle w:val="Tabele"/>
              <w:rPr>
                <w:sz w:val="18"/>
                <w:szCs w:val="18"/>
              </w:rPr>
            </w:pPr>
            <w:r w:rsidRPr="00353F27">
              <w:rPr>
                <w:sz w:val="18"/>
                <w:szCs w:val="18"/>
              </w:rPr>
              <w:t>“ESSEGEI” S.r.l.</w:t>
            </w:r>
          </w:p>
        </w:tc>
      </w:tr>
      <w:tr w:rsidR="00E26410" w:rsidRPr="00353F27">
        <w:tblPrEx>
          <w:tblCellMar>
            <w:top w:w="0" w:type="dxa"/>
            <w:bottom w:w="0" w:type="dxa"/>
          </w:tblCellMar>
        </w:tblPrEx>
        <w:tc>
          <w:tcPr>
            <w:tcW w:w="2500" w:type="pct"/>
          </w:tcPr>
          <w:p w:rsidR="00E26410" w:rsidRPr="00353F27" w:rsidRDefault="00E26410" w:rsidP="00353F27">
            <w:pPr>
              <w:pStyle w:val="Tabele"/>
              <w:rPr>
                <w:sz w:val="18"/>
                <w:szCs w:val="18"/>
              </w:rPr>
            </w:pPr>
            <w:r w:rsidRPr="00353F27">
              <w:rPr>
                <w:sz w:val="18"/>
                <w:szCs w:val="18"/>
              </w:rPr>
              <w:t>Sheshi Skënderbej, nr.2</w:t>
            </w:r>
          </w:p>
        </w:tc>
        <w:tc>
          <w:tcPr>
            <w:tcW w:w="2500" w:type="pct"/>
          </w:tcPr>
          <w:p w:rsidR="00E26410" w:rsidRPr="00353F27" w:rsidRDefault="00E26410" w:rsidP="00353F27">
            <w:pPr>
              <w:pStyle w:val="Tabele"/>
              <w:rPr>
                <w:sz w:val="18"/>
                <w:szCs w:val="18"/>
              </w:rPr>
            </w:pPr>
            <w:r w:rsidRPr="00353F27">
              <w:rPr>
                <w:sz w:val="18"/>
                <w:szCs w:val="18"/>
              </w:rPr>
              <w:t>Via Adda 21,</w:t>
            </w:r>
          </w:p>
        </w:tc>
      </w:tr>
      <w:tr w:rsidR="00E26410" w:rsidRPr="00353F27">
        <w:tblPrEx>
          <w:tblCellMar>
            <w:top w:w="0" w:type="dxa"/>
            <w:bottom w:w="0" w:type="dxa"/>
          </w:tblCellMar>
        </w:tblPrEx>
        <w:tc>
          <w:tcPr>
            <w:tcW w:w="2500" w:type="pct"/>
          </w:tcPr>
          <w:p w:rsidR="00E26410" w:rsidRPr="00353F27" w:rsidRDefault="00E26410" w:rsidP="00353F27">
            <w:pPr>
              <w:pStyle w:val="Tabele"/>
              <w:rPr>
                <w:sz w:val="18"/>
                <w:szCs w:val="18"/>
              </w:rPr>
            </w:pPr>
            <w:r w:rsidRPr="00353F27">
              <w:rPr>
                <w:sz w:val="18"/>
                <w:szCs w:val="18"/>
              </w:rPr>
              <w:t>Tiranë-Shqipëri</w:t>
            </w:r>
          </w:p>
        </w:tc>
        <w:tc>
          <w:tcPr>
            <w:tcW w:w="2500" w:type="pct"/>
          </w:tcPr>
          <w:p w:rsidR="00E26410" w:rsidRPr="00353F27" w:rsidRDefault="00E26410" w:rsidP="00353F27">
            <w:pPr>
              <w:pStyle w:val="Tabele"/>
              <w:rPr>
                <w:sz w:val="18"/>
                <w:szCs w:val="18"/>
              </w:rPr>
            </w:pPr>
            <w:r w:rsidRPr="00353F27">
              <w:rPr>
                <w:sz w:val="18"/>
                <w:szCs w:val="18"/>
              </w:rPr>
              <w:t>00198 Roma, Italia</w:t>
            </w:r>
          </w:p>
        </w:tc>
      </w:tr>
      <w:tr w:rsidR="00E26410" w:rsidRPr="00353F27">
        <w:tblPrEx>
          <w:tblCellMar>
            <w:top w:w="0" w:type="dxa"/>
            <w:bottom w:w="0" w:type="dxa"/>
          </w:tblCellMar>
        </w:tblPrEx>
        <w:tc>
          <w:tcPr>
            <w:tcW w:w="2500" w:type="pct"/>
          </w:tcPr>
          <w:p w:rsidR="00E26410" w:rsidRPr="00353F27" w:rsidRDefault="00E26410" w:rsidP="00353F27">
            <w:pPr>
              <w:pStyle w:val="Tabele"/>
              <w:rPr>
                <w:sz w:val="18"/>
                <w:szCs w:val="18"/>
              </w:rPr>
            </w:pPr>
            <w:r w:rsidRPr="00353F27">
              <w:rPr>
                <w:sz w:val="18"/>
                <w:szCs w:val="18"/>
              </w:rPr>
              <w:t>Për dijeni:</w:t>
            </w:r>
          </w:p>
        </w:tc>
        <w:tc>
          <w:tcPr>
            <w:tcW w:w="2500" w:type="pct"/>
          </w:tcPr>
          <w:p w:rsidR="00E26410" w:rsidRPr="00353F27" w:rsidRDefault="00E26410" w:rsidP="00353F27">
            <w:pPr>
              <w:pStyle w:val="Tabele"/>
              <w:rPr>
                <w:sz w:val="18"/>
                <w:szCs w:val="18"/>
              </w:rPr>
            </w:pPr>
          </w:p>
        </w:tc>
      </w:tr>
      <w:tr w:rsidR="00E26410" w:rsidRPr="00353F27">
        <w:tblPrEx>
          <w:tblCellMar>
            <w:top w:w="0" w:type="dxa"/>
            <w:bottom w:w="0" w:type="dxa"/>
          </w:tblCellMar>
        </w:tblPrEx>
        <w:tc>
          <w:tcPr>
            <w:tcW w:w="2500" w:type="pct"/>
          </w:tcPr>
          <w:p w:rsidR="00E26410" w:rsidRPr="00353F27" w:rsidRDefault="00E26410" w:rsidP="00353F27">
            <w:pPr>
              <w:pStyle w:val="Tabele"/>
              <w:rPr>
                <w:sz w:val="18"/>
                <w:szCs w:val="18"/>
              </w:rPr>
            </w:pPr>
            <w:r w:rsidRPr="00353F27">
              <w:rPr>
                <w:sz w:val="18"/>
                <w:szCs w:val="18"/>
              </w:rPr>
              <w:t>Fax: ++355 4 234 052</w:t>
            </w:r>
          </w:p>
        </w:tc>
        <w:tc>
          <w:tcPr>
            <w:tcW w:w="2500" w:type="pct"/>
          </w:tcPr>
          <w:p w:rsidR="00E26410" w:rsidRPr="00353F27" w:rsidRDefault="00E26410" w:rsidP="00353F27">
            <w:pPr>
              <w:pStyle w:val="Tabele"/>
              <w:rPr>
                <w:sz w:val="18"/>
                <w:szCs w:val="18"/>
              </w:rPr>
            </w:pPr>
          </w:p>
        </w:tc>
      </w:tr>
      <w:tr w:rsidR="00E26410" w:rsidRPr="00353F27">
        <w:tblPrEx>
          <w:tblCellMar>
            <w:top w:w="0" w:type="dxa"/>
            <w:bottom w:w="0" w:type="dxa"/>
          </w:tblCellMar>
        </w:tblPrEx>
        <w:tc>
          <w:tcPr>
            <w:tcW w:w="2500" w:type="pct"/>
          </w:tcPr>
          <w:p w:rsidR="00E26410" w:rsidRPr="00353F27" w:rsidRDefault="00E26410" w:rsidP="00353F27">
            <w:pPr>
              <w:pStyle w:val="Tabele"/>
              <w:rPr>
                <w:sz w:val="18"/>
                <w:szCs w:val="18"/>
              </w:rPr>
            </w:pPr>
          </w:p>
        </w:tc>
        <w:tc>
          <w:tcPr>
            <w:tcW w:w="2500" w:type="pct"/>
          </w:tcPr>
          <w:p w:rsidR="00E26410" w:rsidRPr="00353F27" w:rsidRDefault="00E26410" w:rsidP="00353F27">
            <w:pPr>
              <w:pStyle w:val="Tabele"/>
              <w:rPr>
                <w:sz w:val="18"/>
                <w:szCs w:val="18"/>
              </w:rPr>
            </w:pPr>
            <w:r w:rsidRPr="00353F27">
              <w:rPr>
                <w:sz w:val="18"/>
                <w:szCs w:val="18"/>
              </w:rPr>
              <w:t>President</w:t>
            </w:r>
          </w:p>
        </w:tc>
      </w:tr>
      <w:tr w:rsidR="00E26410" w:rsidRPr="00353F27">
        <w:tblPrEx>
          <w:tblCellMar>
            <w:top w:w="0" w:type="dxa"/>
            <w:bottom w:w="0" w:type="dxa"/>
          </w:tblCellMar>
        </w:tblPrEx>
        <w:tc>
          <w:tcPr>
            <w:tcW w:w="2500" w:type="pct"/>
          </w:tcPr>
          <w:p w:rsidR="00E26410" w:rsidRPr="00353F27" w:rsidRDefault="00E26410" w:rsidP="00353F27">
            <w:pPr>
              <w:pStyle w:val="Tabele"/>
              <w:rPr>
                <w:sz w:val="18"/>
                <w:szCs w:val="18"/>
              </w:rPr>
            </w:pPr>
          </w:p>
        </w:tc>
        <w:tc>
          <w:tcPr>
            <w:tcW w:w="2500" w:type="pct"/>
          </w:tcPr>
          <w:p w:rsidR="00E26410" w:rsidRPr="00353F27" w:rsidRDefault="00E26410" w:rsidP="00353F27">
            <w:pPr>
              <w:pStyle w:val="Tabele"/>
              <w:rPr>
                <w:sz w:val="18"/>
                <w:szCs w:val="18"/>
              </w:rPr>
            </w:pPr>
            <w:r w:rsidRPr="00353F27">
              <w:rPr>
                <w:sz w:val="18"/>
                <w:szCs w:val="18"/>
              </w:rPr>
              <w:t>Vincenzo Marco Jorio</w:t>
            </w:r>
          </w:p>
        </w:tc>
      </w:tr>
      <w:tr w:rsidR="00E26410" w:rsidRPr="00353F27">
        <w:tblPrEx>
          <w:tblCellMar>
            <w:top w:w="0" w:type="dxa"/>
            <w:bottom w:w="0" w:type="dxa"/>
          </w:tblCellMar>
        </w:tblPrEx>
        <w:tc>
          <w:tcPr>
            <w:tcW w:w="2500" w:type="pct"/>
          </w:tcPr>
          <w:p w:rsidR="00E26410" w:rsidRPr="00353F27" w:rsidRDefault="00E26410" w:rsidP="00353F27">
            <w:pPr>
              <w:pStyle w:val="Tabele"/>
              <w:rPr>
                <w:sz w:val="18"/>
                <w:szCs w:val="18"/>
              </w:rPr>
            </w:pPr>
          </w:p>
        </w:tc>
        <w:tc>
          <w:tcPr>
            <w:tcW w:w="2500" w:type="pct"/>
          </w:tcPr>
          <w:p w:rsidR="00E26410" w:rsidRPr="00353F27" w:rsidRDefault="00E26410" w:rsidP="00353F27">
            <w:pPr>
              <w:pStyle w:val="Tabele"/>
              <w:rPr>
                <w:sz w:val="18"/>
                <w:szCs w:val="18"/>
              </w:rPr>
            </w:pPr>
          </w:p>
        </w:tc>
      </w:tr>
      <w:tr w:rsidR="00E26410" w:rsidRPr="00353F27">
        <w:tblPrEx>
          <w:tblCellMar>
            <w:top w:w="0" w:type="dxa"/>
            <w:bottom w:w="0" w:type="dxa"/>
          </w:tblCellMar>
        </w:tblPrEx>
        <w:tc>
          <w:tcPr>
            <w:tcW w:w="2500" w:type="pct"/>
          </w:tcPr>
          <w:p w:rsidR="00E26410" w:rsidRPr="00353F27" w:rsidRDefault="00E26410" w:rsidP="00353F27">
            <w:pPr>
              <w:pStyle w:val="Tabele"/>
              <w:rPr>
                <w:sz w:val="18"/>
                <w:szCs w:val="18"/>
              </w:rPr>
            </w:pPr>
            <w:r w:rsidRPr="00353F27">
              <w:rPr>
                <w:sz w:val="18"/>
                <w:szCs w:val="18"/>
              </w:rPr>
              <w:t>Ministria e Ekonomisë</w:t>
            </w:r>
          </w:p>
        </w:tc>
        <w:tc>
          <w:tcPr>
            <w:tcW w:w="2500" w:type="pct"/>
          </w:tcPr>
          <w:p w:rsidR="00E26410" w:rsidRPr="00353F27" w:rsidRDefault="00E26410" w:rsidP="00353F27">
            <w:pPr>
              <w:pStyle w:val="Tabele"/>
              <w:rPr>
                <w:sz w:val="18"/>
                <w:szCs w:val="18"/>
              </w:rPr>
            </w:pPr>
          </w:p>
        </w:tc>
      </w:tr>
      <w:tr w:rsidR="00E26410" w:rsidRPr="00353F27">
        <w:tblPrEx>
          <w:tblCellMar>
            <w:top w:w="0" w:type="dxa"/>
            <w:bottom w:w="0" w:type="dxa"/>
          </w:tblCellMar>
        </w:tblPrEx>
        <w:tc>
          <w:tcPr>
            <w:tcW w:w="2500" w:type="pct"/>
          </w:tcPr>
          <w:p w:rsidR="00E26410" w:rsidRPr="00353F27" w:rsidRDefault="00E26410" w:rsidP="00353F27">
            <w:pPr>
              <w:pStyle w:val="Tabele"/>
              <w:rPr>
                <w:sz w:val="18"/>
                <w:szCs w:val="18"/>
              </w:rPr>
            </w:pPr>
            <w:r w:rsidRPr="00353F27">
              <w:rPr>
                <w:sz w:val="18"/>
                <w:szCs w:val="18"/>
              </w:rPr>
              <w:t>Bulevardi “Zhan d’Ark”, nr.2</w:t>
            </w:r>
          </w:p>
        </w:tc>
        <w:tc>
          <w:tcPr>
            <w:tcW w:w="2500" w:type="pct"/>
          </w:tcPr>
          <w:p w:rsidR="00E26410" w:rsidRPr="00353F27" w:rsidRDefault="00E26410" w:rsidP="00353F27">
            <w:pPr>
              <w:pStyle w:val="Tabele"/>
              <w:rPr>
                <w:sz w:val="18"/>
                <w:szCs w:val="18"/>
              </w:rPr>
            </w:pPr>
          </w:p>
        </w:tc>
      </w:tr>
      <w:tr w:rsidR="00E26410" w:rsidRPr="00353F27">
        <w:tblPrEx>
          <w:tblCellMar>
            <w:top w:w="0" w:type="dxa"/>
            <w:bottom w:w="0" w:type="dxa"/>
          </w:tblCellMar>
        </w:tblPrEx>
        <w:tc>
          <w:tcPr>
            <w:tcW w:w="2500" w:type="pct"/>
          </w:tcPr>
          <w:p w:rsidR="00E26410" w:rsidRPr="00353F27" w:rsidRDefault="00E26410" w:rsidP="00353F27">
            <w:pPr>
              <w:pStyle w:val="Tabele"/>
              <w:rPr>
                <w:sz w:val="18"/>
                <w:szCs w:val="18"/>
              </w:rPr>
            </w:pPr>
            <w:r w:rsidRPr="00353F27">
              <w:rPr>
                <w:sz w:val="18"/>
                <w:szCs w:val="18"/>
              </w:rPr>
              <w:t>Tiranë-Shqipëri</w:t>
            </w:r>
          </w:p>
        </w:tc>
        <w:tc>
          <w:tcPr>
            <w:tcW w:w="2500" w:type="pct"/>
          </w:tcPr>
          <w:p w:rsidR="00E26410" w:rsidRPr="00353F27" w:rsidRDefault="00E26410" w:rsidP="00353F27">
            <w:pPr>
              <w:pStyle w:val="Tabele"/>
              <w:rPr>
                <w:sz w:val="18"/>
                <w:szCs w:val="18"/>
              </w:rPr>
            </w:pPr>
          </w:p>
        </w:tc>
      </w:tr>
    </w:tbl>
    <w:p w:rsidR="00E26410" w:rsidRPr="00F33224" w:rsidRDefault="00E26410" w:rsidP="00E26410">
      <w:pPr>
        <w:pStyle w:val="Paragrafi"/>
      </w:pPr>
    </w:p>
    <w:p w:rsidR="00E26410" w:rsidRPr="00F33224" w:rsidRDefault="00E26410" w:rsidP="00353F27">
      <w:pPr>
        <w:pStyle w:val="AneksiNr"/>
      </w:pPr>
      <w:r w:rsidRPr="00F33224">
        <w:t>Aneks nr. 1</w:t>
      </w:r>
    </w:p>
    <w:p w:rsidR="00E26410" w:rsidRPr="00F33224" w:rsidRDefault="00E26410" w:rsidP="00E26410">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5"/>
        <w:gridCol w:w="993"/>
        <w:gridCol w:w="1183"/>
        <w:gridCol w:w="635"/>
        <w:gridCol w:w="880"/>
        <w:gridCol w:w="1182"/>
        <w:gridCol w:w="1246"/>
        <w:gridCol w:w="867"/>
        <w:gridCol w:w="964"/>
        <w:gridCol w:w="943"/>
        <w:gridCol w:w="894"/>
      </w:tblGrid>
      <w:tr w:rsidR="00E26410" w:rsidRPr="00353F27">
        <w:tblPrEx>
          <w:tblCellMar>
            <w:top w:w="0" w:type="dxa"/>
            <w:bottom w:w="0" w:type="dxa"/>
          </w:tblCellMar>
        </w:tblPrEx>
        <w:trPr>
          <w:cantSplit/>
        </w:trPr>
        <w:tc>
          <w:tcPr>
            <w:tcW w:w="5000" w:type="pct"/>
            <w:gridSpan w:val="11"/>
          </w:tcPr>
          <w:p w:rsidR="00E26410" w:rsidRPr="00353F27" w:rsidRDefault="00E26410" w:rsidP="00353F27">
            <w:pPr>
              <w:pStyle w:val="Tabele"/>
              <w:rPr>
                <w:sz w:val="18"/>
              </w:rPr>
            </w:pPr>
            <w:r w:rsidRPr="00353F27">
              <w:rPr>
                <w:sz w:val="18"/>
              </w:rPr>
              <w:t>HIDROCENTRALET VENDORE – REHABILITIMI</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Nr.</w:t>
            </w:r>
          </w:p>
        </w:tc>
        <w:tc>
          <w:tcPr>
            <w:tcW w:w="549" w:type="pct"/>
          </w:tcPr>
          <w:p w:rsidR="00E26410" w:rsidRPr="00353F27" w:rsidRDefault="00E26410" w:rsidP="00353F27">
            <w:pPr>
              <w:pStyle w:val="Tabele"/>
              <w:rPr>
                <w:sz w:val="18"/>
              </w:rPr>
            </w:pPr>
            <w:r w:rsidRPr="00353F27">
              <w:rPr>
                <w:sz w:val="18"/>
              </w:rPr>
              <w:t>Emri i HEC</w:t>
            </w:r>
          </w:p>
        </w:tc>
        <w:tc>
          <w:tcPr>
            <w:tcW w:w="531" w:type="pct"/>
          </w:tcPr>
          <w:p w:rsidR="00E26410" w:rsidRPr="00353F27" w:rsidRDefault="00E26410" w:rsidP="00353F27">
            <w:pPr>
              <w:pStyle w:val="Tabele"/>
              <w:rPr>
                <w:sz w:val="18"/>
              </w:rPr>
            </w:pPr>
            <w:r w:rsidRPr="00353F27">
              <w:rPr>
                <w:sz w:val="18"/>
              </w:rPr>
              <w:t>Vendndodhja</w:t>
            </w:r>
          </w:p>
          <w:p w:rsidR="00E26410" w:rsidRPr="00353F27" w:rsidRDefault="00E26410" w:rsidP="00353F27">
            <w:pPr>
              <w:pStyle w:val="Tabele"/>
              <w:rPr>
                <w:sz w:val="18"/>
              </w:rPr>
            </w:pPr>
            <w:r w:rsidRPr="00353F27">
              <w:rPr>
                <w:sz w:val="18"/>
              </w:rPr>
              <w:t>(Rrethi)</w:t>
            </w:r>
          </w:p>
        </w:tc>
        <w:tc>
          <w:tcPr>
            <w:tcW w:w="354" w:type="pct"/>
          </w:tcPr>
          <w:p w:rsidR="00E26410" w:rsidRPr="00353F27" w:rsidRDefault="00E26410" w:rsidP="00353F27">
            <w:pPr>
              <w:pStyle w:val="Tabele"/>
              <w:rPr>
                <w:sz w:val="18"/>
              </w:rPr>
            </w:pPr>
            <w:r w:rsidRPr="00353F27">
              <w:rPr>
                <w:sz w:val="18"/>
              </w:rPr>
              <w:t>Fuqia</w:t>
            </w:r>
          </w:p>
          <w:p w:rsidR="00E26410" w:rsidRPr="00353F27" w:rsidRDefault="00E26410" w:rsidP="00353F27">
            <w:pPr>
              <w:pStyle w:val="Tabele"/>
              <w:rPr>
                <w:sz w:val="18"/>
              </w:rPr>
            </w:pPr>
            <w:r w:rsidRPr="00353F27">
              <w:rPr>
                <w:sz w:val="18"/>
              </w:rPr>
              <w:t>kW</w:t>
            </w:r>
          </w:p>
        </w:tc>
        <w:tc>
          <w:tcPr>
            <w:tcW w:w="442" w:type="pct"/>
          </w:tcPr>
          <w:p w:rsidR="00E26410" w:rsidRPr="00353F27" w:rsidRDefault="00E26410" w:rsidP="00353F27">
            <w:pPr>
              <w:pStyle w:val="Tabele"/>
              <w:rPr>
                <w:sz w:val="18"/>
              </w:rPr>
            </w:pPr>
            <w:r w:rsidRPr="00353F27">
              <w:rPr>
                <w:sz w:val="18"/>
              </w:rPr>
              <w:t>Viti i ndërtimit</w:t>
            </w:r>
          </w:p>
        </w:tc>
        <w:tc>
          <w:tcPr>
            <w:tcW w:w="531" w:type="pct"/>
          </w:tcPr>
          <w:p w:rsidR="00E26410" w:rsidRPr="00353F27" w:rsidRDefault="00E26410" w:rsidP="00353F27">
            <w:pPr>
              <w:pStyle w:val="Tabele"/>
              <w:rPr>
                <w:sz w:val="18"/>
              </w:rPr>
            </w:pPr>
            <w:r w:rsidRPr="00353F27">
              <w:rPr>
                <w:sz w:val="18"/>
              </w:rPr>
              <w:t>Investimi i rehabilit.</w:t>
            </w:r>
          </w:p>
          <w:p w:rsidR="00E26410" w:rsidRPr="00353F27" w:rsidRDefault="00E26410" w:rsidP="00353F27">
            <w:pPr>
              <w:pStyle w:val="Tabele"/>
              <w:rPr>
                <w:sz w:val="18"/>
              </w:rPr>
            </w:pPr>
            <w:r w:rsidRPr="00353F27">
              <w:rPr>
                <w:sz w:val="18"/>
              </w:rPr>
              <w:t>(Elektromek.</w:t>
            </w:r>
          </w:p>
          <w:p w:rsidR="00E26410" w:rsidRPr="00353F27" w:rsidRDefault="00E26410" w:rsidP="00353F27">
            <w:pPr>
              <w:pStyle w:val="Tabele"/>
              <w:rPr>
                <w:sz w:val="18"/>
              </w:rPr>
            </w:pPr>
            <w:r w:rsidRPr="00353F27">
              <w:rPr>
                <w:sz w:val="18"/>
              </w:rPr>
              <w:t>(USD)</w:t>
            </w:r>
          </w:p>
        </w:tc>
        <w:tc>
          <w:tcPr>
            <w:tcW w:w="531" w:type="pct"/>
          </w:tcPr>
          <w:p w:rsidR="00E26410" w:rsidRPr="00353F27" w:rsidRDefault="00E26410" w:rsidP="00353F27">
            <w:pPr>
              <w:pStyle w:val="Tabele"/>
              <w:rPr>
                <w:sz w:val="18"/>
              </w:rPr>
            </w:pPr>
            <w:r w:rsidRPr="00353F27">
              <w:rPr>
                <w:sz w:val="18"/>
              </w:rPr>
              <w:t>Invest.Punim.</w:t>
            </w:r>
          </w:p>
          <w:p w:rsidR="00E26410" w:rsidRPr="00353F27" w:rsidRDefault="00E26410" w:rsidP="00353F27">
            <w:pPr>
              <w:pStyle w:val="Tabele"/>
              <w:rPr>
                <w:sz w:val="18"/>
              </w:rPr>
            </w:pPr>
            <w:r w:rsidRPr="00353F27">
              <w:rPr>
                <w:sz w:val="18"/>
              </w:rPr>
              <w:t>Civile</w:t>
            </w:r>
          </w:p>
          <w:p w:rsidR="00E26410" w:rsidRPr="00353F27" w:rsidRDefault="00E26410" w:rsidP="00353F27">
            <w:pPr>
              <w:pStyle w:val="Tabele"/>
              <w:rPr>
                <w:sz w:val="18"/>
              </w:rPr>
            </w:pPr>
            <w:r w:rsidRPr="00353F27">
              <w:rPr>
                <w:sz w:val="18"/>
              </w:rPr>
              <w:t>(USD)</w:t>
            </w:r>
          </w:p>
        </w:tc>
        <w:tc>
          <w:tcPr>
            <w:tcW w:w="395" w:type="pct"/>
          </w:tcPr>
          <w:p w:rsidR="00E26410" w:rsidRPr="00353F27" w:rsidRDefault="00E26410" w:rsidP="00353F27">
            <w:pPr>
              <w:pStyle w:val="Tabele"/>
              <w:rPr>
                <w:sz w:val="18"/>
              </w:rPr>
            </w:pPr>
            <w:r w:rsidRPr="00353F27">
              <w:rPr>
                <w:sz w:val="18"/>
              </w:rPr>
              <w:t>Invest</w:t>
            </w:r>
          </w:p>
          <w:p w:rsidR="00E26410" w:rsidRPr="00353F27" w:rsidRDefault="00E26410" w:rsidP="00353F27">
            <w:pPr>
              <w:pStyle w:val="Tabele"/>
              <w:rPr>
                <w:sz w:val="18"/>
              </w:rPr>
            </w:pPr>
            <w:r w:rsidRPr="00353F27">
              <w:rPr>
                <w:sz w:val="18"/>
              </w:rPr>
              <w:t>Logjistik</w:t>
            </w:r>
          </w:p>
          <w:p w:rsidR="00E26410" w:rsidRPr="00353F27" w:rsidRDefault="00E26410" w:rsidP="00353F27">
            <w:pPr>
              <w:pStyle w:val="Tabele"/>
              <w:rPr>
                <w:sz w:val="18"/>
              </w:rPr>
            </w:pPr>
            <w:r w:rsidRPr="00353F27">
              <w:rPr>
                <w:sz w:val="18"/>
              </w:rPr>
              <w:t>(USD)</w:t>
            </w:r>
          </w:p>
        </w:tc>
        <w:tc>
          <w:tcPr>
            <w:tcW w:w="478" w:type="pct"/>
          </w:tcPr>
          <w:p w:rsidR="00E26410" w:rsidRPr="00353F27" w:rsidRDefault="00E26410" w:rsidP="00353F27">
            <w:pPr>
              <w:pStyle w:val="Tabele"/>
              <w:rPr>
                <w:sz w:val="18"/>
              </w:rPr>
            </w:pPr>
            <w:r w:rsidRPr="00353F27">
              <w:rPr>
                <w:sz w:val="18"/>
              </w:rPr>
              <w:t>Investimi Total</w:t>
            </w:r>
          </w:p>
          <w:p w:rsidR="00E26410" w:rsidRPr="00353F27" w:rsidRDefault="00E26410" w:rsidP="00353F27">
            <w:pPr>
              <w:pStyle w:val="Tabele"/>
              <w:rPr>
                <w:sz w:val="18"/>
              </w:rPr>
            </w:pPr>
            <w:r w:rsidRPr="00353F27">
              <w:rPr>
                <w:sz w:val="18"/>
              </w:rPr>
              <w:t>(USD)</w:t>
            </w:r>
          </w:p>
        </w:tc>
        <w:tc>
          <w:tcPr>
            <w:tcW w:w="505" w:type="pct"/>
          </w:tcPr>
          <w:p w:rsidR="00E26410" w:rsidRPr="00353F27" w:rsidRDefault="00E26410" w:rsidP="00353F27">
            <w:pPr>
              <w:pStyle w:val="Tabele"/>
              <w:rPr>
                <w:sz w:val="18"/>
              </w:rPr>
            </w:pPr>
            <w:r w:rsidRPr="00353F27">
              <w:rPr>
                <w:sz w:val="18"/>
              </w:rPr>
              <w:t>Periudha e Investimit nga deri</w:t>
            </w:r>
          </w:p>
        </w:tc>
        <w:tc>
          <w:tcPr>
            <w:tcW w:w="472" w:type="pct"/>
          </w:tcPr>
          <w:p w:rsidR="00E26410" w:rsidRPr="00353F27" w:rsidRDefault="00E26410" w:rsidP="00353F27">
            <w:pPr>
              <w:pStyle w:val="Tabele"/>
              <w:rPr>
                <w:sz w:val="18"/>
              </w:rPr>
            </w:pPr>
            <w:r w:rsidRPr="00353F27">
              <w:rPr>
                <w:sz w:val="18"/>
              </w:rPr>
              <w:t>Maxim</w:t>
            </w:r>
          </w:p>
          <w:p w:rsidR="00E26410" w:rsidRPr="00353F27" w:rsidRDefault="00E26410" w:rsidP="00353F27">
            <w:pPr>
              <w:pStyle w:val="Tabele"/>
              <w:rPr>
                <w:sz w:val="18"/>
              </w:rPr>
            </w:pPr>
            <w:r w:rsidRPr="00353F27">
              <w:rPr>
                <w:sz w:val="18"/>
              </w:rPr>
              <w:t>Prodh</w:t>
            </w:r>
          </w:p>
          <w:p w:rsidR="00E26410" w:rsidRPr="00353F27" w:rsidRDefault="00E26410" w:rsidP="00353F27">
            <w:pPr>
              <w:pStyle w:val="Tabele"/>
              <w:rPr>
                <w:sz w:val="18"/>
              </w:rPr>
            </w:pPr>
            <w:r w:rsidRPr="00353F27">
              <w:rPr>
                <w:sz w:val="18"/>
              </w:rPr>
              <w:t>Vjetor</w:t>
            </w:r>
          </w:p>
          <w:p w:rsidR="00E26410" w:rsidRPr="00353F27" w:rsidRDefault="00E26410" w:rsidP="00353F27">
            <w:pPr>
              <w:pStyle w:val="Tabele"/>
              <w:rPr>
                <w:sz w:val="18"/>
              </w:rPr>
            </w:pPr>
            <w:r w:rsidRPr="00353F27">
              <w:rPr>
                <w:sz w:val="18"/>
              </w:rPr>
              <w:t>000/kWh</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1</w:t>
            </w:r>
          </w:p>
        </w:tc>
        <w:tc>
          <w:tcPr>
            <w:tcW w:w="549" w:type="pct"/>
          </w:tcPr>
          <w:p w:rsidR="00E26410" w:rsidRPr="00353F27" w:rsidRDefault="00E26410" w:rsidP="00353F27">
            <w:pPr>
              <w:pStyle w:val="Tabele"/>
              <w:rPr>
                <w:sz w:val="18"/>
              </w:rPr>
            </w:pPr>
            <w:smartTag w:uri="urn:schemas-microsoft-com:office:smarttags" w:element="City">
              <w:smartTag w:uri="urn:schemas-microsoft-com:office:smarttags" w:element="place">
                <w:r w:rsidRPr="00353F27">
                  <w:rPr>
                    <w:sz w:val="18"/>
                  </w:rPr>
                  <w:t>Arras</w:t>
                </w:r>
              </w:smartTag>
            </w:smartTag>
          </w:p>
        </w:tc>
        <w:tc>
          <w:tcPr>
            <w:tcW w:w="531" w:type="pct"/>
          </w:tcPr>
          <w:p w:rsidR="00E26410" w:rsidRPr="00353F27" w:rsidRDefault="00E26410" w:rsidP="00353F27">
            <w:pPr>
              <w:pStyle w:val="Tabele"/>
              <w:rPr>
                <w:sz w:val="18"/>
              </w:rPr>
            </w:pPr>
            <w:r w:rsidRPr="00353F27">
              <w:rPr>
                <w:sz w:val="18"/>
              </w:rPr>
              <w:t>Dibër</w:t>
            </w:r>
          </w:p>
        </w:tc>
        <w:tc>
          <w:tcPr>
            <w:tcW w:w="354" w:type="pct"/>
          </w:tcPr>
          <w:p w:rsidR="00E26410" w:rsidRPr="00353F27" w:rsidRDefault="00E26410" w:rsidP="00353F27">
            <w:pPr>
              <w:pStyle w:val="Tabele"/>
              <w:rPr>
                <w:sz w:val="18"/>
              </w:rPr>
            </w:pPr>
            <w:r w:rsidRPr="00353F27">
              <w:rPr>
                <w:sz w:val="18"/>
              </w:rPr>
              <w:t>1200</w:t>
            </w:r>
          </w:p>
        </w:tc>
        <w:tc>
          <w:tcPr>
            <w:tcW w:w="442" w:type="pct"/>
          </w:tcPr>
          <w:p w:rsidR="00E26410" w:rsidRPr="00353F27" w:rsidRDefault="00E26410" w:rsidP="00353F27">
            <w:pPr>
              <w:pStyle w:val="Tabele"/>
              <w:rPr>
                <w:sz w:val="18"/>
              </w:rPr>
            </w:pPr>
            <w:r w:rsidRPr="00353F27">
              <w:rPr>
                <w:sz w:val="18"/>
              </w:rPr>
              <w:t>1980</w:t>
            </w:r>
          </w:p>
        </w:tc>
        <w:tc>
          <w:tcPr>
            <w:tcW w:w="531" w:type="pct"/>
          </w:tcPr>
          <w:p w:rsidR="00E26410" w:rsidRPr="00353F27" w:rsidRDefault="00E26410" w:rsidP="00353F27">
            <w:pPr>
              <w:pStyle w:val="Tabele"/>
              <w:rPr>
                <w:sz w:val="18"/>
              </w:rPr>
            </w:pPr>
            <w:r w:rsidRPr="00353F27">
              <w:rPr>
                <w:sz w:val="18"/>
              </w:rPr>
              <w:t>734,976</w:t>
            </w:r>
          </w:p>
        </w:tc>
        <w:tc>
          <w:tcPr>
            <w:tcW w:w="531" w:type="pct"/>
          </w:tcPr>
          <w:p w:rsidR="00E26410" w:rsidRPr="00353F27" w:rsidRDefault="00E26410" w:rsidP="00353F27">
            <w:pPr>
              <w:pStyle w:val="Tabele"/>
              <w:rPr>
                <w:sz w:val="18"/>
              </w:rPr>
            </w:pPr>
            <w:r w:rsidRPr="00353F27">
              <w:rPr>
                <w:sz w:val="18"/>
              </w:rPr>
              <w:t>124,000</w:t>
            </w:r>
          </w:p>
        </w:tc>
        <w:tc>
          <w:tcPr>
            <w:tcW w:w="395" w:type="pct"/>
          </w:tcPr>
          <w:p w:rsidR="00E26410" w:rsidRPr="00353F27" w:rsidRDefault="00E26410" w:rsidP="00353F27">
            <w:pPr>
              <w:pStyle w:val="Tabele"/>
              <w:rPr>
                <w:sz w:val="18"/>
              </w:rPr>
            </w:pPr>
            <w:r w:rsidRPr="00353F27">
              <w:rPr>
                <w:sz w:val="18"/>
              </w:rPr>
              <w:t>55,000</w:t>
            </w:r>
          </w:p>
        </w:tc>
        <w:tc>
          <w:tcPr>
            <w:tcW w:w="478" w:type="pct"/>
          </w:tcPr>
          <w:p w:rsidR="00E26410" w:rsidRPr="00353F27" w:rsidRDefault="00E26410" w:rsidP="00353F27">
            <w:pPr>
              <w:pStyle w:val="Tabele"/>
              <w:rPr>
                <w:sz w:val="18"/>
              </w:rPr>
            </w:pPr>
            <w:r w:rsidRPr="00353F27">
              <w:rPr>
                <w:sz w:val="18"/>
              </w:rPr>
              <w:t>913,976</w:t>
            </w:r>
          </w:p>
        </w:tc>
        <w:tc>
          <w:tcPr>
            <w:tcW w:w="505" w:type="pct"/>
          </w:tcPr>
          <w:p w:rsidR="00E26410" w:rsidRPr="00353F27" w:rsidRDefault="00E26410" w:rsidP="00353F27">
            <w:pPr>
              <w:pStyle w:val="Tabele"/>
              <w:rPr>
                <w:sz w:val="18"/>
              </w:rPr>
            </w:pPr>
            <w:r w:rsidRPr="00353F27">
              <w:rPr>
                <w:sz w:val="18"/>
              </w:rPr>
              <w:t>2002-2003</w:t>
            </w:r>
          </w:p>
        </w:tc>
        <w:tc>
          <w:tcPr>
            <w:tcW w:w="472" w:type="pct"/>
          </w:tcPr>
          <w:p w:rsidR="00E26410" w:rsidRPr="00353F27" w:rsidRDefault="00E26410" w:rsidP="00353F27">
            <w:pPr>
              <w:pStyle w:val="Tabele"/>
              <w:rPr>
                <w:sz w:val="18"/>
              </w:rPr>
            </w:pPr>
            <w:r w:rsidRPr="00353F27">
              <w:rPr>
                <w:sz w:val="18"/>
              </w:rPr>
              <w:t>6,500</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2</w:t>
            </w:r>
          </w:p>
        </w:tc>
        <w:tc>
          <w:tcPr>
            <w:tcW w:w="549" w:type="pct"/>
          </w:tcPr>
          <w:p w:rsidR="00E26410" w:rsidRPr="00353F27" w:rsidRDefault="00E26410" w:rsidP="00353F27">
            <w:pPr>
              <w:pStyle w:val="Tabele"/>
              <w:rPr>
                <w:sz w:val="18"/>
              </w:rPr>
            </w:pPr>
            <w:r w:rsidRPr="00353F27">
              <w:rPr>
                <w:sz w:val="18"/>
              </w:rPr>
              <w:t>Funares</w:t>
            </w:r>
          </w:p>
        </w:tc>
        <w:tc>
          <w:tcPr>
            <w:tcW w:w="531" w:type="pct"/>
          </w:tcPr>
          <w:p w:rsidR="00E26410" w:rsidRPr="00353F27" w:rsidRDefault="00E26410" w:rsidP="00353F27">
            <w:pPr>
              <w:pStyle w:val="Tabele"/>
              <w:rPr>
                <w:sz w:val="18"/>
              </w:rPr>
            </w:pPr>
            <w:r w:rsidRPr="00353F27">
              <w:rPr>
                <w:sz w:val="18"/>
              </w:rPr>
              <w:t>Librazhd</w:t>
            </w:r>
          </w:p>
        </w:tc>
        <w:tc>
          <w:tcPr>
            <w:tcW w:w="354" w:type="pct"/>
          </w:tcPr>
          <w:p w:rsidR="00E26410" w:rsidRPr="00353F27" w:rsidRDefault="00E26410" w:rsidP="00353F27">
            <w:pPr>
              <w:pStyle w:val="Tabele"/>
              <w:rPr>
                <w:sz w:val="18"/>
              </w:rPr>
            </w:pPr>
            <w:r w:rsidRPr="00353F27">
              <w:rPr>
                <w:sz w:val="18"/>
              </w:rPr>
              <w:t>1000</w:t>
            </w:r>
          </w:p>
        </w:tc>
        <w:tc>
          <w:tcPr>
            <w:tcW w:w="442" w:type="pct"/>
          </w:tcPr>
          <w:p w:rsidR="00E26410" w:rsidRPr="00353F27" w:rsidRDefault="00E26410" w:rsidP="00353F27">
            <w:pPr>
              <w:pStyle w:val="Tabele"/>
              <w:rPr>
                <w:sz w:val="18"/>
              </w:rPr>
            </w:pPr>
            <w:r w:rsidRPr="00353F27">
              <w:rPr>
                <w:sz w:val="18"/>
              </w:rPr>
              <w:t>1973</w:t>
            </w:r>
          </w:p>
        </w:tc>
        <w:tc>
          <w:tcPr>
            <w:tcW w:w="531" w:type="pct"/>
          </w:tcPr>
          <w:p w:rsidR="00E26410" w:rsidRPr="00353F27" w:rsidRDefault="00E26410" w:rsidP="00353F27">
            <w:pPr>
              <w:pStyle w:val="Tabele"/>
              <w:rPr>
                <w:sz w:val="18"/>
              </w:rPr>
            </w:pPr>
            <w:r w:rsidRPr="00353F27">
              <w:rPr>
                <w:sz w:val="18"/>
              </w:rPr>
              <w:t>659,000</w:t>
            </w:r>
          </w:p>
        </w:tc>
        <w:tc>
          <w:tcPr>
            <w:tcW w:w="531" w:type="pct"/>
          </w:tcPr>
          <w:p w:rsidR="00E26410" w:rsidRPr="00353F27" w:rsidRDefault="00E26410" w:rsidP="00353F27">
            <w:pPr>
              <w:pStyle w:val="Tabele"/>
              <w:rPr>
                <w:sz w:val="18"/>
              </w:rPr>
            </w:pPr>
            <w:r w:rsidRPr="00353F27">
              <w:rPr>
                <w:sz w:val="18"/>
              </w:rPr>
              <w:t>179,000</w:t>
            </w:r>
          </w:p>
        </w:tc>
        <w:tc>
          <w:tcPr>
            <w:tcW w:w="395" w:type="pct"/>
          </w:tcPr>
          <w:p w:rsidR="00E26410" w:rsidRPr="00353F27" w:rsidRDefault="00E26410" w:rsidP="00353F27">
            <w:pPr>
              <w:pStyle w:val="Tabele"/>
              <w:rPr>
                <w:sz w:val="18"/>
              </w:rPr>
            </w:pPr>
            <w:r w:rsidRPr="00353F27">
              <w:rPr>
                <w:sz w:val="18"/>
              </w:rPr>
              <w:t>55,000</w:t>
            </w:r>
          </w:p>
        </w:tc>
        <w:tc>
          <w:tcPr>
            <w:tcW w:w="478" w:type="pct"/>
          </w:tcPr>
          <w:p w:rsidR="00E26410" w:rsidRPr="00353F27" w:rsidRDefault="00E26410" w:rsidP="00353F27">
            <w:pPr>
              <w:pStyle w:val="Tabele"/>
              <w:rPr>
                <w:sz w:val="18"/>
              </w:rPr>
            </w:pPr>
            <w:r w:rsidRPr="00353F27">
              <w:rPr>
                <w:sz w:val="18"/>
              </w:rPr>
              <w:t>893,000</w:t>
            </w:r>
          </w:p>
        </w:tc>
        <w:tc>
          <w:tcPr>
            <w:tcW w:w="505" w:type="pct"/>
          </w:tcPr>
          <w:p w:rsidR="00E26410" w:rsidRPr="00353F27" w:rsidRDefault="00E26410" w:rsidP="00353F27">
            <w:pPr>
              <w:pStyle w:val="Tabele"/>
              <w:rPr>
                <w:sz w:val="18"/>
              </w:rPr>
            </w:pPr>
            <w:r w:rsidRPr="00353F27">
              <w:rPr>
                <w:sz w:val="18"/>
              </w:rPr>
              <w:t>2002-2003</w:t>
            </w:r>
          </w:p>
        </w:tc>
        <w:tc>
          <w:tcPr>
            <w:tcW w:w="472" w:type="pct"/>
          </w:tcPr>
          <w:p w:rsidR="00E26410" w:rsidRPr="00353F27" w:rsidRDefault="00E26410" w:rsidP="00353F27">
            <w:pPr>
              <w:pStyle w:val="Tabele"/>
              <w:rPr>
                <w:sz w:val="18"/>
              </w:rPr>
            </w:pPr>
            <w:r w:rsidRPr="00353F27">
              <w:rPr>
                <w:sz w:val="18"/>
              </w:rPr>
              <w:t>5,000</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3</w:t>
            </w:r>
          </w:p>
        </w:tc>
        <w:tc>
          <w:tcPr>
            <w:tcW w:w="549" w:type="pct"/>
          </w:tcPr>
          <w:p w:rsidR="00E26410" w:rsidRPr="00353F27" w:rsidRDefault="00E26410" w:rsidP="00353F27">
            <w:pPr>
              <w:pStyle w:val="Tabele"/>
              <w:rPr>
                <w:sz w:val="18"/>
              </w:rPr>
            </w:pPr>
            <w:r w:rsidRPr="00353F27">
              <w:rPr>
                <w:sz w:val="18"/>
              </w:rPr>
              <w:t>Dukagjin</w:t>
            </w:r>
          </w:p>
        </w:tc>
        <w:tc>
          <w:tcPr>
            <w:tcW w:w="531" w:type="pct"/>
          </w:tcPr>
          <w:p w:rsidR="00E26410" w:rsidRPr="00353F27" w:rsidRDefault="00E26410" w:rsidP="00353F27">
            <w:pPr>
              <w:pStyle w:val="Tabele"/>
              <w:rPr>
                <w:sz w:val="18"/>
              </w:rPr>
            </w:pPr>
            <w:r w:rsidRPr="00353F27">
              <w:rPr>
                <w:sz w:val="18"/>
              </w:rPr>
              <w:t>Shkodër</w:t>
            </w:r>
          </w:p>
        </w:tc>
        <w:tc>
          <w:tcPr>
            <w:tcW w:w="354" w:type="pct"/>
          </w:tcPr>
          <w:p w:rsidR="00E26410" w:rsidRPr="00353F27" w:rsidRDefault="00E26410" w:rsidP="00353F27">
            <w:pPr>
              <w:pStyle w:val="Tabele"/>
              <w:rPr>
                <w:sz w:val="18"/>
              </w:rPr>
            </w:pPr>
            <w:r w:rsidRPr="00353F27">
              <w:rPr>
                <w:sz w:val="18"/>
              </w:rPr>
              <w:t>640</w:t>
            </w:r>
          </w:p>
        </w:tc>
        <w:tc>
          <w:tcPr>
            <w:tcW w:w="442" w:type="pct"/>
          </w:tcPr>
          <w:p w:rsidR="00E26410" w:rsidRPr="00353F27" w:rsidRDefault="00E26410" w:rsidP="00353F27">
            <w:pPr>
              <w:pStyle w:val="Tabele"/>
              <w:rPr>
                <w:sz w:val="18"/>
              </w:rPr>
            </w:pPr>
            <w:r w:rsidRPr="00353F27">
              <w:rPr>
                <w:sz w:val="18"/>
              </w:rPr>
              <w:t>1973</w:t>
            </w:r>
          </w:p>
        </w:tc>
        <w:tc>
          <w:tcPr>
            <w:tcW w:w="531" w:type="pct"/>
          </w:tcPr>
          <w:p w:rsidR="00E26410" w:rsidRPr="00353F27" w:rsidRDefault="00E26410" w:rsidP="00353F27">
            <w:pPr>
              <w:pStyle w:val="Tabele"/>
              <w:rPr>
                <w:sz w:val="18"/>
              </w:rPr>
            </w:pPr>
            <w:r w:rsidRPr="00353F27">
              <w:rPr>
                <w:sz w:val="18"/>
              </w:rPr>
              <w:t>473,000</w:t>
            </w:r>
          </w:p>
        </w:tc>
        <w:tc>
          <w:tcPr>
            <w:tcW w:w="531" w:type="pct"/>
          </w:tcPr>
          <w:p w:rsidR="00E26410" w:rsidRPr="00353F27" w:rsidRDefault="00E26410" w:rsidP="00353F27">
            <w:pPr>
              <w:pStyle w:val="Tabele"/>
              <w:rPr>
                <w:sz w:val="18"/>
              </w:rPr>
            </w:pPr>
            <w:r w:rsidRPr="00353F27">
              <w:rPr>
                <w:sz w:val="18"/>
              </w:rPr>
              <w:t>400,000</w:t>
            </w:r>
          </w:p>
        </w:tc>
        <w:tc>
          <w:tcPr>
            <w:tcW w:w="395" w:type="pct"/>
          </w:tcPr>
          <w:p w:rsidR="00E26410" w:rsidRPr="00353F27" w:rsidRDefault="00E26410" w:rsidP="00353F27">
            <w:pPr>
              <w:pStyle w:val="Tabele"/>
              <w:rPr>
                <w:sz w:val="18"/>
              </w:rPr>
            </w:pPr>
            <w:r w:rsidRPr="00353F27">
              <w:rPr>
                <w:sz w:val="18"/>
              </w:rPr>
              <w:t>55,000</w:t>
            </w:r>
          </w:p>
        </w:tc>
        <w:tc>
          <w:tcPr>
            <w:tcW w:w="478" w:type="pct"/>
          </w:tcPr>
          <w:p w:rsidR="00E26410" w:rsidRPr="00353F27" w:rsidRDefault="00E26410" w:rsidP="00353F27">
            <w:pPr>
              <w:pStyle w:val="Tabele"/>
              <w:rPr>
                <w:sz w:val="18"/>
              </w:rPr>
            </w:pPr>
            <w:r w:rsidRPr="00353F27">
              <w:rPr>
                <w:sz w:val="18"/>
              </w:rPr>
              <w:t>928,000</w:t>
            </w:r>
          </w:p>
        </w:tc>
        <w:tc>
          <w:tcPr>
            <w:tcW w:w="505" w:type="pct"/>
          </w:tcPr>
          <w:p w:rsidR="00E26410" w:rsidRPr="00353F27" w:rsidRDefault="00E26410" w:rsidP="00353F27">
            <w:pPr>
              <w:pStyle w:val="Tabele"/>
              <w:rPr>
                <w:sz w:val="18"/>
              </w:rPr>
            </w:pPr>
            <w:r w:rsidRPr="00353F27">
              <w:rPr>
                <w:sz w:val="18"/>
              </w:rPr>
              <w:t>2007-2008</w:t>
            </w:r>
          </w:p>
        </w:tc>
        <w:tc>
          <w:tcPr>
            <w:tcW w:w="472" w:type="pct"/>
          </w:tcPr>
          <w:p w:rsidR="00E26410" w:rsidRPr="00353F27" w:rsidRDefault="00E26410" w:rsidP="00353F27">
            <w:pPr>
              <w:pStyle w:val="Tabele"/>
              <w:rPr>
                <w:sz w:val="18"/>
              </w:rPr>
            </w:pPr>
            <w:r w:rsidRPr="00353F27">
              <w:rPr>
                <w:sz w:val="18"/>
              </w:rPr>
              <w:t>4,000</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4</w:t>
            </w:r>
          </w:p>
        </w:tc>
        <w:tc>
          <w:tcPr>
            <w:tcW w:w="549" w:type="pct"/>
          </w:tcPr>
          <w:p w:rsidR="00E26410" w:rsidRPr="00353F27" w:rsidRDefault="00E26410" w:rsidP="00353F27">
            <w:pPr>
              <w:pStyle w:val="Tabele"/>
              <w:rPr>
                <w:sz w:val="18"/>
              </w:rPr>
            </w:pPr>
            <w:r w:rsidRPr="00353F27">
              <w:rPr>
                <w:sz w:val="18"/>
              </w:rPr>
              <w:t>Nikolicë</w:t>
            </w:r>
          </w:p>
        </w:tc>
        <w:tc>
          <w:tcPr>
            <w:tcW w:w="531" w:type="pct"/>
          </w:tcPr>
          <w:p w:rsidR="00E26410" w:rsidRPr="00353F27" w:rsidRDefault="00E26410" w:rsidP="00353F27">
            <w:pPr>
              <w:pStyle w:val="Tabele"/>
              <w:rPr>
                <w:sz w:val="18"/>
              </w:rPr>
            </w:pPr>
            <w:r w:rsidRPr="00353F27">
              <w:rPr>
                <w:sz w:val="18"/>
              </w:rPr>
              <w:t>Korçë</w:t>
            </w:r>
          </w:p>
        </w:tc>
        <w:tc>
          <w:tcPr>
            <w:tcW w:w="354" w:type="pct"/>
          </w:tcPr>
          <w:p w:rsidR="00E26410" w:rsidRPr="00353F27" w:rsidRDefault="00E26410" w:rsidP="00353F27">
            <w:pPr>
              <w:pStyle w:val="Tabele"/>
              <w:rPr>
                <w:sz w:val="18"/>
              </w:rPr>
            </w:pPr>
            <w:r w:rsidRPr="00353F27">
              <w:rPr>
                <w:sz w:val="18"/>
              </w:rPr>
              <w:t>500</w:t>
            </w:r>
          </w:p>
        </w:tc>
        <w:tc>
          <w:tcPr>
            <w:tcW w:w="442" w:type="pct"/>
          </w:tcPr>
          <w:p w:rsidR="00E26410" w:rsidRPr="00353F27" w:rsidRDefault="00E26410" w:rsidP="00353F27">
            <w:pPr>
              <w:pStyle w:val="Tabele"/>
              <w:rPr>
                <w:sz w:val="18"/>
              </w:rPr>
            </w:pPr>
            <w:r w:rsidRPr="00353F27">
              <w:rPr>
                <w:sz w:val="18"/>
              </w:rPr>
              <w:t>1975</w:t>
            </w:r>
          </w:p>
        </w:tc>
        <w:tc>
          <w:tcPr>
            <w:tcW w:w="531" w:type="pct"/>
          </w:tcPr>
          <w:p w:rsidR="00E26410" w:rsidRPr="00353F27" w:rsidRDefault="00E26410" w:rsidP="00353F27">
            <w:pPr>
              <w:pStyle w:val="Tabele"/>
              <w:rPr>
                <w:sz w:val="18"/>
              </w:rPr>
            </w:pPr>
            <w:r w:rsidRPr="00353F27">
              <w:rPr>
                <w:sz w:val="18"/>
              </w:rPr>
              <w:t>338,000</w:t>
            </w:r>
          </w:p>
        </w:tc>
        <w:tc>
          <w:tcPr>
            <w:tcW w:w="531" w:type="pct"/>
          </w:tcPr>
          <w:p w:rsidR="00E26410" w:rsidRPr="00353F27" w:rsidRDefault="00E26410" w:rsidP="00353F27">
            <w:pPr>
              <w:pStyle w:val="Tabele"/>
              <w:rPr>
                <w:sz w:val="18"/>
              </w:rPr>
            </w:pPr>
            <w:r w:rsidRPr="00353F27">
              <w:rPr>
                <w:sz w:val="18"/>
              </w:rPr>
              <w:t>80,000</w:t>
            </w:r>
          </w:p>
        </w:tc>
        <w:tc>
          <w:tcPr>
            <w:tcW w:w="395" w:type="pct"/>
          </w:tcPr>
          <w:p w:rsidR="00E26410" w:rsidRPr="00353F27" w:rsidRDefault="00E26410" w:rsidP="00353F27">
            <w:pPr>
              <w:pStyle w:val="Tabele"/>
              <w:rPr>
                <w:sz w:val="18"/>
              </w:rPr>
            </w:pPr>
            <w:r w:rsidRPr="00353F27">
              <w:rPr>
                <w:sz w:val="18"/>
              </w:rPr>
              <w:t>50,000</w:t>
            </w:r>
          </w:p>
        </w:tc>
        <w:tc>
          <w:tcPr>
            <w:tcW w:w="478" w:type="pct"/>
          </w:tcPr>
          <w:p w:rsidR="00E26410" w:rsidRPr="00353F27" w:rsidRDefault="00E26410" w:rsidP="00353F27">
            <w:pPr>
              <w:pStyle w:val="Tabele"/>
              <w:rPr>
                <w:sz w:val="18"/>
              </w:rPr>
            </w:pPr>
            <w:r w:rsidRPr="00353F27">
              <w:rPr>
                <w:sz w:val="18"/>
              </w:rPr>
              <w:t>468,000</w:t>
            </w:r>
          </w:p>
        </w:tc>
        <w:tc>
          <w:tcPr>
            <w:tcW w:w="505" w:type="pct"/>
          </w:tcPr>
          <w:p w:rsidR="00E26410" w:rsidRPr="00353F27" w:rsidRDefault="00E26410" w:rsidP="00353F27">
            <w:pPr>
              <w:pStyle w:val="Tabele"/>
              <w:rPr>
                <w:sz w:val="18"/>
              </w:rPr>
            </w:pPr>
            <w:r w:rsidRPr="00353F27">
              <w:rPr>
                <w:sz w:val="18"/>
              </w:rPr>
              <w:t>2006-2007</w:t>
            </w:r>
          </w:p>
        </w:tc>
        <w:tc>
          <w:tcPr>
            <w:tcW w:w="472" w:type="pct"/>
          </w:tcPr>
          <w:p w:rsidR="00E26410" w:rsidRPr="00353F27" w:rsidRDefault="00E26410" w:rsidP="00353F27">
            <w:pPr>
              <w:pStyle w:val="Tabele"/>
              <w:rPr>
                <w:sz w:val="18"/>
              </w:rPr>
            </w:pPr>
            <w:r w:rsidRPr="00353F27">
              <w:rPr>
                <w:sz w:val="18"/>
              </w:rPr>
              <w:t>1,320</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5</w:t>
            </w:r>
          </w:p>
        </w:tc>
        <w:tc>
          <w:tcPr>
            <w:tcW w:w="549" w:type="pct"/>
          </w:tcPr>
          <w:p w:rsidR="00E26410" w:rsidRPr="00353F27" w:rsidRDefault="00E26410" w:rsidP="00353F27">
            <w:pPr>
              <w:pStyle w:val="Tabele"/>
              <w:rPr>
                <w:sz w:val="18"/>
              </w:rPr>
            </w:pPr>
            <w:r w:rsidRPr="00353F27">
              <w:rPr>
                <w:sz w:val="18"/>
              </w:rPr>
              <w:t>Bulqizë</w:t>
            </w:r>
          </w:p>
        </w:tc>
        <w:tc>
          <w:tcPr>
            <w:tcW w:w="531" w:type="pct"/>
          </w:tcPr>
          <w:p w:rsidR="00E26410" w:rsidRPr="00353F27" w:rsidRDefault="00E26410" w:rsidP="00353F27">
            <w:pPr>
              <w:pStyle w:val="Tabele"/>
              <w:rPr>
                <w:sz w:val="18"/>
              </w:rPr>
            </w:pPr>
            <w:r w:rsidRPr="00353F27">
              <w:rPr>
                <w:sz w:val="18"/>
              </w:rPr>
              <w:t>Bulqizë</w:t>
            </w:r>
          </w:p>
        </w:tc>
        <w:tc>
          <w:tcPr>
            <w:tcW w:w="354" w:type="pct"/>
          </w:tcPr>
          <w:p w:rsidR="00E26410" w:rsidRPr="00353F27" w:rsidRDefault="00E26410" w:rsidP="00353F27">
            <w:pPr>
              <w:pStyle w:val="Tabele"/>
              <w:rPr>
                <w:sz w:val="18"/>
              </w:rPr>
            </w:pPr>
            <w:r w:rsidRPr="00353F27">
              <w:rPr>
                <w:sz w:val="18"/>
              </w:rPr>
              <w:t>400</w:t>
            </w:r>
          </w:p>
        </w:tc>
        <w:tc>
          <w:tcPr>
            <w:tcW w:w="442" w:type="pct"/>
          </w:tcPr>
          <w:p w:rsidR="00E26410" w:rsidRPr="00353F27" w:rsidRDefault="00E26410" w:rsidP="00353F27">
            <w:pPr>
              <w:pStyle w:val="Tabele"/>
              <w:rPr>
                <w:sz w:val="18"/>
              </w:rPr>
            </w:pPr>
            <w:r w:rsidRPr="00353F27">
              <w:rPr>
                <w:sz w:val="18"/>
              </w:rPr>
              <w:t>1974</w:t>
            </w:r>
          </w:p>
        </w:tc>
        <w:tc>
          <w:tcPr>
            <w:tcW w:w="531" w:type="pct"/>
          </w:tcPr>
          <w:p w:rsidR="00E26410" w:rsidRPr="00353F27" w:rsidRDefault="00E26410" w:rsidP="00353F27">
            <w:pPr>
              <w:pStyle w:val="Tabele"/>
              <w:rPr>
                <w:sz w:val="18"/>
              </w:rPr>
            </w:pPr>
            <w:r w:rsidRPr="00353F27">
              <w:rPr>
                <w:sz w:val="18"/>
              </w:rPr>
              <w:t>266,000</w:t>
            </w:r>
          </w:p>
        </w:tc>
        <w:tc>
          <w:tcPr>
            <w:tcW w:w="531" w:type="pct"/>
          </w:tcPr>
          <w:p w:rsidR="00E26410" w:rsidRPr="00353F27" w:rsidRDefault="00E26410" w:rsidP="00353F27">
            <w:pPr>
              <w:pStyle w:val="Tabele"/>
              <w:rPr>
                <w:sz w:val="18"/>
              </w:rPr>
            </w:pPr>
            <w:r w:rsidRPr="00353F27">
              <w:rPr>
                <w:sz w:val="18"/>
              </w:rPr>
              <w:t>70,000</w:t>
            </w:r>
          </w:p>
        </w:tc>
        <w:tc>
          <w:tcPr>
            <w:tcW w:w="395" w:type="pct"/>
          </w:tcPr>
          <w:p w:rsidR="00E26410" w:rsidRPr="00353F27" w:rsidRDefault="00E26410" w:rsidP="00353F27">
            <w:pPr>
              <w:pStyle w:val="Tabele"/>
              <w:rPr>
                <w:sz w:val="18"/>
              </w:rPr>
            </w:pPr>
            <w:r w:rsidRPr="00353F27">
              <w:rPr>
                <w:sz w:val="18"/>
              </w:rPr>
              <w:t>45,000</w:t>
            </w:r>
          </w:p>
        </w:tc>
        <w:tc>
          <w:tcPr>
            <w:tcW w:w="478" w:type="pct"/>
          </w:tcPr>
          <w:p w:rsidR="00E26410" w:rsidRPr="00353F27" w:rsidRDefault="00E26410" w:rsidP="00353F27">
            <w:pPr>
              <w:pStyle w:val="Tabele"/>
              <w:rPr>
                <w:sz w:val="18"/>
              </w:rPr>
            </w:pPr>
            <w:r w:rsidRPr="00353F27">
              <w:rPr>
                <w:sz w:val="18"/>
              </w:rPr>
              <w:t>381,000</w:t>
            </w:r>
          </w:p>
        </w:tc>
        <w:tc>
          <w:tcPr>
            <w:tcW w:w="505" w:type="pct"/>
          </w:tcPr>
          <w:p w:rsidR="00E26410" w:rsidRPr="00353F27" w:rsidRDefault="00E26410" w:rsidP="00353F27">
            <w:pPr>
              <w:pStyle w:val="Tabele"/>
              <w:rPr>
                <w:sz w:val="18"/>
              </w:rPr>
            </w:pPr>
            <w:r w:rsidRPr="00353F27">
              <w:rPr>
                <w:sz w:val="18"/>
              </w:rPr>
              <w:t>2006-2007</w:t>
            </w:r>
          </w:p>
        </w:tc>
        <w:tc>
          <w:tcPr>
            <w:tcW w:w="472" w:type="pct"/>
          </w:tcPr>
          <w:p w:rsidR="00E26410" w:rsidRPr="00353F27" w:rsidRDefault="00E26410" w:rsidP="00353F27">
            <w:pPr>
              <w:pStyle w:val="Tabele"/>
              <w:rPr>
                <w:sz w:val="18"/>
              </w:rPr>
            </w:pPr>
            <w:r w:rsidRPr="00353F27">
              <w:rPr>
                <w:sz w:val="18"/>
              </w:rPr>
              <w:t>1,600</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6</w:t>
            </w:r>
          </w:p>
        </w:tc>
        <w:tc>
          <w:tcPr>
            <w:tcW w:w="549" w:type="pct"/>
          </w:tcPr>
          <w:p w:rsidR="00E26410" w:rsidRPr="00353F27" w:rsidRDefault="00E26410" w:rsidP="00353F27">
            <w:pPr>
              <w:pStyle w:val="Tabele"/>
              <w:rPr>
                <w:sz w:val="18"/>
              </w:rPr>
            </w:pPr>
            <w:r w:rsidRPr="00353F27">
              <w:rPr>
                <w:sz w:val="18"/>
              </w:rPr>
              <w:t>Lure</w:t>
            </w:r>
          </w:p>
        </w:tc>
        <w:tc>
          <w:tcPr>
            <w:tcW w:w="531" w:type="pct"/>
          </w:tcPr>
          <w:p w:rsidR="00E26410" w:rsidRPr="00353F27" w:rsidRDefault="00E26410" w:rsidP="00353F27">
            <w:pPr>
              <w:pStyle w:val="Tabele"/>
              <w:rPr>
                <w:sz w:val="18"/>
              </w:rPr>
            </w:pPr>
            <w:r w:rsidRPr="00353F27">
              <w:rPr>
                <w:sz w:val="18"/>
              </w:rPr>
              <w:t>Dibër</w:t>
            </w:r>
          </w:p>
        </w:tc>
        <w:tc>
          <w:tcPr>
            <w:tcW w:w="354" w:type="pct"/>
          </w:tcPr>
          <w:p w:rsidR="00E26410" w:rsidRPr="00353F27" w:rsidRDefault="00E26410" w:rsidP="00353F27">
            <w:pPr>
              <w:pStyle w:val="Tabele"/>
              <w:rPr>
                <w:sz w:val="18"/>
              </w:rPr>
            </w:pPr>
            <w:r w:rsidRPr="00353F27">
              <w:rPr>
                <w:sz w:val="18"/>
              </w:rPr>
              <w:t>400</w:t>
            </w:r>
          </w:p>
        </w:tc>
        <w:tc>
          <w:tcPr>
            <w:tcW w:w="442" w:type="pct"/>
          </w:tcPr>
          <w:p w:rsidR="00E26410" w:rsidRPr="00353F27" w:rsidRDefault="00E26410" w:rsidP="00353F27">
            <w:pPr>
              <w:pStyle w:val="Tabele"/>
              <w:rPr>
                <w:sz w:val="18"/>
              </w:rPr>
            </w:pPr>
            <w:r w:rsidRPr="00353F27">
              <w:rPr>
                <w:sz w:val="18"/>
              </w:rPr>
              <w:t>1980</w:t>
            </w:r>
          </w:p>
        </w:tc>
        <w:tc>
          <w:tcPr>
            <w:tcW w:w="531" w:type="pct"/>
          </w:tcPr>
          <w:p w:rsidR="00E26410" w:rsidRPr="00353F27" w:rsidRDefault="00E26410" w:rsidP="00353F27">
            <w:pPr>
              <w:pStyle w:val="Tabele"/>
              <w:rPr>
                <w:sz w:val="18"/>
              </w:rPr>
            </w:pPr>
            <w:r w:rsidRPr="00353F27">
              <w:rPr>
                <w:sz w:val="18"/>
              </w:rPr>
              <w:t>245,000</w:t>
            </w:r>
          </w:p>
        </w:tc>
        <w:tc>
          <w:tcPr>
            <w:tcW w:w="531" w:type="pct"/>
          </w:tcPr>
          <w:p w:rsidR="00E26410" w:rsidRPr="00353F27" w:rsidRDefault="00E26410" w:rsidP="00353F27">
            <w:pPr>
              <w:pStyle w:val="Tabele"/>
              <w:rPr>
                <w:sz w:val="18"/>
              </w:rPr>
            </w:pPr>
            <w:r w:rsidRPr="00353F27">
              <w:rPr>
                <w:sz w:val="18"/>
              </w:rPr>
              <w:t>104,000</w:t>
            </w:r>
          </w:p>
        </w:tc>
        <w:tc>
          <w:tcPr>
            <w:tcW w:w="395" w:type="pct"/>
          </w:tcPr>
          <w:p w:rsidR="00E26410" w:rsidRPr="00353F27" w:rsidRDefault="00E26410" w:rsidP="00353F27">
            <w:pPr>
              <w:pStyle w:val="Tabele"/>
              <w:rPr>
                <w:sz w:val="18"/>
              </w:rPr>
            </w:pPr>
            <w:r w:rsidRPr="00353F27">
              <w:rPr>
                <w:sz w:val="18"/>
              </w:rPr>
              <w:t>40,000</w:t>
            </w:r>
          </w:p>
        </w:tc>
        <w:tc>
          <w:tcPr>
            <w:tcW w:w="478" w:type="pct"/>
          </w:tcPr>
          <w:p w:rsidR="00E26410" w:rsidRPr="00353F27" w:rsidRDefault="00E26410" w:rsidP="00353F27">
            <w:pPr>
              <w:pStyle w:val="Tabele"/>
              <w:rPr>
                <w:sz w:val="18"/>
              </w:rPr>
            </w:pPr>
            <w:r w:rsidRPr="00353F27">
              <w:rPr>
                <w:sz w:val="18"/>
              </w:rPr>
              <w:t>389,000</w:t>
            </w:r>
          </w:p>
        </w:tc>
        <w:tc>
          <w:tcPr>
            <w:tcW w:w="505" w:type="pct"/>
          </w:tcPr>
          <w:p w:rsidR="00E26410" w:rsidRPr="00353F27" w:rsidRDefault="00E26410" w:rsidP="00353F27">
            <w:pPr>
              <w:pStyle w:val="Tabele"/>
              <w:rPr>
                <w:sz w:val="18"/>
              </w:rPr>
            </w:pPr>
            <w:r w:rsidRPr="00353F27">
              <w:rPr>
                <w:sz w:val="18"/>
              </w:rPr>
              <w:t>2002-2003</w:t>
            </w:r>
          </w:p>
        </w:tc>
        <w:tc>
          <w:tcPr>
            <w:tcW w:w="472" w:type="pct"/>
          </w:tcPr>
          <w:p w:rsidR="00E26410" w:rsidRPr="00353F27" w:rsidRDefault="00E26410" w:rsidP="00353F27">
            <w:pPr>
              <w:pStyle w:val="Tabele"/>
              <w:rPr>
                <w:sz w:val="18"/>
              </w:rPr>
            </w:pPr>
            <w:r w:rsidRPr="00353F27">
              <w:rPr>
                <w:sz w:val="18"/>
              </w:rPr>
              <w:t>1,000</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7</w:t>
            </w:r>
          </w:p>
        </w:tc>
        <w:tc>
          <w:tcPr>
            <w:tcW w:w="549" w:type="pct"/>
          </w:tcPr>
          <w:p w:rsidR="00E26410" w:rsidRPr="00353F27" w:rsidRDefault="00E26410" w:rsidP="00353F27">
            <w:pPr>
              <w:pStyle w:val="Tabele"/>
              <w:rPr>
                <w:sz w:val="18"/>
              </w:rPr>
            </w:pPr>
            <w:r w:rsidRPr="00353F27">
              <w:rPr>
                <w:sz w:val="18"/>
              </w:rPr>
              <w:t>Orgjost</w:t>
            </w:r>
          </w:p>
        </w:tc>
        <w:tc>
          <w:tcPr>
            <w:tcW w:w="531" w:type="pct"/>
          </w:tcPr>
          <w:p w:rsidR="00E26410" w:rsidRPr="00353F27" w:rsidRDefault="00E26410" w:rsidP="00353F27">
            <w:pPr>
              <w:pStyle w:val="Tabele"/>
              <w:rPr>
                <w:sz w:val="18"/>
              </w:rPr>
            </w:pPr>
            <w:r w:rsidRPr="00353F27">
              <w:rPr>
                <w:sz w:val="18"/>
              </w:rPr>
              <w:t>Kukës</w:t>
            </w:r>
          </w:p>
        </w:tc>
        <w:tc>
          <w:tcPr>
            <w:tcW w:w="354" w:type="pct"/>
          </w:tcPr>
          <w:p w:rsidR="00E26410" w:rsidRPr="00353F27" w:rsidRDefault="00E26410" w:rsidP="00353F27">
            <w:pPr>
              <w:pStyle w:val="Tabele"/>
              <w:rPr>
                <w:sz w:val="18"/>
              </w:rPr>
            </w:pPr>
            <w:r w:rsidRPr="00353F27">
              <w:rPr>
                <w:sz w:val="18"/>
              </w:rPr>
              <w:t>400</w:t>
            </w:r>
          </w:p>
        </w:tc>
        <w:tc>
          <w:tcPr>
            <w:tcW w:w="442" w:type="pct"/>
          </w:tcPr>
          <w:p w:rsidR="00E26410" w:rsidRPr="00353F27" w:rsidRDefault="00E26410" w:rsidP="00353F27">
            <w:pPr>
              <w:pStyle w:val="Tabele"/>
              <w:rPr>
                <w:sz w:val="18"/>
              </w:rPr>
            </w:pPr>
            <w:r w:rsidRPr="00353F27">
              <w:rPr>
                <w:sz w:val="18"/>
              </w:rPr>
              <w:t>1970</w:t>
            </w:r>
          </w:p>
        </w:tc>
        <w:tc>
          <w:tcPr>
            <w:tcW w:w="531" w:type="pct"/>
          </w:tcPr>
          <w:p w:rsidR="00E26410" w:rsidRPr="00353F27" w:rsidRDefault="00E26410" w:rsidP="00353F27">
            <w:pPr>
              <w:pStyle w:val="Tabele"/>
              <w:rPr>
                <w:sz w:val="18"/>
              </w:rPr>
            </w:pPr>
            <w:r w:rsidRPr="00353F27">
              <w:rPr>
                <w:sz w:val="18"/>
              </w:rPr>
              <w:t>308,352</w:t>
            </w:r>
          </w:p>
        </w:tc>
        <w:tc>
          <w:tcPr>
            <w:tcW w:w="531" w:type="pct"/>
          </w:tcPr>
          <w:p w:rsidR="00E26410" w:rsidRPr="00353F27" w:rsidRDefault="00E26410" w:rsidP="00353F27">
            <w:pPr>
              <w:pStyle w:val="Tabele"/>
              <w:rPr>
                <w:sz w:val="18"/>
              </w:rPr>
            </w:pPr>
            <w:r w:rsidRPr="00353F27">
              <w:rPr>
                <w:sz w:val="18"/>
              </w:rPr>
              <w:t>70,000</w:t>
            </w:r>
          </w:p>
        </w:tc>
        <w:tc>
          <w:tcPr>
            <w:tcW w:w="395" w:type="pct"/>
          </w:tcPr>
          <w:p w:rsidR="00E26410" w:rsidRPr="00353F27" w:rsidRDefault="00E26410" w:rsidP="00353F27">
            <w:pPr>
              <w:pStyle w:val="Tabele"/>
              <w:rPr>
                <w:sz w:val="18"/>
              </w:rPr>
            </w:pPr>
            <w:r w:rsidRPr="00353F27">
              <w:rPr>
                <w:sz w:val="18"/>
              </w:rPr>
              <w:t>35,000</w:t>
            </w:r>
          </w:p>
        </w:tc>
        <w:tc>
          <w:tcPr>
            <w:tcW w:w="478" w:type="pct"/>
          </w:tcPr>
          <w:p w:rsidR="00E26410" w:rsidRPr="00353F27" w:rsidRDefault="00E26410" w:rsidP="00353F27">
            <w:pPr>
              <w:pStyle w:val="Tabele"/>
              <w:rPr>
                <w:sz w:val="18"/>
              </w:rPr>
            </w:pPr>
            <w:r w:rsidRPr="00353F27">
              <w:rPr>
                <w:sz w:val="18"/>
              </w:rPr>
              <w:t>413,352</w:t>
            </w:r>
          </w:p>
        </w:tc>
        <w:tc>
          <w:tcPr>
            <w:tcW w:w="505" w:type="pct"/>
          </w:tcPr>
          <w:p w:rsidR="00E26410" w:rsidRPr="00353F27" w:rsidRDefault="00E26410" w:rsidP="00353F27">
            <w:pPr>
              <w:pStyle w:val="Tabele"/>
              <w:rPr>
                <w:sz w:val="18"/>
              </w:rPr>
            </w:pPr>
            <w:r w:rsidRPr="00353F27">
              <w:rPr>
                <w:sz w:val="18"/>
              </w:rPr>
              <w:t>2007-2008</w:t>
            </w:r>
          </w:p>
        </w:tc>
        <w:tc>
          <w:tcPr>
            <w:tcW w:w="472" w:type="pct"/>
          </w:tcPr>
          <w:p w:rsidR="00E26410" w:rsidRPr="00353F27" w:rsidRDefault="00E26410" w:rsidP="00353F27">
            <w:pPr>
              <w:pStyle w:val="Tabele"/>
              <w:rPr>
                <w:sz w:val="18"/>
              </w:rPr>
            </w:pPr>
            <w:r w:rsidRPr="00353F27">
              <w:rPr>
                <w:sz w:val="18"/>
              </w:rPr>
              <w:t>1,700</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8</w:t>
            </w:r>
          </w:p>
        </w:tc>
        <w:tc>
          <w:tcPr>
            <w:tcW w:w="549" w:type="pct"/>
          </w:tcPr>
          <w:p w:rsidR="00E26410" w:rsidRPr="00353F27" w:rsidRDefault="00E26410" w:rsidP="00353F27">
            <w:pPr>
              <w:pStyle w:val="Tabele"/>
              <w:rPr>
                <w:sz w:val="18"/>
              </w:rPr>
            </w:pPr>
            <w:r w:rsidRPr="00353F27">
              <w:rPr>
                <w:sz w:val="18"/>
              </w:rPr>
              <w:t>Lekbibaj</w:t>
            </w:r>
          </w:p>
        </w:tc>
        <w:tc>
          <w:tcPr>
            <w:tcW w:w="531" w:type="pct"/>
          </w:tcPr>
          <w:p w:rsidR="00E26410" w:rsidRPr="00353F27" w:rsidRDefault="00E26410" w:rsidP="00353F27">
            <w:pPr>
              <w:pStyle w:val="Tabele"/>
              <w:rPr>
                <w:sz w:val="18"/>
              </w:rPr>
            </w:pPr>
            <w:r w:rsidRPr="00353F27">
              <w:rPr>
                <w:sz w:val="18"/>
              </w:rPr>
              <w:t>Tropojë</w:t>
            </w:r>
          </w:p>
        </w:tc>
        <w:tc>
          <w:tcPr>
            <w:tcW w:w="354" w:type="pct"/>
          </w:tcPr>
          <w:p w:rsidR="00E26410" w:rsidRPr="00353F27" w:rsidRDefault="00E26410" w:rsidP="00353F27">
            <w:pPr>
              <w:pStyle w:val="Tabele"/>
              <w:rPr>
                <w:sz w:val="18"/>
              </w:rPr>
            </w:pPr>
            <w:r w:rsidRPr="00353F27">
              <w:rPr>
                <w:sz w:val="18"/>
              </w:rPr>
              <w:t>400</w:t>
            </w:r>
          </w:p>
        </w:tc>
        <w:tc>
          <w:tcPr>
            <w:tcW w:w="442" w:type="pct"/>
          </w:tcPr>
          <w:p w:rsidR="00E26410" w:rsidRPr="00353F27" w:rsidRDefault="00E26410" w:rsidP="00353F27">
            <w:pPr>
              <w:pStyle w:val="Tabele"/>
              <w:rPr>
                <w:sz w:val="18"/>
              </w:rPr>
            </w:pPr>
            <w:r w:rsidRPr="00353F27">
              <w:rPr>
                <w:sz w:val="18"/>
              </w:rPr>
              <w:t>1979</w:t>
            </w:r>
          </w:p>
        </w:tc>
        <w:tc>
          <w:tcPr>
            <w:tcW w:w="531" w:type="pct"/>
          </w:tcPr>
          <w:p w:rsidR="00E26410" w:rsidRPr="00353F27" w:rsidRDefault="00E26410" w:rsidP="00353F27">
            <w:pPr>
              <w:pStyle w:val="Tabele"/>
              <w:rPr>
                <w:sz w:val="18"/>
              </w:rPr>
            </w:pPr>
            <w:r w:rsidRPr="00353F27">
              <w:rPr>
                <w:sz w:val="18"/>
              </w:rPr>
              <w:t>308,352</w:t>
            </w:r>
          </w:p>
        </w:tc>
        <w:tc>
          <w:tcPr>
            <w:tcW w:w="531" w:type="pct"/>
          </w:tcPr>
          <w:p w:rsidR="00E26410" w:rsidRPr="00353F27" w:rsidRDefault="00E26410" w:rsidP="00353F27">
            <w:pPr>
              <w:pStyle w:val="Tabele"/>
              <w:rPr>
                <w:sz w:val="18"/>
              </w:rPr>
            </w:pPr>
            <w:r w:rsidRPr="00353F27">
              <w:rPr>
                <w:sz w:val="18"/>
              </w:rPr>
              <w:t>70,000</w:t>
            </w:r>
          </w:p>
        </w:tc>
        <w:tc>
          <w:tcPr>
            <w:tcW w:w="395" w:type="pct"/>
          </w:tcPr>
          <w:p w:rsidR="00E26410" w:rsidRPr="00353F27" w:rsidRDefault="00E26410" w:rsidP="00353F27">
            <w:pPr>
              <w:pStyle w:val="Tabele"/>
              <w:rPr>
                <w:sz w:val="18"/>
              </w:rPr>
            </w:pPr>
            <w:r w:rsidRPr="00353F27">
              <w:rPr>
                <w:sz w:val="18"/>
              </w:rPr>
              <w:t>35,000</w:t>
            </w:r>
          </w:p>
        </w:tc>
        <w:tc>
          <w:tcPr>
            <w:tcW w:w="478" w:type="pct"/>
          </w:tcPr>
          <w:p w:rsidR="00E26410" w:rsidRPr="00353F27" w:rsidRDefault="00E26410" w:rsidP="00353F27">
            <w:pPr>
              <w:pStyle w:val="Tabele"/>
              <w:rPr>
                <w:sz w:val="18"/>
              </w:rPr>
            </w:pPr>
            <w:r w:rsidRPr="00353F27">
              <w:rPr>
                <w:sz w:val="18"/>
              </w:rPr>
              <w:t>413,352</w:t>
            </w:r>
          </w:p>
        </w:tc>
        <w:tc>
          <w:tcPr>
            <w:tcW w:w="505" w:type="pct"/>
          </w:tcPr>
          <w:p w:rsidR="00E26410" w:rsidRPr="00353F27" w:rsidRDefault="00E26410" w:rsidP="00353F27">
            <w:pPr>
              <w:pStyle w:val="Tabele"/>
              <w:rPr>
                <w:sz w:val="18"/>
              </w:rPr>
            </w:pPr>
            <w:r w:rsidRPr="00353F27">
              <w:rPr>
                <w:sz w:val="18"/>
              </w:rPr>
              <w:t>2007-2008</w:t>
            </w:r>
          </w:p>
        </w:tc>
        <w:tc>
          <w:tcPr>
            <w:tcW w:w="472" w:type="pct"/>
          </w:tcPr>
          <w:p w:rsidR="00E26410" w:rsidRPr="00353F27" w:rsidRDefault="00E26410" w:rsidP="00353F27">
            <w:pPr>
              <w:pStyle w:val="Tabele"/>
              <w:rPr>
                <w:sz w:val="18"/>
              </w:rPr>
            </w:pPr>
            <w:r w:rsidRPr="00353F27">
              <w:rPr>
                <w:sz w:val="18"/>
              </w:rPr>
              <w:t>2,700</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9</w:t>
            </w:r>
          </w:p>
        </w:tc>
        <w:tc>
          <w:tcPr>
            <w:tcW w:w="549" w:type="pct"/>
          </w:tcPr>
          <w:p w:rsidR="00E26410" w:rsidRPr="00353F27" w:rsidRDefault="00E26410" w:rsidP="00353F27">
            <w:pPr>
              <w:pStyle w:val="Tabele"/>
              <w:rPr>
                <w:sz w:val="18"/>
              </w:rPr>
            </w:pPr>
            <w:r w:rsidRPr="00353F27">
              <w:rPr>
                <w:sz w:val="18"/>
              </w:rPr>
              <w:t>Velçan</w:t>
            </w:r>
          </w:p>
        </w:tc>
        <w:tc>
          <w:tcPr>
            <w:tcW w:w="531" w:type="pct"/>
          </w:tcPr>
          <w:p w:rsidR="00E26410" w:rsidRPr="00353F27" w:rsidRDefault="00E26410" w:rsidP="00353F27">
            <w:pPr>
              <w:pStyle w:val="Tabele"/>
              <w:rPr>
                <w:sz w:val="18"/>
              </w:rPr>
            </w:pPr>
            <w:r w:rsidRPr="00353F27">
              <w:rPr>
                <w:sz w:val="18"/>
              </w:rPr>
              <w:t>Korçë</w:t>
            </w:r>
          </w:p>
        </w:tc>
        <w:tc>
          <w:tcPr>
            <w:tcW w:w="354" w:type="pct"/>
          </w:tcPr>
          <w:p w:rsidR="00E26410" w:rsidRPr="00353F27" w:rsidRDefault="00E26410" w:rsidP="00353F27">
            <w:pPr>
              <w:pStyle w:val="Tabele"/>
              <w:rPr>
                <w:sz w:val="18"/>
              </w:rPr>
            </w:pPr>
            <w:r w:rsidRPr="00353F27">
              <w:rPr>
                <w:sz w:val="18"/>
              </w:rPr>
              <w:t>320</w:t>
            </w:r>
          </w:p>
        </w:tc>
        <w:tc>
          <w:tcPr>
            <w:tcW w:w="442" w:type="pct"/>
          </w:tcPr>
          <w:p w:rsidR="00E26410" w:rsidRPr="00353F27" w:rsidRDefault="00E26410" w:rsidP="00353F27">
            <w:pPr>
              <w:pStyle w:val="Tabele"/>
              <w:rPr>
                <w:sz w:val="18"/>
              </w:rPr>
            </w:pPr>
            <w:r w:rsidRPr="00353F27">
              <w:rPr>
                <w:sz w:val="18"/>
              </w:rPr>
              <w:t>1980</w:t>
            </w:r>
          </w:p>
        </w:tc>
        <w:tc>
          <w:tcPr>
            <w:tcW w:w="531" w:type="pct"/>
          </w:tcPr>
          <w:p w:rsidR="00E26410" w:rsidRPr="00353F27" w:rsidRDefault="00E26410" w:rsidP="00353F27">
            <w:pPr>
              <w:pStyle w:val="Tabele"/>
              <w:rPr>
                <w:sz w:val="18"/>
              </w:rPr>
            </w:pPr>
            <w:r w:rsidRPr="00353F27">
              <w:rPr>
                <w:sz w:val="18"/>
              </w:rPr>
              <w:t>206,000</w:t>
            </w:r>
          </w:p>
        </w:tc>
        <w:tc>
          <w:tcPr>
            <w:tcW w:w="531" w:type="pct"/>
          </w:tcPr>
          <w:p w:rsidR="00E26410" w:rsidRPr="00353F27" w:rsidRDefault="00E26410" w:rsidP="00353F27">
            <w:pPr>
              <w:pStyle w:val="Tabele"/>
              <w:rPr>
                <w:sz w:val="18"/>
              </w:rPr>
            </w:pPr>
            <w:r w:rsidRPr="00353F27">
              <w:rPr>
                <w:sz w:val="18"/>
              </w:rPr>
              <w:t>70,000</w:t>
            </w:r>
          </w:p>
        </w:tc>
        <w:tc>
          <w:tcPr>
            <w:tcW w:w="395" w:type="pct"/>
          </w:tcPr>
          <w:p w:rsidR="00E26410" w:rsidRPr="00353F27" w:rsidRDefault="00E26410" w:rsidP="00353F27">
            <w:pPr>
              <w:pStyle w:val="Tabele"/>
              <w:rPr>
                <w:sz w:val="18"/>
              </w:rPr>
            </w:pPr>
            <w:r w:rsidRPr="00353F27">
              <w:rPr>
                <w:sz w:val="18"/>
              </w:rPr>
              <w:t>35,000</w:t>
            </w:r>
          </w:p>
        </w:tc>
        <w:tc>
          <w:tcPr>
            <w:tcW w:w="478" w:type="pct"/>
          </w:tcPr>
          <w:p w:rsidR="00E26410" w:rsidRPr="00353F27" w:rsidRDefault="00E26410" w:rsidP="00353F27">
            <w:pPr>
              <w:pStyle w:val="Tabele"/>
              <w:rPr>
                <w:sz w:val="18"/>
              </w:rPr>
            </w:pPr>
            <w:r w:rsidRPr="00353F27">
              <w:rPr>
                <w:sz w:val="18"/>
              </w:rPr>
              <w:t>311,000</w:t>
            </w:r>
          </w:p>
        </w:tc>
        <w:tc>
          <w:tcPr>
            <w:tcW w:w="505" w:type="pct"/>
          </w:tcPr>
          <w:p w:rsidR="00E26410" w:rsidRPr="00353F27" w:rsidRDefault="00E26410" w:rsidP="00353F27">
            <w:pPr>
              <w:pStyle w:val="Tabele"/>
              <w:rPr>
                <w:sz w:val="18"/>
              </w:rPr>
            </w:pPr>
            <w:r w:rsidRPr="00353F27">
              <w:rPr>
                <w:sz w:val="18"/>
              </w:rPr>
              <w:t>2006-2007</w:t>
            </w:r>
          </w:p>
        </w:tc>
        <w:tc>
          <w:tcPr>
            <w:tcW w:w="472" w:type="pct"/>
          </w:tcPr>
          <w:p w:rsidR="00E26410" w:rsidRPr="00353F27" w:rsidRDefault="00E26410" w:rsidP="00353F27">
            <w:pPr>
              <w:pStyle w:val="Tabele"/>
              <w:rPr>
                <w:sz w:val="18"/>
              </w:rPr>
            </w:pPr>
            <w:r w:rsidRPr="00353F27">
              <w:rPr>
                <w:sz w:val="18"/>
              </w:rPr>
              <w:t>1,400</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10</w:t>
            </w:r>
          </w:p>
        </w:tc>
        <w:tc>
          <w:tcPr>
            <w:tcW w:w="549" w:type="pct"/>
          </w:tcPr>
          <w:p w:rsidR="00E26410" w:rsidRPr="00353F27" w:rsidRDefault="00E26410" w:rsidP="00353F27">
            <w:pPr>
              <w:pStyle w:val="Tabele"/>
              <w:rPr>
                <w:sz w:val="18"/>
              </w:rPr>
            </w:pPr>
            <w:r w:rsidRPr="00353F27">
              <w:rPr>
                <w:sz w:val="18"/>
              </w:rPr>
              <w:t>Zerqan</w:t>
            </w:r>
          </w:p>
        </w:tc>
        <w:tc>
          <w:tcPr>
            <w:tcW w:w="531" w:type="pct"/>
          </w:tcPr>
          <w:p w:rsidR="00E26410" w:rsidRPr="00353F27" w:rsidRDefault="00E26410" w:rsidP="00353F27">
            <w:pPr>
              <w:pStyle w:val="Tabele"/>
              <w:rPr>
                <w:sz w:val="18"/>
              </w:rPr>
            </w:pPr>
            <w:r w:rsidRPr="00353F27">
              <w:rPr>
                <w:sz w:val="18"/>
              </w:rPr>
              <w:t>Bulqizë</w:t>
            </w:r>
          </w:p>
        </w:tc>
        <w:tc>
          <w:tcPr>
            <w:tcW w:w="354" w:type="pct"/>
          </w:tcPr>
          <w:p w:rsidR="00E26410" w:rsidRPr="00353F27" w:rsidRDefault="00E26410" w:rsidP="00353F27">
            <w:pPr>
              <w:pStyle w:val="Tabele"/>
              <w:rPr>
                <w:sz w:val="18"/>
              </w:rPr>
            </w:pPr>
            <w:r w:rsidRPr="00353F27">
              <w:rPr>
                <w:sz w:val="18"/>
              </w:rPr>
              <w:t>250</w:t>
            </w:r>
          </w:p>
        </w:tc>
        <w:tc>
          <w:tcPr>
            <w:tcW w:w="442" w:type="pct"/>
          </w:tcPr>
          <w:p w:rsidR="00E26410" w:rsidRPr="00353F27" w:rsidRDefault="00E26410" w:rsidP="00353F27">
            <w:pPr>
              <w:pStyle w:val="Tabele"/>
              <w:rPr>
                <w:sz w:val="18"/>
              </w:rPr>
            </w:pPr>
            <w:r w:rsidRPr="00353F27">
              <w:rPr>
                <w:sz w:val="18"/>
              </w:rPr>
              <w:t>1976</w:t>
            </w:r>
          </w:p>
        </w:tc>
        <w:tc>
          <w:tcPr>
            <w:tcW w:w="531" w:type="pct"/>
          </w:tcPr>
          <w:p w:rsidR="00E26410" w:rsidRPr="00353F27" w:rsidRDefault="00E26410" w:rsidP="00353F27">
            <w:pPr>
              <w:pStyle w:val="Tabele"/>
              <w:rPr>
                <w:sz w:val="18"/>
              </w:rPr>
            </w:pPr>
            <w:r w:rsidRPr="00353F27">
              <w:rPr>
                <w:sz w:val="18"/>
              </w:rPr>
              <w:t>170,000</w:t>
            </w:r>
          </w:p>
        </w:tc>
        <w:tc>
          <w:tcPr>
            <w:tcW w:w="531" w:type="pct"/>
          </w:tcPr>
          <w:p w:rsidR="00E26410" w:rsidRPr="00353F27" w:rsidRDefault="00E26410" w:rsidP="00353F27">
            <w:pPr>
              <w:pStyle w:val="Tabele"/>
              <w:rPr>
                <w:sz w:val="18"/>
              </w:rPr>
            </w:pPr>
            <w:r w:rsidRPr="00353F27">
              <w:rPr>
                <w:sz w:val="18"/>
              </w:rPr>
              <w:t>45,000</w:t>
            </w:r>
          </w:p>
        </w:tc>
        <w:tc>
          <w:tcPr>
            <w:tcW w:w="395" w:type="pct"/>
          </w:tcPr>
          <w:p w:rsidR="00E26410" w:rsidRPr="00353F27" w:rsidRDefault="00E26410" w:rsidP="00353F27">
            <w:pPr>
              <w:pStyle w:val="Tabele"/>
              <w:rPr>
                <w:sz w:val="18"/>
              </w:rPr>
            </w:pPr>
            <w:r w:rsidRPr="00353F27">
              <w:rPr>
                <w:sz w:val="18"/>
              </w:rPr>
              <w:t>30,000</w:t>
            </w:r>
          </w:p>
        </w:tc>
        <w:tc>
          <w:tcPr>
            <w:tcW w:w="478" w:type="pct"/>
          </w:tcPr>
          <w:p w:rsidR="00E26410" w:rsidRPr="00353F27" w:rsidRDefault="00E26410" w:rsidP="00353F27">
            <w:pPr>
              <w:pStyle w:val="Tabele"/>
              <w:rPr>
                <w:sz w:val="18"/>
              </w:rPr>
            </w:pPr>
            <w:r w:rsidRPr="00353F27">
              <w:rPr>
                <w:sz w:val="18"/>
              </w:rPr>
              <w:t>245,000</w:t>
            </w:r>
          </w:p>
        </w:tc>
        <w:tc>
          <w:tcPr>
            <w:tcW w:w="505" w:type="pct"/>
          </w:tcPr>
          <w:p w:rsidR="00E26410" w:rsidRPr="00353F27" w:rsidRDefault="00E26410" w:rsidP="00353F27">
            <w:pPr>
              <w:pStyle w:val="Tabele"/>
              <w:rPr>
                <w:sz w:val="18"/>
              </w:rPr>
            </w:pPr>
            <w:r w:rsidRPr="00353F27">
              <w:rPr>
                <w:sz w:val="18"/>
              </w:rPr>
              <w:t>2006-2007</w:t>
            </w:r>
          </w:p>
        </w:tc>
        <w:tc>
          <w:tcPr>
            <w:tcW w:w="472" w:type="pct"/>
          </w:tcPr>
          <w:p w:rsidR="00E26410" w:rsidRPr="00353F27" w:rsidRDefault="00E26410" w:rsidP="00353F27">
            <w:pPr>
              <w:pStyle w:val="Tabele"/>
              <w:rPr>
                <w:sz w:val="18"/>
              </w:rPr>
            </w:pPr>
            <w:r w:rsidRPr="00353F27">
              <w:rPr>
                <w:sz w:val="18"/>
              </w:rPr>
              <w:t>1,400</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11</w:t>
            </w:r>
          </w:p>
        </w:tc>
        <w:tc>
          <w:tcPr>
            <w:tcW w:w="549" w:type="pct"/>
          </w:tcPr>
          <w:p w:rsidR="00E26410" w:rsidRPr="00353F27" w:rsidRDefault="00E26410" w:rsidP="00353F27">
            <w:pPr>
              <w:pStyle w:val="Tabele"/>
              <w:rPr>
                <w:sz w:val="18"/>
              </w:rPr>
            </w:pPr>
            <w:r w:rsidRPr="00353F27">
              <w:rPr>
                <w:sz w:val="18"/>
              </w:rPr>
              <w:t>Borsh</w:t>
            </w:r>
          </w:p>
        </w:tc>
        <w:tc>
          <w:tcPr>
            <w:tcW w:w="531" w:type="pct"/>
          </w:tcPr>
          <w:p w:rsidR="00E26410" w:rsidRPr="00353F27" w:rsidRDefault="00E26410" w:rsidP="00353F27">
            <w:pPr>
              <w:pStyle w:val="Tabele"/>
              <w:rPr>
                <w:sz w:val="18"/>
              </w:rPr>
            </w:pPr>
            <w:r w:rsidRPr="00353F27">
              <w:rPr>
                <w:sz w:val="18"/>
              </w:rPr>
              <w:t>Sarandë</w:t>
            </w:r>
          </w:p>
        </w:tc>
        <w:tc>
          <w:tcPr>
            <w:tcW w:w="354" w:type="pct"/>
          </w:tcPr>
          <w:p w:rsidR="00E26410" w:rsidRPr="00353F27" w:rsidRDefault="00E26410" w:rsidP="00353F27">
            <w:pPr>
              <w:pStyle w:val="Tabele"/>
              <w:rPr>
                <w:sz w:val="18"/>
              </w:rPr>
            </w:pPr>
            <w:r w:rsidRPr="00353F27">
              <w:rPr>
                <w:sz w:val="18"/>
              </w:rPr>
              <w:t>250</w:t>
            </w:r>
          </w:p>
        </w:tc>
        <w:tc>
          <w:tcPr>
            <w:tcW w:w="442" w:type="pct"/>
          </w:tcPr>
          <w:p w:rsidR="00E26410" w:rsidRPr="00353F27" w:rsidRDefault="00E26410" w:rsidP="00353F27">
            <w:pPr>
              <w:pStyle w:val="Tabele"/>
              <w:rPr>
                <w:sz w:val="18"/>
              </w:rPr>
            </w:pPr>
            <w:r w:rsidRPr="00353F27">
              <w:rPr>
                <w:sz w:val="18"/>
              </w:rPr>
              <w:t>1970</w:t>
            </w:r>
          </w:p>
        </w:tc>
        <w:tc>
          <w:tcPr>
            <w:tcW w:w="531" w:type="pct"/>
          </w:tcPr>
          <w:p w:rsidR="00E26410" w:rsidRPr="00353F27" w:rsidRDefault="00E26410" w:rsidP="00353F27">
            <w:pPr>
              <w:pStyle w:val="Tabele"/>
              <w:rPr>
                <w:sz w:val="18"/>
              </w:rPr>
            </w:pPr>
            <w:r w:rsidRPr="00353F27">
              <w:rPr>
                <w:sz w:val="18"/>
              </w:rPr>
              <w:t>172,000</w:t>
            </w:r>
          </w:p>
        </w:tc>
        <w:tc>
          <w:tcPr>
            <w:tcW w:w="531" w:type="pct"/>
          </w:tcPr>
          <w:p w:rsidR="00E26410" w:rsidRPr="00353F27" w:rsidRDefault="00E26410" w:rsidP="00353F27">
            <w:pPr>
              <w:pStyle w:val="Tabele"/>
              <w:rPr>
                <w:sz w:val="18"/>
              </w:rPr>
            </w:pPr>
            <w:r w:rsidRPr="00353F27">
              <w:rPr>
                <w:sz w:val="18"/>
              </w:rPr>
              <w:t>45,000</w:t>
            </w:r>
          </w:p>
        </w:tc>
        <w:tc>
          <w:tcPr>
            <w:tcW w:w="395" w:type="pct"/>
          </w:tcPr>
          <w:p w:rsidR="00E26410" w:rsidRPr="00353F27" w:rsidRDefault="00E26410" w:rsidP="00353F27">
            <w:pPr>
              <w:pStyle w:val="Tabele"/>
              <w:rPr>
                <w:sz w:val="18"/>
              </w:rPr>
            </w:pPr>
            <w:r w:rsidRPr="00353F27">
              <w:rPr>
                <w:sz w:val="18"/>
              </w:rPr>
              <w:t>30,000</w:t>
            </w:r>
          </w:p>
        </w:tc>
        <w:tc>
          <w:tcPr>
            <w:tcW w:w="478" w:type="pct"/>
          </w:tcPr>
          <w:p w:rsidR="00E26410" w:rsidRPr="00353F27" w:rsidRDefault="00E26410" w:rsidP="00353F27">
            <w:pPr>
              <w:pStyle w:val="Tabele"/>
              <w:rPr>
                <w:sz w:val="18"/>
              </w:rPr>
            </w:pPr>
            <w:r w:rsidRPr="00353F27">
              <w:rPr>
                <w:sz w:val="18"/>
              </w:rPr>
              <w:t>247,000</w:t>
            </w:r>
          </w:p>
        </w:tc>
        <w:tc>
          <w:tcPr>
            <w:tcW w:w="505" w:type="pct"/>
          </w:tcPr>
          <w:p w:rsidR="00E26410" w:rsidRPr="00353F27" w:rsidRDefault="00E26410" w:rsidP="00353F27">
            <w:pPr>
              <w:pStyle w:val="Tabele"/>
              <w:rPr>
                <w:sz w:val="18"/>
              </w:rPr>
            </w:pPr>
            <w:r w:rsidRPr="00353F27">
              <w:rPr>
                <w:sz w:val="18"/>
              </w:rPr>
              <w:t>2004-2005</w:t>
            </w:r>
          </w:p>
        </w:tc>
        <w:tc>
          <w:tcPr>
            <w:tcW w:w="472" w:type="pct"/>
          </w:tcPr>
          <w:p w:rsidR="00E26410" w:rsidRPr="00353F27" w:rsidRDefault="00E26410" w:rsidP="00353F27">
            <w:pPr>
              <w:pStyle w:val="Tabele"/>
              <w:rPr>
                <w:sz w:val="18"/>
              </w:rPr>
            </w:pPr>
            <w:r w:rsidRPr="00353F27">
              <w:rPr>
                <w:sz w:val="18"/>
              </w:rPr>
              <w:t>750</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12</w:t>
            </w:r>
          </w:p>
        </w:tc>
        <w:tc>
          <w:tcPr>
            <w:tcW w:w="549" w:type="pct"/>
          </w:tcPr>
          <w:p w:rsidR="00E26410" w:rsidRPr="00353F27" w:rsidRDefault="00E26410" w:rsidP="00353F27">
            <w:pPr>
              <w:pStyle w:val="Tabele"/>
              <w:rPr>
                <w:sz w:val="18"/>
              </w:rPr>
            </w:pPr>
            <w:r w:rsidRPr="00353F27">
              <w:rPr>
                <w:sz w:val="18"/>
              </w:rPr>
              <w:t>Leshnicë</w:t>
            </w:r>
          </w:p>
        </w:tc>
        <w:tc>
          <w:tcPr>
            <w:tcW w:w="531" w:type="pct"/>
          </w:tcPr>
          <w:p w:rsidR="00E26410" w:rsidRPr="00353F27" w:rsidRDefault="00E26410" w:rsidP="00353F27">
            <w:pPr>
              <w:pStyle w:val="Tabele"/>
              <w:rPr>
                <w:sz w:val="18"/>
              </w:rPr>
            </w:pPr>
            <w:r w:rsidRPr="00353F27">
              <w:rPr>
                <w:sz w:val="18"/>
              </w:rPr>
              <w:t>Sarandë</w:t>
            </w:r>
          </w:p>
        </w:tc>
        <w:tc>
          <w:tcPr>
            <w:tcW w:w="354" w:type="pct"/>
          </w:tcPr>
          <w:p w:rsidR="00E26410" w:rsidRPr="00353F27" w:rsidRDefault="00E26410" w:rsidP="00353F27">
            <w:pPr>
              <w:pStyle w:val="Tabele"/>
              <w:rPr>
                <w:sz w:val="18"/>
              </w:rPr>
            </w:pPr>
            <w:r w:rsidRPr="00353F27">
              <w:rPr>
                <w:sz w:val="18"/>
              </w:rPr>
              <w:t>250</w:t>
            </w:r>
          </w:p>
        </w:tc>
        <w:tc>
          <w:tcPr>
            <w:tcW w:w="442" w:type="pct"/>
          </w:tcPr>
          <w:p w:rsidR="00E26410" w:rsidRPr="00353F27" w:rsidRDefault="00E26410" w:rsidP="00353F27">
            <w:pPr>
              <w:pStyle w:val="Tabele"/>
              <w:rPr>
                <w:sz w:val="18"/>
              </w:rPr>
            </w:pPr>
            <w:r w:rsidRPr="00353F27">
              <w:rPr>
                <w:sz w:val="18"/>
              </w:rPr>
              <w:t>1973</w:t>
            </w:r>
          </w:p>
        </w:tc>
        <w:tc>
          <w:tcPr>
            <w:tcW w:w="531" w:type="pct"/>
          </w:tcPr>
          <w:p w:rsidR="00E26410" w:rsidRPr="00353F27" w:rsidRDefault="00E26410" w:rsidP="00353F27">
            <w:pPr>
              <w:pStyle w:val="Tabele"/>
              <w:rPr>
                <w:sz w:val="18"/>
              </w:rPr>
            </w:pPr>
            <w:r w:rsidRPr="00353F27">
              <w:rPr>
                <w:sz w:val="18"/>
              </w:rPr>
              <w:t>172,000</w:t>
            </w:r>
          </w:p>
        </w:tc>
        <w:tc>
          <w:tcPr>
            <w:tcW w:w="531" w:type="pct"/>
          </w:tcPr>
          <w:p w:rsidR="00E26410" w:rsidRPr="00353F27" w:rsidRDefault="00E26410" w:rsidP="00353F27">
            <w:pPr>
              <w:pStyle w:val="Tabele"/>
              <w:rPr>
                <w:sz w:val="18"/>
              </w:rPr>
            </w:pPr>
            <w:r w:rsidRPr="00353F27">
              <w:rPr>
                <w:sz w:val="18"/>
              </w:rPr>
              <w:t>45,000</w:t>
            </w:r>
          </w:p>
        </w:tc>
        <w:tc>
          <w:tcPr>
            <w:tcW w:w="395" w:type="pct"/>
          </w:tcPr>
          <w:p w:rsidR="00E26410" w:rsidRPr="00353F27" w:rsidRDefault="00E26410" w:rsidP="00353F27">
            <w:pPr>
              <w:pStyle w:val="Tabele"/>
              <w:rPr>
                <w:sz w:val="18"/>
              </w:rPr>
            </w:pPr>
            <w:r w:rsidRPr="00353F27">
              <w:rPr>
                <w:sz w:val="18"/>
              </w:rPr>
              <w:t>30,000</w:t>
            </w:r>
          </w:p>
        </w:tc>
        <w:tc>
          <w:tcPr>
            <w:tcW w:w="478" w:type="pct"/>
          </w:tcPr>
          <w:p w:rsidR="00E26410" w:rsidRPr="00353F27" w:rsidRDefault="00E26410" w:rsidP="00353F27">
            <w:pPr>
              <w:pStyle w:val="Tabele"/>
              <w:rPr>
                <w:sz w:val="18"/>
              </w:rPr>
            </w:pPr>
            <w:r w:rsidRPr="00353F27">
              <w:rPr>
                <w:sz w:val="18"/>
              </w:rPr>
              <w:t>247,000</w:t>
            </w:r>
          </w:p>
        </w:tc>
        <w:tc>
          <w:tcPr>
            <w:tcW w:w="505" w:type="pct"/>
          </w:tcPr>
          <w:p w:rsidR="00E26410" w:rsidRPr="00353F27" w:rsidRDefault="00E26410" w:rsidP="00353F27">
            <w:pPr>
              <w:pStyle w:val="Tabele"/>
              <w:rPr>
                <w:sz w:val="18"/>
              </w:rPr>
            </w:pPr>
            <w:r w:rsidRPr="00353F27">
              <w:rPr>
                <w:sz w:val="18"/>
              </w:rPr>
              <w:t>2004-2005</w:t>
            </w:r>
          </w:p>
        </w:tc>
        <w:tc>
          <w:tcPr>
            <w:tcW w:w="472" w:type="pct"/>
          </w:tcPr>
          <w:p w:rsidR="00E26410" w:rsidRPr="00353F27" w:rsidRDefault="00E26410" w:rsidP="00353F27">
            <w:pPr>
              <w:pStyle w:val="Tabele"/>
              <w:rPr>
                <w:sz w:val="18"/>
              </w:rPr>
            </w:pPr>
            <w:r w:rsidRPr="00353F27">
              <w:rPr>
                <w:sz w:val="18"/>
              </w:rPr>
              <w:t>750</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13</w:t>
            </w:r>
          </w:p>
        </w:tc>
        <w:tc>
          <w:tcPr>
            <w:tcW w:w="549" w:type="pct"/>
          </w:tcPr>
          <w:p w:rsidR="00E26410" w:rsidRPr="00353F27" w:rsidRDefault="00E26410" w:rsidP="00353F27">
            <w:pPr>
              <w:pStyle w:val="Tabele"/>
              <w:rPr>
                <w:sz w:val="18"/>
              </w:rPr>
            </w:pPr>
            <w:r w:rsidRPr="00353F27">
              <w:rPr>
                <w:sz w:val="18"/>
              </w:rPr>
              <w:t>Shoshaj</w:t>
            </w:r>
          </w:p>
        </w:tc>
        <w:tc>
          <w:tcPr>
            <w:tcW w:w="531" w:type="pct"/>
          </w:tcPr>
          <w:p w:rsidR="00E26410" w:rsidRPr="00353F27" w:rsidRDefault="00E26410" w:rsidP="00353F27">
            <w:pPr>
              <w:pStyle w:val="Tabele"/>
              <w:rPr>
                <w:sz w:val="18"/>
              </w:rPr>
            </w:pPr>
            <w:r w:rsidRPr="00353F27">
              <w:rPr>
                <w:sz w:val="18"/>
              </w:rPr>
              <w:t>Tropojë</w:t>
            </w:r>
          </w:p>
        </w:tc>
        <w:tc>
          <w:tcPr>
            <w:tcW w:w="354" w:type="pct"/>
          </w:tcPr>
          <w:p w:rsidR="00E26410" w:rsidRPr="00353F27" w:rsidRDefault="00E26410" w:rsidP="00353F27">
            <w:pPr>
              <w:pStyle w:val="Tabele"/>
              <w:rPr>
                <w:sz w:val="18"/>
              </w:rPr>
            </w:pPr>
            <w:r w:rsidRPr="00353F27">
              <w:rPr>
                <w:sz w:val="18"/>
              </w:rPr>
              <w:t>230</w:t>
            </w:r>
          </w:p>
        </w:tc>
        <w:tc>
          <w:tcPr>
            <w:tcW w:w="442" w:type="pct"/>
          </w:tcPr>
          <w:p w:rsidR="00E26410" w:rsidRPr="00353F27" w:rsidRDefault="00E26410" w:rsidP="00353F27">
            <w:pPr>
              <w:pStyle w:val="Tabele"/>
              <w:rPr>
                <w:sz w:val="18"/>
              </w:rPr>
            </w:pPr>
            <w:r w:rsidRPr="00353F27">
              <w:rPr>
                <w:sz w:val="18"/>
              </w:rPr>
              <w:t>1973</w:t>
            </w:r>
          </w:p>
        </w:tc>
        <w:tc>
          <w:tcPr>
            <w:tcW w:w="531" w:type="pct"/>
          </w:tcPr>
          <w:p w:rsidR="00E26410" w:rsidRPr="00353F27" w:rsidRDefault="00E26410" w:rsidP="00353F27">
            <w:pPr>
              <w:pStyle w:val="Tabele"/>
              <w:rPr>
                <w:sz w:val="18"/>
              </w:rPr>
            </w:pPr>
            <w:r w:rsidRPr="00353F27">
              <w:rPr>
                <w:sz w:val="18"/>
              </w:rPr>
              <w:t>183,000</w:t>
            </w:r>
          </w:p>
        </w:tc>
        <w:tc>
          <w:tcPr>
            <w:tcW w:w="531" w:type="pct"/>
          </w:tcPr>
          <w:p w:rsidR="00E26410" w:rsidRPr="00353F27" w:rsidRDefault="00E26410" w:rsidP="00353F27">
            <w:pPr>
              <w:pStyle w:val="Tabele"/>
              <w:rPr>
                <w:sz w:val="18"/>
              </w:rPr>
            </w:pPr>
            <w:r w:rsidRPr="00353F27">
              <w:rPr>
                <w:sz w:val="18"/>
              </w:rPr>
              <w:t>15,000</w:t>
            </w:r>
          </w:p>
        </w:tc>
        <w:tc>
          <w:tcPr>
            <w:tcW w:w="395" w:type="pct"/>
          </w:tcPr>
          <w:p w:rsidR="00E26410" w:rsidRPr="00353F27" w:rsidRDefault="00E26410" w:rsidP="00353F27">
            <w:pPr>
              <w:pStyle w:val="Tabele"/>
              <w:rPr>
                <w:sz w:val="18"/>
              </w:rPr>
            </w:pPr>
            <w:r w:rsidRPr="00353F27">
              <w:rPr>
                <w:sz w:val="18"/>
              </w:rPr>
              <w:t>30,000</w:t>
            </w:r>
          </w:p>
        </w:tc>
        <w:tc>
          <w:tcPr>
            <w:tcW w:w="478" w:type="pct"/>
          </w:tcPr>
          <w:p w:rsidR="00E26410" w:rsidRPr="00353F27" w:rsidRDefault="00E26410" w:rsidP="00353F27">
            <w:pPr>
              <w:pStyle w:val="Tabele"/>
              <w:rPr>
                <w:sz w:val="18"/>
              </w:rPr>
            </w:pPr>
            <w:r w:rsidRPr="00353F27">
              <w:rPr>
                <w:sz w:val="18"/>
              </w:rPr>
              <w:t>228,000</w:t>
            </w:r>
          </w:p>
        </w:tc>
        <w:tc>
          <w:tcPr>
            <w:tcW w:w="505" w:type="pct"/>
          </w:tcPr>
          <w:p w:rsidR="00E26410" w:rsidRPr="00353F27" w:rsidRDefault="00E26410" w:rsidP="00353F27">
            <w:pPr>
              <w:pStyle w:val="Tabele"/>
              <w:rPr>
                <w:sz w:val="18"/>
              </w:rPr>
            </w:pPr>
            <w:r w:rsidRPr="00353F27">
              <w:rPr>
                <w:sz w:val="18"/>
              </w:rPr>
              <w:t>2003-2004</w:t>
            </w:r>
          </w:p>
        </w:tc>
        <w:tc>
          <w:tcPr>
            <w:tcW w:w="472" w:type="pct"/>
          </w:tcPr>
          <w:p w:rsidR="00E26410" w:rsidRPr="00353F27" w:rsidRDefault="00E26410" w:rsidP="00353F27">
            <w:pPr>
              <w:pStyle w:val="Tabele"/>
              <w:rPr>
                <w:sz w:val="18"/>
              </w:rPr>
            </w:pPr>
            <w:r w:rsidRPr="00353F27">
              <w:rPr>
                <w:sz w:val="18"/>
              </w:rPr>
              <w:t>1,000</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14</w:t>
            </w:r>
          </w:p>
        </w:tc>
        <w:tc>
          <w:tcPr>
            <w:tcW w:w="549" w:type="pct"/>
          </w:tcPr>
          <w:p w:rsidR="00E26410" w:rsidRPr="00353F27" w:rsidRDefault="00E26410" w:rsidP="00353F27">
            <w:pPr>
              <w:pStyle w:val="Tabele"/>
              <w:rPr>
                <w:sz w:val="18"/>
              </w:rPr>
            </w:pPr>
            <w:r w:rsidRPr="00353F27">
              <w:rPr>
                <w:sz w:val="18"/>
              </w:rPr>
              <w:t>Ujanik</w:t>
            </w:r>
          </w:p>
        </w:tc>
        <w:tc>
          <w:tcPr>
            <w:tcW w:w="531" w:type="pct"/>
          </w:tcPr>
          <w:p w:rsidR="00E26410" w:rsidRPr="00353F27" w:rsidRDefault="00E26410" w:rsidP="00353F27">
            <w:pPr>
              <w:pStyle w:val="Tabele"/>
              <w:rPr>
                <w:sz w:val="18"/>
              </w:rPr>
            </w:pPr>
            <w:r w:rsidRPr="00353F27">
              <w:rPr>
                <w:sz w:val="18"/>
              </w:rPr>
              <w:t>Skrapar</w:t>
            </w:r>
          </w:p>
        </w:tc>
        <w:tc>
          <w:tcPr>
            <w:tcW w:w="354" w:type="pct"/>
          </w:tcPr>
          <w:p w:rsidR="00E26410" w:rsidRPr="00353F27" w:rsidRDefault="00E26410" w:rsidP="00353F27">
            <w:pPr>
              <w:pStyle w:val="Tabele"/>
              <w:rPr>
                <w:sz w:val="18"/>
              </w:rPr>
            </w:pPr>
            <w:r w:rsidRPr="00353F27">
              <w:rPr>
                <w:sz w:val="18"/>
              </w:rPr>
              <w:t>220</w:t>
            </w:r>
          </w:p>
        </w:tc>
        <w:tc>
          <w:tcPr>
            <w:tcW w:w="442" w:type="pct"/>
          </w:tcPr>
          <w:p w:rsidR="00E26410" w:rsidRPr="00353F27" w:rsidRDefault="00E26410" w:rsidP="00353F27">
            <w:pPr>
              <w:pStyle w:val="Tabele"/>
              <w:rPr>
                <w:sz w:val="18"/>
              </w:rPr>
            </w:pPr>
            <w:r w:rsidRPr="00353F27">
              <w:rPr>
                <w:sz w:val="18"/>
              </w:rPr>
              <w:t>1975</w:t>
            </w:r>
          </w:p>
        </w:tc>
        <w:tc>
          <w:tcPr>
            <w:tcW w:w="531" w:type="pct"/>
          </w:tcPr>
          <w:p w:rsidR="00E26410" w:rsidRPr="00353F27" w:rsidRDefault="00E26410" w:rsidP="00353F27">
            <w:pPr>
              <w:pStyle w:val="Tabele"/>
              <w:rPr>
                <w:sz w:val="18"/>
              </w:rPr>
            </w:pPr>
            <w:r w:rsidRPr="00353F27">
              <w:rPr>
                <w:sz w:val="18"/>
              </w:rPr>
              <w:t>144,000</w:t>
            </w:r>
          </w:p>
        </w:tc>
        <w:tc>
          <w:tcPr>
            <w:tcW w:w="531" w:type="pct"/>
          </w:tcPr>
          <w:p w:rsidR="00E26410" w:rsidRPr="00353F27" w:rsidRDefault="00E26410" w:rsidP="00353F27">
            <w:pPr>
              <w:pStyle w:val="Tabele"/>
              <w:rPr>
                <w:sz w:val="18"/>
              </w:rPr>
            </w:pPr>
            <w:r w:rsidRPr="00353F27">
              <w:rPr>
                <w:sz w:val="18"/>
              </w:rPr>
              <w:t>40,000</w:t>
            </w:r>
          </w:p>
        </w:tc>
        <w:tc>
          <w:tcPr>
            <w:tcW w:w="395" w:type="pct"/>
          </w:tcPr>
          <w:p w:rsidR="00E26410" w:rsidRPr="00353F27" w:rsidRDefault="00E26410" w:rsidP="00353F27">
            <w:pPr>
              <w:pStyle w:val="Tabele"/>
              <w:rPr>
                <w:sz w:val="18"/>
              </w:rPr>
            </w:pPr>
            <w:r w:rsidRPr="00353F27">
              <w:rPr>
                <w:sz w:val="18"/>
              </w:rPr>
              <w:t>25,000</w:t>
            </w:r>
          </w:p>
        </w:tc>
        <w:tc>
          <w:tcPr>
            <w:tcW w:w="478" w:type="pct"/>
          </w:tcPr>
          <w:p w:rsidR="00E26410" w:rsidRPr="00353F27" w:rsidRDefault="00E26410" w:rsidP="00353F27">
            <w:pPr>
              <w:pStyle w:val="Tabele"/>
              <w:rPr>
                <w:sz w:val="18"/>
              </w:rPr>
            </w:pPr>
            <w:r w:rsidRPr="00353F27">
              <w:rPr>
                <w:sz w:val="18"/>
              </w:rPr>
              <w:t>209,000</w:t>
            </w:r>
          </w:p>
        </w:tc>
        <w:tc>
          <w:tcPr>
            <w:tcW w:w="505" w:type="pct"/>
          </w:tcPr>
          <w:p w:rsidR="00E26410" w:rsidRPr="00353F27" w:rsidRDefault="00E26410" w:rsidP="00353F27">
            <w:pPr>
              <w:pStyle w:val="Tabele"/>
              <w:rPr>
                <w:sz w:val="18"/>
              </w:rPr>
            </w:pPr>
            <w:r w:rsidRPr="00353F27">
              <w:rPr>
                <w:sz w:val="18"/>
              </w:rPr>
              <w:t>2004-2005</w:t>
            </w:r>
          </w:p>
        </w:tc>
        <w:tc>
          <w:tcPr>
            <w:tcW w:w="472" w:type="pct"/>
          </w:tcPr>
          <w:p w:rsidR="00E26410" w:rsidRPr="00353F27" w:rsidRDefault="00E26410" w:rsidP="00353F27">
            <w:pPr>
              <w:pStyle w:val="Tabele"/>
              <w:rPr>
                <w:sz w:val="18"/>
              </w:rPr>
            </w:pPr>
            <w:r w:rsidRPr="00353F27">
              <w:rPr>
                <w:sz w:val="18"/>
              </w:rPr>
              <w:t>700</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15</w:t>
            </w:r>
          </w:p>
        </w:tc>
        <w:tc>
          <w:tcPr>
            <w:tcW w:w="549" w:type="pct"/>
          </w:tcPr>
          <w:p w:rsidR="00E26410" w:rsidRPr="00353F27" w:rsidRDefault="00E26410" w:rsidP="00353F27">
            <w:pPr>
              <w:pStyle w:val="Tabele"/>
              <w:rPr>
                <w:sz w:val="18"/>
              </w:rPr>
            </w:pPr>
            <w:r w:rsidRPr="00353F27">
              <w:rPr>
                <w:sz w:val="18"/>
              </w:rPr>
              <w:t>Kerpicë</w:t>
            </w:r>
          </w:p>
        </w:tc>
        <w:tc>
          <w:tcPr>
            <w:tcW w:w="531" w:type="pct"/>
          </w:tcPr>
          <w:p w:rsidR="00E26410" w:rsidRPr="00353F27" w:rsidRDefault="00E26410" w:rsidP="00353F27">
            <w:pPr>
              <w:pStyle w:val="Tabele"/>
              <w:rPr>
                <w:sz w:val="18"/>
              </w:rPr>
            </w:pPr>
            <w:r w:rsidRPr="00353F27">
              <w:rPr>
                <w:sz w:val="18"/>
              </w:rPr>
              <w:t>Gramsh</w:t>
            </w:r>
          </w:p>
        </w:tc>
        <w:tc>
          <w:tcPr>
            <w:tcW w:w="354" w:type="pct"/>
          </w:tcPr>
          <w:p w:rsidR="00E26410" w:rsidRPr="00353F27" w:rsidRDefault="00E26410" w:rsidP="00353F27">
            <w:pPr>
              <w:pStyle w:val="Tabele"/>
              <w:rPr>
                <w:sz w:val="18"/>
              </w:rPr>
            </w:pPr>
            <w:r w:rsidRPr="00353F27">
              <w:rPr>
                <w:sz w:val="18"/>
              </w:rPr>
              <w:t>200</w:t>
            </w:r>
          </w:p>
        </w:tc>
        <w:tc>
          <w:tcPr>
            <w:tcW w:w="442" w:type="pct"/>
          </w:tcPr>
          <w:p w:rsidR="00E26410" w:rsidRPr="00353F27" w:rsidRDefault="00E26410" w:rsidP="00353F27">
            <w:pPr>
              <w:pStyle w:val="Tabele"/>
              <w:rPr>
                <w:sz w:val="18"/>
              </w:rPr>
            </w:pPr>
            <w:r w:rsidRPr="00353F27">
              <w:rPr>
                <w:sz w:val="18"/>
              </w:rPr>
              <w:t>1075</w:t>
            </w:r>
          </w:p>
        </w:tc>
        <w:tc>
          <w:tcPr>
            <w:tcW w:w="531" w:type="pct"/>
          </w:tcPr>
          <w:p w:rsidR="00E26410" w:rsidRPr="00353F27" w:rsidRDefault="00E26410" w:rsidP="00353F27">
            <w:pPr>
              <w:pStyle w:val="Tabele"/>
              <w:rPr>
                <w:sz w:val="18"/>
              </w:rPr>
            </w:pPr>
            <w:r w:rsidRPr="00353F27">
              <w:rPr>
                <w:sz w:val="18"/>
              </w:rPr>
              <w:t>158,000</w:t>
            </w:r>
          </w:p>
        </w:tc>
        <w:tc>
          <w:tcPr>
            <w:tcW w:w="531" w:type="pct"/>
          </w:tcPr>
          <w:p w:rsidR="00E26410" w:rsidRPr="00353F27" w:rsidRDefault="00E26410" w:rsidP="00353F27">
            <w:pPr>
              <w:pStyle w:val="Tabele"/>
              <w:rPr>
                <w:sz w:val="18"/>
              </w:rPr>
            </w:pPr>
            <w:r w:rsidRPr="00353F27">
              <w:rPr>
                <w:sz w:val="18"/>
              </w:rPr>
              <w:t>40,000</w:t>
            </w:r>
          </w:p>
        </w:tc>
        <w:tc>
          <w:tcPr>
            <w:tcW w:w="395" w:type="pct"/>
          </w:tcPr>
          <w:p w:rsidR="00E26410" w:rsidRPr="00353F27" w:rsidRDefault="00E26410" w:rsidP="00353F27">
            <w:pPr>
              <w:pStyle w:val="Tabele"/>
              <w:rPr>
                <w:sz w:val="18"/>
              </w:rPr>
            </w:pPr>
            <w:r w:rsidRPr="00353F27">
              <w:rPr>
                <w:sz w:val="18"/>
              </w:rPr>
              <w:t>25,000</w:t>
            </w:r>
          </w:p>
        </w:tc>
        <w:tc>
          <w:tcPr>
            <w:tcW w:w="478" w:type="pct"/>
          </w:tcPr>
          <w:p w:rsidR="00E26410" w:rsidRPr="00353F27" w:rsidRDefault="00E26410" w:rsidP="00353F27">
            <w:pPr>
              <w:pStyle w:val="Tabele"/>
              <w:rPr>
                <w:sz w:val="18"/>
              </w:rPr>
            </w:pPr>
            <w:r w:rsidRPr="00353F27">
              <w:rPr>
                <w:sz w:val="18"/>
              </w:rPr>
              <w:t>223,000</w:t>
            </w:r>
          </w:p>
        </w:tc>
        <w:tc>
          <w:tcPr>
            <w:tcW w:w="505" w:type="pct"/>
          </w:tcPr>
          <w:p w:rsidR="00E26410" w:rsidRPr="00353F27" w:rsidRDefault="00E26410" w:rsidP="00353F27">
            <w:pPr>
              <w:pStyle w:val="Tabele"/>
              <w:rPr>
                <w:sz w:val="18"/>
              </w:rPr>
            </w:pPr>
            <w:r w:rsidRPr="00353F27">
              <w:rPr>
                <w:sz w:val="18"/>
              </w:rPr>
              <w:t>2003-2004</w:t>
            </w:r>
          </w:p>
        </w:tc>
        <w:tc>
          <w:tcPr>
            <w:tcW w:w="472" w:type="pct"/>
          </w:tcPr>
          <w:p w:rsidR="00E26410" w:rsidRPr="00353F27" w:rsidRDefault="00E26410" w:rsidP="00353F27">
            <w:pPr>
              <w:pStyle w:val="Tabele"/>
              <w:rPr>
                <w:sz w:val="18"/>
              </w:rPr>
            </w:pPr>
            <w:r w:rsidRPr="00353F27">
              <w:rPr>
                <w:sz w:val="18"/>
              </w:rPr>
              <w:t>950</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16</w:t>
            </w:r>
          </w:p>
        </w:tc>
        <w:tc>
          <w:tcPr>
            <w:tcW w:w="549" w:type="pct"/>
          </w:tcPr>
          <w:p w:rsidR="00E26410" w:rsidRPr="00353F27" w:rsidRDefault="00E26410" w:rsidP="00353F27">
            <w:pPr>
              <w:pStyle w:val="Tabele"/>
              <w:rPr>
                <w:sz w:val="18"/>
              </w:rPr>
            </w:pPr>
            <w:r w:rsidRPr="00353F27">
              <w:rPr>
                <w:sz w:val="18"/>
              </w:rPr>
              <w:t>Barmash</w:t>
            </w:r>
          </w:p>
        </w:tc>
        <w:tc>
          <w:tcPr>
            <w:tcW w:w="531" w:type="pct"/>
          </w:tcPr>
          <w:p w:rsidR="00E26410" w:rsidRPr="00353F27" w:rsidRDefault="00E26410" w:rsidP="00353F27">
            <w:pPr>
              <w:pStyle w:val="Tabele"/>
              <w:rPr>
                <w:sz w:val="18"/>
              </w:rPr>
            </w:pPr>
            <w:r w:rsidRPr="00353F27">
              <w:rPr>
                <w:sz w:val="18"/>
              </w:rPr>
              <w:t>Kolonjë</w:t>
            </w:r>
          </w:p>
        </w:tc>
        <w:tc>
          <w:tcPr>
            <w:tcW w:w="354" w:type="pct"/>
          </w:tcPr>
          <w:p w:rsidR="00E26410" w:rsidRPr="00353F27" w:rsidRDefault="00E26410" w:rsidP="00353F27">
            <w:pPr>
              <w:pStyle w:val="Tabele"/>
              <w:rPr>
                <w:sz w:val="18"/>
              </w:rPr>
            </w:pPr>
            <w:r w:rsidRPr="00353F27">
              <w:rPr>
                <w:sz w:val="18"/>
              </w:rPr>
              <w:t>200</w:t>
            </w:r>
          </w:p>
        </w:tc>
        <w:tc>
          <w:tcPr>
            <w:tcW w:w="442" w:type="pct"/>
          </w:tcPr>
          <w:p w:rsidR="00E26410" w:rsidRPr="00353F27" w:rsidRDefault="00E26410" w:rsidP="00353F27">
            <w:pPr>
              <w:pStyle w:val="Tabele"/>
              <w:rPr>
                <w:sz w:val="18"/>
              </w:rPr>
            </w:pPr>
            <w:r w:rsidRPr="00353F27">
              <w:rPr>
                <w:sz w:val="18"/>
              </w:rPr>
              <w:t>1070</w:t>
            </w:r>
          </w:p>
        </w:tc>
        <w:tc>
          <w:tcPr>
            <w:tcW w:w="531" w:type="pct"/>
          </w:tcPr>
          <w:p w:rsidR="00E26410" w:rsidRPr="00353F27" w:rsidRDefault="00E26410" w:rsidP="00353F27">
            <w:pPr>
              <w:pStyle w:val="Tabele"/>
              <w:rPr>
                <w:sz w:val="18"/>
              </w:rPr>
            </w:pPr>
            <w:r w:rsidRPr="00353F27">
              <w:rPr>
                <w:sz w:val="18"/>
              </w:rPr>
              <w:t>152,000</w:t>
            </w:r>
          </w:p>
        </w:tc>
        <w:tc>
          <w:tcPr>
            <w:tcW w:w="531" w:type="pct"/>
          </w:tcPr>
          <w:p w:rsidR="00E26410" w:rsidRPr="00353F27" w:rsidRDefault="00E26410" w:rsidP="00353F27">
            <w:pPr>
              <w:pStyle w:val="Tabele"/>
              <w:rPr>
                <w:sz w:val="18"/>
              </w:rPr>
            </w:pPr>
            <w:r w:rsidRPr="00353F27">
              <w:rPr>
                <w:sz w:val="18"/>
              </w:rPr>
              <w:t>40,000</w:t>
            </w:r>
          </w:p>
        </w:tc>
        <w:tc>
          <w:tcPr>
            <w:tcW w:w="395" w:type="pct"/>
          </w:tcPr>
          <w:p w:rsidR="00E26410" w:rsidRPr="00353F27" w:rsidRDefault="00E26410" w:rsidP="00353F27">
            <w:pPr>
              <w:pStyle w:val="Tabele"/>
              <w:rPr>
                <w:sz w:val="18"/>
              </w:rPr>
            </w:pPr>
            <w:r w:rsidRPr="00353F27">
              <w:rPr>
                <w:sz w:val="18"/>
              </w:rPr>
              <w:t>25,000</w:t>
            </w:r>
          </w:p>
        </w:tc>
        <w:tc>
          <w:tcPr>
            <w:tcW w:w="478" w:type="pct"/>
          </w:tcPr>
          <w:p w:rsidR="00E26410" w:rsidRPr="00353F27" w:rsidRDefault="00E26410" w:rsidP="00353F27">
            <w:pPr>
              <w:pStyle w:val="Tabele"/>
              <w:rPr>
                <w:sz w:val="18"/>
              </w:rPr>
            </w:pPr>
            <w:r w:rsidRPr="00353F27">
              <w:rPr>
                <w:sz w:val="18"/>
              </w:rPr>
              <w:t>217,000</w:t>
            </w:r>
          </w:p>
        </w:tc>
        <w:tc>
          <w:tcPr>
            <w:tcW w:w="505" w:type="pct"/>
          </w:tcPr>
          <w:p w:rsidR="00E26410" w:rsidRPr="00353F27" w:rsidRDefault="00E26410" w:rsidP="00353F27">
            <w:pPr>
              <w:pStyle w:val="Tabele"/>
              <w:rPr>
                <w:sz w:val="18"/>
              </w:rPr>
            </w:pPr>
            <w:r w:rsidRPr="00353F27">
              <w:rPr>
                <w:sz w:val="18"/>
              </w:rPr>
              <w:t>2004-2005</w:t>
            </w:r>
          </w:p>
        </w:tc>
        <w:tc>
          <w:tcPr>
            <w:tcW w:w="472" w:type="pct"/>
          </w:tcPr>
          <w:p w:rsidR="00E26410" w:rsidRPr="00353F27" w:rsidRDefault="00E26410" w:rsidP="00353F27">
            <w:pPr>
              <w:pStyle w:val="Tabele"/>
              <w:rPr>
                <w:sz w:val="18"/>
              </w:rPr>
            </w:pPr>
            <w:r w:rsidRPr="00353F27">
              <w:rPr>
                <w:sz w:val="18"/>
              </w:rPr>
              <w:t>670</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17</w:t>
            </w:r>
          </w:p>
        </w:tc>
        <w:tc>
          <w:tcPr>
            <w:tcW w:w="549" w:type="pct"/>
          </w:tcPr>
          <w:p w:rsidR="00E26410" w:rsidRPr="00353F27" w:rsidRDefault="00E26410" w:rsidP="00353F27">
            <w:pPr>
              <w:pStyle w:val="Tabele"/>
              <w:rPr>
                <w:sz w:val="18"/>
              </w:rPr>
            </w:pPr>
            <w:r w:rsidRPr="00353F27">
              <w:rPr>
                <w:sz w:val="18"/>
              </w:rPr>
              <w:t>Voskopojë</w:t>
            </w:r>
          </w:p>
        </w:tc>
        <w:tc>
          <w:tcPr>
            <w:tcW w:w="531" w:type="pct"/>
          </w:tcPr>
          <w:p w:rsidR="00E26410" w:rsidRPr="00353F27" w:rsidRDefault="00E26410" w:rsidP="00353F27">
            <w:pPr>
              <w:pStyle w:val="Tabele"/>
              <w:rPr>
                <w:sz w:val="18"/>
              </w:rPr>
            </w:pPr>
            <w:r w:rsidRPr="00353F27">
              <w:rPr>
                <w:sz w:val="18"/>
              </w:rPr>
              <w:t>Korçë</w:t>
            </w:r>
          </w:p>
        </w:tc>
        <w:tc>
          <w:tcPr>
            <w:tcW w:w="354" w:type="pct"/>
          </w:tcPr>
          <w:p w:rsidR="00E26410" w:rsidRPr="00353F27" w:rsidRDefault="00E26410" w:rsidP="00353F27">
            <w:pPr>
              <w:pStyle w:val="Tabele"/>
              <w:rPr>
                <w:sz w:val="18"/>
              </w:rPr>
            </w:pPr>
            <w:r w:rsidRPr="00353F27">
              <w:rPr>
                <w:sz w:val="18"/>
              </w:rPr>
              <w:t>200</w:t>
            </w:r>
          </w:p>
        </w:tc>
        <w:tc>
          <w:tcPr>
            <w:tcW w:w="442" w:type="pct"/>
          </w:tcPr>
          <w:p w:rsidR="00E26410" w:rsidRPr="00353F27" w:rsidRDefault="00E26410" w:rsidP="00353F27">
            <w:pPr>
              <w:pStyle w:val="Tabele"/>
              <w:rPr>
                <w:sz w:val="18"/>
              </w:rPr>
            </w:pPr>
            <w:r w:rsidRPr="00353F27">
              <w:rPr>
                <w:sz w:val="18"/>
              </w:rPr>
              <w:t>1972</w:t>
            </w:r>
          </w:p>
        </w:tc>
        <w:tc>
          <w:tcPr>
            <w:tcW w:w="531" w:type="pct"/>
          </w:tcPr>
          <w:p w:rsidR="00E26410" w:rsidRPr="00353F27" w:rsidRDefault="00E26410" w:rsidP="00353F27">
            <w:pPr>
              <w:pStyle w:val="Tabele"/>
              <w:rPr>
                <w:sz w:val="18"/>
              </w:rPr>
            </w:pPr>
            <w:r w:rsidRPr="00353F27">
              <w:rPr>
                <w:sz w:val="18"/>
              </w:rPr>
              <w:t>159,000</w:t>
            </w:r>
          </w:p>
        </w:tc>
        <w:tc>
          <w:tcPr>
            <w:tcW w:w="531" w:type="pct"/>
          </w:tcPr>
          <w:p w:rsidR="00E26410" w:rsidRPr="00353F27" w:rsidRDefault="00E26410" w:rsidP="00353F27">
            <w:pPr>
              <w:pStyle w:val="Tabele"/>
              <w:rPr>
                <w:sz w:val="18"/>
              </w:rPr>
            </w:pPr>
            <w:r w:rsidRPr="00353F27">
              <w:rPr>
                <w:sz w:val="18"/>
              </w:rPr>
              <w:t>40,000</w:t>
            </w:r>
          </w:p>
        </w:tc>
        <w:tc>
          <w:tcPr>
            <w:tcW w:w="395" w:type="pct"/>
          </w:tcPr>
          <w:p w:rsidR="00E26410" w:rsidRPr="00353F27" w:rsidRDefault="00E26410" w:rsidP="00353F27">
            <w:pPr>
              <w:pStyle w:val="Tabele"/>
              <w:rPr>
                <w:sz w:val="18"/>
              </w:rPr>
            </w:pPr>
            <w:r w:rsidRPr="00353F27">
              <w:rPr>
                <w:sz w:val="18"/>
              </w:rPr>
              <w:t>25,000</w:t>
            </w:r>
          </w:p>
        </w:tc>
        <w:tc>
          <w:tcPr>
            <w:tcW w:w="478" w:type="pct"/>
          </w:tcPr>
          <w:p w:rsidR="00E26410" w:rsidRPr="00353F27" w:rsidRDefault="00E26410" w:rsidP="00353F27">
            <w:pPr>
              <w:pStyle w:val="Tabele"/>
              <w:rPr>
                <w:sz w:val="18"/>
              </w:rPr>
            </w:pPr>
            <w:r w:rsidRPr="00353F27">
              <w:rPr>
                <w:sz w:val="18"/>
              </w:rPr>
              <w:t>224,000</w:t>
            </w:r>
          </w:p>
        </w:tc>
        <w:tc>
          <w:tcPr>
            <w:tcW w:w="505" w:type="pct"/>
          </w:tcPr>
          <w:p w:rsidR="00E26410" w:rsidRPr="00353F27" w:rsidRDefault="00E26410" w:rsidP="00353F27">
            <w:pPr>
              <w:pStyle w:val="Tabele"/>
              <w:rPr>
                <w:sz w:val="18"/>
              </w:rPr>
            </w:pPr>
            <w:r w:rsidRPr="00353F27">
              <w:rPr>
                <w:sz w:val="18"/>
              </w:rPr>
              <w:t>2005-2006</w:t>
            </w:r>
          </w:p>
        </w:tc>
        <w:tc>
          <w:tcPr>
            <w:tcW w:w="472" w:type="pct"/>
          </w:tcPr>
          <w:p w:rsidR="00E26410" w:rsidRPr="00353F27" w:rsidRDefault="00E26410" w:rsidP="00353F27">
            <w:pPr>
              <w:pStyle w:val="Tabele"/>
              <w:rPr>
                <w:sz w:val="18"/>
              </w:rPr>
            </w:pPr>
            <w:r w:rsidRPr="00353F27">
              <w:rPr>
                <w:sz w:val="18"/>
              </w:rPr>
              <w:t>210</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18</w:t>
            </w:r>
          </w:p>
        </w:tc>
        <w:tc>
          <w:tcPr>
            <w:tcW w:w="549" w:type="pct"/>
          </w:tcPr>
          <w:p w:rsidR="00E26410" w:rsidRPr="00353F27" w:rsidRDefault="00E26410" w:rsidP="00353F27">
            <w:pPr>
              <w:pStyle w:val="Tabele"/>
              <w:rPr>
                <w:sz w:val="18"/>
              </w:rPr>
            </w:pPr>
            <w:r w:rsidRPr="00353F27">
              <w:rPr>
                <w:sz w:val="18"/>
              </w:rPr>
              <w:t>Lunik</w:t>
            </w:r>
          </w:p>
        </w:tc>
        <w:tc>
          <w:tcPr>
            <w:tcW w:w="531" w:type="pct"/>
          </w:tcPr>
          <w:p w:rsidR="00E26410" w:rsidRPr="00353F27" w:rsidRDefault="00E26410" w:rsidP="00353F27">
            <w:pPr>
              <w:pStyle w:val="Tabele"/>
              <w:rPr>
                <w:sz w:val="18"/>
              </w:rPr>
            </w:pPr>
            <w:r w:rsidRPr="00353F27">
              <w:rPr>
                <w:sz w:val="18"/>
              </w:rPr>
              <w:t>Librazhd</w:t>
            </w:r>
          </w:p>
        </w:tc>
        <w:tc>
          <w:tcPr>
            <w:tcW w:w="354" w:type="pct"/>
          </w:tcPr>
          <w:p w:rsidR="00E26410" w:rsidRPr="00353F27" w:rsidRDefault="00E26410" w:rsidP="00353F27">
            <w:pPr>
              <w:pStyle w:val="Tabele"/>
              <w:rPr>
                <w:sz w:val="18"/>
              </w:rPr>
            </w:pPr>
            <w:r w:rsidRPr="00353F27">
              <w:rPr>
                <w:sz w:val="18"/>
              </w:rPr>
              <w:t>200</w:t>
            </w:r>
          </w:p>
        </w:tc>
        <w:tc>
          <w:tcPr>
            <w:tcW w:w="442" w:type="pct"/>
          </w:tcPr>
          <w:p w:rsidR="00E26410" w:rsidRPr="00353F27" w:rsidRDefault="00E26410" w:rsidP="00353F27">
            <w:pPr>
              <w:pStyle w:val="Tabele"/>
              <w:rPr>
                <w:sz w:val="18"/>
              </w:rPr>
            </w:pPr>
            <w:r w:rsidRPr="00353F27">
              <w:rPr>
                <w:sz w:val="18"/>
              </w:rPr>
              <w:t>1977</w:t>
            </w:r>
          </w:p>
        </w:tc>
        <w:tc>
          <w:tcPr>
            <w:tcW w:w="531" w:type="pct"/>
          </w:tcPr>
          <w:p w:rsidR="00E26410" w:rsidRPr="00353F27" w:rsidRDefault="00E26410" w:rsidP="00353F27">
            <w:pPr>
              <w:pStyle w:val="Tabele"/>
              <w:rPr>
                <w:sz w:val="18"/>
              </w:rPr>
            </w:pPr>
            <w:r w:rsidRPr="00353F27">
              <w:rPr>
                <w:sz w:val="18"/>
              </w:rPr>
              <w:t>150,000</w:t>
            </w:r>
          </w:p>
        </w:tc>
        <w:tc>
          <w:tcPr>
            <w:tcW w:w="531" w:type="pct"/>
          </w:tcPr>
          <w:p w:rsidR="00E26410" w:rsidRPr="00353F27" w:rsidRDefault="00E26410" w:rsidP="00353F27">
            <w:pPr>
              <w:pStyle w:val="Tabele"/>
              <w:rPr>
                <w:sz w:val="18"/>
              </w:rPr>
            </w:pPr>
            <w:r w:rsidRPr="00353F27">
              <w:rPr>
                <w:sz w:val="18"/>
              </w:rPr>
              <w:t>70,000</w:t>
            </w:r>
          </w:p>
        </w:tc>
        <w:tc>
          <w:tcPr>
            <w:tcW w:w="395" w:type="pct"/>
          </w:tcPr>
          <w:p w:rsidR="00E26410" w:rsidRPr="00353F27" w:rsidRDefault="00E26410" w:rsidP="00353F27">
            <w:pPr>
              <w:pStyle w:val="Tabele"/>
              <w:rPr>
                <w:sz w:val="18"/>
              </w:rPr>
            </w:pPr>
            <w:r w:rsidRPr="00353F27">
              <w:rPr>
                <w:sz w:val="18"/>
              </w:rPr>
              <w:t>25,000</w:t>
            </w:r>
          </w:p>
        </w:tc>
        <w:tc>
          <w:tcPr>
            <w:tcW w:w="478" w:type="pct"/>
          </w:tcPr>
          <w:p w:rsidR="00E26410" w:rsidRPr="00353F27" w:rsidRDefault="00E26410" w:rsidP="00353F27">
            <w:pPr>
              <w:pStyle w:val="Tabele"/>
              <w:rPr>
                <w:sz w:val="18"/>
              </w:rPr>
            </w:pPr>
            <w:r w:rsidRPr="00353F27">
              <w:rPr>
                <w:sz w:val="18"/>
              </w:rPr>
              <w:t>245,000</w:t>
            </w:r>
          </w:p>
        </w:tc>
        <w:tc>
          <w:tcPr>
            <w:tcW w:w="505" w:type="pct"/>
          </w:tcPr>
          <w:p w:rsidR="00E26410" w:rsidRPr="00353F27" w:rsidRDefault="00E26410" w:rsidP="00353F27">
            <w:pPr>
              <w:pStyle w:val="Tabele"/>
              <w:rPr>
                <w:sz w:val="18"/>
              </w:rPr>
            </w:pPr>
            <w:r w:rsidRPr="00353F27">
              <w:rPr>
                <w:sz w:val="18"/>
              </w:rPr>
              <w:t>2002-2003</w:t>
            </w:r>
          </w:p>
        </w:tc>
        <w:tc>
          <w:tcPr>
            <w:tcW w:w="472" w:type="pct"/>
          </w:tcPr>
          <w:p w:rsidR="00E26410" w:rsidRPr="00353F27" w:rsidRDefault="00E26410" w:rsidP="00353F27">
            <w:pPr>
              <w:pStyle w:val="Tabele"/>
              <w:rPr>
                <w:sz w:val="18"/>
              </w:rPr>
            </w:pPr>
            <w:r w:rsidRPr="00353F27">
              <w:rPr>
                <w:sz w:val="18"/>
              </w:rPr>
              <w:t>900</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19</w:t>
            </w:r>
          </w:p>
        </w:tc>
        <w:tc>
          <w:tcPr>
            <w:tcW w:w="549" w:type="pct"/>
          </w:tcPr>
          <w:p w:rsidR="00E26410" w:rsidRPr="00353F27" w:rsidRDefault="00E26410" w:rsidP="00353F27">
            <w:pPr>
              <w:pStyle w:val="Tabele"/>
              <w:rPr>
                <w:sz w:val="18"/>
              </w:rPr>
            </w:pPr>
            <w:r w:rsidRPr="00353F27">
              <w:rPr>
                <w:sz w:val="18"/>
              </w:rPr>
              <w:t>Piqeras</w:t>
            </w:r>
          </w:p>
        </w:tc>
        <w:tc>
          <w:tcPr>
            <w:tcW w:w="531" w:type="pct"/>
          </w:tcPr>
          <w:p w:rsidR="00E26410" w:rsidRPr="00353F27" w:rsidRDefault="00E26410" w:rsidP="00353F27">
            <w:pPr>
              <w:pStyle w:val="Tabele"/>
              <w:rPr>
                <w:sz w:val="18"/>
              </w:rPr>
            </w:pPr>
            <w:r w:rsidRPr="00353F27">
              <w:rPr>
                <w:sz w:val="18"/>
              </w:rPr>
              <w:t>Sarandë</w:t>
            </w:r>
          </w:p>
        </w:tc>
        <w:tc>
          <w:tcPr>
            <w:tcW w:w="354" w:type="pct"/>
          </w:tcPr>
          <w:p w:rsidR="00E26410" w:rsidRPr="00353F27" w:rsidRDefault="00E26410" w:rsidP="00353F27">
            <w:pPr>
              <w:pStyle w:val="Tabele"/>
              <w:rPr>
                <w:sz w:val="18"/>
              </w:rPr>
            </w:pPr>
            <w:r w:rsidRPr="00353F27">
              <w:rPr>
                <w:sz w:val="18"/>
              </w:rPr>
              <w:t>200</w:t>
            </w:r>
          </w:p>
        </w:tc>
        <w:tc>
          <w:tcPr>
            <w:tcW w:w="442" w:type="pct"/>
          </w:tcPr>
          <w:p w:rsidR="00E26410" w:rsidRPr="00353F27" w:rsidRDefault="00E26410" w:rsidP="00353F27">
            <w:pPr>
              <w:pStyle w:val="Tabele"/>
              <w:rPr>
                <w:sz w:val="18"/>
              </w:rPr>
            </w:pPr>
            <w:r w:rsidRPr="00353F27">
              <w:rPr>
                <w:sz w:val="18"/>
              </w:rPr>
              <w:t>1971</w:t>
            </w:r>
          </w:p>
        </w:tc>
        <w:tc>
          <w:tcPr>
            <w:tcW w:w="531" w:type="pct"/>
          </w:tcPr>
          <w:p w:rsidR="00E26410" w:rsidRPr="00353F27" w:rsidRDefault="00E26410" w:rsidP="00353F27">
            <w:pPr>
              <w:pStyle w:val="Tabele"/>
              <w:rPr>
                <w:sz w:val="18"/>
              </w:rPr>
            </w:pPr>
            <w:r w:rsidRPr="00353F27">
              <w:rPr>
                <w:sz w:val="18"/>
              </w:rPr>
              <w:t>159,000</w:t>
            </w:r>
          </w:p>
        </w:tc>
        <w:tc>
          <w:tcPr>
            <w:tcW w:w="531" w:type="pct"/>
          </w:tcPr>
          <w:p w:rsidR="00E26410" w:rsidRPr="00353F27" w:rsidRDefault="00E26410" w:rsidP="00353F27">
            <w:pPr>
              <w:pStyle w:val="Tabele"/>
              <w:rPr>
                <w:sz w:val="18"/>
              </w:rPr>
            </w:pPr>
            <w:r w:rsidRPr="00353F27">
              <w:rPr>
                <w:sz w:val="18"/>
              </w:rPr>
              <w:t>40,000</w:t>
            </w:r>
          </w:p>
        </w:tc>
        <w:tc>
          <w:tcPr>
            <w:tcW w:w="395" w:type="pct"/>
          </w:tcPr>
          <w:p w:rsidR="00E26410" w:rsidRPr="00353F27" w:rsidRDefault="00E26410" w:rsidP="00353F27">
            <w:pPr>
              <w:pStyle w:val="Tabele"/>
              <w:rPr>
                <w:sz w:val="18"/>
              </w:rPr>
            </w:pPr>
            <w:r w:rsidRPr="00353F27">
              <w:rPr>
                <w:sz w:val="18"/>
              </w:rPr>
              <w:t>25,000</w:t>
            </w:r>
          </w:p>
        </w:tc>
        <w:tc>
          <w:tcPr>
            <w:tcW w:w="478" w:type="pct"/>
          </w:tcPr>
          <w:p w:rsidR="00E26410" w:rsidRPr="00353F27" w:rsidRDefault="00E26410" w:rsidP="00353F27">
            <w:pPr>
              <w:pStyle w:val="Tabele"/>
              <w:rPr>
                <w:sz w:val="18"/>
              </w:rPr>
            </w:pPr>
            <w:r w:rsidRPr="00353F27">
              <w:rPr>
                <w:sz w:val="18"/>
              </w:rPr>
              <w:t>224,000</w:t>
            </w:r>
          </w:p>
        </w:tc>
        <w:tc>
          <w:tcPr>
            <w:tcW w:w="505" w:type="pct"/>
          </w:tcPr>
          <w:p w:rsidR="00E26410" w:rsidRPr="00353F27" w:rsidRDefault="00E26410" w:rsidP="00353F27">
            <w:pPr>
              <w:pStyle w:val="Tabele"/>
              <w:rPr>
                <w:sz w:val="18"/>
              </w:rPr>
            </w:pPr>
            <w:r w:rsidRPr="00353F27">
              <w:rPr>
                <w:sz w:val="18"/>
              </w:rPr>
              <w:t>2004-2005</w:t>
            </w:r>
          </w:p>
        </w:tc>
        <w:tc>
          <w:tcPr>
            <w:tcW w:w="472" w:type="pct"/>
          </w:tcPr>
          <w:p w:rsidR="00E26410" w:rsidRPr="00353F27" w:rsidRDefault="00E26410" w:rsidP="00353F27">
            <w:pPr>
              <w:pStyle w:val="Tabele"/>
              <w:rPr>
                <w:sz w:val="18"/>
              </w:rPr>
            </w:pPr>
            <w:r w:rsidRPr="00353F27">
              <w:rPr>
                <w:sz w:val="18"/>
              </w:rPr>
              <w:t>860</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20</w:t>
            </w:r>
          </w:p>
        </w:tc>
        <w:tc>
          <w:tcPr>
            <w:tcW w:w="549" w:type="pct"/>
          </w:tcPr>
          <w:p w:rsidR="00E26410" w:rsidRPr="00353F27" w:rsidRDefault="00E26410" w:rsidP="00353F27">
            <w:pPr>
              <w:pStyle w:val="Tabele"/>
              <w:rPr>
                <w:sz w:val="18"/>
              </w:rPr>
            </w:pPr>
            <w:r w:rsidRPr="00353F27">
              <w:rPr>
                <w:sz w:val="18"/>
              </w:rPr>
              <w:t>Homesh</w:t>
            </w:r>
          </w:p>
        </w:tc>
        <w:tc>
          <w:tcPr>
            <w:tcW w:w="531" w:type="pct"/>
          </w:tcPr>
          <w:p w:rsidR="00E26410" w:rsidRPr="00353F27" w:rsidRDefault="00E26410" w:rsidP="00353F27">
            <w:pPr>
              <w:pStyle w:val="Tabele"/>
              <w:rPr>
                <w:sz w:val="18"/>
              </w:rPr>
            </w:pPr>
            <w:r w:rsidRPr="00353F27">
              <w:rPr>
                <w:sz w:val="18"/>
              </w:rPr>
              <w:t>Bulqizë</w:t>
            </w:r>
          </w:p>
        </w:tc>
        <w:tc>
          <w:tcPr>
            <w:tcW w:w="354" w:type="pct"/>
          </w:tcPr>
          <w:p w:rsidR="00E26410" w:rsidRPr="00353F27" w:rsidRDefault="00E26410" w:rsidP="00353F27">
            <w:pPr>
              <w:pStyle w:val="Tabele"/>
              <w:rPr>
                <w:sz w:val="18"/>
              </w:rPr>
            </w:pPr>
            <w:r w:rsidRPr="00353F27">
              <w:rPr>
                <w:sz w:val="18"/>
              </w:rPr>
              <w:t>150</w:t>
            </w:r>
          </w:p>
        </w:tc>
        <w:tc>
          <w:tcPr>
            <w:tcW w:w="442" w:type="pct"/>
          </w:tcPr>
          <w:p w:rsidR="00E26410" w:rsidRPr="00353F27" w:rsidRDefault="00E26410" w:rsidP="00353F27">
            <w:pPr>
              <w:pStyle w:val="Tabele"/>
              <w:rPr>
                <w:sz w:val="18"/>
              </w:rPr>
            </w:pPr>
            <w:r w:rsidRPr="00353F27">
              <w:rPr>
                <w:sz w:val="18"/>
              </w:rPr>
              <w:t>1974</w:t>
            </w:r>
          </w:p>
        </w:tc>
        <w:tc>
          <w:tcPr>
            <w:tcW w:w="531" w:type="pct"/>
          </w:tcPr>
          <w:p w:rsidR="00E26410" w:rsidRPr="00353F27" w:rsidRDefault="00E26410" w:rsidP="00353F27">
            <w:pPr>
              <w:pStyle w:val="Tabele"/>
              <w:rPr>
                <w:sz w:val="18"/>
              </w:rPr>
            </w:pPr>
            <w:r w:rsidRPr="00353F27">
              <w:rPr>
                <w:sz w:val="18"/>
              </w:rPr>
              <w:t>152,000</w:t>
            </w:r>
          </w:p>
        </w:tc>
        <w:tc>
          <w:tcPr>
            <w:tcW w:w="531" w:type="pct"/>
          </w:tcPr>
          <w:p w:rsidR="00E26410" w:rsidRPr="00353F27" w:rsidRDefault="00E26410" w:rsidP="00353F27">
            <w:pPr>
              <w:pStyle w:val="Tabele"/>
              <w:rPr>
                <w:sz w:val="18"/>
              </w:rPr>
            </w:pPr>
            <w:r w:rsidRPr="00353F27">
              <w:rPr>
                <w:sz w:val="18"/>
              </w:rPr>
              <w:t>43,000</w:t>
            </w:r>
          </w:p>
        </w:tc>
        <w:tc>
          <w:tcPr>
            <w:tcW w:w="395" w:type="pct"/>
          </w:tcPr>
          <w:p w:rsidR="00E26410" w:rsidRPr="00353F27" w:rsidRDefault="00E26410" w:rsidP="00353F27">
            <w:pPr>
              <w:pStyle w:val="Tabele"/>
              <w:rPr>
                <w:sz w:val="18"/>
              </w:rPr>
            </w:pPr>
            <w:r w:rsidRPr="00353F27">
              <w:rPr>
                <w:sz w:val="18"/>
              </w:rPr>
              <w:t>25,000</w:t>
            </w:r>
          </w:p>
        </w:tc>
        <w:tc>
          <w:tcPr>
            <w:tcW w:w="478" w:type="pct"/>
          </w:tcPr>
          <w:p w:rsidR="00E26410" w:rsidRPr="00353F27" w:rsidRDefault="00E26410" w:rsidP="00353F27">
            <w:pPr>
              <w:pStyle w:val="Tabele"/>
              <w:rPr>
                <w:sz w:val="18"/>
              </w:rPr>
            </w:pPr>
            <w:r w:rsidRPr="00353F27">
              <w:rPr>
                <w:sz w:val="18"/>
              </w:rPr>
              <w:t>220,000</w:t>
            </w:r>
          </w:p>
        </w:tc>
        <w:tc>
          <w:tcPr>
            <w:tcW w:w="505" w:type="pct"/>
          </w:tcPr>
          <w:p w:rsidR="00E26410" w:rsidRPr="00353F27" w:rsidRDefault="00E26410" w:rsidP="00353F27">
            <w:pPr>
              <w:pStyle w:val="Tabele"/>
              <w:rPr>
                <w:sz w:val="18"/>
              </w:rPr>
            </w:pPr>
            <w:r w:rsidRPr="00353F27">
              <w:rPr>
                <w:sz w:val="18"/>
              </w:rPr>
              <w:t>2005-2006</w:t>
            </w:r>
          </w:p>
        </w:tc>
        <w:tc>
          <w:tcPr>
            <w:tcW w:w="472" w:type="pct"/>
          </w:tcPr>
          <w:p w:rsidR="00E26410" w:rsidRPr="00353F27" w:rsidRDefault="00E26410" w:rsidP="00353F27">
            <w:pPr>
              <w:pStyle w:val="Tabele"/>
              <w:rPr>
                <w:sz w:val="18"/>
              </w:rPr>
            </w:pPr>
            <w:r w:rsidRPr="00353F27">
              <w:rPr>
                <w:sz w:val="18"/>
              </w:rPr>
              <w:t>800</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21</w:t>
            </w:r>
          </w:p>
        </w:tc>
        <w:tc>
          <w:tcPr>
            <w:tcW w:w="549" w:type="pct"/>
          </w:tcPr>
          <w:p w:rsidR="00E26410" w:rsidRPr="00353F27" w:rsidRDefault="00E26410" w:rsidP="00353F27">
            <w:pPr>
              <w:pStyle w:val="Tabele"/>
              <w:rPr>
                <w:sz w:val="18"/>
              </w:rPr>
            </w:pPr>
            <w:r w:rsidRPr="00353F27">
              <w:rPr>
                <w:sz w:val="18"/>
              </w:rPr>
              <w:t>Muhur</w:t>
            </w:r>
          </w:p>
        </w:tc>
        <w:tc>
          <w:tcPr>
            <w:tcW w:w="531" w:type="pct"/>
          </w:tcPr>
          <w:p w:rsidR="00E26410" w:rsidRPr="00353F27" w:rsidRDefault="00E26410" w:rsidP="00353F27">
            <w:pPr>
              <w:pStyle w:val="Tabele"/>
              <w:rPr>
                <w:sz w:val="18"/>
              </w:rPr>
            </w:pPr>
            <w:r w:rsidRPr="00353F27">
              <w:rPr>
                <w:sz w:val="18"/>
              </w:rPr>
              <w:t>Dibër</w:t>
            </w:r>
          </w:p>
        </w:tc>
        <w:tc>
          <w:tcPr>
            <w:tcW w:w="354" w:type="pct"/>
          </w:tcPr>
          <w:p w:rsidR="00E26410" w:rsidRPr="00353F27" w:rsidRDefault="00E26410" w:rsidP="00353F27">
            <w:pPr>
              <w:pStyle w:val="Tabele"/>
              <w:rPr>
                <w:sz w:val="18"/>
              </w:rPr>
            </w:pPr>
            <w:r w:rsidRPr="00353F27">
              <w:rPr>
                <w:sz w:val="18"/>
              </w:rPr>
              <w:t>200</w:t>
            </w:r>
          </w:p>
        </w:tc>
        <w:tc>
          <w:tcPr>
            <w:tcW w:w="442" w:type="pct"/>
          </w:tcPr>
          <w:p w:rsidR="00E26410" w:rsidRPr="00353F27" w:rsidRDefault="00E26410" w:rsidP="00353F27">
            <w:pPr>
              <w:pStyle w:val="Tabele"/>
              <w:rPr>
                <w:sz w:val="18"/>
              </w:rPr>
            </w:pPr>
            <w:r w:rsidRPr="00353F27">
              <w:rPr>
                <w:sz w:val="18"/>
              </w:rPr>
              <w:t>1976</w:t>
            </w:r>
          </w:p>
        </w:tc>
        <w:tc>
          <w:tcPr>
            <w:tcW w:w="531" w:type="pct"/>
          </w:tcPr>
          <w:p w:rsidR="00E26410" w:rsidRPr="00353F27" w:rsidRDefault="00E26410" w:rsidP="00353F27">
            <w:pPr>
              <w:pStyle w:val="Tabele"/>
              <w:rPr>
                <w:sz w:val="18"/>
              </w:rPr>
            </w:pPr>
            <w:r w:rsidRPr="00353F27">
              <w:rPr>
                <w:sz w:val="18"/>
              </w:rPr>
              <w:t>152,000</w:t>
            </w:r>
          </w:p>
        </w:tc>
        <w:tc>
          <w:tcPr>
            <w:tcW w:w="531" w:type="pct"/>
          </w:tcPr>
          <w:p w:rsidR="00E26410" w:rsidRPr="00353F27" w:rsidRDefault="00E26410" w:rsidP="00353F27">
            <w:pPr>
              <w:pStyle w:val="Tabele"/>
              <w:rPr>
                <w:sz w:val="18"/>
              </w:rPr>
            </w:pPr>
            <w:r w:rsidRPr="00353F27">
              <w:rPr>
                <w:sz w:val="18"/>
              </w:rPr>
              <w:t>40,000</w:t>
            </w:r>
          </w:p>
        </w:tc>
        <w:tc>
          <w:tcPr>
            <w:tcW w:w="395" w:type="pct"/>
          </w:tcPr>
          <w:p w:rsidR="00E26410" w:rsidRPr="00353F27" w:rsidRDefault="00E26410" w:rsidP="00353F27">
            <w:pPr>
              <w:pStyle w:val="Tabele"/>
              <w:rPr>
                <w:sz w:val="18"/>
              </w:rPr>
            </w:pPr>
            <w:r w:rsidRPr="00353F27">
              <w:rPr>
                <w:sz w:val="18"/>
              </w:rPr>
              <w:t>25,000</w:t>
            </w:r>
          </w:p>
        </w:tc>
        <w:tc>
          <w:tcPr>
            <w:tcW w:w="478" w:type="pct"/>
          </w:tcPr>
          <w:p w:rsidR="00E26410" w:rsidRPr="00353F27" w:rsidRDefault="00E26410" w:rsidP="00353F27">
            <w:pPr>
              <w:pStyle w:val="Tabele"/>
              <w:rPr>
                <w:sz w:val="18"/>
              </w:rPr>
            </w:pPr>
            <w:r w:rsidRPr="00353F27">
              <w:rPr>
                <w:sz w:val="18"/>
              </w:rPr>
              <w:t>217,000</w:t>
            </w:r>
          </w:p>
        </w:tc>
        <w:tc>
          <w:tcPr>
            <w:tcW w:w="505" w:type="pct"/>
          </w:tcPr>
          <w:p w:rsidR="00E26410" w:rsidRPr="00353F27" w:rsidRDefault="00E26410" w:rsidP="00353F27">
            <w:pPr>
              <w:pStyle w:val="Tabele"/>
              <w:rPr>
                <w:sz w:val="18"/>
              </w:rPr>
            </w:pPr>
            <w:r w:rsidRPr="00353F27">
              <w:rPr>
                <w:sz w:val="18"/>
              </w:rPr>
              <w:t>2003-2004</w:t>
            </w:r>
          </w:p>
        </w:tc>
        <w:tc>
          <w:tcPr>
            <w:tcW w:w="472" w:type="pct"/>
          </w:tcPr>
          <w:p w:rsidR="00E26410" w:rsidRPr="00353F27" w:rsidRDefault="00E26410" w:rsidP="00353F27">
            <w:pPr>
              <w:pStyle w:val="Tabele"/>
              <w:rPr>
                <w:sz w:val="18"/>
              </w:rPr>
            </w:pPr>
            <w:r w:rsidRPr="00353F27">
              <w:rPr>
                <w:sz w:val="18"/>
              </w:rPr>
              <w:t>950</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22</w:t>
            </w:r>
          </w:p>
        </w:tc>
        <w:tc>
          <w:tcPr>
            <w:tcW w:w="549" w:type="pct"/>
          </w:tcPr>
          <w:p w:rsidR="00E26410" w:rsidRPr="00353F27" w:rsidRDefault="00E26410" w:rsidP="00353F27">
            <w:pPr>
              <w:pStyle w:val="Tabele"/>
              <w:rPr>
                <w:sz w:val="18"/>
              </w:rPr>
            </w:pPr>
            <w:r w:rsidRPr="00353F27">
              <w:rPr>
                <w:sz w:val="18"/>
              </w:rPr>
              <w:t>Rajan</w:t>
            </w:r>
          </w:p>
        </w:tc>
        <w:tc>
          <w:tcPr>
            <w:tcW w:w="531" w:type="pct"/>
          </w:tcPr>
          <w:p w:rsidR="00E26410" w:rsidRPr="00353F27" w:rsidRDefault="00E26410" w:rsidP="00353F27">
            <w:pPr>
              <w:pStyle w:val="Tabele"/>
              <w:rPr>
                <w:sz w:val="18"/>
              </w:rPr>
            </w:pPr>
            <w:r w:rsidRPr="00353F27">
              <w:rPr>
                <w:sz w:val="18"/>
              </w:rPr>
              <w:t>Kolonjë</w:t>
            </w:r>
          </w:p>
        </w:tc>
        <w:tc>
          <w:tcPr>
            <w:tcW w:w="354" w:type="pct"/>
          </w:tcPr>
          <w:p w:rsidR="00E26410" w:rsidRPr="00353F27" w:rsidRDefault="00E26410" w:rsidP="00353F27">
            <w:pPr>
              <w:pStyle w:val="Tabele"/>
              <w:rPr>
                <w:sz w:val="18"/>
              </w:rPr>
            </w:pPr>
            <w:r w:rsidRPr="00353F27">
              <w:rPr>
                <w:sz w:val="18"/>
              </w:rPr>
              <w:t>200</w:t>
            </w:r>
          </w:p>
        </w:tc>
        <w:tc>
          <w:tcPr>
            <w:tcW w:w="442" w:type="pct"/>
          </w:tcPr>
          <w:p w:rsidR="00E26410" w:rsidRPr="00353F27" w:rsidRDefault="00E26410" w:rsidP="00353F27">
            <w:pPr>
              <w:pStyle w:val="Tabele"/>
              <w:rPr>
                <w:sz w:val="18"/>
              </w:rPr>
            </w:pPr>
            <w:r w:rsidRPr="00353F27">
              <w:rPr>
                <w:sz w:val="18"/>
              </w:rPr>
              <w:t>1974</w:t>
            </w:r>
          </w:p>
        </w:tc>
        <w:tc>
          <w:tcPr>
            <w:tcW w:w="531" w:type="pct"/>
          </w:tcPr>
          <w:p w:rsidR="00E26410" w:rsidRPr="00353F27" w:rsidRDefault="00E26410" w:rsidP="00353F27">
            <w:pPr>
              <w:pStyle w:val="Tabele"/>
              <w:rPr>
                <w:sz w:val="18"/>
              </w:rPr>
            </w:pPr>
            <w:r w:rsidRPr="00353F27">
              <w:rPr>
                <w:sz w:val="18"/>
              </w:rPr>
              <w:t>152,000</w:t>
            </w:r>
          </w:p>
        </w:tc>
        <w:tc>
          <w:tcPr>
            <w:tcW w:w="531" w:type="pct"/>
          </w:tcPr>
          <w:p w:rsidR="00E26410" w:rsidRPr="00353F27" w:rsidRDefault="00E26410" w:rsidP="00353F27">
            <w:pPr>
              <w:pStyle w:val="Tabele"/>
              <w:rPr>
                <w:sz w:val="18"/>
              </w:rPr>
            </w:pPr>
            <w:r w:rsidRPr="00353F27">
              <w:rPr>
                <w:sz w:val="18"/>
              </w:rPr>
              <w:t>40,000</w:t>
            </w:r>
          </w:p>
        </w:tc>
        <w:tc>
          <w:tcPr>
            <w:tcW w:w="395" w:type="pct"/>
          </w:tcPr>
          <w:p w:rsidR="00E26410" w:rsidRPr="00353F27" w:rsidRDefault="00E26410" w:rsidP="00353F27">
            <w:pPr>
              <w:pStyle w:val="Tabele"/>
              <w:rPr>
                <w:sz w:val="18"/>
              </w:rPr>
            </w:pPr>
            <w:r w:rsidRPr="00353F27">
              <w:rPr>
                <w:sz w:val="18"/>
              </w:rPr>
              <w:t>25,000</w:t>
            </w:r>
          </w:p>
        </w:tc>
        <w:tc>
          <w:tcPr>
            <w:tcW w:w="478" w:type="pct"/>
          </w:tcPr>
          <w:p w:rsidR="00E26410" w:rsidRPr="00353F27" w:rsidRDefault="00E26410" w:rsidP="00353F27">
            <w:pPr>
              <w:pStyle w:val="Tabele"/>
              <w:rPr>
                <w:sz w:val="18"/>
              </w:rPr>
            </w:pPr>
            <w:r w:rsidRPr="00353F27">
              <w:rPr>
                <w:sz w:val="18"/>
              </w:rPr>
              <w:t>217,000</w:t>
            </w:r>
          </w:p>
        </w:tc>
        <w:tc>
          <w:tcPr>
            <w:tcW w:w="505" w:type="pct"/>
          </w:tcPr>
          <w:p w:rsidR="00E26410" w:rsidRPr="00353F27" w:rsidRDefault="00E26410" w:rsidP="00353F27">
            <w:pPr>
              <w:pStyle w:val="Tabele"/>
              <w:rPr>
                <w:sz w:val="18"/>
              </w:rPr>
            </w:pPr>
            <w:r w:rsidRPr="00353F27">
              <w:rPr>
                <w:sz w:val="18"/>
              </w:rPr>
              <w:t>2005-2006</w:t>
            </w:r>
          </w:p>
        </w:tc>
        <w:tc>
          <w:tcPr>
            <w:tcW w:w="472" w:type="pct"/>
          </w:tcPr>
          <w:p w:rsidR="00E26410" w:rsidRPr="00353F27" w:rsidRDefault="00E26410" w:rsidP="00353F27">
            <w:pPr>
              <w:pStyle w:val="Tabele"/>
              <w:rPr>
                <w:sz w:val="18"/>
              </w:rPr>
            </w:pPr>
            <w:r w:rsidRPr="00353F27">
              <w:rPr>
                <w:sz w:val="18"/>
              </w:rPr>
              <w:t>750</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23</w:t>
            </w:r>
          </w:p>
        </w:tc>
        <w:tc>
          <w:tcPr>
            <w:tcW w:w="549" w:type="pct"/>
          </w:tcPr>
          <w:p w:rsidR="00E26410" w:rsidRPr="00353F27" w:rsidRDefault="00E26410" w:rsidP="00353F27">
            <w:pPr>
              <w:pStyle w:val="Tabele"/>
              <w:rPr>
                <w:sz w:val="18"/>
              </w:rPr>
            </w:pPr>
            <w:r w:rsidRPr="00353F27">
              <w:rPr>
                <w:sz w:val="18"/>
              </w:rPr>
              <w:t>Marjan</w:t>
            </w:r>
          </w:p>
        </w:tc>
        <w:tc>
          <w:tcPr>
            <w:tcW w:w="531" w:type="pct"/>
          </w:tcPr>
          <w:p w:rsidR="00E26410" w:rsidRPr="00353F27" w:rsidRDefault="00E26410" w:rsidP="00353F27">
            <w:pPr>
              <w:pStyle w:val="Tabele"/>
              <w:rPr>
                <w:sz w:val="18"/>
              </w:rPr>
            </w:pPr>
            <w:r w:rsidRPr="00353F27">
              <w:rPr>
                <w:sz w:val="18"/>
              </w:rPr>
              <w:t>Korçë</w:t>
            </w:r>
          </w:p>
        </w:tc>
        <w:tc>
          <w:tcPr>
            <w:tcW w:w="354" w:type="pct"/>
          </w:tcPr>
          <w:p w:rsidR="00E26410" w:rsidRPr="00353F27" w:rsidRDefault="00E26410" w:rsidP="00353F27">
            <w:pPr>
              <w:pStyle w:val="Tabele"/>
              <w:rPr>
                <w:sz w:val="18"/>
              </w:rPr>
            </w:pPr>
            <w:r w:rsidRPr="00353F27">
              <w:rPr>
                <w:sz w:val="18"/>
              </w:rPr>
              <w:t>200</w:t>
            </w:r>
          </w:p>
        </w:tc>
        <w:tc>
          <w:tcPr>
            <w:tcW w:w="442" w:type="pct"/>
          </w:tcPr>
          <w:p w:rsidR="00E26410" w:rsidRPr="00353F27" w:rsidRDefault="00E26410" w:rsidP="00353F27">
            <w:pPr>
              <w:pStyle w:val="Tabele"/>
              <w:rPr>
                <w:sz w:val="18"/>
              </w:rPr>
            </w:pPr>
            <w:r w:rsidRPr="00353F27">
              <w:rPr>
                <w:sz w:val="18"/>
              </w:rPr>
              <w:t>1980</w:t>
            </w:r>
          </w:p>
        </w:tc>
        <w:tc>
          <w:tcPr>
            <w:tcW w:w="531" w:type="pct"/>
          </w:tcPr>
          <w:p w:rsidR="00E26410" w:rsidRPr="00353F27" w:rsidRDefault="00E26410" w:rsidP="00353F27">
            <w:pPr>
              <w:pStyle w:val="Tabele"/>
              <w:rPr>
                <w:sz w:val="18"/>
              </w:rPr>
            </w:pPr>
            <w:r w:rsidRPr="00353F27">
              <w:rPr>
                <w:sz w:val="18"/>
              </w:rPr>
              <w:t>152,000</w:t>
            </w:r>
          </w:p>
        </w:tc>
        <w:tc>
          <w:tcPr>
            <w:tcW w:w="531" w:type="pct"/>
          </w:tcPr>
          <w:p w:rsidR="00E26410" w:rsidRPr="00353F27" w:rsidRDefault="00E26410" w:rsidP="00353F27">
            <w:pPr>
              <w:pStyle w:val="Tabele"/>
              <w:rPr>
                <w:sz w:val="18"/>
              </w:rPr>
            </w:pPr>
            <w:r w:rsidRPr="00353F27">
              <w:rPr>
                <w:sz w:val="18"/>
              </w:rPr>
              <w:t>40,000</w:t>
            </w:r>
          </w:p>
        </w:tc>
        <w:tc>
          <w:tcPr>
            <w:tcW w:w="395" w:type="pct"/>
          </w:tcPr>
          <w:p w:rsidR="00E26410" w:rsidRPr="00353F27" w:rsidRDefault="00E26410" w:rsidP="00353F27">
            <w:pPr>
              <w:pStyle w:val="Tabele"/>
              <w:rPr>
                <w:sz w:val="18"/>
              </w:rPr>
            </w:pPr>
            <w:r w:rsidRPr="00353F27">
              <w:rPr>
                <w:sz w:val="18"/>
              </w:rPr>
              <w:t>25,000</w:t>
            </w:r>
          </w:p>
        </w:tc>
        <w:tc>
          <w:tcPr>
            <w:tcW w:w="478" w:type="pct"/>
          </w:tcPr>
          <w:p w:rsidR="00E26410" w:rsidRPr="00353F27" w:rsidRDefault="00E26410" w:rsidP="00353F27">
            <w:pPr>
              <w:pStyle w:val="Tabele"/>
              <w:rPr>
                <w:sz w:val="18"/>
              </w:rPr>
            </w:pPr>
            <w:r w:rsidRPr="00353F27">
              <w:rPr>
                <w:sz w:val="18"/>
              </w:rPr>
              <w:t>217,000</w:t>
            </w:r>
          </w:p>
        </w:tc>
        <w:tc>
          <w:tcPr>
            <w:tcW w:w="505" w:type="pct"/>
          </w:tcPr>
          <w:p w:rsidR="00E26410" w:rsidRPr="00353F27" w:rsidRDefault="00E26410" w:rsidP="00353F27">
            <w:pPr>
              <w:pStyle w:val="Tabele"/>
              <w:rPr>
                <w:sz w:val="18"/>
              </w:rPr>
            </w:pPr>
            <w:r w:rsidRPr="00353F27">
              <w:rPr>
                <w:sz w:val="18"/>
              </w:rPr>
              <w:t>2005-2006</w:t>
            </w:r>
          </w:p>
        </w:tc>
        <w:tc>
          <w:tcPr>
            <w:tcW w:w="472" w:type="pct"/>
          </w:tcPr>
          <w:p w:rsidR="00E26410" w:rsidRPr="00353F27" w:rsidRDefault="00E26410" w:rsidP="00353F27">
            <w:pPr>
              <w:pStyle w:val="Tabele"/>
              <w:rPr>
                <w:sz w:val="18"/>
              </w:rPr>
            </w:pPr>
            <w:r w:rsidRPr="00353F27">
              <w:rPr>
                <w:sz w:val="18"/>
              </w:rPr>
              <w:t>930</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24</w:t>
            </w:r>
          </w:p>
        </w:tc>
        <w:tc>
          <w:tcPr>
            <w:tcW w:w="549" w:type="pct"/>
          </w:tcPr>
          <w:p w:rsidR="00E26410" w:rsidRPr="00353F27" w:rsidRDefault="00E26410" w:rsidP="00353F27">
            <w:pPr>
              <w:pStyle w:val="Tabele"/>
              <w:rPr>
                <w:sz w:val="18"/>
              </w:rPr>
            </w:pPr>
            <w:r w:rsidRPr="00353F27">
              <w:rPr>
                <w:sz w:val="18"/>
              </w:rPr>
              <w:t>Lozhan</w:t>
            </w:r>
          </w:p>
        </w:tc>
        <w:tc>
          <w:tcPr>
            <w:tcW w:w="531" w:type="pct"/>
          </w:tcPr>
          <w:p w:rsidR="00E26410" w:rsidRPr="00353F27" w:rsidRDefault="00E26410" w:rsidP="00353F27">
            <w:pPr>
              <w:pStyle w:val="Tabele"/>
              <w:rPr>
                <w:sz w:val="18"/>
              </w:rPr>
            </w:pPr>
            <w:r w:rsidRPr="00353F27">
              <w:rPr>
                <w:sz w:val="18"/>
              </w:rPr>
              <w:t>Korçë</w:t>
            </w:r>
          </w:p>
        </w:tc>
        <w:tc>
          <w:tcPr>
            <w:tcW w:w="354" w:type="pct"/>
          </w:tcPr>
          <w:p w:rsidR="00E26410" w:rsidRPr="00353F27" w:rsidRDefault="00E26410" w:rsidP="00353F27">
            <w:pPr>
              <w:pStyle w:val="Tabele"/>
              <w:rPr>
                <w:sz w:val="18"/>
              </w:rPr>
            </w:pPr>
            <w:r w:rsidRPr="00353F27">
              <w:rPr>
                <w:sz w:val="18"/>
              </w:rPr>
              <w:t>150</w:t>
            </w:r>
          </w:p>
        </w:tc>
        <w:tc>
          <w:tcPr>
            <w:tcW w:w="442" w:type="pct"/>
          </w:tcPr>
          <w:p w:rsidR="00E26410" w:rsidRPr="00353F27" w:rsidRDefault="00E26410" w:rsidP="00353F27">
            <w:pPr>
              <w:pStyle w:val="Tabele"/>
              <w:rPr>
                <w:sz w:val="18"/>
              </w:rPr>
            </w:pPr>
            <w:r w:rsidRPr="00353F27">
              <w:rPr>
                <w:sz w:val="18"/>
              </w:rPr>
              <w:t>1982</w:t>
            </w:r>
          </w:p>
        </w:tc>
        <w:tc>
          <w:tcPr>
            <w:tcW w:w="531" w:type="pct"/>
          </w:tcPr>
          <w:p w:rsidR="00E26410" w:rsidRPr="00353F27" w:rsidRDefault="00E26410" w:rsidP="00353F27">
            <w:pPr>
              <w:pStyle w:val="Tabele"/>
              <w:rPr>
                <w:sz w:val="18"/>
              </w:rPr>
            </w:pPr>
            <w:r w:rsidRPr="00353F27">
              <w:rPr>
                <w:sz w:val="18"/>
              </w:rPr>
              <w:t>100,000</w:t>
            </w:r>
          </w:p>
        </w:tc>
        <w:tc>
          <w:tcPr>
            <w:tcW w:w="531" w:type="pct"/>
          </w:tcPr>
          <w:p w:rsidR="00E26410" w:rsidRPr="00353F27" w:rsidRDefault="00E26410" w:rsidP="00353F27">
            <w:pPr>
              <w:pStyle w:val="Tabele"/>
              <w:rPr>
                <w:sz w:val="18"/>
              </w:rPr>
            </w:pPr>
            <w:r w:rsidRPr="00353F27">
              <w:rPr>
                <w:sz w:val="18"/>
              </w:rPr>
              <w:t>50,000</w:t>
            </w:r>
          </w:p>
        </w:tc>
        <w:tc>
          <w:tcPr>
            <w:tcW w:w="395" w:type="pct"/>
          </w:tcPr>
          <w:p w:rsidR="00E26410" w:rsidRPr="00353F27" w:rsidRDefault="00E26410" w:rsidP="00353F27">
            <w:pPr>
              <w:pStyle w:val="Tabele"/>
              <w:rPr>
                <w:sz w:val="18"/>
              </w:rPr>
            </w:pPr>
            <w:r w:rsidRPr="00353F27">
              <w:rPr>
                <w:sz w:val="18"/>
              </w:rPr>
              <w:t>25,000</w:t>
            </w:r>
          </w:p>
        </w:tc>
        <w:tc>
          <w:tcPr>
            <w:tcW w:w="478" w:type="pct"/>
          </w:tcPr>
          <w:p w:rsidR="00E26410" w:rsidRPr="00353F27" w:rsidRDefault="00E26410" w:rsidP="00353F27">
            <w:pPr>
              <w:pStyle w:val="Tabele"/>
              <w:rPr>
                <w:sz w:val="18"/>
              </w:rPr>
            </w:pPr>
            <w:r w:rsidRPr="00353F27">
              <w:rPr>
                <w:sz w:val="18"/>
              </w:rPr>
              <w:t>175,000</w:t>
            </w:r>
          </w:p>
        </w:tc>
        <w:tc>
          <w:tcPr>
            <w:tcW w:w="505" w:type="pct"/>
          </w:tcPr>
          <w:p w:rsidR="00E26410" w:rsidRPr="00353F27" w:rsidRDefault="00E26410" w:rsidP="00353F27">
            <w:pPr>
              <w:pStyle w:val="Tabele"/>
              <w:rPr>
                <w:sz w:val="18"/>
              </w:rPr>
            </w:pPr>
            <w:r w:rsidRPr="00353F27">
              <w:rPr>
                <w:sz w:val="18"/>
              </w:rPr>
              <w:t>2002-2003</w:t>
            </w:r>
          </w:p>
        </w:tc>
        <w:tc>
          <w:tcPr>
            <w:tcW w:w="472" w:type="pct"/>
          </w:tcPr>
          <w:p w:rsidR="00E26410" w:rsidRPr="00353F27" w:rsidRDefault="00E26410" w:rsidP="00353F27">
            <w:pPr>
              <w:pStyle w:val="Tabele"/>
              <w:rPr>
                <w:sz w:val="18"/>
              </w:rPr>
            </w:pPr>
            <w:r w:rsidRPr="00353F27">
              <w:rPr>
                <w:sz w:val="18"/>
              </w:rPr>
              <w:t>560</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r w:rsidRPr="00353F27">
              <w:rPr>
                <w:sz w:val="18"/>
              </w:rPr>
              <w:t>25</w:t>
            </w:r>
          </w:p>
        </w:tc>
        <w:tc>
          <w:tcPr>
            <w:tcW w:w="549" w:type="pct"/>
          </w:tcPr>
          <w:p w:rsidR="00E26410" w:rsidRPr="00353F27" w:rsidRDefault="00E26410" w:rsidP="00353F27">
            <w:pPr>
              <w:pStyle w:val="Tabele"/>
              <w:rPr>
                <w:sz w:val="18"/>
              </w:rPr>
            </w:pPr>
            <w:r w:rsidRPr="00353F27">
              <w:rPr>
                <w:sz w:val="18"/>
              </w:rPr>
              <w:t>Treskë 2</w:t>
            </w:r>
          </w:p>
        </w:tc>
        <w:tc>
          <w:tcPr>
            <w:tcW w:w="531" w:type="pct"/>
          </w:tcPr>
          <w:p w:rsidR="00E26410" w:rsidRPr="00353F27" w:rsidRDefault="00E26410" w:rsidP="00353F27">
            <w:pPr>
              <w:pStyle w:val="Tabele"/>
              <w:rPr>
                <w:sz w:val="18"/>
              </w:rPr>
            </w:pPr>
            <w:r w:rsidRPr="00353F27">
              <w:rPr>
                <w:sz w:val="18"/>
              </w:rPr>
              <w:t>Korçë</w:t>
            </w:r>
          </w:p>
        </w:tc>
        <w:tc>
          <w:tcPr>
            <w:tcW w:w="354" w:type="pct"/>
          </w:tcPr>
          <w:p w:rsidR="00E26410" w:rsidRPr="00353F27" w:rsidRDefault="00E26410" w:rsidP="00353F27">
            <w:pPr>
              <w:pStyle w:val="Tabele"/>
              <w:rPr>
                <w:sz w:val="18"/>
              </w:rPr>
            </w:pPr>
            <w:r w:rsidRPr="00353F27">
              <w:rPr>
                <w:sz w:val="18"/>
              </w:rPr>
              <w:t>130</w:t>
            </w:r>
          </w:p>
        </w:tc>
        <w:tc>
          <w:tcPr>
            <w:tcW w:w="442" w:type="pct"/>
          </w:tcPr>
          <w:p w:rsidR="00E26410" w:rsidRPr="00353F27" w:rsidRDefault="00E26410" w:rsidP="00353F27">
            <w:pPr>
              <w:pStyle w:val="Tabele"/>
              <w:rPr>
                <w:sz w:val="18"/>
              </w:rPr>
            </w:pPr>
          </w:p>
        </w:tc>
        <w:tc>
          <w:tcPr>
            <w:tcW w:w="531" w:type="pct"/>
          </w:tcPr>
          <w:p w:rsidR="00E26410" w:rsidRPr="00353F27" w:rsidRDefault="00E26410" w:rsidP="00353F27">
            <w:pPr>
              <w:pStyle w:val="Tabele"/>
              <w:rPr>
                <w:sz w:val="18"/>
              </w:rPr>
            </w:pPr>
            <w:r w:rsidRPr="00353F27">
              <w:rPr>
                <w:sz w:val="18"/>
              </w:rPr>
              <w:t>100,000</w:t>
            </w:r>
          </w:p>
        </w:tc>
        <w:tc>
          <w:tcPr>
            <w:tcW w:w="531" w:type="pct"/>
          </w:tcPr>
          <w:p w:rsidR="00E26410" w:rsidRPr="00353F27" w:rsidRDefault="00E26410" w:rsidP="00353F27">
            <w:pPr>
              <w:pStyle w:val="Tabele"/>
              <w:rPr>
                <w:sz w:val="18"/>
              </w:rPr>
            </w:pPr>
            <w:r w:rsidRPr="00353F27">
              <w:rPr>
                <w:sz w:val="18"/>
              </w:rPr>
              <w:t>45,000</w:t>
            </w:r>
          </w:p>
        </w:tc>
        <w:tc>
          <w:tcPr>
            <w:tcW w:w="395" w:type="pct"/>
          </w:tcPr>
          <w:p w:rsidR="00E26410" w:rsidRPr="00353F27" w:rsidRDefault="00E26410" w:rsidP="00353F27">
            <w:pPr>
              <w:pStyle w:val="Tabele"/>
              <w:rPr>
                <w:sz w:val="18"/>
              </w:rPr>
            </w:pPr>
            <w:r w:rsidRPr="00353F27">
              <w:rPr>
                <w:sz w:val="18"/>
              </w:rPr>
              <w:t>25,000</w:t>
            </w:r>
          </w:p>
        </w:tc>
        <w:tc>
          <w:tcPr>
            <w:tcW w:w="478" w:type="pct"/>
          </w:tcPr>
          <w:p w:rsidR="00E26410" w:rsidRPr="00353F27" w:rsidRDefault="00E26410" w:rsidP="00353F27">
            <w:pPr>
              <w:pStyle w:val="Tabele"/>
              <w:rPr>
                <w:sz w:val="18"/>
              </w:rPr>
            </w:pPr>
            <w:r w:rsidRPr="00353F27">
              <w:rPr>
                <w:sz w:val="18"/>
              </w:rPr>
              <w:t>170,000</w:t>
            </w:r>
          </w:p>
        </w:tc>
        <w:tc>
          <w:tcPr>
            <w:tcW w:w="505" w:type="pct"/>
          </w:tcPr>
          <w:p w:rsidR="00E26410" w:rsidRPr="00353F27" w:rsidRDefault="00E26410" w:rsidP="00353F27">
            <w:pPr>
              <w:pStyle w:val="Tabele"/>
              <w:rPr>
                <w:sz w:val="18"/>
              </w:rPr>
            </w:pPr>
            <w:r w:rsidRPr="00353F27">
              <w:rPr>
                <w:sz w:val="18"/>
              </w:rPr>
              <w:t>2007-2008</w:t>
            </w:r>
          </w:p>
        </w:tc>
        <w:tc>
          <w:tcPr>
            <w:tcW w:w="472" w:type="pct"/>
          </w:tcPr>
          <w:p w:rsidR="00E26410" w:rsidRPr="00353F27" w:rsidRDefault="00E26410" w:rsidP="00353F27">
            <w:pPr>
              <w:pStyle w:val="Tabele"/>
              <w:rPr>
                <w:sz w:val="18"/>
              </w:rPr>
            </w:pPr>
            <w:r w:rsidRPr="00353F27">
              <w:rPr>
                <w:sz w:val="18"/>
              </w:rPr>
              <w:t>560</w:t>
            </w:r>
          </w:p>
        </w:tc>
      </w:tr>
      <w:tr w:rsidR="00E26410" w:rsidRPr="00353F27">
        <w:tblPrEx>
          <w:tblCellMar>
            <w:top w:w="0" w:type="dxa"/>
            <w:bottom w:w="0" w:type="dxa"/>
          </w:tblCellMar>
        </w:tblPrEx>
        <w:tc>
          <w:tcPr>
            <w:tcW w:w="212" w:type="pct"/>
          </w:tcPr>
          <w:p w:rsidR="00E26410" w:rsidRPr="00353F27" w:rsidRDefault="00E26410" w:rsidP="00353F27">
            <w:pPr>
              <w:pStyle w:val="Tabele"/>
              <w:rPr>
                <w:sz w:val="18"/>
              </w:rPr>
            </w:pPr>
          </w:p>
        </w:tc>
        <w:tc>
          <w:tcPr>
            <w:tcW w:w="549" w:type="pct"/>
          </w:tcPr>
          <w:p w:rsidR="00E26410" w:rsidRPr="00353F27" w:rsidRDefault="00E26410" w:rsidP="00353F27">
            <w:pPr>
              <w:pStyle w:val="Tabele"/>
              <w:rPr>
                <w:sz w:val="18"/>
              </w:rPr>
            </w:pPr>
          </w:p>
        </w:tc>
        <w:tc>
          <w:tcPr>
            <w:tcW w:w="531" w:type="pct"/>
          </w:tcPr>
          <w:p w:rsidR="00E26410" w:rsidRPr="00353F27" w:rsidRDefault="00E26410" w:rsidP="00353F27">
            <w:pPr>
              <w:pStyle w:val="Tabele"/>
              <w:rPr>
                <w:sz w:val="18"/>
              </w:rPr>
            </w:pPr>
            <w:r w:rsidRPr="00353F27">
              <w:rPr>
                <w:sz w:val="18"/>
              </w:rPr>
              <w:t>Total</w:t>
            </w:r>
          </w:p>
        </w:tc>
        <w:tc>
          <w:tcPr>
            <w:tcW w:w="354" w:type="pct"/>
          </w:tcPr>
          <w:p w:rsidR="00E26410" w:rsidRPr="00353F27" w:rsidRDefault="00E26410" w:rsidP="00353F27">
            <w:pPr>
              <w:pStyle w:val="Tabele"/>
              <w:rPr>
                <w:sz w:val="18"/>
              </w:rPr>
            </w:pPr>
            <w:r w:rsidRPr="00353F27">
              <w:rPr>
                <w:sz w:val="18"/>
              </w:rPr>
              <w:t>8,490</w:t>
            </w:r>
          </w:p>
        </w:tc>
        <w:tc>
          <w:tcPr>
            <w:tcW w:w="442" w:type="pct"/>
          </w:tcPr>
          <w:p w:rsidR="00E26410" w:rsidRPr="00353F27" w:rsidRDefault="00E26410" w:rsidP="00353F27">
            <w:pPr>
              <w:pStyle w:val="Tabele"/>
              <w:rPr>
                <w:sz w:val="18"/>
              </w:rPr>
            </w:pPr>
          </w:p>
        </w:tc>
        <w:tc>
          <w:tcPr>
            <w:tcW w:w="531" w:type="pct"/>
          </w:tcPr>
          <w:p w:rsidR="00E26410" w:rsidRPr="00353F27" w:rsidRDefault="00E26410" w:rsidP="00353F27">
            <w:pPr>
              <w:pStyle w:val="Tabele"/>
              <w:rPr>
                <w:sz w:val="18"/>
              </w:rPr>
            </w:pPr>
            <w:r w:rsidRPr="00353F27">
              <w:rPr>
                <w:sz w:val="18"/>
              </w:rPr>
              <w:t>5,965,680</w:t>
            </w:r>
          </w:p>
        </w:tc>
        <w:tc>
          <w:tcPr>
            <w:tcW w:w="531" w:type="pct"/>
          </w:tcPr>
          <w:p w:rsidR="00E26410" w:rsidRPr="00353F27" w:rsidRDefault="00E26410" w:rsidP="00353F27">
            <w:pPr>
              <w:pStyle w:val="Tabele"/>
              <w:rPr>
                <w:sz w:val="18"/>
              </w:rPr>
            </w:pPr>
            <w:r w:rsidRPr="00353F27">
              <w:rPr>
                <w:sz w:val="18"/>
              </w:rPr>
              <w:t>1,845,000</w:t>
            </w:r>
          </w:p>
        </w:tc>
        <w:tc>
          <w:tcPr>
            <w:tcW w:w="395" w:type="pct"/>
          </w:tcPr>
          <w:p w:rsidR="00E26410" w:rsidRPr="00353F27" w:rsidRDefault="00E26410" w:rsidP="00353F27">
            <w:pPr>
              <w:pStyle w:val="Tabele"/>
              <w:rPr>
                <w:sz w:val="18"/>
              </w:rPr>
            </w:pPr>
            <w:r w:rsidRPr="00353F27">
              <w:rPr>
                <w:sz w:val="18"/>
              </w:rPr>
              <w:t>825,000</w:t>
            </w:r>
          </w:p>
        </w:tc>
        <w:tc>
          <w:tcPr>
            <w:tcW w:w="478" w:type="pct"/>
          </w:tcPr>
          <w:p w:rsidR="00E26410" w:rsidRPr="00353F27" w:rsidRDefault="00E26410" w:rsidP="00353F27">
            <w:pPr>
              <w:pStyle w:val="Tabele"/>
              <w:rPr>
                <w:sz w:val="18"/>
              </w:rPr>
            </w:pPr>
            <w:r w:rsidRPr="00353F27">
              <w:rPr>
                <w:sz w:val="18"/>
              </w:rPr>
              <w:t>8,636,000</w:t>
            </w:r>
          </w:p>
        </w:tc>
        <w:tc>
          <w:tcPr>
            <w:tcW w:w="505" w:type="pct"/>
          </w:tcPr>
          <w:p w:rsidR="00E26410" w:rsidRPr="00353F27" w:rsidRDefault="00E26410" w:rsidP="00353F27">
            <w:pPr>
              <w:pStyle w:val="Tabele"/>
              <w:rPr>
                <w:sz w:val="18"/>
              </w:rPr>
            </w:pPr>
          </w:p>
        </w:tc>
        <w:tc>
          <w:tcPr>
            <w:tcW w:w="472" w:type="pct"/>
          </w:tcPr>
          <w:p w:rsidR="00E26410" w:rsidRPr="00353F27" w:rsidRDefault="00E26410" w:rsidP="00353F27">
            <w:pPr>
              <w:pStyle w:val="Tabele"/>
              <w:rPr>
                <w:sz w:val="18"/>
              </w:rPr>
            </w:pPr>
            <w:r w:rsidRPr="00353F27">
              <w:rPr>
                <w:sz w:val="18"/>
              </w:rPr>
              <w:t>38,210</w:t>
            </w:r>
          </w:p>
        </w:tc>
      </w:tr>
    </w:tbl>
    <w:p w:rsidR="00E26410" w:rsidRPr="00F33224" w:rsidRDefault="00E26410" w:rsidP="00E26410">
      <w:pPr>
        <w:pStyle w:val="Paragrafi"/>
      </w:pPr>
    </w:p>
    <w:p w:rsidR="00E26410" w:rsidRPr="00F33224" w:rsidRDefault="00E26410" w:rsidP="00353F27">
      <w:pPr>
        <w:pStyle w:val="AneksiNr"/>
      </w:pPr>
      <w:r w:rsidRPr="00F33224">
        <w:t>Aneks nr.2</w:t>
      </w:r>
    </w:p>
    <w:p w:rsidR="00E26410" w:rsidRPr="00F33224" w:rsidRDefault="00E26410" w:rsidP="00353F27">
      <w:pPr>
        <w:pStyle w:val="AneksiTitull"/>
      </w:pPr>
      <w:r w:rsidRPr="00F33224">
        <w:t>Lista e hidrocentraleve me probleme nga pronarët e truallit</w:t>
      </w:r>
    </w:p>
    <w:p w:rsidR="00E26410" w:rsidRPr="00F33224" w:rsidRDefault="00E26410" w:rsidP="00E26410">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4"/>
        <w:gridCol w:w="3769"/>
        <w:gridCol w:w="4454"/>
      </w:tblGrid>
      <w:tr w:rsidR="00E26410" w:rsidRPr="00353F27">
        <w:tblPrEx>
          <w:tblCellMar>
            <w:top w:w="0" w:type="dxa"/>
            <w:bottom w:w="0" w:type="dxa"/>
          </w:tblCellMar>
        </w:tblPrEx>
        <w:trPr>
          <w:jc w:val="center"/>
        </w:trPr>
        <w:tc>
          <w:tcPr>
            <w:tcW w:w="573" w:type="pct"/>
          </w:tcPr>
          <w:p w:rsidR="00E26410" w:rsidRPr="00353F27" w:rsidRDefault="00E26410" w:rsidP="00353F27">
            <w:pPr>
              <w:pStyle w:val="Tabele"/>
              <w:rPr>
                <w:sz w:val="18"/>
              </w:rPr>
            </w:pPr>
            <w:r w:rsidRPr="00353F27">
              <w:rPr>
                <w:sz w:val="18"/>
              </w:rPr>
              <w:t>Nr.</w:t>
            </w:r>
          </w:p>
        </w:tc>
        <w:tc>
          <w:tcPr>
            <w:tcW w:w="2029" w:type="pct"/>
          </w:tcPr>
          <w:p w:rsidR="00E26410" w:rsidRPr="00353F27" w:rsidRDefault="00E26410" w:rsidP="00353F27">
            <w:pPr>
              <w:pStyle w:val="Tabele"/>
              <w:rPr>
                <w:sz w:val="18"/>
              </w:rPr>
            </w:pPr>
            <w:r w:rsidRPr="00353F27">
              <w:rPr>
                <w:sz w:val="18"/>
              </w:rPr>
              <w:t>Emri i HEC</w:t>
            </w:r>
          </w:p>
        </w:tc>
        <w:tc>
          <w:tcPr>
            <w:tcW w:w="2398" w:type="pct"/>
          </w:tcPr>
          <w:p w:rsidR="00E26410" w:rsidRPr="00353F27" w:rsidRDefault="00E26410" w:rsidP="00353F27">
            <w:pPr>
              <w:pStyle w:val="Tabele"/>
              <w:rPr>
                <w:sz w:val="18"/>
              </w:rPr>
            </w:pPr>
            <w:r w:rsidRPr="00353F27">
              <w:rPr>
                <w:sz w:val="18"/>
              </w:rPr>
              <w:t>Vendndodhja (rrethi)</w:t>
            </w:r>
          </w:p>
        </w:tc>
      </w:tr>
      <w:tr w:rsidR="00E26410" w:rsidRPr="00353F27">
        <w:tblPrEx>
          <w:tblCellMar>
            <w:top w:w="0" w:type="dxa"/>
            <w:bottom w:w="0" w:type="dxa"/>
          </w:tblCellMar>
        </w:tblPrEx>
        <w:trPr>
          <w:jc w:val="center"/>
        </w:trPr>
        <w:tc>
          <w:tcPr>
            <w:tcW w:w="573" w:type="pct"/>
          </w:tcPr>
          <w:p w:rsidR="00E26410" w:rsidRPr="00353F27" w:rsidRDefault="00E26410" w:rsidP="00353F27">
            <w:pPr>
              <w:pStyle w:val="Tabele"/>
              <w:rPr>
                <w:sz w:val="18"/>
              </w:rPr>
            </w:pPr>
            <w:r w:rsidRPr="00353F27">
              <w:rPr>
                <w:sz w:val="18"/>
              </w:rPr>
              <w:t>1.</w:t>
            </w:r>
          </w:p>
        </w:tc>
        <w:tc>
          <w:tcPr>
            <w:tcW w:w="2029" w:type="pct"/>
          </w:tcPr>
          <w:p w:rsidR="00E26410" w:rsidRPr="00353F27" w:rsidRDefault="00E26410" w:rsidP="00353F27">
            <w:pPr>
              <w:pStyle w:val="Tabele"/>
              <w:rPr>
                <w:sz w:val="18"/>
              </w:rPr>
            </w:pPr>
            <w:r w:rsidRPr="00353F27">
              <w:rPr>
                <w:sz w:val="18"/>
              </w:rPr>
              <w:t>Tuçep</w:t>
            </w:r>
          </w:p>
        </w:tc>
        <w:tc>
          <w:tcPr>
            <w:tcW w:w="2398" w:type="pct"/>
          </w:tcPr>
          <w:p w:rsidR="00E26410" w:rsidRPr="00353F27" w:rsidRDefault="00E26410" w:rsidP="00353F27">
            <w:pPr>
              <w:pStyle w:val="Tabele"/>
              <w:rPr>
                <w:sz w:val="18"/>
              </w:rPr>
            </w:pPr>
            <w:r w:rsidRPr="00353F27">
              <w:rPr>
                <w:sz w:val="18"/>
              </w:rPr>
              <w:t>Bulqizë</w:t>
            </w:r>
          </w:p>
        </w:tc>
      </w:tr>
      <w:tr w:rsidR="00E26410" w:rsidRPr="00353F27">
        <w:tblPrEx>
          <w:tblCellMar>
            <w:top w:w="0" w:type="dxa"/>
            <w:bottom w:w="0" w:type="dxa"/>
          </w:tblCellMar>
        </w:tblPrEx>
        <w:trPr>
          <w:jc w:val="center"/>
        </w:trPr>
        <w:tc>
          <w:tcPr>
            <w:tcW w:w="573" w:type="pct"/>
          </w:tcPr>
          <w:p w:rsidR="00E26410" w:rsidRPr="00353F27" w:rsidRDefault="00E26410" w:rsidP="00353F27">
            <w:pPr>
              <w:pStyle w:val="Tabele"/>
              <w:rPr>
                <w:sz w:val="18"/>
              </w:rPr>
            </w:pPr>
            <w:r w:rsidRPr="00353F27">
              <w:rPr>
                <w:sz w:val="18"/>
              </w:rPr>
              <w:t>2.</w:t>
            </w:r>
          </w:p>
        </w:tc>
        <w:tc>
          <w:tcPr>
            <w:tcW w:w="2029" w:type="pct"/>
          </w:tcPr>
          <w:p w:rsidR="00E26410" w:rsidRPr="00353F27" w:rsidRDefault="00E26410" w:rsidP="00353F27">
            <w:pPr>
              <w:pStyle w:val="Tabele"/>
              <w:rPr>
                <w:sz w:val="18"/>
              </w:rPr>
            </w:pPr>
            <w:r w:rsidRPr="00353F27">
              <w:rPr>
                <w:sz w:val="18"/>
              </w:rPr>
              <w:t>Martanesh</w:t>
            </w:r>
          </w:p>
        </w:tc>
        <w:tc>
          <w:tcPr>
            <w:tcW w:w="2398" w:type="pct"/>
          </w:tcPr>
          <w:p w:rsidR="00E26410" w:rsidRPr="00353F27" w:rsidRDefault="00E26410" w:rsidP="00353F27">
            <w:pPr>
              <w:pStyle w:val="Tabele"/>
              <w:rPr>
                <w:sz w:val="18"/>
              </w:rPr>
            </w:pPr>
            <w:r w:rsidRPr="00353F27">
              <w:rPr>
                <w:sz w:val="18"/>
              </w:rPr>
              <w:t>Bulqizë</w:t>
            </w:r>
          </w:p>
        </w:tc>
      </w:tr>
      <w:tr w:rsidR="00E26410" w:rsidRPr="00353F27">
        <w:tblPrEx>
          <w:tblCellMar>
            <w:top w:w="0" w:type="dxa"/>
            <w:bottom w:w="0" w:type="dxa"/>
          </w:tblCellMar>
        </w:tblPrEx>
        <w:trPr>
          <w:jc w:val="center"/>
        </w:trPr>
        <w:tc>
          <w:tcPr>
            <w:tcW w:w="573" w:type="pct"/>
          </w:tcPr>
          <w:p w:rsidR="00E26410" w:rsidRPr="00353F27" w:rsidRDefault="00E26410" w:rsidP="00353F27">
            <w:pPr>
              <w:pStyle w:val="Tabele"/>
              <w:rPr>
                <w:sz w:val="18"/>
              </w:rPr>
            </w:pPr>
            <w:r w:rsidRPr="00353F27">
              <w:rPr>
                <w:sz w:val="18"/>
              </w:rPr>
              <w:t>3.</w:t>
            </w:r>
          </w:p>
        </w:tc>
        <w:tc>
          <w:tcPr>
            <w:tcW w:w="2029" w:type="pct"/>
          </w:tcPr>
          <w:p w:rsidR="00E26410" w:rsidRPr="00353F27" w:rsidRDefault="00E26410" w:rsidP="00353F27">
            <w:pPr>
              <w:pStyle w:val="Tabele"/>
              <w:rPr>
                <w:sz w:val="18"/>
              </w:rPr>
            </w:pPr>
            <w:r w:rsidRPr="00353F27">
              <w:rPr>
                <w:sz w:val="18"/>
              </w:rPr>
              <w:t>Lenie</w:t>
            </w:r>
          </w:p>
        </w:tc>
        <w:tc>
          <w:tcPr>
            <w:tcW w:w="2398" w:type="pct"/>
          </w:tcPr>
          <w:p w:rsidR="00E26410" w:rsidRPr="00353F27" w:rsidRDefault="00E26410" w:rsidP="00353F27">
            <w:pPr>
              <w:pStyle w:val="Tabele"/>
              <w:rPr>
                <w:sz w:val="18"/>
              </w:rPr>
            </w:pPr>
            <w:r w:rsidRPr="00353F27">
              <w:rPr>
                <w:sz w:val="18"/>
              </w:rPr>
              <w:t>Gramsh</w:t>
            </w:r>
          </w:p>
        </w:tc>
      </w:tr>
      <w:tr w:rsidR="00E26410" w:rsidRPr="00353F27">
        <w:tblPrEx>
          <w:tblCellMar>
            <w:top w:w="0" w:type="dxa"/>
            <w:bottom w:w="0" w:type="dxa"/>
          </w:tblCellMar>
        </w:tblPrEx>
        <w:trPr>
          <w:jc w:val="center"/>
        </w:trPr>
        <w:tc>
          <w:tcPr>
            <w:tcW w:w="573" w:type="pct"/>
          </w:tcPr>
          <w:p w:rsidR="00E26410" w:rsidRPr="00353F27" w:rsidRDefault="00E26410" w:rsidP="00353F27">
            <w:pPr>
              <w:pStyle w:val="Tabele"/>
              <w:rPr>
                <w:sz w:val="18"/>
              </w:rPr>
            </w:pPr>
            <w:r w:rsidRPr="00353F27">
              <w:rPr>
                <w:sz w:val="18"/>
              </w:rPr>
              <w:t>4.</w:t>
            </w:r>
          </w:p>
        </w:tc>
        <w:tc>
          <w:tcPr>
            <w:tcW w:w="2029" w:type="pct"/>
          </w:tcPr>
          <w:p w:rsidR="00E26410" w:rsidRPr="00353F27" w:rsidRDefault="00E26410" w:rsidP="00353F27">
            <w:pPr>
              <w:pStyle w:val="Tabele"/>
              <w:rPr>
                <w:sz w:val="18"/>
              </w:rPr>
            </w:pPr>
            <w:r w:rsidRPr="00353F27">
              <w:rPr>
                <w:sz w:val="18"/>
              </w:rPr>
              <w:t>Vithkuq</w:t>
            </w:r>
          </w:p>
        </w:tc>
        <w:tc>
          <w:tcPr>
            <w:tcW w:w="2398" w:type="pct"/>
          </w:tcPr>
          <w:p w:rsidR="00E26410" w:rsidRPr="00353F27" w:rsidRDefault="00E26410" w:rsidP="00353F27">
            <w:pPr>
              <w:pStyle w:val="Tabele"/>
              <w:rPr>
                <w:sz w:val="18"/>
              </w:rPr>
            </w:pPr>
            <w:r w:rsidRPr="00353F27">
              <w:rPr>
                <w:sz w:val="18"/>
              </w:rPr>
              <w:t>Korçë</w:t>
            </w:r>
          </w:p>
        </w:tc>
      </w:tr>
      <w:tr w:rsidR="00E26410" w:rsidRPr="00353F27">
        <w:tblPrEx>
          <w:tblCellMar>
            <w:top w:w="0" w:type="dxa"/>
            <w:bottom w:w="0" w:type="dxa"/>
          </w:tblCellMar>
        </w:tblPrEx>
        <w:trPr>
          <w:jc w:val="center"/>
        </w:trPr>
        <w:tc>
          <w:tcPr>
            <w:tcW w:w="573" w:type="pct"/>
          </w:tcPr>
          <w:p w:rsidR="00E26410" w:rsidRPr="00353F27" w:rsidRDefault="00E26410" w:rsidP="00353F27">
            <w:pPr>
              <w:pStyle w:val="Tabele"/>
              <w:rPr>
                <w:sz w:val="18"/>
              </w:rPr>
            </w:pPr>
            <w:r w:rsidRPr="00353F27">
              <w:rPr>
                <w:sz w:val="18"/>
              </w:rPr>
              <w:t>5.</w:t>
            </w:r>
          </w:p>
        </w:tc>
        <w:tc>
          <w:tcPr>
            <w:tcW w:w="2029" w:type="pct"/>
          </w:tcPr>
          <w:p w:rsidR="00E26410" w:rsidRPr="00353F27" w:rsidRDefault="00E26410" w:rsidP="00353F27">
            <w:pPr>
              <w:pStyle w:val="Tabele"/>
              <w:rPr>
                <w:sz w:val="18"/>
              </w:rPr>
            </w:pPr>
            <w:r w:rsidRPr="00353F27">
              <w:rPr>
                <w:sz w:val="18"/>
              </w:rPr>
              <w:t>Xhyrë</w:t>
            </w:r>
          </w:p>
        </w:tc>
        <w:tc>
          <w:tcPr>
            <w:tcW w:w="2398" w:type="pct"/>
          </w:tcPr>
          <w:p w:rsidR="00E26410" w:rsidRPr="00353F27" w:rsidRDefault="00E26410" w:rsidP="00353F27">
            <w:pPr>
              <w:pStyle w:val="Tabele"/>
              <w:rPr>
                <w:sz w:val="18"/>
              </w:rPr>
            </w:pPr>
            <w:r w:rsidRPr="00353F27">
              <w:rPr>
                <w:sz w:val="18"/>
              </w:rPr>
              <w:t>Librazhd</w:t>
            </w:r>
          </w:p>
        </w:tc>
      </w:tr>
      <w:tr w:rsidR="00E26410" w:rsidRPr="00353F27">
        <w:tblPrEx>
          <w:tblCellMar>
            <w:top w:w="0" w:type="dxa"/>
            <w:bottom w:w="0" w:type="dxa"/>
          </w:tblCellMar>
        </w:tblPrEx>
        <w:trPr>
          <w:jc w:val="center"/>
        </w:trPr>
        <w:tc>
          <w:tcPr>
            <w:tcW w:w="573" w:type="pct"/>
          </w:tcPr>
          <w:p w:rsidR="00E26410" w:rsidRPr="00353F27" w:rsidRDefault="00E26410" w:rsidP="00353F27">
            <w:pPr>
              <w:pStyle w:val="Tabele"/>
              <w:rPr>
                <w:sz w:val="18"/>
              </w:rPr>
            </w:pPr>
            <w:r w:rsidRPr="00353F27">
              <w:rPr>
                <w:sz w:val="18"/>
              </w:rPr>
              <w:t>6.</w:t>
            </w:r>
          </w:p>
        </w:tc>
        <w:tc>
          <w:tcPr>
            <w:tcW w:w="2029" w:type="pct"/>
          </w:tcPr>
          <w:p w:rsidR="00E26410" w:rsidRPr="00353F27" w:rsidRDefault="00E26410" w:rsidP="00353F27">
            <w:pPr>
              <w:pStyle w:val="Tabele"/>
              <w:rPr>
                <w:sz w:val="18"/>
              </w:rPr>
            </w:pPr>
            <w:r w:rsidRPr="00353F27">
              <w:rPr>
                <w:sz w:val="18"/>
              </w:rPr>
              <w:t>Çorovodë</w:t>
            </w:r>
          </w:p>
        </w:tc>
        <w:tc>
          <w:tcPr>
            <w:tcW w:w="2398" w:type="pct"/>
          </w:tcPr>
          <w:p w:rsidR="00E26410" w:rsidRPr="00353F27" w:rsidRDefault="00E26410" w:rsidP="00353F27">
            <w:pPr>
              <w:pStyle w:val="Tabele"/>
              <w:rPr>
                <w:sz w:val="18"/>
              </w:rPr>
            </w:pPr>
            <w:r w:rsidRPr="00353F27">
              <w:rPr>
                <w:sz w:val="18"/>
              </w:rPr>
              <w:t>Skrapar</w:t>
            </w:r>
          </w:p>
        </w:tc>
      </w:tr>
    </w:tbl>
    <w:p w:rsidR="00E26410" w:rsidRPr="00F33224" w:rsidRDefault="00E26410" w:rsidP="00E26410">
      <w:pPr>
        <w:pStyle w:val="Paragrafi"/>
      </w:pPr>
    </w:p>
    <w:p w:rsidR="00E26410" w:rsidRPr="00F33224" w:rsidRDefault="00E26410" w:rsidP="00E26410">
      <w:pPr>
        <w:pStyle w:val="Paragrafi"/>
      </w:pPr>
    </w:p>
    <w:p w:rsidR="00E26410" w:rsidRPr="00F33224" w:rsidRDefault="00E26410" w:rsidP="00E26410">
      <w:pPr>
        <w:pStyle w:val="Paragrafi"/>
      </w:pPr>
    </w:p>
    <w:p w:rsidR="00E26410" w:rsidRPr="00F33224" w:rsidRDefault="00E26410" w:rsidP="00353F27">
      <w:pPr>
        <w:pStyle w:val="Akti"/>
      </w:pPr>
      <w:r w:rsidRPr="00F33224">
        <w:t>V E N D I M</w:t>
      </w:r>
    </w:p>
    <w:p w:rsidR="00E26410" w:rsidRPr="00F33224" w:rsidRDefault="00E26410" w:rsidP="00353F27">
      <w:pPr>
        <w:pStyle w:val="NumriData"/>
      </w:pPr>
      <w:r w:rsidRPr="00F33224">
        <w:t>Nr. 469, datë 3.10.2002</w:t>
      </w:r>
    </w:p>
    <w:p w:rsidR="00E26410" w:rsidRPr="00F33224" w:rsidRDefault="00E26410" w:rsidP="00E26410">
      <w:pPr>
        <w:pStyle w:val="Paragrafi"/>
      </w:pPr>
    </w:p>
    <w:p w:rsidR="00E26410" w:rsidRPr="00F33224" w:rsidRDefault="00E26410" w:rsidP="00353F27">
      <w:pPr>
        <w:pStyle w:val="Titulli"/>
      </w:pPr>
      <w:r w:rsidRPr="00F33224">
        <w:t>PËR NJË NDRYSHIM Në VENDIMIN NR. 371 DATË 4.8.1999 TË KËSHILLIT TË MINISTRAVE “PËR KRITERET DHE KOMPETENCAT NË FUSHËN E STANDARDIZIMIT, CERTIFIKIMIT DHE AKREDITIMIT”</w:t>
      </w:r>
    </w:p>
    <w:p w:rsidR="00E26410" w:rsidRPr="00F33224" w:rsidRDefault="00E26410" w:rsidP="00E26410">
      <w:pPr>
        <w:pStyle w:val="Paragrafi"/>
      </w:pPr>
    </w:p>
    <w:p w:rsidR="00E26410" w:rsidRDefault="00E26410" w:rsidP="00353F27">
      <w:pPr>
        <w:pStyle w:val="BazLigjPropozues"/>
      </w:pPr>
      <w:r w:rsidRPr="00F33224">
        <w:t>Në mbështetje të nenit 100 të Kushtetutës dhe të nenit 15 të ligjit nr. 8464, datë 11.3.1999 “Për standardizimin”, me propozimin e Zëvendëskryeministrit dhe Ministër i Punëve të Jashtme, Këshilli i Ministrave</w:t>
      </w:r>
    </w:p>
    <w:p w:rsidR="00353F27" w:rsidRPr="00F33224" w:rsidRDefault="00353F27" w:rsidP="00353F27">
      <w:pPr>
        <w:pStyle w:val="VENDOSI"/>
      </w:pPr>
    </w:p>
    <w:p w:rsidR="00E26410" w:rsidRPr="00F33224" w:rsidRDefault="00E26410" w:rsidP="00353F27">
      <w:pPr>
        <w:pStyle w:val="VENDOSI"/>
      </w:pPr>
      <w:r w:rsidRPr="00F33224">
        <w:t>V E N D O S I:</w:t>
      </w:r>
    </w:p>
    <w:p w:rsidR="00E26410" w:rsidRPr="00F33224" w:rsidRDefault="00E26410" w:rsidP="00E26410">
      <w:pPr>
        <w:pStyle w:val="Paragrafi"/>
      </w:pPr>
    </w:p>
    <w:p w:rsidR="00E26410" w:rsidRPr="00F33224" w:rsidRDefault="00E26410" w:rsidP="00E26410">
      <w:pPr>
        <w:pStyle w:val="Paragrafi"/>
      </w:pPr>
      <w:r w:rsidRPr="00F33224">
        <w:t>Pika 6 e kreut I të vendimit nr. 371, datë 4.8.1999 të Këshillit të Ministrave ndryshohet si më poshtë vijon:</w:t>
      </w:r>
    </w:p>
    <w:p w:rsidR="00E26410" w:rsidRPr="00F33224" w:rsidRDefault="00E26410" w:rsidP="00E26410">
      <w:pPr>
        <w:pStyle w:val="Paragrafi"/>
      </w:pPr>
      <w:r w:rsidRPr="00F33224">
        <w:t>“6. Drejtoria e Përgjithshme e Standardizimit, sipas kërkesave të subjekteve të interesuara, private dhe/ose shtetërore, organizon grup pune për kryerjen e ekspertizave për standardet.</w:t>
      </w:r>
    </w:p>
    <w:p w:rsidR="00E26410" w:rsidRPr="00F33224" w:rsidRDefault="00E26410" w:rsidP="00E26410">
      <w:pPr>
        <w:pStyle w:val="Paragrafi"/>
      </w:pPr>
      <w:r w:rsidRPr="00F33224">
        <w:t>Tarifat për shërbimet e mësipërme përcaktohen në mbështetje të pikës 12 të nenit 9 të ligjit nr. 8464, datë 11.3.1999 “Për standardizimin”.”.</w:t>
      </w:r>
    </w:p>
    <w:p w:rsidR="00E26410" w:rsidRPr="00F33224" w:rsidRDefault="00E26410" w:rsidP="00E26410">
      <w:pPr>
        <w:pStyle w:val="Paragrafi"/>
      </w:pPr>
      <w:r w:rsidRPr="00F33224">
        <w:t>Ky vendim hyn në fuqi pas botimit në Fletoren Zyrtare.</w:t>
      </w:r>
    </w:p>
    <w:p w:rsidR="00E26410" w:rsidRPr="00F33224" w:rsidRDefault="00E26410" w:rsidP="00E26410">
      <w:pPr>
        <w:pStyle w:val="Paragrafi"/>
      </w:pPr>
    </w:p>
    <w:p w:rsidR="00E26410" w:rsidRPr="00F33224" w:rsidRDefault="00E26410" w:rsidP="00353F27">
      <w:pPr>
        <w:pStyle w:val="Autoriteti"/>
      </w:pPr>
      <w:r w:rsidRPr="00F33224">
        <w:t>KRYEMINISTRI</w:t>
      </w:r>
    </w:p>
    <w:p w:rsidR="00E26410" w:rsidRPr="00F33224" w:rsidRDefault="00E26410" w:rsidP="00353F27">
      <w:pPr>
        <w:pStyle w:val="AutoritetiEmer"/>
      </w:pPr>
      <w:r w:rsidRPr="00F33224">
        <w:t xml:space="preserve">     Fatos Nano</w:t>
      </w:r>
    </w:p>
    <w:p w:rsidR="00E26410" w:rsidRPr="00F33224" w:rsidRDefault="00E26410" w:rsidP="00E26410">
      <w:pPr>
        <w:pStyle w:val="Paragrafi"/>
      </w:pPr>
    </w:p>
    <w:p w:rsidR="00E26410" w:rsidRPr="00F33224" w:rsidRDefault="00E26410" w:rsidP="00E26410">
      <w:pPr>
        <w:pStyle w:val="Paragrafi"/>
      </w:pPr>
    </w:p>
    <w:p w:rsidR="00E26410" w:rsidRPr="00F33224" w:rsidRDefault="00E26410" w:rsidP="00BF2CA3">
      <w:pPr>
        <w:pStyle w:val="Akti"/>
      </w:pPr>
      <w:r w:rsidRPr="00F33224">
        <w:t>V E N D I M</w:t>
      </w:r>
    </w:p>
    <w:p w:rsidR="00E26410" w:rsidRPr="00F33224" w:rsidRDefault="00E26410" w:rsidP="00BF2CA3">
      <w:pPr>
        <w:pStyle w:val="NumriData"/>
      </w:pPr>
      <w:r w:rsidRPr="00F33224">
        <w:t>Nr. 470, datë 3.10.2002</w:t>
      </w:r>
    </w:p>
    <w:p w:rsidR="00E26410" w:rsidRPr="00F33224" w:rsidRDefault="00E26410" w:rsidP="00E26410">
      <w:pPr>
        <w:pStyle w:val="Paragrafi"/>
      </w:pPr>
    </w:p>
    <w:p w:rsidR="00E26410" w:rsidRPr="00F33224" w:rsidRDefault="00E26410" w:rsidP="00BF2CA3">
      <w:pPr>
        <w:pStyle w:val="Titulli"/>
      </w:pPr>
      <w:r w:rsidRPr="00F33224">
        <w:t>PËR KUSHTET E DHËNIES SË AUTORIZIMIT ZYRTAR DHE RREGULLAT E NDËRMJETËSIMIT NË SIGURIME DHE RISIGURIME</w:t>
      </w:r>
    </w:p>
    <w:p w:rsidR="00E26410" w:rsidRPr="00F33224" w:rsidRDefault="00E26410" w:rsidP="00E26410">
      <w:pPr>
        <w:pStyle w:val="Paragrafi"/>
      </w:pPr>
    </w:p>
    <w:p w:rsidR="00E26410" w:rsidRPr="00F33224" w:rsidRDefault="00E26410" w:rsidP="00BF2CA3">
      <w:pPr>
        <w:pStyle w:val="BazLigjPropozues"/>
      </w:pPr>
      <w:r w:rsidRPr="00F33224">
        <w:t>Në mbështetje të nenit 100 të Kushtetutës dhe të nenit 10 të ligjit nr. 8081, datë 7.3.1996 “Për veprimtaritë e sigurimit dhe të risigurimit”, me ndryshimet përkatëse, me propozimin e Ministrit të Financave, Këshilli i Ministrave</w:t>
      </w:r>
    </w:p>
    <w:p w:rsidR="00E26410" w:rsidRPr="00F33224" w:rsidRDefault="00E26410" w:rsidP="00E26410">
      <w:pPr>
        <w:pStyle w:val="Paragrafi"/>
      </w:pPr>
    </w:p>
    <w:p w:rsidR="00E26410" w:rsidRPr="00F33224" w:rsidRDefault="00E26410" w:rsidP="00BF2CA3">
      <w:pPr>
        <w:pStyle w:val="VENDOSI"/>
      </w:pPr>
      <w:r w:rsidRPr="00F33224">
        <w:t>V E N D O S I:</w:t>
      </w:r>
    </w:p>
    <w:p w:rsidR="00E26410" w:rsidRPr="00F33224" w:rsidRDefault="00E26410" w:rsidP="00E26410">
      <w:pPr>
        <w:pStyle w:val="Paragrafi"/>
      </w:pPr>
    </w:p>
    <w:p w:rsidR="00E26410" w:rsidRPr="00F33224" w:rsidRDefault="00E26410" w:rsidP="00E26410">
      <w:pPr>
        <w:pStyle w:val="Paragrafi"/>
      </w:pPr>
      <w:r w:rsidRPr="00F33224">
        <w:t>1. Ndërmjetësimi në sigurime dhe risigurime është veprimtaria e ofrimit, negocimit, nënshkrimit dhe shitjes së kontratave të sigurimit.</w:t>
      </w:r>
    </w:p>
    <w:p w:rsidR="00E26410" w:rsidRPr="00F33224" w:rsidRDefault="00E26410" w:rsidP="00E26410">
      <w:pPr>
        <w:pStyle w:val="Paragrafi"/>
      </w:pPr>
      <w:r w:rsidRPr="00F33224">
        <w:t>Operacione sigurimi mund t’i paraqiten publikut nëpërmjet ndërmjetësve të sigurimit, si më poshtë vijon:</w:t>
      </w:r>
    </w:p>
    <w:p w:rsidR="00E26410" w:rsidRPr="00F33224" w:rsidRDefault="00E26410" w:rsidP="00E26410">
      <w:pPr>
        <w:pStyle w:val="Paragrafi"/>
      </w:pPr>
      <w:r w:rsidRPr="00F33224">
        <w:t>a) Agjentët janë persona, fizikë ose juridikë, të autorizuar nga siguruesi ose risiguruesi për të kryer operacione sigurimi dhe/ose risigurimi në emër të siguruesit ose të risiguruesit. Agjenti i sigurimit kryen operacione vetëm në emër të një siguruesi dhe/ose risiguruesi.</w:t>
      </w:r>
    </w:p>
    <w:p w:rsidR="00E26410" w:rsidRPr="00F33224" w:rsidRDefault="00E26410" w:rsidP="00E26410">
      <w:pPr>
        <w:pStyle w:val="Paragrafi"/>
      </w:pPr>
      <w:r w:rsidRPr="00F33224">
        <w:t>b) Komisionerët (brokerat) janë persona, fizikë ose juridikë, të autorizuar nga i siguruari për të kryer operacione sigurimi dhe/ose risigurimi për llogari të të siguruarit. Komisioneri (brokeri) përfaqëson të siguruarin në ofrimin, negociimin ose nënshkrimin e kontratave të sigurimit, si dhe mund të kryejë shërbimet e rastit për funksionet e mësipërme.</w:t>
      </w:r>
    </w:p>
    <w:p w:rsidR="00E26410" w:rsidRPr="00F33224" w:rsidRDefault="00E26410" w:rsidP="00E26410">
      <w:pPr>
        <w:pStyle w:val="Paragrafi"/>
      </w:pPr>
      <w:r w:rsidRPr="00F33224">
        <w:t>c) Punonjësit e shoqërive të sigurimit dhe/ose të risigurimit, të shoqërive të agjentëve të sigurimit apo të shoqërive të komisionit (brokerimit) janë persona fizikë, të emëruar për këtë qëllim, që propozojnë, paraqesin ose përgatisin kontrata sigurimi, në emër dhe nën përgjegjësinë e punëdhënësve të tyre, përkundrejt një page apo një shpërblimi të caktuar.</w:t>
      </w:r>
    </w:p>
    <w:p w:rsidR="00E26410" w:rsidRPr="00F33224" w:rsidRDefault="00E26410" w:rsidP="00E26410">
      <w:pPr>
        <w:pStyle w:val="Paragrafi"/>
      </w:pPr>
      <w:r w:rsidRPr="00F33224">
        <w:t>2. Agjentët dhe komisionerët (brokerat) u nënshtrohen detyrimit dhe kontrollit periodik të plotësimit të aftësisë profesionale dhe të besueshmërisë.</w:t>
      </w:r>
    </w:p>
    <w:p w:rsidR="00E26410" w:rsidRPr="00F33224" w:rsidRDefault="00E26410" w:rsidP="00E26410">
      <w:pPr>
        <w:pStyle w:val="Paragrafi"/>
      </w:pPr>
      <w:r w:rsidRPr="00F33224">
        <w:t>2.1. Kontrolli i aftësisë profesionale bëhet në mënyrë periodike, çdo 3 vjet, nga një komsion testimi pranë Komisionit të Mbikëqyrjes së Sigurimeve, për ndërmjetësit e pajisur me autorizim zyrtar.</w:t>
      </w:r>
    </w:p>
    <w:p w:rsidR="00E26410" w:rsidRPr="00F33224" w:rsidRDefault="00E26410" w:rsidP="00E26410">
      <w:pPr>
        <w:pStyle w:val="Paragrafi"/>
      </w:pPr>
      <w:r w:rsidRPr="00F33224">
        <w:t>2.2. Me vendim të Komisionit të Mbikëqyrjes së Sigurimeve ngrihet komisioni i testimit profesional, i cili përcakton kohën (jo më shumë se dy herë në vit), dhe procedurat e vlerësimit të testimit të aplikantëve për pajisjen me autorizim zyrtar në ndërmjetësime.</w:t>
      </w:r>
    </w:p>
    <w:p w:rsidR="00E26410" w:rsidRPr="00F33224" w:rsidRDefault="00E26410" w:rsidP="00E26410">
      <w:pPr>
        <w:pStyle w:val="Paragrafi"/>
      </w:pPr>
      <w:r w:rsidRPr="00F33224">
        <w:t>2.3. Komisioni i Mbikëqyrjes së Sigurimeve pajis me autorizim zyrtar vetëm ata aplikantë që kanë përmbushur kriterin profesional dhe atë të besueshmërisë.</w:t>
      </w:r>
    </w:p>
    <w:p w:rsidR="00E26410" w:rsidRPr="00F33224" w:rsidRDefault="00E26410" w:rsidP="00E26410">
      <w:pPr>
        <w:pStyle w:val="Paragrafi"/>
      </w:pPr>
      <w:r w:rsidRPr="00F33224">
        <w:t>3. Kriteret e aftësisë profesionale të ndërmjetësve të sigurimit dhe/ose risigurimit, sipas pikës 2 të këtij vendimi, janë si më poshtë vijon:</w:t>
      </w:r>
    </w:p>
    <w:p w:rsidR="00E26410" w:rsidRPr="00F33224" w:rsidRDefault="00E26410" w:rsidP="00E26410">
      <w:pPr>
        <w:pStyle w:val="Paragrafi"/>
      </w:pPr>
      <w:r w:rsidRPr="00F33224">
        <w:t>- të jetë shtetas shqiptar mbi moshën 25 vjeç;</w:t>
      </w:r>
    </w:p>
    <w:p w:rsidR="00E26410" w:rsidRPr="00F33224" w:rsidRDefault="00E26410" w:rsidP="00E26410">
      <w:pPr>
        <w:pStyle w:val="Paragrafi"/>
      </w:pPr>
      <w:r w:rsidRPr="00F33224">
        <w:t>- të ketë zotësi të plotë për të vepruar;</w:t>
      </w:r>
    </w:p>
    <w:p w:rsidR="00E26410" w:rsidRPr="00F33224" w:rsidRDefault="00E26410" w:rsidP="00E26410">
      <w:pPr>
        <w:pStyle w:val="Paragrafi"/>
      </w:pPr>
      <w:r w:rsidRPr="00F33224">
        <w:t>- të ketë kryer të paktën arsimin e mesëm;</w:t>
      </w:r>
    </w:p>
    <w:p w:rsidR="00E26410" w:rsidRPr="00F33224" w:rsidRDefault="00E26410" w:rsidP="00E26410">
      <w:pPr>
        <w:pStyle w:val="Paragrafi"/>
      </w:pPr>
      <w:r w:rsidRPr="00F33224">
        <w:t>- të ketë përvojë në fushën e sigurimeve, jo më pak se një vit kalendarik;</w:t>
      </w:r>
    </w:p>
    <w:p w:rsidR="00E26410" w:rsidRPr="00F33224" w:rsidRDefault="00E26410" w:rsidP="00E26410">
      <w:pPr>
        <w:pStyle w:val="Paragrafi"/>
      </w:pPr>
      <w:r w:rsidRPr="00F33224">
        <w:t>- të njohë legjislacionin shqiptar në fushën e sigurimeve;</w:t>
      </w:r>
    </w:p>
    <w:p w:rsidR="00E26410" w:rsidRPr="00F33224" w:rsidRDefault="00E26410" w:rsidP="00E26410">
      <w:pPr>
        <w:pStyle w:val="Paragrafi"/>
      </w:pPr>
      <w:r w:rsidRPr="00F33224">
        <w:t>- të ketë dokumentin e njohurive bazë në përdorimin e kompjuterit.</w:t>
      </w:r>
    </w:p>
    <w:p w:rsidR="00E26410" w:rsidRPr="00F33224" w:rsidRDefault="00E26410" w:rsidP="00E26410">
      <w:pPr>
        <w:pStyle w:val="Paragrafi"/>
      </w:pPr>
      <w:r w:rsidRPr="00F33224">
        <w:t>3.1. Komisioneri (brokeri), përveç kritereve të mësipërme, duhet të plotësojë edhe këto kritere:</w:t>
      </w:r>
    </w:p>
    <w:p w:rsidR="00E26410" w:rsidRPr="00F33224" w:rsidRDefault="00E26410" w:rsidP="00E26410">
      <w:pPr>
        <w:pStyle w:val="Paragrafi"/>
      </w:pPr>
      <w:r w:rsidRPr="00F33224">
        <w:t>- të ketë mbaruar studimet universitare;</w:t>
      </w:r>
    </w:p>
    <w:p w:rsidR="00E26410" w:rsidRPr="00F33224" w:rsidRDefault="00E26410" w:rsidP="00E26410">
      <w:pPr>
        <w:pStyle w:val="Paragrafi"/>
      </w:pPr>
      <w:r w:rsidRPr="00F33224">
        <w:t>- të vërtetojë me dokument kryerjen e një kualifikimi komisionimi (brokerimi), jo më pak se 6 muaj nga enti kualifikues;</w:t>
      </w:r>
    </w:p>
    <w:p w:rsidR="00E26410" w:rsidRPr="00F33224" w:rsidRDefault="00E26410" w:rsidP="00E26410">
      <w:pPr>
        <w:pStyle w:val="Paragrafi"/>
      </w:pPr>
      <w:r w:rsidRPr="00F33224">
        <w:t>- të ketë përvojë pune, jo më pak se dy vjet, pranë një shoqërie sigurimi dhe/ose risigurimi, në pozicionin e drejtuesit të personelit profesional ose në autoritetet mbikëqyrëse të sistemit financiar.</w:t>
      </w:r>
    </w:p>
    <w:p w:rsidR="00E26410" w:rsidRPr="00F33224" w:rsidRDefault="00E26410" w:rsidP="00E26410">
      <w:pPr>
        <w:pStyle w:val="Paragrafi"/>
      </w:pPr>
      <w:r w:rsidRPr="00F33224">
        <w:t>3.2. Ndërmjetës sigurimi është çdo shtetas i huaj, i cili vërteton se zotëron një leje për ushtrim verpimtarie, sipas rregullave të shtetit të origjinës, si dhe plotëson kërkesat e pikave 3, 3.1 dhe 4 të këtij vendimi, me përjashtim të kushtit të shtetësisë shqiptare.</w:t>
      </w:r>
    </w:p>
    <w:p w:rsidR="00E26410" w:rsidRPr="00F33224" w:rsidRDefault="00E26410" w:rsidP="00E26410">
      <w:pPr>
        <w:pStyle w:val="Paragrafi"/>
      </w:pPr>
      <w:r w:rsidRPr="00F33224">
        <w:t>4. Kriteri i besueshmërisë, sipas pikës 2 të këtij vendimi, përmbushet kur vërtetohet se ndërmjetësi:</w:t>
      </w:r>
    </w:p>
    <w:p w:rsidR="00E26410" w:rsidRPr="00F33224" w:rsidRDefault="00E26410" w:rsidP="00E26410">
      <w:pPr>
        <w:pStyle w:val="Paragrafi"/>
      </w:pPr>
      <w:r w:rsidRPr="00F33224">
        <w:t>- me anë të një dëshmie penaliteti, nuk rezulton i dënuar;</w:t>
      </w:r>
    </w:p>
    <w:p w:rsidR="00E26410" w:rsidRPr="00F33224" w:rsidRDefault="00E26410" w:rsidP="00E26410">
      <w:pPr>
        <w:pStyle w:val="Paragrafi"/>
      </w:pPr>
      <w:r w:rsidRPr="00F33224">
        <w:t>- nuk rezulton debitor në organet tatimore dhe doganore;</w:t>
      </w:r>
    </w:p>
    <w:p w:rsidR="00E26410" w:rsidRPr="00F33224" w:rsidRDefault="00E26410" w:rsidP="00E26410">
      <w:pPr>
        <w:pStyle w:val="Paragrafi"/>
      </w:pPr>
      <w:r w:rsidRPr="00F33224">
        <w:t>- nuk rezulton debitor ndaj shoqërive të sigurimit dhe/ose të risigurimit që veprojnë në treg;</w:t>
      </w:r>
    </w:p>
    <w:p w:rsidR="00E26410" w:rsidRPr="00F33224" w:rsidRDefault="00E26410" w:rsidP="00E26410">
      <w:pPr>
        <w:pStyle w:val="Paragrafi"/>
      </w:pPr>
      <w:r w:rsidRPr="00F33224">
        <w:t>- nuk është i punësuar, aksioner apo i zgjedhur në organet drejtuese të një shoqërie sigurimesh dhe/ose risigurimesh;</w:t>
      </w:r>
    </w:p>
    <w:p w:rsidR="00E26410" w:rsidRPr="00F33224" w:rsidRDefault="00E26410" w:rsidP="00E26410">
      <w:pPr>
        <w:pStyle w:val="Paragrafi"/>
      </w:pPr>
      <w:r w:rsidRPr="00F33224">
        <w:t>- në rastin e komisionerit (brokerit) apo shoqërisë së komisionit (brokerimit) vërteton se ka një garanci financiare, sipas pikës 2.1 të këtij vendimi.</w:t>
      </w:r>
    </w:p>
    <w:p w:rsidR="00E26410" w:rsidRPr="00F33224" w:rsidRDefault="00E26410" w:rsidP="00E26410">
      <w:pPr>
        <w:pStyle w:val="Paragrafi"/>
      </w:pPr>
      <w:r w:rsidRPr="00F33224">
        <w:t>5. Komisioni i Mbikëqyrjes së Sigurimeve është i vetmi autoritet zyrtar që autorizon kryerjen e veprimtarive në fushën e ndërmjetësimit në sigurime dhe/ose risigurime.</w:t>
      </w:r>
    </w:p>
    <w:p w:rsidR="00E26410" w:rsidRPr="00F33224" w:rsidRDefault="00E26410" w:rsidP="00E26410">
      <w:pPr>
        <w:pStyle w:val="Paragrafi"/>
      </w:pPr>
      <w:r w:rsidRPr="00F33224">
        <w:t>5.1. Nëse një kërkesë për dhënie autorizimi zyrtar për ushtrim veprimtarie ndërmjetësimi në sigurime dhe/ose risigurime është refuzuar me vendim të Komisionit të Mbikëqyrjes së Sigurimeve, aplikanti mund të ankohet, brenda 30 ditëve nga marrja e njoftimit, në Gjykatën e Rrethit të Tiranës.</w:t>
      </w:r>
    </w:p>
    <w:p w:rsidR="00E26410" w:rsidRPr="00F33224" w:rsidRDefault="00E26410" w:rsidP="00E26410">
      <w:pPr>
        <w:pStyle w:val="Paragrafi"/>
      </w:pPr>
      <w:r w:rsidRPr="00F33224">
        <w:t>6. Kur kushtet e parashikuara në pikën 4 të këtij vendimi nuk përmbushen, me vendim të Komisionit të Mbikëqyrjes së Sigurimeve tërhiqet autorizimi i dhënë nga ky komision.</w:t>
      </w:r>
    </w:p>
    <w:p w:rsidR="00E26410" w:rsidRPr="00F33224" w:rsidRDefault="00E26410" w:rsidP="00E26410">
      <w:pPr>
        <w:pStyle w:val="Paragrafi"/>
      </w:pPr>
      <w:r w:rsidRPr="00F33224">
        <w:t>6.1. Kundër vendimit të Komisionit të Mbikëqyrjes së Sigurimeve mund të bëhet ankim, brenda 30 ditëve nga marrja e njoftimit, në Gjykatën e Shkallës së Parë të Tiranës.</w:t>
      </w:r>
    </w:p>
    <w:p w:rsidR="00E26410" w:rsidRPr="00F33224" w:rsidRDefault="00E26410" w:rsidP="00E26410">
      <w:pPr>
        <w:pStyle w:val="Paragrafi"/>
      </w:pPr>
      <w:r w:rsidRPr="00F33224">
        <w:t>7. Agjenti përfiton nga siguruesi dhe/ose risiguresi një shpërblim, të përcaktuar në kontratën e agjentit, të lidhur ndërmjet tij dhe siguruesit.</w:t>
      </w:r>
    </w:p>
    <w:p w:rsidR="00E26410" w:rsidRPr="00F33224" w:rsidRDefault="00E26410" w:rsidP="00E26410">
      <w:pPr>
        <w:pStyle w:val="Paragrafi"/>
      </w:pPr>
      <w:r w:rsidRPr="00F33224">
        <w:t>7.1. Agjenti i sigurimeve propozon, paraqet, përgatit, nënshkruan dhe shet kontratat e sigurimeve, për llogari të siguruesit dhe/ose risiguruesit.</w:t>
      </w:r>
    </w:p>
    <w:p w:rsidR="00E26410" w:rsidRPr="00F33224" w:rsidRDefault="00E26410" w:rsidP="00E26410">
      <w:pPr>
        <w:pStyle w:val="Paragrafi"/>
      </w:pPr>
      <w:r w:rsidRPr="00F33224">
        <w:t>7.2. Agjenti nuk mund të autorizojë asnjë person tjetër, fizik apo juridik, të nënshkruajë kontratën e sigurimit në emër dhe për llogari të tij.</w:t>
      </w:r>
    </w:p>
    <w:p w:rsidR="00E26410" w:rsidRPr="00F33224" w:rsidRDefault="00E26410" w:rsidP="00E26410">
      <w:pPr>
        <w:pStyle w:val="Paragrafi"/>
      </w:pPr>
      <w:r w:rsidRPr="00F33224">
        <w:t>8. Agjenti i ofron të siguruarit ndihmën e nevojshme përpara lidhjes së kontratës së sigurimit, si dhe në rastin e ndodhjes së ngjarjes së sigurimit.</w:t>
      </w:r>
    </w:p>
    <w:p w:rsidR="00E26410" w:rsidRPr="00F33224" w:rsidRDefault="00E26410" w:rsidP="00E26410">
      <w:pPr>
        <w:pStyle w:val="Paragrafi"/>
      </w:pPr>
      <w:r w:rsidRPr="00F33224">
        <w:t>8.1. Të drejtat, detyrimet dhe autoriteti i agjentëve të sigurimeve janë të përcaktuara në kontratën e nënshkruar (kontrata e agjentit) ndërmjet agjentit dhe siguruesit, të cilin agjenti përfaqëson.</w:t>
      </w:r>
    </w:p>
    <w:p w:rsidR="00E26410" w:rsidRPr="00F33224" w:rsidRDefault="00E26410" w:rsidP="00E26410">
      <w:pPr>
        <w:pStyle w:val="Paragrafi"/>
      </w:pPr>
      <w:r w:rsidRPr="00F33224">
        <w:t>8.2. Kushtet minimale që duhet të plotësojë kontrata e agjentit janë si më poshtë vijon:</w:t>
      </w:r>
    </w:p>
    <w:p w:rsidR="00E26410" w:rsidRPr="00F33224" w:rsidRDefault="00E26410" w:rsidP="00E26410">
      <w:pPr>
        <w:pStyle w:val="Paragrafi"/>
      </w:pPr>
      <w:r w:rsidRPr="00F33224">
        <w:t>- shoqëria e sigurimit është përgjegjëse për çdo dëm të shkaktuar nga agjenti i sigurimit në ushtrimin e funksionit të tij;</w:t>
      </w:r>
    </w:p>
    <w:p w:rsidR="00E26410" w:rsidRPr="00F33224" w:rsidRDefault="00E26410" w:rsidP="00E26410">
      <w:pPr>
        <w:pStyle w:val="Paragrafi"/>
      </w:pPr>
      <w:r w:rsidRPr="00F33224">
        <w:t>- shpërblimi që përfiton agjenti nga siguruesi;</w:t>
      </w:r>
    </w:p>
    <w:p w:rsidR="00E26410" w:rsidRPr="00F33224" w:rsidRDefault="00E26410" w:rsidP="00E26410">
      <w:pPr>
        <w:pStyle w:val="Paragrafi"/>
      </w:pPr>
      <w:r w:rsidRPr="00F33224">
        <w:t>- adresa ku agjenti ushtron veprimtarinë e vet;</w:t>
      </w:r>
    </w:p>
    <w:p w:rsidR="00E26410" w:rsidRPr="00F33224" w:rsidRDefault="00E26410" w:rsidP="00E26410">
      <w:pPr>
        <w:pStyle w:val="Paragrafi"/>
      </w:pPr>
      <w:r w:rsidRPr="00F33224">
        <w:t>- produkti që siguruesi autorizon agjentin të tregtojë në emër dhe për llogari të tij;</w:t>
      </w:r>
    </w:p>
    <w:p w:rsidR="00E26410" w:rsidRPr="00F33224" w:rsidRDefault="00E26410" w:rsidP="00E26410">
      <w:pPr>
        <w:pStyle w:val="Paragrafi"/>
      </w:pPr>
      <w:r w:rsidRPr="00F33224">
        <w:t>- afati, e drejta dhe detyrimet e palëve kontraktuese;</w:t>
      </w:r>
    </w:p>
    <w:p w:rsidR="00E26410" w:rsidRPr="00F33224" w:rsidRDefault="00E26410" w:rsidP="00E26410">
      <w:pPr>
        <w:pStyle w:val="Paragrafi"/>
      </w:pPr>
      <w:r w:rsidRPr="00F33224">
        <w:t>- sanksionet;</w:t>
      </w:r>
    </w:p>
    <w:p w:rsidR="00E26410" w:rsidRPr="00F33224" w:rsidRDefault="00E26410" w:rsidP="00E26410">
      <w:pPr>
        <w:pStyle w:val="Paragrafi"/>
      </w:pPr>
      <w:r w:rsidRPr="00F33224">
        <w:t>- rastet e zgjidhjes së kontratës.</w:t>
      </w:r>
    </w:p>
    <w:p w:rsidR="00E26410" w:rsidRPr="00F33224" w:rsidRDefault="00E26410" w:rsidP="00E26410">
      <w:pPr>
        <w:pStyle w:val="Paragrafi"/>
      </w:pPr>
      <w:r w:rsidRPr="00F33224">
        <w:t>9. Kontrata e agjentit i vihet në dispozicion përfaqësuesit të Komisionit të Mbikëqyrjes së Sigurimeve, gjatë kontrollit në vend, si në shoqërinë e sigurimeve, ashtu edhe në objektin ku agjenti ushtron veprimtarinë.</w:t>
      </w:r>
    </w:p>
    <w:p w:rsidR="00E26410" w:rsidRPr="00F33224" w:rsidRDefault="00E26410" w:rsidP="00E26410">
      <w:pPr>
        <w:pStyle w:val="Paragrafi"/>
      </w:pPr>
      <w:r w:rsidRPr="00F33224">
        <w:t>10. Siguruesi njofton, me shkrim, brenda 10 ditëve, Komisionin e Mbikëqyrjes së Sigurimeve, për çdo ndryshim apo zgjidhje të kontratës me agjentët e vet, duke arsyetuar dhe shkaqet e ndryshimit.</w:t>
      </w:r>
    </w:p>
    <w:p w:rsidR="00E26410" w:rsidRPr="00F33224" w:rsidRDefault="00E26410" w:rsidP="00E26410">
      <w:pPr>
        <w:pStyle w:val="Paragrafi"/>
      </w:pPr>
      <w:r w:rsidRPr="00F33224">
        <w:t xml:space="preserve">11. Vlefshmëria juridike e autorizimit zyrtar </w:t>
      </w:r>
      <w:smartTag w:uri="urn:schemas-microsoft-com:office:smarttags" w:element="City">
        <w:smartTag w:uri="urn:schemas-microsoft-com:office:smarttags" w:element="place">
          <w:r w:rsidRPr="00F33224">
            <w:t>nis</w:t>
          </w:r>
        </w:smartTag>
      </w:smartTag>
      <w:r w:rsidRPr="00F33224">
        <w:t xml:space="preserve"> pasi Komisioni i Mbikëqyrjes së Sigurimeve pajis të autorizuarin me leje për fillimin e ushtrimit të veprimtarisë së ndërmjetësimit. Kjo leje është pjesë përbërëse e autorizimit zyrtar.</w:t>
      </w:r>
    </w:p>
    <w:p w:rsidR="00E26410" w:rsidRPr="00F33224" w:rsidRDefault="00E26410" w:rsidP="00E26410">
      <w:pPr>
        <w:pStyle w:val="Paragrafi"/>
      </w:pPr>
      <w:r w:rsidRPr="00F33224">
        <w:t>11.1. Leja për fillimin e ushtrimit të veprimtrisë së ndërmjetësimit i lëshohet të autorizuarit vetëm pas paraqitjes dhe miratimit në Komisionin e Mbikëqyrjes së Sigurimeve të kontratës së lidhur të agjentit me një shoqëri sigurimi dhe/ose risigurimi, të autorizuar nga ky komision.</w:t>
      </w:r>
    </w:p>
    <w:p w:rsidR="00E26410" w:rsidRPr="00F33224" w:rsidRDefault="00E26410" w:rsidP="00E26410">
      <w:pPr>
        <w:pStyle w:val="Paragrafi"/>
      </w:pPr>
      <w:r w:rsidRPr="00F33224">
        <w:t>11.2. Personat e pajisur me autorizim zyrtar për të ushtruar veprimtarinë e agjentit të sigurimeve paguajnë, për llogari të Komisionit të Mbikëqyrjes së Sigurimeve, tarifën prej 50 000 lekësh.</w:t>
      </w:r>
    </w:p>
    <w:p w:rsidR="00E26410" w:rsidRPr="00F33224" w:rsidRDefault="00E26410" w:rsidP="00E26410">
      <w:pPr>
        <w:pStyle w:val="Paragrafi"/>
      </w:pPr>
      <w:r w:rsidRPr="00F33224">
        <w:t>11.3. Emrat e agjentëve të sigurimeve, të autorizuar për ushtrimin e veprimtarisë së ndërmjetësimit, regjistrohen, sipas numrit rendor të autorizimit zyrtar, në regjistrin e agjentëve të sigurimeve, që mbahet nga Komisioni i Mbikëqyrjes së Sigurimeve.</w:t>
      </w:r>
    </w:p>
    <w:p w:rsidR="00E26410" w:rsidRPr="00F33224" w:rsidRDefault="00E26410" w:rsidP="00E26410">
      <w:pPr>
        <w:pStyle w:val="Paragrafi"/>
      </w:pPr>
      <w:r w:rsidRPr="00F33224">
        <w:t>11.4. Forma e mbajtjes së regjistrit të agjentëve caktohet me rregullore të Komisionit të Mbikëqyrjes së Sigurimeve.</w:t>
      </w:r>
    </w:p>
    <w:p w:rsidR="00E26410" w:rsidRPr="00F33224" w:rsidRDefault="00E26410" w:rsidP="00E26410">
      <w:pPr>
        <w:pStyle w:val="Paragrafi"/>
      </w:pPr>
      <w:r w:rsidRPr="00F33224">
        <w:t>11.5. Komisioni i Mbikëqyrjes së Sigurimeve është i detyruar të njoftojë, pas çdo testimi, listën e agjentëve dhe të komisionerëve (brokrerave) të autorizuar prej tij, në jo më pak se tri gazeta me qarkullim kombëtar.</w:t>
      </w:r>
    </w:p>
    <w:p w:rsidR="00E26410" w:rsidRPr="00F33224" w:rsidRDefault="00E26410" w:rsidP="00E26410">
      <w:pPr>
        <w:pStyle w:val="Paragrafi"/>
      </w:pPr>
      <w:r w:rsidRPr="00F33224">
        <w:t>12. Vlera për regjistrimin e shoqërive të agjentëve të sigurimeve është sa gjysma e shumës së përgjithshme që duhet të paguajnë të gjithë agjentët, anëtarë të shoqërisë, sikur të ishin persona fizikë më vete.</w:t>
      </w:r>
    </w:p>
    <w:p w:rsidR="00E26410" w:rsidRPr="00F33224" w:rsidRDefault="00E26410" w:rsidP="00E26410">
      <w:pPr>
        <w:pStyle w:val="Paragrafi"/>
      </w:pPr>
      <w:r w:rsidRPr="00F33224">
        <w:t>12.1. Leja për fillimin e ushtrimit të veprimtarisë së ndërmjetësimit rinovohet çdo vit, pas rivlerësimit të kritereve të besueshmërisë, nga komisioni i Mbikëqyrjes së Sigurimeve dhe regjistrohet në një regjistër të veçantë që mban ky komision.</w:t>
      </w:r>
    </w:p>
    <w:p w:rsidR="00E26410" w:rsidRPr="00F33224" w:rsidRDefault="00E26410" w:rsidP="00E26410">
      <w:pPr>
        <w:pStyle w:val="Paragrafi"/>
      </w:pPr>
      <w:r w:rsidRPr="00F33224">
        <w:t xml:space="preserve">12.2. Rinovimi i lejes për fillimin e ushtrimit të veprimtarisë shoqërohet me tarifën prej </w:t>
      </w:r>
    </w:p>
    <w:p w:rsidR="00E26410" w:rsidRPr="00F33224" w:rsidRDefault="00E26410" w:rsidP="00E26410">
      <w:pPr>
        <w:pStyle w:val="Paragrafi"/>
      </w:pPr>
      <w:r w:rsidRPr="00F33224">
        <w:t>20 000 lekësh, që paguan ndërmjetësi në favor të Komisionit të Mbikëqyrjes së Sigurimeve.</w:t>
      </w:r>
    </w:p>
    <w:p w:rsidR="00E26410" w:rsidRPr="00F33224" w:rsidRDefault="00E26410" w:rsidP="00E26410">
      <w:pPr>
        <w:pStyle w:val="Paragrafi"/>
      </w:pPr>
      <w:r w:rsidRPr="00F33224">
        <w:t>13. Autorizimi zyrtar për ushtrimin e veprimtarisë nga agjentët hiqet kur:</w:t>
      </w:r>
    </w:p>
    <w:p w:rsidR="00E26410" w:rsidRPr="00F33224" w:rsidRDefault="00E26410" w:rsidP="00E26410">
      <w:pPr>
        <w:pStyle w:val="Paragrafi"/>
      </w:pPr>
      <w:r w:rsidRPr="00F33224">
        <w:t>- agjenti heq dorë vullnetarisht nga autorizimi zyrtar;</w:t>
      </w:r>
    </w:p>
    <w:p w:rsidR="00E26410" w:rsidRPr="00F33224" w:rsidRDefault="00E26410" w:rsidP="00E26410">
      <w:pPr>
        <w:pStyle w:val="Paragrafi"/>
      </w:pPr>
      <w:r w:rsidRPr="00F33224">
        <w:t>- ushtron veprimtari tjetër nga ajo e autorizuar nga Komisioni i Mbikëqyrjes së Sigurimeve;</w:t>
      </w:r>
    </w:p>
    <w:p w:rsidR="00E26410" w:rsidRPr="00F33224" w:rsidRDefault="00E26410" w:rsidP="00E26410">
      <w:pPr>
        <w:pStyle w:val="Paragrafi"/>
      </w:pPr>
      <w:r w:rsidRPr="00F33224">
        <w:t>- gjatë ushtrimit të veprimtarisë, ka shkaktuar dëm financiar ndaj shoqërisë në emër dhe për llogari të së cilës punon;</w:t>
      </w:r>
    </w:p>
    <w:p w:rsidR="00E26410" w:rsidRPr="00F33224" w:rsidRDefault="00E26410" w:rsidP="00E26410">
      <w:pPr>
        <w:pStyle w:val="Paragrafi"/>
      </w:pPr>
      <w:r w:rsidRPr="00F33224">
        <w:t>- agjenti ka shkelur legjislacionin shqiptar në fushën e sigurimeve;</w:t>
      </w:r>
    </w:p>
    <w:p w:rsidR="00E26410" w:rsidRPr="00F33224" w:rsidRDefault="00E26410" w:rsidP="00E26410">
      <w:pPr>
        <w:pStyle w:val="Paragrafi"/>
      </w:pPr>
      <w:r w:rsidRPr="00F33224">
        <w:t>- agjenti është dënuar me vendim gjykate të formës së prerë;</w:t>
      </w:r>
    </w:p>
    <w:p w:rsidR="00E26410" w:rsidRPr="00F33224" w:rsidRDefault="00E26410" w:rsidP="00E26410">
      <w:pPr>
        <w:pStyle w:val="Paragrafi"/>
      </w:pPr>
      <w:r w:rsidRPr="00F33224">
        <w:t>- agjenti në ushtrimin e veprimtrisë ka dëmtuar interesat e policëmbajtësit;</w:t>
      </w:r>
    </w:p>
    <w:p w:rsidR="00E26410" w:rsidRPr="00F33224" w:rsidRDefault="00E26410" w:rsidP="00E26410">
      <w:pPr>
        <w:pStyle w:val="Paragrafi"/>
      </w:pPr>
      <w:r w:rsidRPr="00F33224">
        <w:t>- provohet se dokumentet për pajisjen me autorizim zyrtar janë të falsifikuara.</w:t>
      </w:r>
    </w:p>
    <w:p w:rsidR="00E26410" w:rsidRPr="00F33224" w:rsidRDefault="00E26410" w:rsidP="00E26410">
      <w:pPr>
        <w:pStyle w:val="Paragrafi"/>
      </w:pPr>
      <w:r w:rsidRPr="00F33224">
        <w:t>13.1. Leja për fillimin e ushtrimit të veprimtarisë së agjentit hiqet kur:</w:t>
      </w:r>
    </w:p>
    <w:p w:rsidR="00E26410" w:rsidRPr="00F33224" w:rsidRDefault="00E26410" w:rsidP="00E26410">
      <w:pPr>
        <w:pStyle w:val="Paragrafi"/>
      </w:pPr>
      <w:r w:rsidRPr="00F33224">
        <w:t>- Komisioni i Mbikqyrjes së Sigurimeve i heq shoqërisë së sigurimit autorizimin zyrtar;</w:t>
      </w:r>
    </w:p>
    <w:p w:rsidR="00E26410" w:rsidRPr="00F33224" w:rsidRDefault="00E26410" w:rsidP="00E26410">
      <w:pPr>
        <w:pStyle w:val="Paragrafi"/>
      </w:pPr>
      <w:r w:rsidRPr="00F33224">
        <w:t>- Komisioni i Mbikëqyrjes së Sigurimeve heq automatikisht edhe lejen për fillimin e ushtrimit të veprimtarisë së agjentit për të gjithë ata agjentë që veprojnë në emër dhe për llogari të kësaj shoqërie sigurimi;</w:t>
      </w:r>
    </w:p>
    <w:p w:rsidR="00E26410" w:rsidRPr="00F33224" w:rsidRDefault="00E26410" w:rsidP="00E26410">
      <w:pPr>
        <w:pStyle w:val="Paragrafi"/>
      </w:pPr>
      <w:r w:rsidRPr="00F33224">
        <w:t>- kontrata e agjentit zgjidhet.</w:t>
      </w:r>
    </w:p>
    <w:p w:rsidR="00E26410" w:rsidRPr="00F33224" w:rsidRDefault="00E26410" w:rsidP="00E26410">
      <w:pPr>
        <w:pStyle w:val="Paragrafi"/>
      </w:pPr>
      <w:r w:rsidRPr="00F33224">
        <w:t>14. Vendimi i Komisionit të Mbikëqyrjes së Sigurimeve për heqjen e autorizimit zyrtar i bëhet i ditur agjentit dhe të gjitha shoqërive të sigurimeve, si dhe botohet në tri gazeta me qarkullim kombëtar, brenda pesë ditëve nga marrja e këtij vendimi.</w:t>
      </w:r>
    </w:p>
    <w:p w:rsidR="00E26410" w:rsidRPr="00F33224" w:rsidRDefault="00E26410" w:rsidP="00E26410">
      <w:pPr>
        <w:pStyle w:val="Paragrafi"/>
      </w:pPr>
      <w:r w:rsidRPr="00F33224">
        <w:t>14.1. Ankimi kundër vendimit për heqjen e autorizimit zyrtar, në rast të moszgjidhjes në Komisionin e Mbikëqyrjes së Sigurimeve, bëhet pranë Gjykatës së Rrethit të Tiranës brenda 30 ditëve nga marrja e njoftimit.</w:t>
      </w:r>
    </w:p>
    <w:p w:rsidR="00E26410" w:rsidRPr="00F33224" w:rsidRDefault="00E26410" w:rsidP="00E26410">
      <w:pPr>
        <w:pStyle w:val="Paragrafi"/>
      </w:pPr>
      <w:r w:rsidRPr="00F33224">
        <w:t>15. Zgjidhja e siguruesit nga i siguruari është e lirë dhe siguruesi paguan një shpërblim te komisioneri (brokeri).</w:t>
      </w:r>
    </w:p>
    <w:p w:rsidR="00E26410" w:rsidRPr="00F33224" w:rsidRDefault="00E26410" w:rsidP="00E26410">
      <w:pPr>
        <w:pStyle w:val="Paragrafi"/>
      </w:pPr>
      <w:r w:rsidRPr="00F33224">
        <w:t>16. Komisioneri (brokeri), gjatë ushtrimit të funksionit, duhet të njoftojë të siguruarin për versionet e mundshme të kontratës së sigurimit.</w:t>
      </w:r>
    </w:p>
    <w:p w:rsidR="00E26410" w:rsidRPr="00F33224" w:rsidRDefault="00E26410" w:rsidP="00E26410">
      <w:pPr>
        <w:pStyle w:val="Paragrafi"/>
      </w:pPr>
      <w:r w:rsidRPr="00F33224">
        <w:t>16.1. Komisioneri (brokeri), gjatë ushtrimit të funksionit, duhet të njoftojë të siguruarin, përpara lidhjes së kontratës të sigurimit, për termat dhe kushtet e saj, veçanërisht për primin e sigurimit dhe kufizimet apo përjashtimet e kontratës së sigurimit.</w:t>
      </w:r>
    </w:p>
    <w:p w:rsidR="00E26410" w:rsidRPr="00F33224" w:rsidRDefault="00E26410" w:rsidP="00E26410">
      <w:pPr>
        <w:pStyle w:val="Paragrafi"/>
      </w:pPr>
      <w:r w:rsidRPr="00F33224">
        <w:t>16.2. Komisionieri (brokeri) duhet të kryejë procedurat parapërgatitore për nënshkrimin e kontratës së sigurimit.</w:t>
      </w:r>
    </w:p>
    <w:p w:rsidR="00E26410" w:rsidRPr="00F33224" w:rsidRDefault="00E26410" w:rsidP="00E26410">
      <w:pPr>
        <w:pStyle w:val="Paragrafi"/>
      </w:pPr>
      <w:r w:rsidRPr="00F33224">
        <w:t>16.3. Komisioneri (brokeri) duhet të njoftojë të siguruarin për zhvillime të reja në fushën e sigurimeve.</w:t>
      </w:r>
    </w:p>
    <w:p w:rsidR="00E26410" w:rsidRPr="00F33224" w:rsidRDefault="00E26410" w:rsidP="00E26410">
      <w:pPr>
        <w:pStyle w:val="Paragrafi"/>
      </w:pPr>
      <w:r w:rsidRPr="00F33224">
        <w:t xml:space="preserve">17. Vlefshmëria juridike e autorizimit zyrtar, dhënë nga Komisioni i Mbikëqyrjes së Sigurimeve, për një komisioner (broker), </w:t>
      </w:r>
      <w:smartTag w:uri="urn:schemas-microsoft-com:office:smarttags" w:element="City">
        <w:smartTag w:uri="urn:schemas-microsoft-com:office:smarttags" w:element="place">
          <w:r w:rsidRPr="00F33224">
            <w:t>nis</w:t>
          </w:r>
        </w:smartTag>
      </w:smartTag>
      <w:r w:rsidRPr="00F33224">
        <w:t xml:space="preserve"> në çastin e regjistrimit të tij në regjistrin e posaçëm që mban ky komision.</w:t>
      </w:r>
    </w:p>
    <w:p w:rsidR="00E26410" w:rsidRPr="00F33224" w:rsidRDefault="00E26410" w:rsidP="00E26410">
      <w:pPr>
        <w:pStyle w:val="Paragrafi"/>
      </w:pPr>
      <w:r w:rsidRPr="00F33224">
        <w:t>17.1. Emrat e komisionerëve (brokerave), të autorizuar nga Komisioni i Mbikëqyrjes së Sigurimeve, regjistrohen sipas numrit rendor të autorizimit zyrtar.</w:t>
      </w:r>
    </w:p>
    <w:p w:rsidR="00E26410" w:rsidRPr="00F33224" w:rsidRDefault="00E26410" w:rsidP="00E26410">
      <w:pPr>
        <w:pStyle w:val="Paragrafi"/>
      </w:pPr>
      <w:r w:rsidRPr="00F33224">
        <w:t>17.2. Forma e mbajtjes së regjistrit të komisionerëve (brokerave) caktohet me rregullore të Komisionit të Mbikëqyrjes së Sigurimeve.</w:t>
      </w:r>
    </w:p>
    <w:p w:rsidR="00E26410" w:rsidRPr="00F33224" w:rsidRDefault="00E26410" w:rsidP="00E26410">
      <w:pPr>
        <w:pStyle w:val="Paragrafi"/>
      </w:pPr>
      <w:r w:rsidRPr="00F33224">
        <w:t>17.3. Komisioneri (brokeri), për regjistrimin e vet, paguan tarifën prej 100 000 lekësh.</w:t>
      </w:r>
    </w:p>
    <w:p w:rsidR="00E26410" w:rsidRPr="00F33224" w:rsidRDefault="00E26410" w:rsidP="00E26410">
      <w:pPr>
        <w:pStyle w:val="Paragrafi"/>
      </w:pPr>
      <w:r w:rsidRPr="00F33224">
        <w:t>18. Shoqëria e komisionit (brokerimit) paguan një tarifë sa gjysma e shumës së përgjithshme që do të paguanin komisionerët (brokerat), anëtarë të shoqërisë, sikur të ishin persona fizikë më vete. Kjo paguhet çdo 3 vjet, sa herë që ripërtërihet autorizimi.</w:t>
      </w:r>
    </w:p>
    <w:p w:rsidR="00E26410" w:rsidRPr="00F33224" w:rsidRDefault="00E26410" w:rsidP="00E26410">
      <w:pPr>
        <w:pStyle w:val="Paragrafi"/>
      </w:pPr>
      <w:r w:rsidRPr="00F33224">
        <w:t>19. Komisionerëve (brokerave) apo shoqërive të komisionit (brokerimit) në sigurime, përveç rasteve të  parashikuara në pikat 6 dhe 13 të këtij vendimi, iu hiqet autorizimi edhe në rastet e mëposhtme:</w:t>
      </w:r>
    </w:p>
    <w:p w:rsidR="00E26410" w:rsidRPr="00F33224" w:rsidRDefault="00E26410" w:rsidP="00E26410">
      <w:pPr>
        <w:pStyle w:val="Paragrafi"/>
      </w:pPr>
      <w:r w:rsidRPr="00F33224">
        <w:t>a) kur provohet se dokumentet e paraqitura për marrjen e autorizimit janë të falsifikuara;</w:t>
      </w:r>
    </w:p>
    <w:p w:rsidR="00E26410" w:rsidRPr="00F33224" w:rsidRDefault="00E26410" w:rsidP="00E26410">
      <w:pPr>
        <w:pStyle w:val="Paragrafi"/>
      </w:pPr>
      <w:r w:rsidRPr="00F33224">
        <w:t>b) kur nuk zotërojnë më garancinë financiare;</w:t>
      </w:r>
    </w:p>
    <w:p w:rsidR="00E26410" w:rsidRPr="00F33224" w:rsidRDefault="00E26410" w:rsidP="00E26410">
      <w:pPr>
        <w:pStyle w:val="Paragrafi"/>
      </w:pPr>
      <w:r w:rsidRPr="00F33224">
        <w:t>c) kur heqin dorë vullnetarisht nga ushtrimi i veprimtarisë së komisionit (brokerimit) në sigurime.</w:t>
      </w:r>
    </w:p>
    <w:p w:rsidR="00E26410" w:rsidRPr="00F33224" w:rsidRDefault="00E26410" w:rsidP="00E26410">
      <w:pPr>
        <w:pStyle w:val="Paragrafi"/>
      </w:pPr>
      <w:r w:rsidRPr="00F33224">
        <w:t>20. Komisioneri (brokeri) duhet të zotërojë, në çdo kohë, një garanci financiare të barabartë me mesataren mujore të primeve të grumbulluara nga ai në 12 muajt e fundit, por kjo shumë nuk mund të jetë më e vogël se 40 milionë lekë për një komisioner (broker).</w:t>
      </w:r>
    </w:p>
    <w:p w:rsidR="00E26410" w:rsidRPr="00F33224" w:rsidRDefault="00E26410" w:rsidP="00E26410">
      <w:pPr>
        <w:pStyle w:val="Paragrafi"/>
      </w:pPr>
      <w:r w:rsidRPr="00F33224">
        <w:t>21. Garancia financiare është një shumë në cash, e bllokuar për llogari të Komisionit të Mbikëqyrjes së Sigurimeve, në një nga bankat e nivelit të dytë, ku ndodhet selia qendrore e saj. Kjo garanci mund të përfaqësohet edhe nga letrat me vlerë, të emetuara nga shteti, me afat maturimi jo më të vogël se një vit ose kontratë përgjegjësie (policë) e një shoqërie sigurimi, të autorizuar nga ky komision.</w:t>
      </w:r>
    </w:p>
    <w:p w:rsidR="00E26410" w:rsidRPr="00F33224" w:rsidRDefault="00E26410" w:rsidP="00E26410">
      <w:pPr>
        <w:pStyle w:val="Paragrafi"/>
      </w:pPr>
      <w:r w:rsidRPr="00F33224">
        <w:t>21.1. Garancia financiare lëshohet për llogari të Komisionit të Mbikëqyrjes së Sigurimeve.</w:t>
      </w:r>
    </w:p>
    <w:p w:rsidR="00E26410" w:rsidRPr="00F33224" w:rsidRDefault="00E26410" w:rsidP="00E26410">
      <w:pPr>
        <w:pStyle w:val="Paragrafi"/>
      </w:pPr>
      <w:r w:rsidRPr="00F33224">
        <w:t>22. Në proces likudimi, të siguruarit gëzojnë të drejtën ndaj garancisë financiare.</w:t>
      </w:r>
    </w:p>
    <w:p w:rsidR="00E26410" w:rsidRPr="00F33224" w:rsidRDefault="00E26410" w:rsidP="00E26410">
      <w:pPr>
        <w:pStyle w:val="Paragrafi"/>
      </w:pPr>
      <w:r w:rsidRPr="00F33224">
        <w:t>23. Komisionerët (brokerat) i nënshtrohen parimit të sekretit profesional, përveçse para Komisionit të Mbikëqyrjes së Sigurimeve.</w:t>
      </w:r>
    </w:p>
    <w:p w:rsidR="00E26410" w:rsidRPr="00F33224" w:rsidRDefault="00E26410" w:rsidP="00E26410">
      <w:pPr>
        <w:pStyle w:val="Paragrafi"/>
      </w:pPr>
      <w:r w:rsidRPr="00F33224">
        <w:t>24. Komisionerët (brokerat) duhet të raportojnë në Komisionin e Mbikëqyrjes së Sigurimeve, në mënyrë periodike. Forma dhe mënyra e raportimit përcaktohen në rregulloren e këtij komisioni.</w:t>
      </w:r>
    </w:p>
    <w:p w:rsidR="00E26410" w:rsidRPr="00F33224" w:rsidRDefault="00E26410" w:rsidP="00E26410">
      <w:pPr>
        <w:pStyle w:val="Paragrafi"/>
      </w:pPr>
      <w:r w:rsidRPr="00F33224">
        <w:t>25. Funksioni i komisionerit (brokerit) është i papajtueshëm me atë të agjentit.</w:t>
      </w:r>
    </w:p>
    <w:p w:rsidR="00E26410" w:rsidRPr="00F33224" w:rsidRDefault="00E26410" w:rsidP="00E26410">
      <w:pPr>
        <w:pStyle w:val="Paragrafi"/>
      </w:pPr>
      <w:r w:rsidRPr="00F33224">
        <w:t>Ky vendim hyn në fuqi pas botimit në Fletoren Zyrtare.</w:t>
      </w:r>
    </w:p>
    <w:p w:rsidR="00BF2CA3" w:rsidRDefault="00BF2CA3" w:rsidP="00E26410">
      <w:pPr>
        <w:pStyle w:val="Paragrafi"/>
      </w:pPr>
    </w:p>
    <w:p w:rsidR="00E26410" w:rsidRPr="00F33224" w:rsidRDefault="00E26410" w:rsidP="00BF2CA3">
      <w:pPr>
        <w:pStyle w:val="Autoriteti"/>
      </w:pPr>
      <w:r w:rsidRPr="00F33224">
        <w:t>KRYEMINISTRI</w:t>
      </w:r>
    </w:p>
    <w:p w:rsidR="00E26410" w:rsidRPr="00F33224" w:rsidRDefault="00E26410" w:rsidP="00BF2CA3">
      <w:pPr>
        <w:pStyle w:val="AutoritetiEmer"/>
      </w:pPr>
      <w:r w:rsidRPr="00F33224">
        <w:t>Fatos Nano</w:t>
      </w:r>
    </w:p>
    <w:p w:rsidR="00E26410" w:rsidRPr="00F33224" w:rsidRDefault="00E26410" w:rsidP="00E26410">
      <w:pPr>
        <w:pStyle w:val="Paragrafi"/>
      </w:pPr>
    </w:p>
    <w:p w:rsidR="00E26410" w:rsidRPr="00F33224" w:rsidRDefault="00E26410" w:rsidP="00BF2CA3">
      <w:pPr>
        <w:pStyle w:val="Akti"/>
      </w:pPr>
      <w:r w:rsidRPr="00F33224">
        <w:t>V E N D I M</w:t>
      </w:r>
    </w:p>
    <w:p w:rsidR="00E26410" w:rsidRPr="00F33224" w:rsidRDefault="00E26410" w:rsidP="00BF2CA3">
      <w:pPr>
        <w:pStyle w:val="NumriData"/>
      </w:pPr>
      <w:r w:rsidRPr="00F33224">
        <w:t>Nr. 113, datë 30.9.2002</w:t>
      </w:r>
    </w:p>
    <w:p w:rsidR="00E26410" w:rsidRPr="00F33224" w:rsidRDefault="00E26410" w:rsidP="00E26410">
      <w:pPr>
        <w:pStyle w:val="Paragrafi"/>
      </w:pPr>
    </w:p>
    <w:p w:rsidR="00E26410" w:rsidRPr="00F33224" w:rsidRDefault="00E26410" w:rsidP="00BF2CA3">
      <w:pPr>
        <w:pStyle w:val="Titulli"/>
      </w:pPr>
      <w:r w:rsidRPr="00F33224">
        <w:t>PËR DHËNIE LICENCE</w:t>
      </w:r>
    </w:p>
    <w:p w:rsidR="00E26410" w:rsidRPr="00F33224" w:rsidRDefault="00E26410" w:rsidP="00BF2CA3">
      <w:pPr>
        <w:pStyle w:val="Titulli"/>
      </w:pPr>
      <w:r w:rsidRPr="00F33224">
        <w:t>PËR RADIO VENDORE PRIVATE “ALSAT 1”</w:t>
      </w:r>
    </w:p>
    <w:p w:rsidR="00E26410" w:rsidRPr="00F33224" w:rsidRDefault="00E26410" w:rsidP="00BF2CA3">
      <w:pPr>
        <w:pStyle w:val="Titulli"/>
      </w:pPr>
      <w:r w:rsidRPr="00F33224">
        <w:t>SUBJEKTIT: SHOQËRIA “RADIO-ALSAT-1” sh.p.k.</w:t>
      </w:r>
    </w:p>
    <w:p w:rsidR="00E26410" w:rsidRPr="00F33224" w:rsidRDefault="00E26410" w:rsidP="00E26410">
      <w:pPr>
        <w:pStyle w:val="Paragrafi"/>
      </w:pPr>
    </w:p>
    <w:p w:rsidR="00E26410" w:rsidRPr="00F33224" w:rsidRDefault="00E26410" w:rsidP="00E26410">
      <w:pPr>
        <w:pStyle w:val="Paragrafi"/>
      </w:pPr>
      <w:r w:rsidRPr="00F33224">
        <w:t>Në mbështetje të ligjit nr. 8410, datë 30.9.1998 “Për radion dhe televizionin publik e privat në Republikën e Shqipërisë”, Këshilli Kombëtar i Radios dhe Televizionit</w:t>
      </w:r>
    </w:p>
    <w:p w:rsidR="00E26410" w:rsidRPr="00F33224" w:rsidRDefault="00E26410" w:rsidP="00E26410">
      <w:pPr>
        <w:pStyle w:val="Paragrafi"/>
      </w:pPr>
    </w:p>
    <w:p w:rsidR="00E26410" w:rsidRPr="00F33224" w:rsidRDefault="00E26410" w:rsidP="00BF2CA3">
      <w:pPr>
        <w:pStyle w:val="VENDOSI"/>
      </w:pPr>
      <w:r w:rsidRPr="00F33224">
        <w:t>V E N D O S I:</w:t>
      </w:r>
    </w:p>
    <w:p w:rsidR="00E26410" w:rsidRPr="00F33224" w:rsidRDefault="00E26410" w:rsidP="00E26410">
      <w:pPr>
        <w:pStyle w:val="Paragrafi"/>
      </w:pPr>
    </w:p>
    <w:p w:rsidR="00E26410" w:rsidRPr="00F33224" w:rsidRDefault="00E26410" w:rsidP="00E26410">
      <w:pPr>
        <w:pStyle w:val="Paragrafi"/>
      </w:pPr>
      <w:r w:rsidRPr="00F33224">
        <w:t>1. T’i japë subjektit, shoqëria “Radio-Alsat-1” sh.p.k. me vendndodhje në Tiranë, licencë, duke e autorizuar të funksionojë si operator vendor radio FM private, në fushën e transmetimeve radiofonike tokësore me modulim në frekuencë për një periudhë prej 3 vjetësh nga data e hyrjes në fuqi të kësaj licence.</w:t>
      </w:r>
    </w:p>
    <w:p w:rsidR="00E26410" w:rsidRPr="00F33224" w:rsidRDefault="00E26410" w:rsidP="00E26410">
      <w:pPr>
        <w:pStyle w:val="Paragrafi"/>
      </w:pPr>
      <w:r w:rsidRPr="00F33224">
        <w:t>2. Licenca, bashkëlidhur, përmban kushtet e licencës, ku përfshihen struktura programore, zonat e mbulimit, kushtet teknike dhe tarifat.</w:t>
      </w:r>
    </w:p>
    <w:p w:rsidR="00E26410" w:rsidRPr="00F33224" w:rsidRDefault="00E26410" w:rsidP="00E26410">
      <w:pPr>
        <w:pStyle w:val="Paragrafi"/>
      </w:pPr>
      <w:r w:rsidRPr="00F33224">
        <w:t>Ky vendim hyn në fuqi pas botimit në Fletoren Zyrtare.</w:t>
      </w:r>
    </w:p>
    <w:p w:rsidR="00E26410" w:rsidRPr="00F33224" w:rsidRDefault="00E26410" w:rsidP="006345CC">
      <w:pPr>
        <w:pStyle w:val="Autoriteti"/>
      </w:pPr>
      <w:r w:rsidRPr="00F33224">
        <w:t>Kryetari</w:t>
      </w:r>
    </w:p>
    <w:p w:rsidR="00E26410" w:rsidRPr="00F33224" w:rsidRDefault="00E26410" w:rsidP="006345CC">
      <w:pPr>
        <w:pStyle w:val="AutoritetiEmer"/>
      </w:pPr>
      <w:r w:rsidRPr="00F33224">
        <w:t>Sefedin Çela</w:t>
      </w:r>
    </w:p>
    <w:p w:rsidR="006345CC" w:rsidRDefault="006345CC" w:rsidP="00E26410">
      <w:pPr>
        <w:pStyle w:val="Paragrafi"/>
      </w:pPr>
    </w:p>
    <w:p w:rsidR="006345CC" w:rsidRDefault="006345CC" w:rsidP="00E26410">
      <w:pPr>
        <w:pStyle w:val="Paragrafi"/>
      </w:pPr>
    </w:p>
    <w:p w:rsidR="00E26410" w:rsidRPr="00F33224" w:rsidRDefault="00E26410" w:rsidP="006345CC">
      <w:pPr>
        <w:pStyle w:val="Akti"/>
      </w:pPr>
      <w:r w:rsidRPr="00F33224">
        <w:t>V E N D I M</w:t>
      </w:r>
    </w:p>
    <w:p w:rsidR="00E26410" w:rsidRPr="00F33224" w:rsidRDefault="00E26410" w:rsidP="006345CC">
      <w:pPr>
        <w:pStyle w:val="NumriData"/>
      </w:pPr>
      <w:r w:rsidRPr="00F33224">
        <w:t>Nr. 114, datë 30.9.2002</w:t>
      </w:r>
    </w:p>
    <w:p w:rsidR="00E26410" w:rsidRPr="00F33224" w:rsidRDefault="00E26410" w:rsidP="00E26410">
      <w:pPr>
        <w:pStyle w:val="Paragrafi"/>
      </w:pPr>
    </w:p>
    <w:p w:rsidR="00E26410" w:rsidRPr="00F33224" w:rsidRDefault="00E26410" w:rsidP="006345CC">
      <w:pPr>
        <w:pStyle w:val="Titulli"/>
      </w:pPr>
      <w:r w:rsidRPr="00F33224">
        <w:t>PËR DHËNIE LICENCE</w:t>
      </w:r>
    </w:p>
    <w:p w:rsidR="00E26410" w:rsidRPr="00F33224" w:rsidRDefault="00E26410" w:rsidP="006345CC">
      <w:pPr>
        <w:pStyle w:val="Titulli"/>
      </w:pPr>
      <w:r w:rsidRPr="00F33224">
        <w:t>PËR RADIO VENDORE PRIVATE “FANTASY”</w:t>
      </w:r>
    </w:p>
    <w:p w:rsidR="00E26410" w:rsidRPr="00F33224" w:rsidRDefault="00E26410" w:rsidP="006345CC">
      <w:pPr>
        <w:pStyle w:val="Titulli"/>
      </w:pPr>
      <w:r w:rsidRPr="00F33224">
        <w:t>SUBJEKTIT: Z. SAIMIR BAGOSI</w:t>
      </w:r>
    </w:p>
    <w:p w:rsidR="00E26410" w:rsidRPr="00F33224" w:rsidRDefault="00E26410" w:rsidP="00E26410">
      <w:pPr>
        <w:pStyle w:val="Paragrafi"/>
      </w:pPr>
    </w:p>
    <w:p w:rsidR="00E26410" w:rsidRPr="00F33224" w:rsidRDefault="00E26410" w:rsidP="00E26410">
      <w:pPr>
        <w:pStyle w:val="Paragrafi"/>
      </w:pPr>
      <w:r w:rsidRPr="00F33224">
        <w:t>Në mbështetje të ligjit nr. 8410, datë 30.9.1998 “Për radion dhe televizionin publik e privat në Republikën e Shqipërisë”, Këshilli Kombëtar i Radios dhe Televizionit</w:t>
      </w:r>
    </w:p>
    <w:p w:rsidR="00E26410" w:rsidRPr="00F33224" w:rsidRDefault="00E26410" w:rsidP="00E26410">
      <w:pPr>
        <w:pStyle w:val="Paragrafi"/>
      </w:pPr>
    </w:p>
    <w:p w:rsidR="00E26410" w:rsidRPr="00F33224" w:rsidRDefault="00E26410" w:rsidP="006345CC">
      <w:pPr>
        <w:pStyle w:val="VENDOSI"/>
      </w:pPr>
      <w:r w:rsidRPr="00F33224">
        <w:t>V E N D O S I:</w:t>
      </w:r>
    </w:p>
    <w:p w:rsidR="00E26410" w:rsidRPr="00F33224" w:rsidRDefault="00E26410" w:rsidP="00E26410">
      <w:pPr>
        <w:pStyle w:val="Paragrafi"/>
      </w:pPr>
    </w:p>
    <w:p w:rsidR="00E26410" w:rsidRPr="00F33224" w:rsidRDefault="00E26410" w:rsidP="00E26410">
      <w:pPr>
        <w:pStyle w:val="Paragrafi"/>
      </w:pPr>
      <w:r w:rsidRPr="00F33224">
        <w:t>1. T’i japë subjektit, z. Saimir Bagosi, me vendndodhje në Kavajë, licencë, duke e autorizuar të funksionojë si operator vendor radio FM private, në fushën e transmetimeve radiofonike tokësore me modulim në frekuencë për një periudhë prej 3 vjetësh nga data e hyrjes në fuqi të kësaj licence.</w:t>
      </w:r>
    </w:p>
    <w:p w:rsidR="00E26410" w:rsidRPr="00F33224" w:rsidRDefault="00E26410" w:rsidP="00E26410">
      <w:pPr>
        <w:pStyle w:val="Paragrafi"/>
      </w:pPr>
      <w:r w:rsidRPr="00F33224">
        <w:t>2. Licenca, bashkëlidhur, përmban kushtet e licencës, ku përfshihen struktura programore, zonat e mbulimit, kushtet teknike dhe tarifat.</w:t>
      </w:r>
    </w:p>
    <w:p w:rsidR="00E26410" w:rsidRPr="00F33224" w:rsidRDefault="00E26410" w:rsidP="00E26410">
      <w:pPr>
        <w:pStyle w:val="Paragrafi"/>
      </w:pPr>
      <w:r w:rsidRPr="00F33224">
        <w:t>Ky vendim hyn në fuqi pas botimit në Fletoren Zyrtare.</w:t>
      </w:r>
    </w:p>
    <w:p w:rsidR="00E26410" w:rsidRPr="00F33224" w:rsidRDefault="00E26410" w:rsidP="00E26410">
      <w:pPr>
        <w:pStyle w:val="Paragrafi"/>
      </w:pPr>
    </w:p>
    <w:p w:rsidR="00E26410" w:rsidRPr="00F33224" w:rsidRDefault="00E26410" w:rsidP="006345CC">
      <w:pPr>
        <w:pStyle w:val="Autoriteti"/>
      </w:pPr>
      <w:r w:rsidRPr="00F33224">
        <w:t>Kryetari</w:t>
      </w:r>
    </w:p>
    <w:p w:rsidR="00E26410" w:rsidRPr="00F33224" w:rsidRDefault="00E26410" w:rsidP="006345CC">
      <w:pPr>
        <w:pStyle w:val="AutoritetiEmer"/>
      </w:pPr>
      <w:r w:rsidRPr="00F33224">
        <w:t>Sefedin Çela</w:t>
      </w:r>
    </w:p>
    <w:p w:rsidR="00E26410" w:rsidRPr="00F33224" w:rsidRDefault="00E26410" w:rsidP="00E26410">
      <w:pPr>
        <w:pStyle w:val="Paragrafi"/>
      </w:pPr>
    </w:p>
    <w:p w:rsidR="00E26410" w:rsidRPr="00F33224" w:rsidRDefault="00E26410" w:rsidP="00E26410">
      <w:pPr>
        <w:pStyle w:val="Paragrafi"/>
      </w:pPr>
    </w:p>
    <w:p w:rsidR="00E26410" w:rsidRPr="00F33224" w:rsidRDefault="00E26410" w:rsidP="006345CC">
      <w:pPr>
        <w:pStyle w:val="Akti"/>
      </w:pPr>
      <w:r w:rsidRPr="00F33224">
        <w:t>V E N D I M</w:t>
      </w:r>
    </w:p>
    <w:p w:rsidR="00E26410" w:rsidRPr="00F33224" w:rsidRDefault="00E26410" w:rsidP="006345CC">
      <w:pPr>
        <w:pStyle w:val="NumriData"/>
      </w:pPr>
      <w:r w:rsidRPr="00F33224">
        <w:t>Nr. 116, datë 30.9.2002</w:t>
      </w:r>
    </w:p>
    <w:p w:rsidR="00E26410" w:rsidRPr="00F33224" w:rsidRDefault="00E26410" w:rsidP="00E26410">
      <w:pPr>
        <w:pStyle w:val="Paragrafi"/>
      </w:pPr>
    </w:p>
    <w:p w:rsidR="00E26410" w:rsidRPr="00F33224" w:rsidRDefault="00E26410" w:rsidP="006345CC">
      <w:pPr>
        <w:pStyle w:val="Titulli"/>
      </w:pPr>
      <w:r w:rsidRPr="00F33224">
        <w:t>Për dhënie licence</w:t>
      </w:r>
    </w:p>
    <w:p w:rsidR="00E26410" w:rsidRPr="00F33224" w:rsidRDefault="00E26410" w:rsidP="006345CC">
      <w:pPr>
        <w:pStyle w:val="Titulli"/>
      </w:pPr>
      <w:r w:rsidRPr="00F33224">
        <w:t>Për radio vendore private “Rock”</w:t>
      </w:r>
    </w:p>
    <w:p w:rsidR="00E26410" w:rsidRPr="00F33224" w:rsidRDefault="00E26410" w:rsidP="006345CC">
      <w:pPr>
        <w:pStyle w:val="Titulli"/>
      </w:pPr>
      <w:r w:rsidRPr="00F33224">
        <w:t>SUBJEKTIT: “RADIO ROCK” SH.P.K.</w:t>
      </w:r>
    </w:p>
    <w:p w:rsidR="00E26410" w:rsidRPr="00F33224" w:rsidRDefault="00E26410" w:rsidP="00E26410">
      <w:pPr>
        <w:pStyle w:val="Paragrafi"/>
      </w:pPr>
    </w:p>
    <w:p w:rsidR="00E26410" w:rsidRPr="00F33224" w:rsidRDefault="00E26410" w:rsidP="00E26410">
      <w:pPr>
        <w:pStyle w:val="Paragrafi"/>
      </w:pPr>
      <w:r w:rsidRPr="00F33224">
        <w:t>Në mbështetje të ligjit nr. 8410, datë 30.9.1998 “Për radion dhe televizionin publik e privat në Republikën e Shqipërisë”, Këshilli Kombëtar i Radios dhe Televizionit</w:t>
      </w:r>
    </w:p>
    <w:p w:rsidR="00E26410" w:rsidRPr="00F33224" w:rsidRDefault="00E26410" w:rsidP="00E26410">
      <w:pPr>
        <w:pStyle w:val="Paragrafi"/>
      </w:pPr>
    </w:p>
    <w:p w:rsidR="00E26410" w:rsidRPr="00F33224" w:rsidRDefault="00E26410" w:rsidP="006345CC">
      <w:pPr>
        <w:pStyle w:val="VENDOSI"/>
      </w:pPr>
      <w:r w:rsidRPr="00F33224">
        <w:t>V E N D O S I:</w:t>
      </w:r>
    </w:p>
    <w:p w:rsidR="00E26410" w:rsidRPr="00F33224" w:rsidRDefault="00E26410" w:rsidP="006345CC">
      <w:pPr>
        <w:pStyle w:val="VENDOSI"/>
      </w:pPr>
    </w:p>
    <w:p w:rsidR="00E26410" w:rsidRPr="00F33224" w:rsidRDefault="00E26410" w:rsidP="00E26410">
      <w:pPr>
        <w:pStyle w:val="Paragrafi"/>
      </w:pPr>
      <w:r w:rsidRPr="00F33224">
        <w:t>1. T’i japë subjektit, shoqërisë “Radio Rock” sh.p.k., me vendndodhje në Tiranë, licencë, duke e autorizuar të funksionojë si operator vendor radio FM private, në fushën e transmetimeve radiofonike tokësore me modulim në frekuencë për një periudhë prej 3 vjetësh nga data e hyrjes në fuqi të kësaj licence.</w:t>
      </w:r>
    </w:p>
    <w:p w:rsidR="00E26410" w:rsidRPr="00F33224" w:rsidRDefault="00E26410" w:rsidP="00E26410">
      <w:pPr>
        <w:pStyle w:val="Paragrafi"/>
      </w:pPr>
      <w:r w:rsidRPr="00F33224">
        <w:t>2. Licenca, bashkëlidhur, përmban kushtet e licencës, ku përfshihen struktura programore, zonat e mbulimit, kushtet teknike dhe tarifat.</w:t>
      </w:r>
    </w:p>
    <w:p w:rsidR="00E26410" w:rsidRPr="00F33224" w:rsidRDefault="00E26410" w:rsidP="00E26410">
      <w:pPr>
        <w:pStyle w:val="Paragrafi"/>
      </w:pPr>
      <w:r w:rsidRPr="00F33224">
        <w:t>Ky vendim hyn në fuqi pas botimit në Fletoren Zyrtare.</w:t>
      </w:r>
    </w:p>
    <w:p w:rsidR="006345CC" w:rsidRDefault="006345CC" w:rsidP="00E26410">
      <w:pPr>
        <w:pStyle w:val="Paragrafi"/>
      </w:pPr>
    </w:p>
    <w:p w:rsidR="00E26410" w:rsidRPr="00F33224" w:rsidRDefault="00E26410" w:rsidP="006345CC">
      <w:pPr>
        <w:pStyle w:val="Autoriteti"/>
      </w:pPr>
      <w:r w:rsidRPr="00F33224">
        <w:t>Kryetari</w:t>
      </w:r>
    </w:p>
    <w:p w:rsidR="00E26410" w:rsidRPr="00F33224" w:rsidRDefault="00E26410" w:rsidP="006345CC">
      <w:pPr>
        <w:pStyle w:val="AutoritetiEmer"/>
      </w:pPr>
      <w:r w:rsidRPr="00F33224">
        <w:t>Sefedin Çela</w:t>
      </w:r>
    </w:p>
    <w:p w:rsidR="00E26410" w:rsidRPr="00F33224" w:rsidRDefault="00E26410" w:rsidP="00E26410">
      <w:pPr>
        <w:pStyle w:val="Paragrafi"/>
      </w:pPr>
    </w:p>
    <w:p w:rsidR="00E26410" w:rsidRPr="00F33224" w:rsidRDefault="00E26410" w:rsidP="00E26410">
      <w:pPr>
        <w:pStyle w:val="Paragrafi"/>
      </w:pPr>
    </w:p>
    <w:p w:rsidR="00E26410" w:rsidRPr="00F33224" w:rsidRDefault="00E26410" w:rsidP="00E26410">
      <w:pPr>
        <w:pStyle w:val="Paragrafi"/>
      </w:pPr>
    </w:p>
    <w:p w:rsidR="00E26410" w:rsidRPr="00F33224" w:rsidRDefault="00E26410" w:rsidP="00E26410">
      <w:pPr>
        <w:pStyle w:val="Paragrafi"/>
      </w:pPr>
    </w:p>
    <w:p w:rsidR="00E26410" w:rsidRPr="00F33224" w:rsidRDefault="00E26410" w:rsidP="00325B89">
      <w:pPr>
        <w:pStyle w:val="TitulliTitull"/>
      </w:pPr>
      <w:r w:rsidRPr="00F33224">
        <w:t>SHPALLJE KËRKESE PËR SHPRONËSIM</w:t>
      </w:r>
    </w:p>
    <w:p w:rsidR="00E26410" w:rsidRPr="00F33224" w:rsidRDefault="00E26410" w:rsidP="00E26410">
      <w:pPr>
        <w:pStyle w:val="Paragrafi"/>
      </w:pPr>
    </w:p>
    <w:p w:rsidR="00E26410" w:rsidRPr="00F33224" w:rsidRDefault="00E26410" w:rsidP="00E26410">
      <w:pPr>
        <w:pStyle w:val="Paragrafi"/>
      </w:pPr>
      <w:r w:rsidRPr="00F33224">
        <w:t>Ministria e Transportit dhe Telekomunikacionit shpall kërkesën për shpronësim publik të pasurive të paluajtshme për objektin: “Rehabilitimi i segmentit rrugor Bogovë-Çorovodë”.</w:t>
      </w:r>
    </w:p>
    <w:p w:rsidR="00E26410" w:rsidRPr="00F33224" w:rsidRDefault="00E26410" w:rsidP="00E26410">
      <w:pPr>
        <w:pStyle w:val="Paragrafi"/>
      </w:pPr>
      <w:r w:rsidRPr="00F33224">
        <w:t>Subjekti kërkues i këtij shpronësimi është Drejtoria e Përgjithshme e Rrugëve.</w:t>
      </w:r>
    </w:p>
    <w:p w:rsidR="00E26410" w:rsidRPr="00F33224" w:rsidRDefault="00E26410" w:rsidP="00E26410">
      <w:pPr>
        <w:pStyle w:val="Paragrafi"/>
      </w:pPr>
      <w:r w:rsidRPr="00F33224">
        <w:t>Me anë të këtij publikimi në shtyp, kërkojmë të vëmë në dijeni personat që preken nga ky shpronësim.</w:t>
      </w:r>
    </w:p>
    <w:p w:rsidR="00E26410" w:rsidRPr="00F33224" w:rsidRDefault="00E26410" w:rsidP="00E26410">
      <w:pPr>
        <w:pStyle w:val="Paragrafi"/>
      </w:pPr>
      <w:r w:rsidRPr="00F33224">
        <w:t>Vënia në dijeni konsiston në sipërfaqen që shpronësohet dhe masën e vlerësimit të llogaritur nga Komisioni i Shpronësimit pranë Ministrisë së Transportit dhe Telekomunikacionit, për personat sipas listës emërore të mëposhtme.</w:t>
      </w:r>
    </w:p>
    <w:p w:rsidR="00E26410" w:rsidRPr="00F33224" w:rsidRDefault="00E26410" w:rsidP="00E26410">
      <w:pPr>
        <w:pStyle w:val="Paragrafi"/>
      </w:pPr>
      <w:r w:rsidRPr="00F33224">
        <w:t>Ky publikim do të jetë për një periudhë njëjavore dhe, brenda 15 ditëve nga plotësimi i këtij afati për publikim, personat që kanë emrat në listën emërore kanë të drejtën të paraqesin pretendimet e tyre të shoqëruara me dokumentet përkatëse në Ministrinë e Transportit dhe Telekomunikacionit (Drejtoria e Monitorimit).</w:t>
      </w:r>
    </w:p>
    <w:p w:rsidR="00E26410" w:rsidRPr="00F33224" w:rsidRDefault="00A7494C" w:rsidP="00325B89">
      <w:pPr>
        <w:pStyle w:val="Tabele"/>
      </w:pPr>
      <w:r w:rsidRPr="00F33224">
        <w:rPr>
          <w:noProof/>
          <w:lang w:eastAsia="en-GB"/>
        </w:rPr>
        <w:drawing>
          <wp:anchor distT="0" distB="0" distL="114300" distR="114300" simplePos="0" relativeHeight="251656704" behindDoc="0" locked="0" layoutInCell="0" allowOverlap="1">
            <wp:simplePos x="0" y="0"/>
            <wp:positionH relativeFrom="column">
              <wp:posOffset>196850</wp:posOffset>
            </wp:positionH>
            <wp:positionV relativeFrom="paragraph">
              <wp:posOffset>-260350</wp:posOffset>
            </wp:positionV>
            <wp:extent cx="5271135" cy="8724900"/>
            <wp:effectExtent l="0" t="0" r="571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1135" cy="8724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6410" w:rsidRPr="00F33224" w:rsidRDefault="00E26410" w:rsidP="00E26410">
      <w:pPr>
        <w:pStyle w:val="Paragrafi"/>
      </w:pPr>
    </w:p>
    <w:p w:rsidR="00E26410" w:rsidRPr="00F33224" w:rsidRDefault="00E26410" w:rsidP="00325B89">
      <w:pPr>
        <w:pStyle w:val="Tabele"/>
      </w:pPr>
      <w:r w:rsidRPr="00325B89">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9.9pt;margin-top:8.3pt;width:415pt;height:638.25pt;z-index:251658752;visibility:visible;mso-wrap-edited:f" o:allowincell="f">
            <v:imagedata r:id="rId7" o:title=""/>
            <w10:wrap type="topAndBottom"/>
          </v:shape>
          <o:OLEObject Type="Embed" ProgID="Word.Picture.8" ShapeID="_x0000_s1029" DrawAspect="Content" ObjectID="_1611731083" r:id="rId8"/>
        </w:object>
      </w:r>
    </w:p>
    <w:p w:rsidR="00E26410" w:rsidRPr="00F33224" w:rsidRDefault="00E26410" w:rsidP="00E26410">
      <w:pPr>
        <w:pStyle w:val="Paragrafi"/>
      </w:pPr>
    </w:p>
    <w:p w:rsidR="00E26410" w:rsidRPr="00F33224" w:rsidRDefault="00E26410" w:rsidP="00E26410">
      <w:pPr>
        <w:pStyle w:val="Paragrafi"/>
      </w:pPr>
    </w:p>
    <w:p w:rsidR="00E26410" w:rsidRPr="00F33224" w:rsidRDefault="00E26410" w:rsidP="00E26410">
      <w:pPr>
        <w:pStyle w:val="Paragrafi"/>
      </w:pPr>
    </w:p>
    <w:p w:rsidR="00E26410" w:rsidRPr="00F33224" w:rsidRDefault="00A7494C" w:rsidP="00E26410">
      <w:pPr>
        <w:pStyle w:val="Paragrafi"/>
      </w:pPr>
      <w:r w:rsidRPr="00F33224">
        <w:rPr>
          <w:noProof/>
          <w:lang w:val="en-GB" w:eastAsia="en-GB"/>
        </w:rPr>
        <w:drawing>
          <wp:anchor distT="0" distB="0" distL="114300" distR="114300" simplePos="0" relativeHeight="251657728" behindDoc="0" locked="0" layoutInCell="0" allowOverlap="1">
            <wp:simplePos x="0" y="0"/>
            <wp:positionH relativeFrom="column">
              <wp:posOffset>562610</wp:posOffset>
            </wp:positionH>
            <wp:positionV relativeFrom="paragraph">
              <wp:posOffset>-351790</wp:posOffset>
            </wp:positionV>
            <wp:extent cx="1632585" cy="9187815"/>
            <wp:effectExtent l="0" t="0" r="571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2585" cy="9187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6410" w:rsidRPr="00F33224" w:rsidRDefault="00E26410" w:rsidP="006240CD">
      <w:pPr>
        <w:pStyle w:val="Titulli"/>
      </w:pPr>
      <w:r w:rsidRPr="00F33224">
        <w:t>SHPALLJE KËRKESE PËR SHPRONËSIM</w:t>
      </w:r>
    </w:p>
    <w:p w:rsidR="00E26410" w:rsidRPr="00F33224" w:rsidRDefault="006240CD" w:rsidP="006240CD">
      <w:pPr>
        <w:pStyle w:val="Paragrafi"/>
        <w:tabs>
          <w:tab w:val="left" w:pos="6279"/>
        </w:tabs>
      </w:pPr>
      <w:r>
        <w:tab/>
      </w:r>
    </w:p>
    <w:p w:rsidR="00E26410" w:rsidRPr="00F33224" w:rsidRDefault="00E26410" w:rsidP="00E26410">
      <w:pPr>
        <w:pStyle w:val="Paragrafi"/>
      </w:pPr>
      <w:r w:rsidRPr="00F33224">
        <w:t>Ministria e Transportit dhe Telekomunikacionit shpall kërkesën për shpronësim publik të pasurive të paluajtshme për ndërtimin e objektit: “Segmenti rrugor Tapizë-Fushë Krujë”.</w:t>
      </w:r>
    </w:p>
    <w:p w:rsidR="00E26410" w:rsidRPr="00F33224" w:rsidRDefault="00E26410" w:rsidP="00E26410">
      <w:pPr>
        <w:pStyle w:val="Paragrafi"/>
      </w:pPr>
      <w:r w:rsidRPr="00F33224">
        <w:t>Subjekti kërkues i këtij shpronësimi është Drejtoria e Përgjithshme e Rrugëve.</w:t>
      </w:r>
    </w:p>
    <w:p w:rsidR="00E26410" w:rsidRPr="00F33224" w:rsidRDefault="00E26410" w:rsidP="00E26410">
      <w:pPr>
        <w:pStyle w:val="Paragrafi"/>
      </w:pPr>
      <w:r w:rsidRPr="00F33224">
        <w:t>Me anë të këtij publikimi në shtyp, kërkojmë të vëmë në dijeni personat që preken nga ky shpronësim.</w:t>
      </w:r>
    </w:p>
    <w:p w:rsidR="00E26410" w:rsidRPr="00F33224" w:rsidRDefault="00E26410" w:rsidP="00E26410">
      <w:pPr>
        <w:pStyle w:val="Paragrafi"/>
      </w:pPr>
      <w:r w:rsidRPr="00F33224">
        <w:t>Vënia në dijeni konsiston në sipërfaqen që shpronësohet dhe masën e vlerësimit të llogaritur nga Komisioni i Shpronësimit pranë Ministrisë së Transportit dhe Telekomunikacionit, për personat sipas listës emërore të mëposhtme.</w:t>
      </w:r>
    </w:p>
    <w:p w:rsidR="00E26410" w:rsidRPr="00F33224" w:rsidRDefault="00E26410" w:rsidP="00E26410">
      <w:pPr>
        <w:pStyle w:val="Paragrafi"/>
      </w:pPr>
      <w:r w:rsidRPr="00F33224">
        <w:t>Ky publikim do të jetë për një periudhë njëjavore dhe, brenda 15 ditëve nga plotësimi i këtij afati për publikim, personat që kanë emrat në listën emërore kanë të drejtën të paraqesin pretendimet e tyre të shoqëruara me dokumentet përkatëse në Ministrinë e Transportit dhe Telekomunikacionit (Drejtoria e Monitorimit).</w:t>
      </w:r>
    </w:p>
    <w:p w:rsidR="00E26410" w:rsidRPr="00F33224" w:rsidRDefault="00E26410" w:rsidP="00E26410">
      <w:pPr>
        <w:pStyle w:val="Paragrafi"/>
      </w:pPr>
    </w:p>
    <w:p w:rsidR="00E26410" w:rsidRPr="00F33224" w:rsidRDefault="00E26410" w:rsidP="00E26410">
      <w:pPr>
        <w:pStyle w:val="Paragrafi"/>
      </w:pPr>
    </w:p>
    <w:p w:rsidR="00E26410" w:rsidRPr="00F33224" w:rsidRDefault="00E26410" w:rsidP="00E26410">
      <w:pPr>
        <w:pStyle w:val="Paragrafi"/>
      </w:pPr>
    </w:p>
    <w:p w:rsidR="00E26410" w:rsidRPr="00F33224" w:rsidRDefault="00E26410" w:rsidP="00325B89">
      <w:pPr>
        <w:pStyle w:val="Akti"/>
      </w:pPr>
      <w:r w:rsidRPr="00F33224">
        <w:t>K Ë R K E S Ë</w:t>
      </w:r>
    </w:p>
    <w:p w:rsidR="00E26410" w:rsidRPr="00F33224" w:rsidRDefault="00E26410" w:rsidP="00E26410">
      <w:pPr>
        <w:pStyle w:val="Paragrafi"/>
      </w:pPr>
    </w:p>
    <w:p w:rsidR="00E26410" w:rsidRPr="00F33224" w:rsidRDefault="00E26410" w:rsidP="00E26410">
      <w:pPr>
        <w:pStyle w:val="Paragrafi"/>
      </w:pPr>
      <w:r w:rsidRPr="00F33224">
        <w:t xml:space="preserve">Xhemal Xhelili, lindur dhe banues në Vlorë, kërkon pranë Gjykatës së Shkallës së Parë Vlorë, shpalljen e vdekur të djalit Fatmir Xhelili. </w:t>
      </w:r>
    </w:p>
    <w:p w:rsidR="00E26410" w:rsidRPr="00F33224" w:rsidRDefault="00E26410" w:rsidP="00E26410">
      <w:pPr>
        <w:pStyle w:val="Paragrafi"/>
      </w:pPr>
    </w:p>
    <w:p w:rsidR="00E26410" w:rsidRPr="00F33224" w:rsidRDefault="00E26410" w:rsidP="00444363">
      <w:pPr>
        <w:pStyle w:val="Autoriteti"/>
      </w:pPr>
      <w:r w:rsidRPr="00F33224">
        <w:t>Kërkuesi</w:t>
      </w:r>
    </w:p>
    <w:p w:rsidR="00E26410" w:rsidRPr="00F33224" w:rsidRDefault="00E26410" w:rsidP="00444363">
      <w:pPr>
        <w:pStyle w:val="AutoritetiEmer"/>
      </w:pPr>
      <w:r w:rsidRPr="00F33224">
        <w:t>Xhemal Xhelili</w:t>
      </w:r>
    </w:p>
    <w:p w:rsidR="00E26410" w:rsidRPr="00F33224" w:rsidRDefault="00E26410" w:rsidP="00E26410">
      <w:pPr>
        <w:pStyle w:val="Paragrafi"/>
      </w:pPr>
    </w:p>
    <w:p w:rsidR="00A0784B" w:rsidRPr="007732C8" w:rsidRDefault="00A0784B" w:rsidP="00E26410">
      <w:pPr>
        <w:pStyle w:val="Paragrafi"/>
      </w:pPr>
    </w:p>
    <w:sectPr w:rsidR="00A0784B" w:rsidRPr="007732C8" w:rsidSect="00E26410">
      <w:footerReference w:type="even" r:id="rId10"/>
      <w:footerReference w:type="default" r:id="rId11"/>
      <w:pgSz w:w="11907" w:h="16840" w:code="9"/>
      <w:pgMar w:top="1418" w:right="1418" w:bottom="1418" w:left="1418" w:header="1304" w:footer="1134" w:gutter="0"/>
      <w:pgNumType w:start="164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7494C">
      <w:r>
        <w:separator/>
      </w:r>
    </w:p>
  </w:endnote>
  <w:endnote w:type="continuationSeparator" w:id="0">
    <w:p w:rsidR="00000000" w:rsidRDefault="00A74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B89" w:rsidRDefault="00325B8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25B89" w:rsidRDefault="00325B8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B89" w:rsidRDefault="00325B8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7494C">
      <w:rPr>
        <w:rStyle w:val="PageNumber"/>
        <w:noProof/>
      </w:rPr>
      <w:t>1653</w:t>
    </w:r>
    <w:r>
      <w:rPr>
        <w:rStyle w:val="PageNumber"/>
      </w:rPr>
      <w:fldChar w:fldCharType="end"/>
    </w:r>
  </w:p>
  <w:p w:rsidR="00325B89" w:rsidRDefault="00325B8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7494C">
      <w:r>
        <w:separator/>
      </w:r>
    </w:p>
  </w:footnote>
  <w:footnote w:type="continuationSeparator" w:id="0">
    <w:p w:rsidR="00000000" w:rsidRDefault="00A749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25B89"/>
    <w:rsid w:val="00353F27"/>
    <w:rsid w:val="00383FD5"/>
    <w:rsid w:val="003C0E50"/>
    <w:rsid w:val="003E06F6"/>
    <w:rsid w:val="003F043A"/>
    <w:rsid w:val="00444363"/>
    <w:rsid w:val="00470F9C"/>
    <w:rsid w:val="0050367C"/>
    <w:rsid w:val="00504A56"/>
    <w:rsid w:val="00507AF2"/>
    <w:rsid w:val="00543147"/>
    <w:rsid w:val="00545117"/>
    <w:rsid w:val="0058563C"/>
    <w:rsid w:val="005A53C5"/>
    <w:rsid w:val="005D4BA8"/>
    <w:rsid w:val="006240CD"/>
    <w:rsid w:val="006345CC"/>
    <w:rsid w:val="006A37D8"/>
    <w:rsid w:val="006E6D25"/>
    <w:rsid w:val="00705463"/>
    <w:rsid w:val="0074183C"/>
    <w:rsid w:val="00767527"/>
    <w:rsid w:val="007732C8"/>
    <w:rsid w:val="007B0B5A"/>
    <w:rsid w:val="0080475E"/>
    <w:rsid w:val="008072B9"/>
    <w:rsid w:val="008105AD"/>
    <w:rsid w:val="00841EC5"/>
    <w:rsid w:val="008521B4"/>
    <w:rsid w:val="00872000"/>
    <w:rsid w:val="00881600"/>
    <w:rsid w:val="008B20B2"/>
    <w:rsid w:val="00964189"/>
    <w:rsid w:val="009C29DF"/>
    <w:rsid w:val="009F72BC"/>
    <w:rsid w:val="00A0784B"/>
    <w:rsid w:val="00A246D1"/>
    <w:rsid w:val="00A7494C"/>
    <w:rsid w:val="00A923BE"/>
    <w:rsid w:val="00AA4D4B"/>
    <w:rsid w:val="00B26C38"/>
    <w:rsid w:val="00BB5AB5"/>
    <w:rsid w:val="00BC6B73"/>
    <w:rsid w:val="00BF2CA3"/>
    <w:rsid w:val="00C158CF"/>
    <w:rsid w:val="00C22BA7"/>
    <w:rsid w:val="00C36B40"/>
    <w:rsid w:val="00C7710C"/>
    <w:rsid w:val="00CF2E64"/>
    <w:rsid w:val="00D1319A"/>
    <w:rsid w:val="00D91110"/>
    <w:rsid w:val="00D92AC6"/>
    <w:rsid w:val="00DB06AC"/>
    <w:rsid w:val="00DC64E5"/>
    <w:rsid w:val="00E06AA7"/>
    <w:rsid w:val="00E26410"/>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8A819EC7-3B41-4764-8644-D8D5FE697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6410"/>
    <w:rPr>
      <w:lang w:val="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styleId="PageNumber">
    <w:name w:val="page number"/>
    <w:basedOn w:val="DefaultParagraphFont"/>
    <w:rsid w:val="00E26410"/>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Footer">
    <w:name w:val="footer"/>
    <w:basedOn w:val="Normal"/>
    <w:rsid w:val="00E26410"/>
    <w:pPr>
      <w:tabs>
        <w:tab w:val="center" w:pos="4320"/>
        <w:tab w:val="right" w:pos="8640"/>
      </w:tabs>
    </w:pPr>
    <w:rPr>
      <w:sz w:val="24"/>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6332</Words>
  <Characters>36096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42344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2019-02-15T09:18:00Z</dcterms:created>
  <dcterms:modified xsi:type="dcterms:W3CDTF">2019-02-15T09:18:00Z</dcterms:modified>
</cp:coreProperties>
</file>