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1C7" w:rsidRPr="00427F9F" w:rsidRDefault="000901C7" w:rsidP="008966E6">
      <w:pPr>
        <w:pStyle w:val="Akti"/>
      </w:pPr>
      <w:bookmarkStart w:id="0" w:name="_GoBack"/>
      <w:bookmarkEnd w:id="0"/>
      <w:r w:rsidRPr="00427F9F">
        <w:t>D E K R E T</w:t>
      </w:r>
    </w:p>
    <w:p w:rsidR="000901C7" w:rsidRPr="00427F9F" w:rsidRDefault="000901C7" w:rsidP="008966E6">
      <w:pPr>
        <w:pStyle w:val="NumriData"/>
      </w:pPr>
      <w:r w:rsidRPr="00427F9F">
        <w:t>Nr.3820, datë 14.5.2003</w:t>
      </w:r>
    </w:p>
    <w:p w:rsidR="000901C7" w:rsidRPr="00427F9F" w:rsidRDefault="000901C7" w:rsidP="00741C22">
      <w:pPr>
        <w:pStyle w:val="Paragrafi"/>
      </w:pPr>
    </w:p>
    <w:p w:rsidR="000901C7" w:rsidRPr="00427F9F" w:rsidRDefault="000901C7" w:rsidP="008966E6">
      <w:pPr>
        <w:pStyle w:val="Titulli"/>
      </w:pPr>
      <w:r w:rsidRPr="00427F9F">
        <w:t>PËR LEJIM LËNIE TË SHTETËSISË SHQIPTARE</w:t>
      </w:r>
    </w:p>
    <w:p w:rsidR="000901C7" w:rsidRPr="00427F9F" w:rsidRDefault="000901C7" w:rsidP="00741C22">
      <w:pPr>
        <w:pStyle w:val="Paragrafi"/>
      </w:pPr>
    </w:p>
    <w:p w:rsidR="000901C7" w:rsidRPr="00427F9F" w:rsidRDefault="000901C7" w:rsidP="008966E6">
      <w:pPr>
        <w:pStyle w:val="BazLigjPropozues"/>
      </w:pPr>
      <w:r w:rsidRPr="00427F9F">
        <w:t>Në mbështetje të nenit 92 pika “c” të Kushtetutës, të neneve 15, 19 dhe 20 të ligjit nr.8389, datë 5.8.1998 “Për shtetësinë shqiptare”, bazuar edhe në propozimin e Ministrit të Rendit Publik</w:t>
      </w:r>
    </w:p>
    <w:p w:rsidR="008966E6" w:rsidRDefault="008966E6" w:rsidP="008966E6">
      <w:pPr>
        <w:pStyle w:val="BazLigjPropozues"/>
      </w:pPr>
    </w:p>
    <w:p w:rsidR="000901C7" w:rsidRPr="00427F9F" w:rsidRDefault="000901C7" w:rsidP="008966E6">
      <w:pPr>
        <w:pStyle w:val="VENDOSI"/>
      </w:pPr>
      <w:r w:rsidRPr="00427F9F">
        <w:t>D E K R E T O J:</w:t>
      </w:r>
    </w:p>
    <w:p w:rsidR="000901C7" w:rsidRPr="00427F9F" w:rsidRDefault="000901C7" w:rsidP="00741C22">
      <w:pPr>
        <w:pStyle w:val="Paragrafi"/>
      </w:pPr>
    </w:p>
    <w:p w:rsidR="000901C7" w:rsidRPr="00427F9F" w:rsidRDefault="000901C7" w:rsidP="008966E6">
      <w:pPr>
        <w:pStyle w:val="NeniNr"/>
      </w:pPr>
      <w:r w:rsidRPr="00427F9F">
        <w:t>Neni 1</w:t>
      </w:r>
    </w:p>
    <w:p w:rsidR="000901C7" w:rsidRPr="00427F9F" w:rsidRDefault="000901C7" w:rsidP="00741C22">
      <w:pPr>
        <w:pStyle w:val="Paragrafi"/>
      </w:pPr>
    </w:p>
    <w:p w:rsidR="000901C7" w:rsidRPr="00427F9F" w:rsidRDefault="000901C7" w:rsidP="008966E6">
      <w:pPr>
        <w:pStyle w:val="Paragrafi"/>
      </w:pPr>
      <w:r w:rsidRPr="00427F9F">
        <w:t>U lejohet lënia e shtetësisë shqiptare me kërkesë të tyre personave të mëposhtëm:</w:t>
      </w:r>
    </w:p>
    <w:p w:rsidR="000901C7" w:rsidRPr="00427F9F" w:rsidRDefault="000901C7" w:rsidP="008966E6">
      <w:pPr>
        <w:pStyle w:val="Paragrafi"/>
      </w:pPr>
    </w:p>
    <w:tbl>
      <w:tblPr>
        <w:tblW w:w="0" w:type="auto"/>
        <w:tblLook w:val="0000" w:firstRow="0" w:lastRow="0" w:firstColumn="0" w:lastColumn="0" w:noHBand="0" w:noVBand="0"/>
      </w:tblPr>
      <w:tblGrid>
        <w:gridCol w:w="4428"/>
        <w:gridCol w:w="4428"/>
      </w:tblGrid>
      <w:tr w:rsidR="000901C7" w:rsidRPr="00427F9F">
        <w:tblPrEx>
          <w:tblCellMar>
            <w:top w:w="0" w:type="dxa"/>
            <w:bottom w:w="0" w:type="dxa"/>
          </w:tblCellMar>
        </w:tblPrEx>
        <w:tc>
          <w:tcPr>
            <w:tcW w:w="4428" w:type="dxa"/>
          </w:tcPr>
          <w:p w:rsidR="000901C7" w:rsidRPr="00427F9F" w:rsidRDefault="000901C7" w:rsidP="008966E6">
            <w:pPr>
              <w:pStyle w:val="Tabele"/>
            </w:pPr>
            <w:r w:rsidRPr="00427F9F">
              <w:t>1.Besnik Mustafa  Xhabafti</w:t>
            </w:r>
          </w:p>
        </w:tc>
        <w:tc>
          <w:tcPr>
            <w:tcW w:w="4428" w:type="dxa"/>
          </w:tcPr>
          <w:p w:rsidR="000901C7" w:rsidRPr="00427F9F" w:rsidRDefault="000901C7" w:rsidP="008966E6">
            <w:pPr>
              <w:pStyle w:val="Tabele"/>
            </w:pPr>
            <w:r w:rsidRPr="00427F9F">
              <w:t>36.Brunilda Ahmet Shabi (Reka)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2.Ikbale Avdi Pirker (Ihallko)</w:t>
            </w:r>
          </w:p>
        </w:tc>
        <w:tc>
          <w:tcPr>
            <w:tcW w:w="4428" w:type="dxa"/>
          </w:tcPr>
          <w:p w:rsidR="000901C7" w:rsidRPr="00427F9F" w:rsidRDefault="000901C7" w:rsidP="008966E6">
            <w:pPr>
              <w:pStyle w:val="Tabele"/>
            </w:pPr>
            <w:r w:rsidRPr="00427F9F">
              <w:t>37.Donika Muhamet Taullah</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3.Marjana Tom Borgas (Curri)</w:t>
            </w:r>
          </w:p>
        </w:tc>
        <w:tc>
          <w:tcPr>
            <w:tcW w:w="4428" w:type="dxa"/>
          </w:tcPr>
          <w:p w:rsidR="000901C7" w:rsidRPr="00427F9F" w:rsidRDefault="000901C7" w:rsidP="008966E6">
            <w:pPr>
              <w:pStyle w:val="Tabele"/>
            </w:pPr>
            <w:r w:rsidRPr="00427F9F">
              <w:t>38.Liljana Nezir Alliaj (Lusha)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4.Rodolf Dhimitri Adhami</w:t>
            </w:r>
          </w:p>
        </w:tc>
        <w:tc>
          <w:tcPr>
            <w:tcW w:w="4428" w:type="dxa"/>
          </w:tcPr>
          <w:p w:rsidR="000901C7" w:rsidRPr="00427F9F" w:rsidRDefault="000901C7" w:rsidP="008966E6">
            <w:pPr>
              <w:pStyle w:val="Tabele"/>
            </w:pPr>
            <w:r w:rsidRPr="00427F9F">
              <w:t>39.Mateos Besnik Alliaj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5.Mirela Ramadan Adhami (Mukollari)</w:t>
            </w:r>
          </w:p>
        </w:tc>
        <w:tc>
          <w:tcPr>
            <w:tcW w:w="4428" w:type="dxa"/>
          </w:tcPr>
          <w:p w:rsidR="000901C7" w:rsidRPr="00427F9F" w:rsidRDefault="000901C7" w:rsidP="008966E6">
            <w:pPr>
              <w:pStyle w:val="Tabele"/>
            </w:pPr>
            <w:r w:rsidRPr="00427F9F">
              <w:t>40.Kristjan Besnik Alliaj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6.Shkëlqim Hasan Begolli</w:t>
            </w:r>
          </w:p>
        </w:tc>
        <w:tc>
          <w:tcPr>
            <w:tcW w:w="4428" w:type="dxa"/>
          </w:tcPr>
          <w:p w:rsidR="000901C7" w:rsidRPr="00427F9F" w:rsidRDefault="000901C7" w:rsidP="008966E6">
            <w:pPr>
              <w:pStyle w:val="Tabele"/>
            </w:pPr>
            <w:r w:rsidRPr="00427F9F">
              <w:t>41.Belina Besnik Alliaj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7.Lindita Ormën Potasznik (Celaj)</w:t>
            </w:r>
          </w:p>
        </w:tc>
        <w:tc>
          <w:tcPr>
            <w:tcW w:w="4428" w:type="dxa"/>
          </w:tcPr>
          <w:p w:rsidR="000901C7" w:rsidRPr="00427F9F" w:rsidRDefault="000901C7" w:rsidP="008966E6">
            <w:pPr>
              <w:pStyle w:val="Tabele"/>
            </w:pPr>
            <w:r w:rsidRPr="00427F9F">
              <w:t>42.Marsilda Besnik Alliaj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8. Endri Ylli Mahmutaj</w:t>
            </w:r>
          </w:p>
        </w:tc>
        <w:tc>
          <w:tcPr>
            <w:tcW w:w="4428" w:type="dxa"/>
          </w:tcPr>
          <w:p w:rsidR="000901C7" w:rsidRPr="00427F9F" w:rsidRDefault="000901C7" w:rsidP="008966E6">
            <w:pPr>
              <w:pStyle w:val="Tabele"/>
            </w:pPr>
            <w:r w:rsidRPr="00427F9F">
              <w:t>43.Agron Daut Dautaj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9.Helnida Gëzim Manaj</w:t>
            </w:r>
          </w:p>
        </w:tc>
        <w:tc>
          <w:tcPr>
            <w:tcW w:w="4428" w:type="dxa"/>
          </w:tcPr>
          <w:p w:rsidR="000901C7" w:rsidRPr="00427F9F" w:rsidRDefault="000901C7" w:rsidP="008966E6">
            <w:pPr>
              <w:pStyle w:val="Tabele"/>
            </w:pPr>
            <w:r w:rsidRPr="00427F9F">
              <w:t>44.Renata Agron Dautaj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10.Kliton Petraq Karamelo</w:t>
            </w:r>
          </w:p>
        </w:tc>
        <w:tc>
          <w:tcPr>
            <w:tcW w:w="4428" w:type="dxa"/>
          </w:tcPr>
          <w:p w:rsidR="000901C7" w:rsidRPr="00427F9F" w:rsidRDefault="000901C7" w:rsidP="008966E6">
            <w:pPr>
              <w:pStyle w:val="Tabele"/>
            </w:pPr>
            <w:r w:rsidRPr="00427F9F">
              <w:t>45.Vjollca Veli Dautaj (Pashaj)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11.Arben Pipo Spiro</w:t>
            </w:r>
          </w:p>
        </w:tc>
        <w:tc>
          <w:tcPr>
            <w:tcW w:w="4428" w:type="dxa"/>
          </w:tcPr>
          <w:p w:rsidR="000901C7" w:rsidRPr="00427F9F" w:rsidRDefault="000901C7" w:rsidP="008966E6">
            <w:pPr>
              <w:pStyle w:val="Tabele"/>
            </w:pPr>
            <w:r w:rsidRPr="00427F9F">
              <w:t>46.Klaudio Agron Dautaj</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12.Agim Nurçe Vezelaj</w:t>
            </w:r>
          </w:p>
        </w:tc>
        <w:tc>
          <w:tcPr>
            <w:tcW w:w="4428" w:type="dxa"/>
          </w:tcPr>
          <w:p w:rsidR="000901C7" w:rsidRPr="00427F9F" w:rsidRDefault="000901C7" w:rsidP="008966E6">
            <w:pPr>
              <w:pStyle w:val="Tabele"/>
            </w:pPr>
            <w:r w:rsidRPr="00427F9F">
              <w:t>47.Petrit Ahmet Xhakola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13. Gery Agim Vezelaj</w:t>
            </w:r>
          </w:p>
        </w:tc>
        <w:tc>
          <w:tcPr>
            <w:tcW w:w="4428" w:type="dxa"/>
          </w:tcPr>
          <w:p w:rsidR="000901C7" w:rsidRPr="00427F9F" w:rsidRDefault="000901C7" w:rsidP="008966E6">
            <w:pPr>
              <w:pStyle w:val="Tabele"/>
            </w:pPr>
            <w:r w:rsidRPr="00427F9F">
              <w:t>48.Patrick Petrit Xhakola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14.Gentiana Petrit Vezelaj (Dashaj)</w:t>
            </w:r>
          </w:p>
        </w:tc>
        <w:tc>
          <w:tcPr>
            <w:tcW w:w="4428" w:type="dxa"/>
          </w:tcPr>
          <w:p w:rsidR="000901C7" w:rsidRPr="00427F9F" w:rsidRDefault="000901C7" w:rsidP="008966E6">
            <w:pPr>
              <w:pStyle w:val="Tabele"/>
            </w:pPr>
            <w:r w:rsidRPr="00427F9F">
              <w:t>49.Ikbale Jonuz Xhakola (Saraç)</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15.Merita Hetem Islamaj (Xhezairaj)</w:t>
            </w:r>
          </w:p>
        </w:tc>
        <w:tc>
          <w:tcPr>
            <w:tcW w:w="4428" w:type="dxa"/>
          </w:tcPr>
          <w:p w:rsidR="000901C7" w:rsidRPr="00427F9F" w:rsidRDefault="000901C7" w:rsidP="008966E6">
            <w:pPr>
              <w:pStyle w:val="Tabele"/>
            </w:pPr>
            <w:r w:rsidRPr="00427F9F">
              <w:t>50.Pren Ndre Saka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16.Flavia (Flawia) Artur Islamaj</w:t>
            </w:r>
          </w:p>
        </w:tc>
        <w:tc>
          <w:tcPr>
            <w:tcW w:w="4428" w:type="dxa"/>
          </w:tcPr>
          <w:p w:rsidR="000901C7" w:rsidRPr="00427F9F" w:rsidRDefault="000901C7" w:rsidP="008966E6">
            <w:pPr>
              <w:pStyle w:val="Tabele"/>
            </w:pPr>
            <w:r w:rsidRPr="00427F9F">
              <w:t>51.Regino Pren Saka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17.Nexhmie Ago Tabaku (Çuni)</w:t>
            </w:r>
          </w:p>
        </w:tc>
        <w:tc>
          <w:tcPr>
            <w:tcW w:w="4428" w:type="dxa"/>
          </w:tcPr>
          <w:p w:rsidR="000901C7" w:rsidRPr="00427F9F" w:rsidRDefault="000901C7" w:rsidP="008966E6">
            <w:pPr>
              <w:pStyle w:val="Tabele"/>
            </w:pPr>
            <w:r w:rsidRPr="00427F9F">
              <w:t>52.Blerina Basri Hisa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18.Ramazan Ylli Tabaku</w:t>
            </w:r>
          </w:p>
        </w:tc>
        <w:tc>
          <w:tcPr>
            <w:tcW w:w="4428" w:type="dxa"/>
          </w:tcPr>
          <w:p w:rsidR="000901C7" w:rsidRPr="00427F9F" w:rsidRDefault="000901C7" w:rsidP="008966E6">
            <w:pPr>
              <w:pStyle w:val="Tabele"/>
            </w:pPr>
            <w:r w:rsidRPr="00427F9F">
              <w:t>53.Vjollca Nazmi Musa (Muka)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19.Franz Ylli Tabaku</w:t>
            </w:r>
          </w:p>
        </w:tc>
        <w:tc>
          <w:tcPr>
            <w:tcW w:w="4428" w:type="dxa"/>
          </w:tcPr>
          <w:p w:rsidR="000901C7" w:rsidRPr="00427F9F" w:rsidRDefault="000901C7" w:rsidP="008966E6">
            <w:pPr>
              <w:pStyle w:val="Tabele"/>
            </w:pPr>
            <w:r w:rsidRPr="00427F9F">
              <w:t>54.Erind Refik Musa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20.Aneta Fatmir Konjuhi (Puka)</w:t>
            </w:r>
          </w:p>
        </w:tc>
        <w:tc>
          <w:tcPr>
            <w:tcW w:w="4428" w:type="dxa"/>
          </w:tcPr>
          <w:p w:rsidR="000901C7" w:rsidRPr="00427F9F" w:rsidRDefault="000901C7" w:rsidP="008966E6">
            <w:pPr>
              <w:pStyle w:val="Tabele"/>
            </w:pPr>
            <w:r w:rsidRPr="00427F9F">
              <w:t>55.Alban Refik Musa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21.Kaltrina Shemsi Konjuhi</w:t>
            </w:r>
          </w:p>
        </w:tc>
        <w:tc>
          <w:tcPr>
            <w:tcW w:w="4428" w:type="dxa"/>
          </w:tcPr>
          <w:p w:rsidR="000901C7" w:rsidRPr="00427F9F" w:rsidRDefault="000901C7" w:rsidP="008966E6">
            <w:pPr>
              <w:pStyle w:val="Tabele"/>
            </w:pPr>
            <w:r w:rsidRPr="00427F9F">
              <w:t>56.Entela Spiro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22.Ardi Shemsi Konjuhi</w:t>
            </w:r>
          </w:p>
        </w:tc>
        <w:tc>
          <w:tcPr>
            <w:tcW w:w="4428" w:type="dxa"/>
          </w:tcPr>
          <w:p w:rsidR="000901C7" w:rsidRPr="00427F9F" w:rsidRDefault="000901C7" w:rsidP="008966E6">
            <w:pPr>
              <w:pStyle w:val="Tabele"/>
            </w:pPr>
            <w:r w:rsidRPr="00427F9F">
              <w:t>57.Piro Arben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23.Vasil Mihal Avrami</w:t>
            </w:r>
          </w:p>
        </w:tc>
        <w:tc>
          <w:tcPr>
            <w:tcW w:w="4428" w:type="dxa"/>
          </w:tcPr>
          <w:p w:rsidR="000901C7" w:rsidRPr="00427F9F" w:rsidRDefault="000901C7" w:rsidP="008966E6">
            <w:pPr>
              <w:pStyle w:val="Tabele"/>
            </w:pPr>
            <w:r w:rsidRPr="00427F9F">
              <w:t>58.Erwin Arben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24.Mehmet Skënder Fejzo</w:t>
            </w:r>
          </w:p>
        </w:tc>
        <w:tc>
          <w:tcPr>
            <w:tcW w:w="4428" w:type="dxa"/>
          </w:tcPr>
          <w:p w:rsidR="000901C7" w:rsidRPr="00427F9F" w:rsidRDefault="000901C7" w:rsidP="008966E6">
            <w:pPr>
              <w:pStyle w:val="Tabele"/>
            </w:pPr>
            <w:r w:rsidRPr="00427F9F">
              <w:t>59.Martin Arben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25.Daniel Besnik Lamaj</w:t>
            </w:r>
          </w:p>
        </w:tc>
        <w:tc>
          <w:tcPr>
            <w:tcW w:w="4428" w:type="dxa"/>
          </w:tcPr>
          <w:p w:rsidR="000901C7" w:rsidRPr="00427F9F" w:rsidRDefault="000901C7" w:rsidP="008966E6">
            <w:pPr>
              <w:pStyle w:val="Tabele"/>
            </w:pPr>
            <w:r w:rsidRPr="00427F9F">
              <w:t>60.Esat Ruzvelt Ferra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26.Ilirian Novrus Meço</w:t>
            </w:r>
          </w:p>
        </w:tc>
        <w:tc>
          <w:tcPr>
            <w:tcW w:w="4428" w:type="dxa"/>
          </w:tcPr>
          <w:p w:rsidR="000901C7" w:rsidRPr="00427F9F" w:rsidRDefault="000901C7" w:rsidP="008966E6">
            <w:pPr>
              <w:pStyle w:val="Tabele"/>
            </w:pPr>
            <w:r w:rsidRPr="00427F9F">
              <w:t>61.Ilir Esat Ferra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27.Leonard Ramazan Malaj</w:t>
            </w:r>
          </w:p>
        </w:tc>
        <w:tc>
          <w:tcPr>
            <w:tcW w:w="4428" w:type="dxa"/>
          </w:tcPr>
          <w:p w:rsidR="000901C7" w:rsidRPr="00427F9F" w:rsidRDefault="000901C7" w:rsidP="008966E6">
            <w:pPr>
              <w:pStyle w:val="Tabele"/>
            </w:pPr>
            <w:r w:rsidRPr="00427F9F">
              <w:t>62.Vilma Simon Karma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28.Migena Lavdosh Isaj (Ahmeti)</w:t>
            </w:r>
          </w:p>
        </w:tc>
        <w:tc>
          <w:tcPr>
            <w:tcW w:w="4428" w:type="dxa"/>
          </w:tcPr>
          <w:p w:rsidR="000901C7" w:rsidRPr="00427F9F" w:rsidRDefault="000901C7" w:rsidP="008966E6">
            <w:pPr>
              <w:pStyle w:val="Tabele"/>
            </w:pPr>
            <w:r w:rsidRPr="00427F9F">
              <w:t>63.Albana Petro Gick (Çako)</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29.Artur Eqerem Caslli</w:t>
            </w:r>
          </w:p>
        </w:tc>
        <w:tc>
          <w:tcPr>
            <w:tcW w:w="4428" w:type="dxa"/>
          </w:tcPr>
          <w:p w:rsidR="000901C7" w:rsidRPr="00427F9F" w:rsidRDefault="000901C7" w:rsidP="008966E6">
            <w:pPr>
              <w:pStyle w:val="Tabele"/>
            </w:pPr>
            <w:r w:rsidRPr="00427F9F">
              <w:t>64.Hajrije Salip Rama (Koçi)</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30.Klodiana Bujar Haumer (Kurila)</w:t>
            </w:r>
          </w:p>
        </w:tc>
        <w:tc>
          <w:tcPr>
            <w:tcW w:w="4428" w:type="dxa"/>
          </w:tcPr>
          <w:p w:rsidR="000901C7" w:rsidRPr="00427F9F" w:rsidRDefault="000901C7" w:rsidP="008966E6">
            <w:pPr>
              <w:pStyle w:val="Tabele"/>
            </w:pPr>
            <w:r w:rsidRPr="00427F9F">
              <w:t>65.Sabine Adil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31.Ferdinand Ismail Braimllari</w:t>
            </w:r>
          </w:p>
        </w:tc>
        <w:tc>
          <w:tcPr>
            <w:tcW w:w="4428" w:type="dxa"/>
          </w:tcPr>
          <w:p w:rsidR="000901C7" w:rsidRPr="00427F9F" w:rsidRDefault="000901C7" w:rsidP="008966E6">
            <w:pPr>
              <w:pStyle w:val="Tabele"/>
            </w:pPr>
            <w:r w:rsidRPr="00427F9F">
              <w:t>66.Ina Adil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32.Albano Ferdinand Braimllari</w:t>
            </w:r>
          </w:p>
        </w:tc>
        <w:tc>
          <w:tcPr>
            <w:tcW w:w="4428" w:type="dxa"/>
          </w:tcPr>
          <w:p w:rsidR="000901C7" w:rsidRPr="00427F9F" w:rsidRDefault="000901C7" w:rsidP="008966E6">
            <w:pPr>
              <w:pStyle w:val="Tabele"/>
            </w:pPr>
            <w:r w:rsidRPr="00427F9F">
              <w:t>67.Ornela Adil Rama</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33.Orenela Ferdinand Braimllari</w:t>
            </w:r>
          </w:p>
        </w:tc>
        <w:tc>
          <w:tcPr>
            <w:tcW w:w="4428" w:type="dxa"/>
          </w:tcPr>
          <w:p w:rsidR="000901C7" w:rsidRPr="00427F9F" w:rsidRDefault="000901C7" w:rsidP="008966E6">
            <w:pPr>
              <w:pStyle w:val="Tabele"/>
            </w:pPr>
            <w:r w:rsidRPr="00427F9F">
              <w:t>68.Ilirian Osman Mane</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34.Fabjola Ferdinand Braimllari</w:t>
            </w:r>
          </w:p>
        </w:tc>
        <w:tc>
          <w:tcPr>
            <w:tcW w:w="4428" w:type="dxa"/>
          </w:tcPr>
          <w:p w:rsidR="000901C7" w:rsidRPr="00427F9F" w:rsidRDefault="000901C7" w:rsidP="008966E6">
            <w:pPr>
              <w:pStyle w:val="Tabele"/>
            </w:pPr>
            <w:r w:rsidRPr="00427F9F">
              <w:t>69.Feos Ilirian Mane</w:t>
            </w:r>
          </w:p>
        </w:tc>
      </w:tr>
      <w:tr w:rsidR="000901C7" w:rsidRPr="00427F9F">
        <w:tblPrEx>
          <w:tblCellMar>
            <w:top w:w="0" w:type="dxa"/>
            <w:bottom w:w="0" w:type="dxa"/>
          </w:tblCellMar>
        </w:tblPrEx>
        <w:tc>
          <w:tcPr>
            <w:tcW w:w="4428" w:type="dxa"/>
          </w:tcPr>
          <w:p w:rsidR="000901C7" w:rsidRPr="00427F9F" w:rsidRDefault="000901C7" w:rsidP="008966E6">
            <w:pPr>
              <w:pStyle w:val="Tabele"/>
            </w:pPr>
            <w:r w:rsidRPr="00427F9F">
              <w:t>35.Mira Feim Braimllari (Dumani)</w:t>
            </w:r>
          </w:p>
        </w:tc>
        <w:tc>
          <w:tcPr>
            <w:tcW w:w="4428" w:type="dxa"/>
          </w:tcPr>
          <w:p w:rsidR="000901C7" w:rsidRPr="00427F9F" w:rsidRDefault="000901C7" w:rsidP="008966E6">
            <w:pPr>
              <w:pStyle w:val="Tabele"/>
            </w:pPr>
            <w:r w:rsidRPr="00427F9F">
              <w:t>70.Mimoza Fehta Mane (Xhaxhaj)</w:t>
            </w:r>
          </w:p>
        </w:tc>
      </w:tr>
      <w:tr w:rsidR="000901C7" w:rsidRPr="00427F9F">
        <w:tblPrEx>
          <w:tblCellMar>
            <w:top w:w="0" w:type="dxa"/>
            <w:bottom w:w="0" w:type="dxa"/>
          </w:tblCellMar>
        </w:tblPrEx>
        <w:tc>
          <w:tcPr>
            <w:tcW w:w="4428" w:type="dxa"/>
          </w:tcPr>
          <w:p w:rsidR="000901C7" w:rsidRPr="00427F9F" w:rsidRDefault="000901C7" w:rsidP="008966E6">
            <w:pPr>
              <w:pStyle w:val="Tabele"/>
            </w:pPr>
          </w:p>
        </w:tc>
        <w:tc>
          <w:tcPr>
            <w:tcW w:w="4428" w:type="dxa"/>
          </w:tcPr>
          <w:p w:rsidR="000901C7" w:rsidRPr="00427F9F" w:rsidRDefault="000901C7" w:rsidP="008966E6">
            <w:pPr>
              <w:pStyle w:val="Tabele"/>
            </w:pPr>
            <w:r w:rsidRPr="00427F9F">
              <w:t>71.Akreona Ilirjan Mane</w:t>
            </w:r>
          </w:p>
        </w:tc>
      </w:tr>
    </w:tbl>
    <w:p w:rsidR="008966E6" w:rsidRDefault="008966E6" w:rsidP="00741C22">
      <w:pPr>
        <w:pStyle w:val="Paragrafi"/>
      </w:pPr>
    </w:p>
    <w:p w:rsidR="000901C7" w:rsidRPr="00427F9F" w:rsidRDefault="000901C7" w:rsidP="008966E6">
      <w:pPr>
        <w:pStyle w:val="NeniNr"/>
      </w:pPr>
      <w:r w:rsidRPr="00427F9F">
        <w:t>Neni 2</w:t>
      </w:r>
    </w:p>
    <w:p w:rsidR="000901C7" w:rsidRPr="00427F9F" w:rsidRDefault="000901C7" w:rsidP="00741C22">
      <w:pPr>
        <w:pStyle w:val="Paragrafi"/>
      </w:pPr>
    </w:p>
    <w:p w:rsidR="000901C7" w:rsidRPr="00427F9F" w:rsidRDefault="000901C7" w:rsidP="008966E6">
      <w:pPr>
        <w:pStyle w:val="Paragrafi"/>
      </w:pPr>
      <w:r w:rsidRPr="008966E6">
        <w:t>Ky dekret hyn në fuqi menjëherë</w:t>
      </w:r>
      <w:r w:rsidRPr="00427F9F">
        <w:t xml:space="preserve">. </w:t>
      </w:r>
    </w:p>
    <w:p w:rsidR="000901C7" w:rsidRPr="00427F9F" w:rsidRDefault="000901C7" w:rsidP="00741C22">
      <w:pPr>
        <w:pStyle w:val="Paragrafi"/>
      </w:pPr>
    </w:p>
    <w:p w:rsidR="000901C7" w:rsidRPr="00427F9F" w:rsidRDefault="000901C7" w:rsidP="008966E6">
      <w:pPr>
        <w:pStyle w:val="Autoriteti"/>
      </w:pPr>
      <w:r w:rsidRPr="00427F9F">
        <w:lastRenderedPageBreak/>
        <w:t>PRESIDENTI I REPUBLIKËS SË SHQIPËRISË</w:t>
      </w:r>
    </w:p>
    <w:p w:rsidR="000901C7" w:rsidRPr="00427F9F" w:rsidRDefault="000901C7" w:rsidP="008966E6">
      <w:pPr>
        <w:pStyle w:val="AutoritetiEmer"/>
      </w:pPr>
      <w:r w:rsidRPr="00427F9F">
        <w:t>Alfred Moisiu</w:t>
      </w:r>
    </w:p>
    <w:p w:rsidR="000901C7" w:rsidRPr="00427F9F" w:rsidRDefault="000901C7" w:rsidP="00741C22">
      <w:pPr>
        <w:pStyle w:val="Paragrafi"/>
      </w:pPr>
    </w:p>
    <w:p w:rsidR="000901C7" w:rsidRPr="00427F9F" w:rsidRDefault="000901C7" w:rsidP="00741C22">
      <w:pPr>
        <w:pStyle w:val="Paragrafi"/>
      </w:pPr>
    </w:p>
    <w:p w:rsidR="000901C7" w:rsidRPr="00427F9F" w:rsidRDefault="000901C7" w:rsidP="008966E6">
      <w:pPr>
        <w:pStyle w:val="Akti"/>
        <w:rPr>
          <w:rFonts w:eastAsia="MS Mincho"/>
        </w:rPr>
      </w:pPr>
      <w:r w:rsidRPr="00427F9F">
        <w:rPr>
          <w:rFonts w:eastAsia="MS Mincho"/>
        </w:rPr>
        <w:t>V E N D I M</w:t>
      </w:r>
    </w:p>
    <w:p w:rsidR="000901C7" w:rsidRPr="00427F9F" w:rsidRDefault="000901C7" w:rsidP="008966E6">
      <w:pPr>
        <w:pStyle w:val="NumriData"/>
      </w:pPr>
      <w:r w:rsidRPr="00427F9F">
        <w:t>Nr.206, datë 28.3.2003</w:t>
      </w:r>
    </w:p>
    <w:p w:rsidR="000901C7" w:rsidRPr="00427F9F" w:rsidRDefault="000901C7" w:rsidP="00741C22">
      <w:pPr>
        <w:pStyle w:val="Paragrafi"/>
      </w:pPr>
    </w:p>
    <w:p w:rsidR="000901C7" w:rsidRPr="00427F9F" w:rsidRDefault="000901C7" w:rsidP="008966E6">
      <w:pPr>
        <w:pStyle w:val="Titulli"/>
      </w:pPr>
      <w:r w:rsidRPr="00427F9F">
        <w:t>PËR BLERJE KARBURANTESH  PËR  AUTOMJETE  DHE  NGROHJE  QENDRORE NGA MINISTRITË, INSTITUCIONET QENDRORE, BUXHETORE DHE ENTET NË VARËSI TË TYRE, ME PROCEDURËN “PROKURIM I DREJTPËRDREJTË”</w:t>
      </w:r>
    </w:p>
    <w:p w:rsidR="000901C7" w:rsidRPr="00427F9F" w:rsidRDefault="000901C7" w:rsidP="00741C22">
      <w:pPr>
        <w:pStyle w:val="Paragrafi"/>
      </w:pPr>
    </w:p>
    <w:p w:rsidR="000901C7" w:rsidRPr="00427F9F" w:rsidRDefault="000901C7" w:rsidP="008966E6">
      <w:pPr>
        <w:pStyle w:val="BazLigjPropozues"/>
      </w:pPr>
      <w:r w:rsidRPr="00427F9F">
        <w:t>Në mbështetje të nenit 100 të Kushtetutës dhe të neneve 5 pika 3 e 17 të ligjit nr.7971, datë 26.7.1995 “Për prokurimin publik”, me propozimin e Ministrit të Industrisë dhe të Energjetikës, Këshilli i Ministrave</w:t>
      </w:r>
    </w:p>
    <w:p w:rsidR="000901C7" w:rsidRPr="00427F9F" w:rsidRDefault="000901C7" w:rsidP="00741C22">
      <w:pPr>
        <w:pStyle w:val="Paragrafi"/>
      </w:pPr>
    </w:p>
    <w:p w:rsidR="000901C7" w:rsidRPr="00427F9F" w:rsidRDefault="000901C7" w:rsidP="008966E6">
      <w:pPr>
        <w:pStyle w:val="VENDOSI"/>
      </w:pPr>
      <w:r w:rsidRPr="00427F9F">
        <w:t>V E N D O S I:</w:t>
      </w:r>
    </w:p>
    <w:p w:rsidR="000901C7" w:rsidRPr="00427F9F" w:rsidRDefault="000901C7" w:rsidP="00741C22">
      <w:pPr>
        <w:pStyle w:val="Paragrafi"/>
      </w:pPr>
    </w:p>
    <w:p w:rsidR="000901C7" w:rsidRPr="00427F9F" w:rsidRDefault="000901C7" w:rsidP="008966E6">
      <w:pPr>
        <w:pStyle w:val="Paragrafi"/>
      </w:pPr>
      <w:r w:rsidRPr="00427F9F">
        <w:t>1. Blerjen e karburantit për automjete dhe ngrohje qendrore, nga ministritë dhe institucionet qendrore me procedurën “Prokurim i drejtpërdrejtë”, për periudhën deri më 1 korrik 2003, në shoqëritë “ARMO” sh.a., Fier dhe PETROLIMPEX” sh.a., Tiranë, si më poshtë vijon:</w:t>
      </w:r>
    </w:p>
    <w:p w:rsidR="000901C7" w:rsidRPr="00427F9F" w:rsidRDefault="000901C7" w:rsidP="008966E6">
      <w:pPr>
        <w:pStyle w:val="Paragrafi"/>
      </w:pPr>
      <w:r w:rsidRPr="00427F9F">
        <w:t>a) Për fondin limit 111 123 471 (njëqind e njëmbëdhjetë milionë e njëqind e njëzet e tre mijë e katërqind e shtatëdhjetë e një) lekësh, të përdoret procedura “Prokurim i drejtpërdrejtë” me shoqëritë “ARMO” sh.a., Fier dhe “PETROLIMPEX” sh.a., Tiranë për blerje nafte për furnizimin e automjeteve me talona, kundrejt çmimit 88 lekë/litër për naftë vendi dhe 93 lekë/litër për naftë importi.</w:t>
      </w:r>
    </w:p>
    <w:p w:rsidR="000901C7" w:rsidRPr="00427F9F" w:rsidRDefault="000901C7" w:rsidP="008966E6">
      <w:pPr>
        <w:pStyle w:val="Paragrafi"/>
      </w:pPr>
      <w:r w:rsidRPr="00427F9F">
        <w:t>b) Për fondin limit prej 119 800 200 (njëqind e nëntëmbëdhjetë milionë e tetëqind mijë e dyqind) lekësh të përdoret procedura “Prokurim i drejtpërdrejtë“, me shoqëritë “ARMO” sh.a., Fier dhe “PETROLIMPEX” sh.a., Tiranë, për blerje nafte për furnizimin e automjeteve dhe ngrohje qendrore, me tërheqje me autobot, kundrejt çmimit 80 lekë/litër për naftë vendi dhe 88 lekë/litër për naftë importi.</w:t>
      </w:r>
    </w:p>
    <w:p w:rsidR="000901C7" w:rsidRPr="00427F9F" w:rsidRDefault="000901C7" w:rsidP="008966E6">
      <w:pPr>
        <w:pStyle w:val="Paragrafi"/>
      </w:pPr>
      <w:r w:rsidRPr="00427F9F">
        <w:t>c) Për fondin limit prej 26 395 290 (njëzet e gjashtë milionë e treqind e nëndhjetë e pesë mijë e dyqind e nëntëdhjetë) lekësh, të përdoret procedura “Prokurim i drejtpërdrejtë”, me shoqërinë “ARMO” sh.a., Fier, për blerje solari për ngrohje qendrore, kundrejt çmimit 30 lekë/litër.</w:t>
      </w:r>
    </w:p>
    <w:p w:rsidR="000901C7" w:rsidRPr="00427F9F" w:rsidRDefault="000901C7" w:rsidP="008966E6">
      <w:pPr>
        <w:pStyle w:val="Paragrafi"/>
      </w:pPr>
      <w:r w:rsidRPr="00427F9F">
        <w:t>ç) Për fondin limit prej 31 954 140 (tridhjetë e një milionë e nëntëqind e pesëdhjetë e katër mijë e njëqind e dyzet) lekësh, të përdoret procedura “Prokurim i drejtpërdrejtë”, me shoqërinë “PETROLIMPEX” sh.a., Tiranë, për blerje benzine pa plumb, për furnizimin e automjeteve me talona, kundrejt çmimit 113 lekë/litër.</w:t>
      </w:r>
    </w:p>
    <w:p w:rsidR="000901C7" w:rsidRPr="00427F9F" w:rsidRDefault="000901C7" w:rsidP="008966E6">
      <w:pPr>
        <w:pStyle w:val="Paragrafi"/>
      </w:pPr>
      <w:r w:rsidRPr="00427F9F">
        <w:t>d) Për fondin limit prej 70 513 500 (shtatëdhjetë milionë e pesëqind e trembëdhjetë mijë e pesëqind) lekësh, të përdoret procedura “Prokurim i drejtpërdrejtë“, me shoqërinë “PETROLOMPEX”, sh.a., Tiranë, për blerje benzine pa plumb me tërheqje me autobot, kundrejt çmimit 105 lekë/litër.</w:t>
      </w:r>
    </w:p>
    <w:p w:rsidR="000901C7" w:rsidRPr="00427F9F" w:rsidRDefault="000901C7" w:rsidP="008966E6">
      <w:pPr>
        <w:pStyle w:val="Paragrafi"/>
      </w:pPr>
      <w:r w:rsidRPr="00427F9F">
        <w:t>dh) Për fondin limit prej 3 586 104 (tre milionë e pesëqind e tetëdhjetë e gjashtë mijë e njëqind e katër) lekësh, të përdoret procedura “Prokurim i drejtpërdrejtë”, me shoqërinë “PETROLIMPEX”, sh.a., Tiranë, për blerje benzine super për furnizimin e automjeteve me talona, kundrejt çmimit 108 lekë/litër.</w:t>
      </w:r>
    </w:p>
    <w:p w:rsidR="000901C7" w:rsidRPr="00427F9F" w:rsidRDefault="000901C7" w:rsidP="008966E6">
      <w:pPr>
        <w:pStyle w:val="Paragrafi"/>
      </w:pPr>
      <w:r w:rsidRPr="00427F9F">
        <w:t>2. Ministritë, institucionet qendrore, buxhetore dhe entet e varësisë të lidhin kontratat përkatëse, për fondet sipas listës, që i bashkëlidhet këtij vendimi.</w:t>
      </w:r>
    </w:p>
    <w:p w:rsidR="000901C7" w:rsidRPr="00427F9F" w:rsidRDefault="000901C7" w:rsidP="008966E6">
      <w:pPr>
        <w:pStyle w:val="Paragrafi"/>
      </w:pPr>
      <w:r w:rsidRPr="00427F9F">
        <w:t>3. Zbatimi i paragrafëve të pikës 6.2 të vendimit nr.676, datë 20.12.2002 të Këshillit të Ministrave “Për përdorimin e fondeve buxhetore të planifikuara për mallra, shërbime, ndërtime”, për shërbimet për furnizim me karburant, gazoil, benzol dhe për ngrohje qendrore, të pezullohet për periudhën deri më 1 korrik 2003.</w:t>
      </w:r>
    </w:p>
    <w:p w:rsidR="000901C7" w:rsidRPr="00427F9F" w:rsidRDefault="000901C7" w:rsidP="008966E6">
      <w:pPr>
        <w:pStyle w:val="Paragrafi"/>
      </w:pPr>
      <w:r w:rsidRPr="00427F9F">
        <w:t>4. Ngarkohen ministritë dhe institucionet qendrore, buxhetore, për zbatimin e këtij vendimi.</w:t>
      </w:r>
    </w:p>
    <w:p w:rsidR="000901C7" w:rsidRPr="00427F9F" w:rsidRDefault="000901C7" w:rsidP="008966E6">
      <w:pPr>
        <w:pStyle w:val="Paragrafi"/>
      </w:pPr>
      <w:r w:rsidRPr="00427F9F">
        <w:t>Ky vendim hyn në fuqi menjëherë dhe botohet në Fletoren Zyrtare.</w:t>
      </w:r>
    </w:p>
    <w:p w:rsidR="000901C7" w:rsidRPr="00427F9F" w:rsidRDefault="000901C7" w:rsidP="008966E6">
      <w:pPr>
        <w:pStyle w:val="Paragrafi"/>
      </w:pPr>
    </w:p>
    <w:p w:rsidR="000901C7" w:rsidRPr="00427F9F" w:rsidRDefault="000901C7" w:rsidP="008966E6">
      <w:pPr>
        <w:pStyle w:val="Autoriteti"/>
      </w:pPr>
      <w:r w:rsidRPr="00427F9F">
        <w:t>KRYEMINISTRI</w:t>
      </w:r>
    </w:p>
    <w:p w:rsidR="000901C7" w:rsidRPr="00427F9F" w:rsidRDefault="000901C7" w:rsidP="008966E6">
      <w:pPr>
        <w:pStyle w:val="AutoritetiEmer"/>
      </w:pPr>
      <w:r w:rsidRPr="00427F9F">
        <w:t xml:space="preserve">    Fatos Nano</w:t>
      </w:r>
    </w:p>
    <w:p w:rsidR="000901C7" w:rsidRPr="00427F9F" w:rsidRDefault="000901C7" w:rsidP="00741C22">
      <w:pPr>
        <w:pStyle w:val="Paragrafi"/>
      </w:pPr>
    </w:p>
    <w:p w:rsidR="000901C7" w:rsidRPr="00427F9F" w:rsidRDefault="000901C7" w:rsidP="00741C22">
      <w:pPr>
        <w:pStyle w:val="Paragrafi"/>
      </w:pPr>
    </w:p>
    <w:p w:rsidR="000901C7" w:rsidRPr="00427F9F" w:rsidRDefault="000901C7" w:rsidP="008966E6">
      <w:pPr>
        <w:pStyle w:val="AneksiNr"/>
      </w:pPr>
      <w:r w:rsidRPr="00427F9F">
        <w:t>REGJISTRI I PARASHIKIMIT TË PROKURIMEVE PUBLIKE PËR KARBURANTE</w:t>
      </w:r>
    </w:p>
    <w:p w:rsidR="000901C7" w:rsidRPr="00427F9F" w:rsidRDefault="000901C7" w:rsidP="00741C22">
      <w:pPr>
        <w:pStyle w:val="Paragrafi"/>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6"/>
        <w:gridCol w:w="1827"/>
        <w:gridCol w:w="1216"/>
        <w:gridCol w:w="1149"/>
        <w:gridCol w:w="1149"/>
        <w:gridCol w:w="1216"/>
        <w:gridCol w:w="1149"/>
        <w:gridCol w:w="1149"/>
        <w:gridCol w:w="1466"/>
      </w:tblGrid>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p>
        </w:tc>
        <w:tc>
          <w:tcPr>
            <w:tcW w:w="838" w:type="pct"/>
          </w:tcPr>
          <w:p w:rsidR="000901C7" w:rsidRPr="008C28F6" w:rsidRDefault="000901C7" w:rsidP="008966E6">
            <w:pPr>
              <w:pStyle w:val="Tabele"/>
              <w:rPr>
                <w:sz w:val="20"/>
              </w:rPr>
            </w:pPr>
            <w:r w:rsidRPr="008C28F6">
              <w:rPr>
                <w:sz w:val="20"/>
              </w:rPr>
              <w:t>Objekti i prokurimit dhe Institutcionet Qendrore</w:t>
            </w:r>
          </w:p>
        </w:tc>
        <w:tc>
          <w:tcPr>
            <w:tcW w:w="572" w:type="pct"/>
          </w:tcPr>
          <w:p w:rsidR="000901C7" w:rsidRPr="008C28F6" w:rsidRDefault="000901C7" w:rsidP="008966E6">
            <w:pPr>
              <w:pStyle w:val="Tabele"/>
              <w:rPr>
                <w:sz w:val="20"/>
              </w:rPr>
            </w:pPr>
            <w:r w:rsidRPr="008C28F6">
              <w:rPr>
                <w:sz w:val="20"/>
              </w:rPr>
              <w:t>Fondi limit i parashikuar për gazoilin, tollona</w:t>
            </w:r>
          </w:p>
        </w:tc>
        <w:tc>
          <w:tcPr>
            <w:tcW w:w="533" w:type="pct"/>
          </w:tcPr>
          <w:p w:rsidR="000901C7" w:rsidRPr="008C28F6" w:rsidRDefault="000901C7" w:rsidP="008966E6">
            <w:pPr>
              <w:pStyle w:val="Tabele"/>
              <w:rPr>
                <w:sz w:val="20"/>
              </w:rPr>
            </w:pPr>
            <w:r w:rsidRPr="008C28F6">
              <w:rPr>
                <w:sz w:val="20"/>
              </w:rPr>
              <w:t>Fondi limit i parashikuar për benzinë super, tollona</w:t>
            </w:r>
          </w:p>
        </w:tc>
        <w:tc>
          <w:tcPr>
            <w:tcW w:w="533" w:type="pct"/>
          </w:tcPr>
          <w:p w:rsidR="000901C7" w:rsidRPr="008C28F6" w:rsidRDefault="000901C7" w:rsidP="008966E6">
            <w:pPr>
              <w:pStyle w:val="Tabele"/>
              <w:rPr>
                <w:sz w:val="20"/>
              </w:rPr>
            </w:pPr>
            <w:r w:rsidRPr="008C28F6">
              <w:rPr>
                <w:sz w:val="20"/>
              </w:rPr>
              <w:t>Fondi limit i parashikuar për benzinë pa plumb, tollona</w:t>
            </w:r>
          </w:p>
        </w:tc>
        <w:tc>
          <w:tcPr>
            <w:tcW w:w="572" w:type="pct"/>
          </w:tcPr>
          <w:p w:rsidR="000901C7" w:rsidRPr="008C28F6" w:rsidRDefault="000901C7" w:rsidP="008966E6">
            <w:pPr>
              <w:pStyle w:val="Tabele"/>
              <w:rPr>
                <w:sz w:val="20"/>
              </w:rPr>
            </w:pPr>
            <w:r w:rsidRPr="008C28F6">
              <w:rPr>
                <w:sz w:val="20"/>
              </w:rPr>
              <w:t>Fondi i parashikuar për gazoil lëng</w:t>
            </w:r>
          </w:p>
        </w:tc>
        <w:tc>
          <w:tcPr>
            <w:tcW w:w="533" w:type="pct"/>
          </w:tcPr>
          <w:p w:rsidR="000901C7" w:rsidRPr="008C28F6" w:rsidRDefault="000901C7" w:rsidP="008966E6">
            <w:pPr>
              <w:pStyle w:val="Tabele"/>
              <w:rPr>
                <w:sz w:val="20"/>
              </w:rPr>
            </w:pPr>
            <w:r w:rsidRPr="008C28F6">
              <w:rPr>
                <w:sz w:val="20"/>
              </w:rPr>
              <w:t>Fondi i parashikuar për benzinë pa plumb, lëng</w:t>
            </w:r>
          </w:p>
        </w:tc>
        <w:tc>
          <w:tcPr>
            <w:tcW w:w="533" w:type="pct"/>
          </w:tcPr>
          <w:p w:rsidR="000901C7" w:rsidRPr="008C28F6" w:rsidRDefault="000901C7" w:rsidP="008966E6">
            <w:pPr>
              <w:pStyle w:val="Tabele"/>
              <w:rPr>
                <w:sz w:val="20"/>
              </w:rPr>
            </w:pPr>
            <w:r w:rsidRPr="008C28F6">
              <w:rPr>
                <w:sz w:val="20"/>
              </w:rPr>
              <w:t>Fondi i parashikuar për solar</w:t>
            </w:r>
          </w:p>
        </w:tc>
        <w:tc>
          <w:tcPr>
            <w:tcW w:w="694" w:type="pct"/>
          </w:tcPr>
          <w:p w:rsidR="000901C7" w:rsidRPr="008C28F6" w:rsidRDefault="000901C7" w:rsidP="008966E6">
            <w:pPr>
              <w:pStyle w:val="Tabele"/>
              <w:rPr>
                <w:sz w:val="20"/>
              </w:rPr>
            </w:pPr>
            <w:r w:rsidRPr="008C28F6">
              <w:rPr>
                <w:sz w:val="20"/>
              </w:rPr>
              <w:t>Fondi total</w:t>
            </w: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w:t>
            </w:r>
          </w:p>
        </w:tc>
        <w:tc>
          <w:tcPr>
            <w:tcW w:w="838" w:type="pct"/>
          </w:tcPr>
          <w:p w:rsidR="000901C7" w:rsidRPr="008C28F6" w:rsidRDefault="000901C7" w:rsidP="008966E6">
            <w:pPr>
              <w:pStyle w:val="Tabele"/>
              <w:rPr>
                <w:sz w:val="20"/>
              </w:rPr>
            </w:pPr>
            <w:r w:rsidRPr="008C28F6">
              <w:rPr>
                <w:sz w:val="20"/>
              </w:rPr>
              <w:t>Ministria e Mbrojtjes</w:t>
            </w:r>
          </w:p>
        </w:tc>
        <w:tc>
          <w:tcPr>
            <w:tcW w:w="572" w:type="pct"/>
          </w:tcPr>
          <w:p w:rsidR="000901C7" w:rsidRPr="008C28F6" w:rsidRDefault="000901C7" w:rsidP="008966E6">
            <w:pPr>
              <w:pStyle w:val="Tabele"/>
              <w:rPr>
                <w:sz w:val="20"/>
              </w:rPr>
            </w:pPr>
            <w:r w:rsidRPr="008C28F6">
              <w:rPr>
                <w:sz w:val="20"/>
              </w:rPr>
              <w:t>2,772,000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1,890,000</w:t>
            </w:r>
          </w:p>
        </w:tc>
        <w:tc>
          <w:tcPr>
            <w:tcW w:w="572" w:type="pct"/>
          </w:tcPr>
          <w:p w:rsidR="000901C7" w:rsidRPr="008C28F6" w:rsidRDefault="000901C7" w:rsidP="008966E6">
            <w:pPr>
              <w:pStyle w:val="Tabele"/>
              <w:rPr>
                <w:sz w:val="20"/>
              </w:rPr>
            </w:pPr>
            <w:r w:rsidRPr="008C28F6">
              <w:rPr>
                <w:sz w:val="20"/>
              </w:rPr>
              <w:t>52,668,000</w:t>
            </w:r>
          </w:p>
        </w:tc>
        <w:tc>
          <w:tcPr>
            <w:tcW w:w="533" w:type="pct"/>
          </w:tcPr>
          <w:p w:rsidR="000901C7" w:rsidRPr="008C28F6" w:rsidRDefault="000901C7" w:rsidP="008966E6">
            <w:pPr>
              <w:pStyle w:val="Tabele"/>
              <w:rPr>
                <w:sz w:val="20"/>
              </w:rPr>
            </w:pPr>
            <w:r w:rsidRPr="008C28F6">
              <w:rPr>
                <w:sz w:val="20"/>
              </w:rPr>
              <w:t>17,010,000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r w:rsidRPr="008C28F6">
              <w:rPr>
                <w:sz w:val="20"/>
              </w:rPr>
              <w:t>363,372,705.00</w:t>
            </w: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w:t>
            </w:r>
          </w:p>
        </w:tc>
        <w:tc>
          <w:tcPr>
            <w:tcW w:w="838" w:type="pct"/>
          </w:tcPr>
          <w:p w:rsidR="000901C7" w:rsidRPr="008C28F6" w:rsidRDefault="000901C7" w:rsidP="008966E6">
            <w:pPr>
              <w:pStyle w:val="Tabele"/>
              <w:rPr>
                <w:sz w:val="20"/>
              </w:rPr>
            </w:pPr>
            <w:r w:rsidRPr="008C28F6">
              <w:rPr>
                <w:sz w:val="20"/>
              </w:rPr>
              <w:t>Blerje karburanti Qendra Kombëtare e Kinematografisë</w:t>
            </w:r>
          </w:p>
        </w:tc>
        <w:tc>
          <w:tcPr>
            <w:tcW w:w="572" w:type="pct"/>
          </w:tcPr>
          <w:p w:rsidR="000901C7" w:rsidRPr="008C28F6" w:rsidRDefault="000901C7" w:rsidP="008966E6">
            <w:pPr>
              <w:pStyle w:val="Tabele"/>
              <w:rPr>
                <w:sz w:val="20"/>
              </w:rPr>
            </w:pPr>
            <w:r w:rsidRPr="008C28F6">
              <w:rPr>
                <w:sz w:val="20"/>
              </w:rPr>
              <w:t>120,000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w:t>
            </w:r>
          </w:p>
        </w:tc>
        <w:tc>
          <w:tcPr>
            <w:tcW w:w="838" w:type="pct"/>
          </w:tcPr>
          <w:p w:rsidR="000901C7" w:rsidRPr="008C28F6" w:rsidRDefault="000901C7" w:rsidP="008966E6">
            <w:pPr>
              <w:pStyle w:val="Tabele"/>
              <w:rPr>
                <w:sz w:val="20"/>
              </w:rPr>
            </w:pPr>
            <w:r w:rsidRPr="008C28F6">
              <w:rPr>
                <w:sz w:val="20"/>
              </w:rPr>
              <w:t>Blerje karburanti Avokati i Popullit</w:t>
            </w:r>
          </w:p>
        </w:tc>
        <w:tc>
          <w:tcPr>
            <w:tcW w:w="572" w:type="pct"/>
          </w:tcPr>
          <w:p w:rsidR="000901C7" w:rsidRPr="008C28F6" w:rsidRDefault="000901C7" w:rsidP="008966E6">
            <w:pPr>
              <w:pStyle w:val="Tabele"/>
              <w:rPr>
                <w:sz w:val="20"/>
              </w:rPr>
            </w:pPr>
            <w:r w:rsidRPr="008C28F6">
              <w:rPr>
                <w:sz w:val="20"/>
              </w:rPr>
              <w:t>832,500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198,000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4</w:t>
            </w:r>
          </w:p>
        </w:tc>
        <w:tc>
          <w:tcPr>
            <w:tcW w:w="838" w:type="pct"/>
          </w:tcPr>
          <w:p w:rsidR="000901C7" w:rsidRPr="008C28F6" w:rsidRDefault="000901C7" w:rsidP="008966E6">
            <w:pPr>
              <w:pStyle w:val="Tabele"/>
              <w:rPr>
                <w:sz w:val="20"/>
              </w:rPr>
            </w:pPr>
            <w:r w:rsidRPr="008C28F6">
              <w:rPr>
                <w:sz w:val="20"/>
              </w:rPr>
              <w:t>Instituti i të Përndjekurve Politikë</w:t>
            </w:r>
          </w:p>
        </w:tc>
        <w:tc>
          <w:tcPr>
            <w:tcW w:w="572" w:type="pct"/>
          </w:tcPr>
          <w:p w:rsidR="000901C7" w:rsidRPr="008C28F6" w:rsidRDefault="000901C7" w:rsidP="008966E6">
            <w:pPr>
              <w:pStyle w:val="Tabele"/>
              <w:rPr>
                <w:sz w:val="20"/>
              </w:rPr>
            </w:pPr>
            <w:r w:rsidRPr="008C28F6">
              <w:rPr>
                <w:sz w:val="20"/>
              </w:rPr>
              <w:t>259,200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5</w:t>
            </w:r>
          </w:p>
        </w:tc>
        <w:tc>
          <w:tcPr>
            <w:tcW w:w="838" w:type="pct"/>
          </w:tcPr>
          <w:p w:rsidR="000901C7" w:rsidRPr="008C28F6" w:rsidRDefault="000901C7" w:rsidP="008966E6">
            <w:pPr>
              <w:pStyle w:val="Tabele"/>
              <w:rPr>
                <w:sz w:val="20"/>
              </w:rPr>
            </w:pPr>
            <w:r w:rsidRPr="008C28F6">
              <w:rPr>
                <w:sz w:val="20"/>
              </w:rPr>
              <w:t>Agjencia Telegrafike Shqiptare</w:t>
            </w:r>
          </w:p>
        </w:tc>
        <w:tc>
          <w:tcPr>
            <w:tcW w:w="572" w:type="pct"/>
          </w:tcPr>
          <w:p w:rsidR="000901C7" w:rsidRPr="008C28F6" w:rsidRDefault="000901C7" w:rsidP="008966E6">
            <w:pPr>
              <w:pStyle w:val="Tabele"/>
              <w:rPr>
                <w:sz w:val="20"/>
              </w:rPr>
            </w:pPr>
            <w:r w:rsidRPr="008C28F6">
              <w:rPr>
                <w:sz w:val="20"/>
              </w:rPr>
              <w:t>648,000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348,000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6</w:t>
            </w:r>
          </w:p>
        </w:tc>
        <w:tc>
          <w:tcPr>
            <w:tcW w:w="838" w:type="pct"/>
          </w:tcPr>
          <w:p w:rsidR="000901C7" w:rsidRPr="008C28F6" w:rsidRDefault="000901C7" w:rsidP="008966E6">
            <w:pPr>
              <w:pStyle w:val="Tabele"/>
              <w:rPr>
                <w:sz w:val="20"/>
              </w:rPr>
            </w:pPr>
            <w:r w:rsidRPr="008C28F6">
              <w:rPr>
                <w:sz w:val="20"/>
              </w:rPr>
              <w:t>Shkolla e Magjistraturës</w:t>
            </w:r>
          </w:p>
        </w:tc>
        <w:tc>
          <w:tcPr>
            <w:tcW w:w="572" w:type="pct"/>
          </w:tcPr>
          <w:p w:rsidR="000901C7" w:rsidRPr="008C28F6" w:rsidRDefault="000901C7" w:rsidP="008966E6">
            <w:pPr>
              <w:pStyle w:val="Tabele"/>
              <w:rPr>
                <w:sz w:val="20"/>
              </w:rPr>
            </w:pPr>
            <w:r w:rsidRPr="008C28F6">
              <w:rPr>
                <w:sz w:val="20"/>
              </w:rPr>
              <w:t>360,000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7</w:t>
            </w:r>
          </w:p>
        </w:tc>
        <w:tc>
          <w:tcPr>
            <w:tcW w:w="838" w:type="pct"/>
          </w:tcPr>
          <w:p w:rsidR="000901C7" w:rsidRPr="008C28F6" w:rsidRDefault="000901C7" w:rsidP="008966E6">
            <w:pPr>
              <w:pStyle w:val="Tabele"/>
              <w:rPr>
                <w:sz w:val="20"/>
              </w:rPr>
            </w:pPr>
            <w:r w:rsidRPr="008C28F6">
              <w:rPr>
                <w:sz w:val="20"/>
              </w:rPr>
              <w:t>Ministria e Transporteve dhe e Telekomunikacionit</w:t>
            </w:r>
          </w:p>
        </w:tc>
        <w:tc>
          <w:tcPr>
            <w:tcW w:w="572" w:type="pct"/>
          </w:tcPr>
          <w:p w:rsidR="000901C7" w:rsidRPr="008C28F6" w:rsidRDefault="000901C7" w:rsidP="008966E6">
            <w:pPr>
              <w:pStyle w:val="Tabele"/>
              <w:rPr>
                <w:sz w:val="20"/>
              </w:rPr>
            </w:pPr>
            <w:r w:rsidRPr="008C28F6">
              <w:rPr>
                <w:sz w:val="20"/>
              </w:rPr>
              <w:t>1,155,000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855,000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8</w:t>
            </w:r>
          </w:p>
        </w:tc>
        <w:tc>
          <w:tcPr>
            <w:tcW w:w="838" w:type="pct"/>
          </w:tcPr>
          <w:p w:rsidR="000901C7" w:rsidRPr="008C28F6" w:rsidRDefault="000901C7" w:rsidP="008966E6">
            <w:pPr>
              <w:pStyle w:val="Tabele"/>
              <w:rPr>
                <w:sz w:val="20"/>
              </w:rPr>
            </w:pPr>
            <w:r w:rsidRPr="008C28F6">
              <w:rPr>
                <w:sz w:val="20"/>
              </w:rPr>
              <w:t>Ministria e Punëve të Jashtme</w:t>
            </w:r>
          </w:p>
        </w:tc>
        <w:tc>
          <w:tcPr>
            <w:tcW w:w="572" w:type="pct"/>
          </w:tcPr>
          <w:p w:rsidR="000901C7" w:rsidRPr="008C28F6" w:rsidRDefault="000901C7" w:rsidP="008966E6">
            <w:pPr>
              <w:pStyle w:val="Tabele"/>
              <w:rPr>
                <w:sz w:val="20"/>
              </w:rPr>
            </w:pPr>
            <w:r w:rsidRPr="008C28F6">
              <w:rPr>
                <w:sz w:val="20"/>
              </w:rPr>
              <w:t>1,890,000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1,950,000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9</w:t>
            </w:r>
          </w:p>
        </w:tc>
        <w:tc>
          <w:tcPr>
            <w:tcW w:w="838" w:type="pct"/>
          </w:tcPr>
          <w:p w:rsidR="000901C7" w:rsidRPr="008C28F6" w:rsidRDefault="000901C7" w:rsidP="008966E6">
            <w:pPr>
              <w:pStyle w:val="Tabele"/>
              <w:rPr>
                <w:sz w:val="20"/>
              </w:rPr>
            </w:pPr>
            <w:r w:rsidRPr="008C28F6">
              <w:rPr>
                <w:sz w:val="20"/>
              </w:rPr>
              <w:t>Blerje karburanti Ministria e Drejtësisë</w:t>
            </w:r>
          </w:p>
        </w:tc>
        <w:tc>
          <w:tcPr>
            <w:tcW w:w="572" w:type="pct"/>
          </w:tcPr>
          <w:p w:rsidR="000901C7" w:rsidRPr="008C28F6" w:rsidRDefault="000901C7" w:rsidP="008966E6">
            <w:pPr>
              <w:pStyle w:val="Tabele"/>
              <w:rPr>
                <w:sz w:val="20"/>
              </w:rPr>
            </w:pPr>
            <w:r w:rsidRPr="008C28F6">
              <w:rPr>
                <w:sz w:val="20"/>
              </w:rPr>
              <w:t>5,055,000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2,613,000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10</w:t>
            </w:r>
          </w:p>
        </w:tc>
        <w:tc>
          <w:tcPr>
            <w:tcW w:w="838" w:type="pct"/>
          </w:tcPr>
          <w:p w:rsidR="000901C7" w:rsidRPr="008C28F6" w:rsidRDefault="000901C7" w:rsidP="008966E6">
            <w:pPr>
              <w:pStyle w:val="Tabele"/>
              <w:rPr>
                <w:sz w:val="20"/>
              </w:rPr>
            </w:pPr>
            <w:r w:rsidRPr="008C28F6">
              <w:rPr>
                <w:sz w:val="20"/>
              </w:rPr>
              <w:t>Ministria e Rendit Publik</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51,900,000</w:t>
            </w:r>
          </w:p>
        </w:tc>
        <w:tc>
          <w:tcPr>
            <w:tcW w:w="533" w:type="pct"/>
          </w:tcPr>
          <w:p w:rsidR="000901C7" w:rsidRPr="008C28F6" w:rsidRDefault="000901C7" w:rsidP="008966E6">
            <w:pPr>
              <w:pStyle w:val="Tabele"/>
              <w:rPr>
                <w:sz w:val="20"/>
              </w:rPr>
            </w:pPr>
            <w:r w:rsidRPr="008C28F6">
              <w:rPr>
                <w:sz w:val="20"/>
              </w:rPr>
              <w:t>46,800,000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11</w:t>
            </w:r>
          </w:p>
        </w:tc>
        <w:tc>
          <w:tcPr>
            <w:tcW w:w="838" w:type="pct"/>
          </w:tcPr>
          <w:p w:rsidR="000901C7" w:rsidRPr="008C28F6" w:rsidRDefault="000901C7" w:rsidP="008966E6">
            <w:pPr>
              <w:pStyle w:val="Tabele"/>
              <w:rPr>
                <w:sz w:val="20"/>
              </w:rPr>
            </w:pPr>
            <w:r w:rsidRPr="008C28F6">
              <w:rPr>
                <w:sz w:val="20"/>
              </w:rPr>
              <w:t>Zyra e Prokurorit të Përgjithshëm</w:t>
            </w:r>
          </w:p>
        </w:tc>
        <w:tc>
          <w:tcPr>
            <w:tcW w:w="572" w:type="pct"/>
          </w:tcPr>
          <w:p w:rsidR="000901C7" w:rsidRPr="008C28F6" w:rsidRDefault="000901C7" w:rsidP="008966E6">
            <w:pPr>
              <w:pStyle w:val="Tabele"/>
              <w:rPr>
                <w:sz w:val="20"/>
              </w:rPr>
            </w:pPr>
            <w:r w:rsidRPr="008C28F6">
              <w:rPr>
                <w:sz w:val="20"/>
              </w:rPr>
              <w:t>6,830,721</w:t>
            </w:r>
          </w:p>
        </w:tc>
        <w:tc>
          <w:tcPr>
            <w:tcW w:w="533" w:type="pct"/>
          </w:tcPr>
          <w:p w:rsidR="000901C7" w:rsidRPr="008C28F6" w:rsidRDefault="000901C7" w:rsidP="008966E6">
            <w:pPr>
              <w:pStyle w:val="Tabele"/>
              <w:rPr>
                <w:sz w:val="20"/>
              </w:rPr>
            </w:pPr>
            <w:r w:rsidRPr="008C28F6">
              <w:rPr>
                <w:sz w:val="20"/>
              </w:rPr>
              <w:t>172,104</w:t>
            </w:r>
          </w:p>
        </w:tc>
        <w:tc>
          <w:tcPr>
            <w:tcW w:w="533" w:type="pct"/>
          </w:tcPr>
          <w:p w:rsidR="000901C7" w:rsidRPr="008C28F6" w:rsidRDefault="000901C7" w:rsidP="008966E6">
            <w:pPr>
              <w:pStyle w:val="Tabele"/>
              <w:rPr>
                <w:sz w:val="20"/>
              </w:rPr>
            </w:pPr>
            <w:r w:rsidRPr="008C28F6">
              <w:rPr>
                <w:sz w:val="20"/>
              </w:rPr>
              <w:t>1,650,780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12</w:t>
            </w:r>
          </w:p>
        </w:tc>
        <w:tc>
          <w:tcPr>
            <w:tcW w:w="838" w:type="pct"/>
          </w:tcPr>
          <w:p w:rsidR="000901C7" w:rsidRPr="008C28F6" w:rsidRDefault="000901C7" w:rsidP="008966E6">
            <w:pPr>
              <w:pStyle w:val="Tabele"/>
              <w:rPr>
                <w:sz w:val="20"/>
              </w:rPr>
            </w:pPr>
            <w:r w:rsidRPr="008C28F6">
              <w:rPr>
                <w:sz w:val="20"/>
              </w:rPr>
              <w:t>Agjencia e Prokurimit Publik</w:t>
            </w:r>
          </w:p>
        </w:tc>
        <w:tc>
          <w:tcPr>
            <w:tcW w:w="572" w:type="pct"/>
          </w:tcPr>
          <w:p w:rsidR="000901C7" w:rsidRPr="008C28F6" w:rsidRDefault="000901C7" w:rsidP="008966E6">
            <w:pPr>
              <w:pStyle w:val="Tabele"/>
              <w:rPr>
                <w:sz w:val="20"/>
              </w:rPr>
            </w:pPr>
            <w:r w:rsidRPr="008C28F6">
              <w:rPr>
                <w:sz w:val="20"/>
              </w:rPr>
              <w:t>180,000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90,000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13</w:t>
            </w:r>
          </w:p>
        </w:tc>
        <w:tc>
          <w:tcPr>
            <w:tcW w:w="838" w:type="pct"/>
          </w:tcPr>
          <w:p w:rsidR="000901C7" w:rsidRPr="008C28F6" w:rsidRDefault="000901C7" w:rsidP="008966E6">
            <w:pPr>
              <w:pStyle w:val="Tabele"/>
              <w:rPr>
                <w:sz w:val="20"/>
              </w:rPr>
            </w:pPr>
            <w:r w:rsidRPr="008C28F6">
              <w:rPr>
                <w:sz w:val="20"/>
              </w:rPr>
              <w:t>Garda e Republikës</w:t>
            </w:r>
          </w:p>
        </w:tc>
        <w:tc>
          <w:tcPr>
            <w:tcW w:w="572" w:type="pct"/>
          </w:tcPr>
          <w:p w:rsidR="000901C7" w:rsidRPr="008C28F6" w:rsidRDefault="000901C7" w:rsidP="008966E6">
            <w:pPr>
              <w:pStyle w:val="Tabele"/>
              <w:rPr>
                <w:sz w:val="20"/>
              </w:rPr>
            </w:pPr>
            <w:r w:rsidRPr="008C28F6">
              <w:rPr>
                <w:sz w:val="20"/>
              </w:rPr>
              <w:t>3,900,000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4,800,000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14</w:t>
            </w:r>
          </w:p>
        </w:tc>
        <w:tc>
          <w:tcPr>
            <w:tcW w:w="838" w:type="pct"/>
          </w:tcPr>
          <w:p w:rsidR="000901C7" w:rsidRPr="008C28F6" w:rsidRDefault="000901C7" w:rsidP="008966E6">
            <w:pPr>
              <w:pStyle w:val="Tabele"/>
              <w:rPr>
                <w:sz w:val="20"/>
              </w:rPr>
            </w:pPr>
            <w:r w:rsidRPr="008C28F6">
              <w:rPr>
                <w:sz w:val="20"/>
              </w:rPr>
              <w:t>Ministria e Pushtetit Vendor dhe Decentralizimit</w:t>
            </w:r>
          </w:p>
        </w:tc>
        <w:tc>
          <w:tcPr>
            <w:tcW w:w="572" w:type="pct"/>
          </w:tcPr>
          <w:p w:rsidR="000901C7" w:rsidRPr="008C28F6" w:rsidRDefault="000901C7" w:rsidP="008966E6">
            <w:pPr>
              <w:pStyle w:val="Tabele"/>
              <w:rPr>
                <w:sz w:val="20"/>
              </w:rPr>
            </w:pPr>
            <w:r w:rsidRPr="008C28F6">
              <w:rPr>
                <w:sz w:val="20"/>
              </w:rPr>
              <w:t>1,260,000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360,000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15</w:t>
            </w:r>
          </w:p>
        </w:tc>
        <w:tc>
          <w:tcPr>
            <w:tcW w:w="838" w:type="pct"/>
          </w:tcPr>
          <w:p w:rsidR="000901C7" w:rsidRPr="008C28F6" w:rsidRDefault="000901C7" w:rsidP="008966E6">
            <w:pPr>
              <w:pStyle w:val="Tabele"/>
              <w:rPr>
                <w:sz w:val="20"/>
              </w:rPr>
            </w:pPr>
            <w:r w:rsidRPr="008C28F6">
              <w:rPr>
                <w:sz w:val="20"/>
              </w:rPr>
              <w:t>Ministria e Punës dhe Çështjeve Sociale</w:t>
            </w:r>
          </w:p>
        </w:tc>
        <w:tc>
          <w:tcPr>
            <w:tcW w:w="572" w:type="pct"/>
          </w:tcPr>
          <w:p w:rsidR="000901C7" w:rsidRPr="008C28F6" w:rsidRDefault="000901C7" w:rsidP="008966E6">
            <w:pPr>
              <w:pStyle w:val="Tabele"/>
              <w:rPr>
                <w:sz w:val="20"/>
              </w:rPr>
            </w:pPr>
            <w:r w:rsidRPr="008C28F6">
              <w:rPr>
                <w:sz w:val="20"/>
              </w:rPr>
              <w:t>4,053,240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2,702,160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16</w:t>
            </w:r>
          </w:p>
        </w:tc>
        <w:tc>
          <w:tcPr>
            <w:tcW w:w="838" w:type="pct"/>
          </w:tcPr>
          <w:p w:rsidR="000901C7" w:rsidRPr="008C28F6" w:rsidRDefault="000901C7" w:rsidP="008966E6">
            <w:pPr>
              <w:pStyle w:val="Tabele"/>
              <w:rPr>
                <w:sz w:val="20"/>
              </w:rPr>
            </w:pPr>
            <w:r w:rsidRPr="008C28F6">
              <w:rPr>
                <w:sz w:val="20"/>
              </w:rPr>
              <w:t>Ministria e Ekonomisë</w:t>
            </w:r>
          </w:p>
        </w:tc>
        <w:tc>
          <w:tcPr>
            <w:tcW w:w="572" w:type="pct"/>
          </w:tcPr>
          <w:p w:rsidR="000901C7" w:rsidRPr="008C28F6" w:rsidRDefault="000901C7" w:rsidP="008966E6">
            <w:pPr>
              <w:pStyle w:val="Tabele"/>
              <w:rPr>
                <w:sz w:val="20"/>
              </w:rPr>
            </w:pPr>
            <w:r w:rsidRPr="008C28F6">
              <w:rPr>
                <w:sz w:val="20"/>
              </w:rPr>
              <w:t>1,320,510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427,500</w:t>
            </w:r>
          </w:p>
        </w:tc>
        <w:tc>
          <w:tcPr>
            <w:tcW w:w="572" w:type="pct"/>
          </w:tcPr>
          <w:p w:rsidR="000901C7" w:rsidRPr="008C28F6" w:rsidRDefault="000901C7" w:rsidP="008966E6">
            <w:pPr>
              <w:pStyle w:val="Tabele"/>
              <w:rPr>
                <w:sz w:val="20"/>
              </w:rPr>
            </w:pPr>
            <w:r w:rsidRPr="008C28F6">
              <w:rPr>
                <w:sz w:val="20"/>
              </w:rPr>
              <w:t>681,000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548790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17</w:t>
            </w:r>
          </w:p>
        </w:tc>
        <w:tc>
          <w:tcPr>
            <w:tcW w:w="838" w:type="pct"/>
          </w:tcPr>
          <w:p w:rsidR="000901C7" w:rsidRPr="008C28F6" w:rsidRDefault="000901C7" w:rsidP="008966E6">
            <w:pPr>
              <w:pStyle w:val="Tabele"/>
              <w:rPr>
                <w:sz w:val="20"/>
              </w:rPr>
            </w:pPr>
            <w:r w:rsidRPr="008C28F6">
              <w:rPr>
                <w:sz w:val="20"/>
              </w:rPr>
              <w:t>Drejtoria Rajonale Rrugore</w:t>
            </w:r>
          </w:p>
        </w:tc>
        <w:tc>
          <w:tcPr>
            <w:tcW w:w="572" w:type="pct"/>
          </w:tcPr>
          <w:p w:rsidR="000901C7" w:rsidRPr="008C28F6" w:rsidRDefault="000901C7" w:rsidP="008966E6">
            <w:pPr>
              <w:pStyle w:val="Tabele"/>
              <w:rPr>
                <w:sz w:val="20"/>
              </w:rPr>
            </w:pPr>
            <w:r w:rsidRPr="008C28F6">
              <w:rPr>
                <w:sz w:val="20"/>
              </w:rPr>
              <w:t>11,715,000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18</w:t>
            </w:r>
          </w:p>
        </w:tc>
        <w:tc>
          <w:tcPr>
            <w:tcW w:w="838" w:type="pct"/>
          </w:tcPr>
          <w:p w:rsidR="000901C7" w:rsidRPr="008C28F6" w:rsidRDefault="000901C7" w:rsidP="008966E6">
            <w:pPr>
              <w:pStyle w:val="Tabele"/>
              <w:rPr>
                <w:sz w:val="20"/>
              </w:rPr>
            </w:pPr>
            <w:r w:rsidRPr="008C28F6">
              <w:rPr>
                <w:sz w:val="20"/>
              </w:rPr>
              <w:t>Drejtoria e Përgjithshme e Aviacionit</w:t>
            </w:r>
          </w:p>
        </w:tc>
        <w:tc>
          <w:tcPr>
            <w:tcW w:w="572" w:type="pct"/>
          </w:tcPr>
          <w:p w:rsidR="000901C7" w:rsidRPr="008C28F6" w:rsidRDefault="000901C7" w:rsidP="008966E6">
            <w:pPr>
              <w:pStyle w:val="Tabele"/>
              <w:rPr>
                <w:sz w:val="20"/>
              </w:rPr>
            </w:pPr>
            <w:r w:rsidRPr="008C28F6">
              <w:rPr>
                <w:sz w:val="20"/>
              </w:rPr>
              <w:t>201,600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19</w:t>
            </w:r>
          </w:p>
        </w:tc>
        <w:tc>
          <w:tcPr>
            <w:tcW w:w="838" w:type="pct"/>
          </w:tcPr>
          <w:p w:rsidR="000901C7" w:rsidRPr="008C28F6" w:rsidRDefault="000901C7" w:rsidP="008966E6">
            <w:pPr>
              <w:pStyle w:val="Tabele"/>
              <w:rPr>
                <w:sz w:val="20"/>
              </w:rPr>
            </w:pPr>
            <w:r w:rsidRPr="008C28F6">
              <w:rPr>
                <w:sz w:val="20"/>
              </w:rPr>
              <w:t>Ministria e Shëndetësisë</w:t>
            </w:r>
          </w:p>
        </w:tc>
        <w:tc>
          <w:tcPr>
            <w:tcW w:w="572" w:type="pct"/>
          </w:tcPr>
          <w:p w:rsidR="000901C7" w:rsidRPr="008C28F6" w:rsidRDefault="000901C7" w:rsidP="008966E6">
            <w:pPr>
              <w:pStyle w:val="Tabele"/>
              <w:rPr>
                <w:sz w:val="20"/>
              </w:rPr>
            </w:pPr>
            <w:r w:rsidRPr="008C28F6">
              <w:rPr>
                <w:sz w:val="20"/>
              </w:rPr>
              <w:t>16,680,000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1,020,000</w:t>
            </w:r>
          </w:p>
        </w:tc>
        <w:tc>
          <w:tcPr>
            <w:tcW w:w="533" w:type="pct"/>
          </w:tcPr>
          <w:p w:rsidR="000901C7" w:rsidRPr="008C28F6" w:rsidRDefault="000901C7" w:rsidP="008966E6">
            <w:pPr>
              <w:pStyle w:val="Tabele"/>
              <w:rPr>
                <w:sz w:val="20"/>
              </w:rPr>
            </w:pPr>
            <w:r w:rsidRPr="008C28F6">
              <w:rPr>
                <w:sz w:val="20"/>
              </w:rPr>
              <w:t>4,440,000</w:t>
            </w:r>
          </w:p>
        </w:tc>
        <w:tc>
          <w:tcPr>
            <w:tcW w:w="533" w:type="pct"/>
          </w:tcPr>
          <w:p w:rsidR="000901C7" w:rsidRPr="008C28F6" w:rsidRDefault="000901C7" w:rsidP="008966E6">
            <w:pPr>
              <w:pStyle w:val="Tabele"/>
              <w:rPr>
                <w:sz w:val="20"/>
              </w:rPr>
            </w:pPr>
            <w:r w:rsidRPr="008C28F6">
              <w:rPr>
                <w:sz w:val="20"/>
              </w:rPr>
              <w:t>23670000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20</w:t>
            </w:r>
          </w:p>
        </w:tc>
        <w:tc>
          <w:tcPr>
            <w:tcW w:w="838" w:type="pct"/>
          </w:tcPr>
          <w:p w:rsidR="000901C7" w:rsidRPr="008C28F6" w:rsidRDefault="000901C7" w:rsidP="008966E6">
            <w:pPr>
              <w:pStyle w:val="Tabele"/>
              <w:rPr>
                <w:sz w:val="20"/>
              </w:rPr>
            </w:pPr>
            <w:r w:rsidRPr="008C28F6">
              <w:rPr>
                <w:sz w:val="20"/>
              </w:rPr>
              <w:t>Ministria e Mjedisit</w:t>
            </w:r>
          </w:p>
        </w:tc>
        <w:tc>
          <w:tcPr>
            <w:tcW w:w="572" w:type="pct"/>
          </w:tcPr>
          <w:p w:rsidR="000901C7" w:rsidRPr="008C28F6" w:rsidRDefault="000901C7" w:rsidP="008966E6">
            <w:pPr>
              <w:pStyle w:val="Tabele"/>
              <w:rPr>
                <w:sz w:val="20"/>
              </w:rPr>
            </w:pPr>
            <w:r w:rsidRPr="008C28F6">
              <w:rPr>
                <w:sz w:val="20"/>
              </w:rPr>
              <w:t>1,200,000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855,000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21</w:t>
            </w:r>
          </w:p>
        </w:tc>
        <w:tc>
          <w:tcPr>
            <w:tcW w:w="838" w:type="pct"/>
          </w:tcPr>
          <w:p w:rsidR="000901C7" w:rsidRPr="008C28F6" w:rsidRDefault="000901C7" w:rsidP="008966E6">
            <w:pPr>
              <w:pStyle w:val="Tabele"/>
              <w:rPr>
                <w:sz w:val="20"/>
              </w:rPr>
            </w:pPr>
            <w:r w:rsidRPr="008C28F6">
              <w:rPr>
                <w:sz w:val="20"/>
              </w:rPr>
              <w:t>Ministria e Pushtetit Vendor dhe Decentralizimit</w:t>
            </w:r>
          </w:p>
        </w:tc>
        <w:tc>
          <w:tcPr>
            <w:tcW w:w="572" w:type="pct"/>
          </w:tcPr>
          <w:p w:rsidR="000901C7" w:rsidRPr="008C28F6" w:rsidRDefault="000901C7" w:rsidP="008966E6">
            <w:pPr>
              <w:pStyle w:val="Tabele"/>
              <w:rPr>
                <w:sz w:val="20"/>
              </w:rPr>
            </w:pPr>
            <w:r w:rsidRPr="008C28F6">
              <w:rPr>
                <w:sz w:val="20"/>
              </w:rPr>
              <w:t>9,291,300</w:t>
            </w:r>
          </w:p>
        </w:tc>
        <w:tc>
          <w:tcPr>
            <w:tcW w:w="533" w:type="pct"/>
          </w:tcPr>
          <w:p w:rsidR="000901C7" w:rsidRPr="008C28F6" w:rsidRDefault="000901C7" w:rsidP="008966E6">
            <w:pPr>
              <w:pStyle w:val="Tabele"/>
              <w:rPr>
                <w:sz w:val="20"/>
              </w:rPr>
            </w:pPr>
            <w:r w:rsidRPr="008C28F6">
              <w:rPr>
                <w:sz w:val="20"/>
              </w:rPr>
              <w:t>2,250,000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lastRenderedPageBreak/>
              <w:t>22</w:t>
            </w:r>
          </w:p>
        </w:tc>
        <w:tc>
          <w:tcPr>
            <w:tcW w:w="838" w:type="pct"/>
          </w:tcPr>
          <w:p w:rsidR="000901C7" w:rsidRPr="008C28F6" w:rsidRDefault="000901C7" w:rsidP="008966E6">
            <w:pPr>
              <w:pStyle w:val="Tabele"/>
              <w:rPr>
                <w:sz w:val="20"/>
              </w:rPr>
            </w:pPr>
            <w:r w:rsidRPr="008C28F6">
              <w:rPr>
                <w:sz w:val="20"/>
              </w:rPr>
              <w:t>Ministria e Financave</w:t>
            </w:r>
          </w:p>
        </w:tc>
        <w:tc>
          <w:tcPr>
            <w:tcW w:w="572" w:type="pct"/>
          </w:tcPr>
          <w:p w:rsidR="000901C7" w:rsidRPr="008C28F6" w:rsidRDefault="000901C7" w:rsidP="008966E6">
            <w:pPr>
              <w:pStyle w:val="Tabele"/>
              <w:rPr>
                <w:sz w:val="20"/>
              </w:rPr>
            </w:pPr>
            <w:r w:rsidRPr="008C28F6">
              <w:rPr>
                <w:sz w:val="20"/>
              </w:rPr>
              <w:t>630,000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1,125,000</w:t>
            </w:r>
          </w:p>
        </w:tc>
        <w:tc>
          <w:tcPr>
            <w:tcW w:w="572" w:type="pct"/>
          </w:tcPr>
          <w:p w:rsidR="000901C7" w:rsidRPr="008C28F6" w:rsidRDefault="000901C7" w:rsidP="008966E6">
            <w:pPr>
              <w:pStyle w:val="Tabele"/>
              <w:rPr>
                <w:sz w:val="20"/>
              </w:rPr>
            </w:pPr>
            <w:r w:rsidRPr="008C28F6">
              <w:rPr>
                <w:sz w:val="20"/>
              </w:rPr>
              <w:t>585,000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23</w:t>
            </w:r>
          </w:p>
        </w:tc>
        <w:tc>
          <w:tcPr>
            <w:tcW w:w="838" w:type="pct"/>
          </w:tcPr>
          <w:p w:rsidR="000901C7" w:rsidRPr="008C28F6" w:rsidRDefault="000901C7" w:rsidP="008966E6">
            <w:pPr>
              <w:pStyle w:val="Tabele"/>
              <w:rPr>
                <w:sz w:val="20"/>
              </w:rPr>
            </w:pPr>
            <w:r w:rsidRPr="008C28F6">
              <w:rPr>
                <w:sz w:val="20"/>
              </w:rPr>
              <w:t>Këshilli i Ministrave, Komiteti i Birësimeve</w:t>
            </w:r>
          </w:p>
        </w:tc>
        <w:tc>
          <w:tcPr>
            <w:tcW w:w="572" w:type="pct"/>
          </w:tcPr>
          <w:p w:rsidR="000901C7" w:rsidRPr="008C28F6" w:rsidRDefault="000901C7" w:rsidP="008966E6">
            <w:pPr>
              <w:pStyle w:val="Tabele"/>
              <w:rPr>
                <w:sz w:val="20"/>
              </w:rPr>
            </w:pPr>
            <w:r w:rsidRPr="008C28F6">
              <w:rPr>
                <w:sz w:val="20"/>
              </w:rPr>
              <w:t>1,950,000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3,780,000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24</w:t>
            </w:r>
          </w:p>
        </w:tc>
        <w:tc>
          <w:tcPr>
            <w:tcW w:w="838" w:type="pct"/>
          </w:tcPr>
          <w:p w:rsidR="000901C7" w:rsidRPr="008C28F6" w:rsidRDefault="000901C7" w:rsidP="008966E6">
            <w:pPr>
              <w:pStyle w:val="Tabele"/>
              <w:rPr>
                <w:sz w:val="20"/>
              </w:rPr>
            </w:pPr>
            <w:r w:rsidRPr="008C28F6">
              <w:rPr>
                <w:sz w:val="20"/>
              </w:rPr>
              <w:t>Ministria e Industrisë dhe e Energjetikës</w:t>
            </w:r>
          </w:p>
        </w:tc>
        <w:tc>
          <w:tcPr>
            <w:tcW w:w="572" w:type="pct"/>
          </w:tcPr>
          <w:p w:rsidR="000901C7" w:rsidRPr="008C28F6" w:rsidRDefault="000901C7" w:rsidP="008966E6">
            <w:pPr>
              <w:pStyle w:val="Tabele"/>
              <w:rPr>
                <w:sz w:val="20"/>
              </w:rPr>
            </w:pPr>
            <w:r w:rsidRPr="008C28F6">
              <w:rPr>
                <w:sz w:val="20"/>
              </w:rPr>
              <w:t>4,172,700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1,603,200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25</w:t>
            </w:r>
          </w:p>
        </w:tc>
        <w:tc>
          <w:tcPr>
            <w:tcW w:w="838" w:type="pct"/>
          </w:tcPr>
          <w:p w:rsidR="000901C7" w:rsidRPr="008C28F6" w:rsidRDefault="000901C7" w:rsidP="008966E6">
            <w:pPr>
              <w:pStyle w:val="Tabele"/>
              <w:rPr>
                <w:sz w:val="20"/>
              </w:rPr>
            </w:pPr>
            <w:r w:rsidRPr="008C28F6">
              <w:rPr>
                <w:sz w:val="20"/>
              </w:rPr>
              <w:t>Ministria e Kulturës Rinisë dhe e Sporteve</w:t>
            </w:r>
          </w:p>
        </w:tc>
        <w:tc>
          <w:tcPr>
            <w:tcW w:w="572" w:type="pct"/>
          </w:tcPr>
          <w:p w:rsidR="000901C7" w:rsidRPr="008C28F6" w:rsidRDefault="000901C7" w:rsidP="008966E6">
            <w:pPr>
              <w:pStyle w:val="Tabele"/>
              <w:rPr>
                <w:sz w:val="20"/>
              </w:rPr>
            </w:pPr>
            <w:r w:rsidRPr="008C28F6">
              <w:rPr>
                <w:sz w:val="20"/>
              </w:rPr>
              <w:t>1,515,000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1,140,000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189 000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26</w:t>
            </w:r>
          </w:p>
        </w:tc>
        <w:tc>
          <w:tcPr>
            <w:tcW w:w="838" w:type="pct"/>
          </w:tcPr>
          <w:p w:rsidR="000901C7" w:rsidRPr="008C28F6" w:rsidRDefault="000901C7" w:rsidP="008966E6">
            <w:pPr>
              <w:pStyle w:val="Tabele"/>
              <w:rPr>
                <w:sz w:val="20"/>
              </w:rPr>
            </w:pPr>
            <w:r w:rsidRPr="008C28F6">
              <w:rPr>
                <w:sz w:val="20"/>
              </w:rPr>
              <w:t>Shërbimi Informativ Shtetëror</w:t>
            </w:r>
          </w:p>
        </w:tc>
        <w:tc>
          <w:tcPr>
            <w:tcW w:w="572" w:type="pct"/>
          </w:tcPr>
          <w:p w:rsidR="000901C7" w:rsidRPr="008C28F6" w:rsidRDefault="000901C7" w:rsidP="008966E6">
            <w:pPr>
              <w:pStyle w:val="Tabele"/>
              <w:rPr>
                <w:sz w:val="20"/>
              </w:rPr>
            </w:pPr>
            <w:r w:rsidRPr="008C28F6">
              <w:rPr>
                <w:sz w:val="20"/>
              </w:rPr>
              <w:t>1,796,400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1,939,800</w:t>
            </w:r>
          </w:p>
        </w:tc>
        <w:tc>
          <w:tcPr>
            <w:tcW w:w="572" w:type="pct"/>
          </w:tcPr>
          <w:p w:rsidR="000901C7" w:rsidRPr="008C28F6" w:rsidRDefault="000901C7" w:rsidP="008966E6">
            <w:pPr>
              <w:pStyle w:val="Tabele"/>
              <w:rPr>
                <w:sz w:val="20"/>
              </w:rPr>
            </w:pPr>
            <w:r w:rsidRPr="008C28F6">
              <w:rPr>
                <w:sz w:val="20"/>
              </w:rPr>
              <w:t>2,015,700</w:t>
            </w:r>
          </w:p>
        </w:tc>
        <w:tc>
          <w:tcPr>
            <w:tcW w:w="533" w:type="pct"/>
          </w:tcPr>
          <w:p w:rsidR="000901C7" w:rsidRPr="008C28F6" w:rsidRDefault="000901C7" w:rsidP="008966E6">
            <w:pPr>
              <w:pStyle w:val="Tabele"/>
              <w:rPr>
                <w:sz w:val="20"/>
              </w:rPr>
            </w:pPr>
            <w:r w:rsidRPr="008C28F6">
              <w:rPr>
                <w:sz w:val="20"/>
              </w:rPr>
              <w:t>1,603,500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27</w:t>
            </w:r>
          </w:p>
        </w:tc>
        <w:tc>
          <w:tcPr>
            <w:tcW w:w="838" w:type="pct"/>
          </w:tcPr>
          <w:p w:rsidR="000901C7" w:rsidRPr="008C28F6" w:rsidRDefault="000901C7" w:rsidP="008966E6">
            <w:pPr>
              <w:pStyle w:val="Tabele"/>
              <w:rPr>
                <w:sz w:val="20"/>
              </w:rPr>
            </w:pPr>
            <w:r w:rsidRPr="008C28F6">
              <w:rPr>
                <w:sz w:val="20"/>
              </w:rPr>
              <w:t>Akademia e Shkencave</w:t>
            </w:r>
          </w:p>
        </w:tc>
        <w:tc>
          <w:tcPr>
            <w:tcW w:w="572" w:type="pct"/>
          </w:tcPr>
          <w:p w:rsidR="000901C7" w:rsidRPr="008C28F6" w:rsidRDefault="000901C7" w:rsidP="008966E6">
            <w:pPr>
              <w:pStyle w:val="Tabele"/>
              <w:rPr>
                <w:sz w:val="20"/>
              </w:rPr>
            </w:pPr>
            <w:r w:rsidRPr="008C28F6">
              <w:rPr>
                <w:sz w:val="20"/>
              </w:rPr>
              <w:t>1,339,800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812,700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60 000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28</w:t>
            </w:r>
          </w:p>
        </w:tc>
        <w:tc>
          <w:tcPr>
            <w:tcW w:w="838" w:type="pct"/>
          </w:tcPr>
          <w:p w:rsidR="000901C7" w:rsidRPr="008C28F6" w:rsidRDefault="000901C7" w:rsidP="008966E6">
            <w:pPr>
              <w:pStyle w:val="Tabele"/>
              <w:rPr>
                <w:sz w:val="20"/>
              </w:rPr>
            </w:pPr>
            <w:r w:rsidRPr="008C28F6">
              <w:rPr>
                <w:sz w:val="20"/>
              </w:rPr>
              <w:t>Ndërmarrja e trajtimit të studentëve nr.2</w:t>
            </w:r>
          </w:p>
        </w:tc>
        <w:tc>
          <w:tcPr>
            <w:tcW w:w="572" w:type="pct"/>
          </w:tcPr>
          <w:p w:rsidR="000901C7" w:rsidRPr="008C28F6" w:rsidRDefault="000901C7" w:rsidP="008966E6">
            <w:pPr>
              <w:pStyle w:val="Tabele"/>
              <w:rPr>
                <w:sz w:val="20"/>
              </w:rPr>
            </w:pPr>
            <w:r w:rsidRPr="008C28F6">
              <w:rPr>
                <w:sz w:val="20"/>
              </w:rPr>
              <w:t>210,000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750 000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29</w:t>
            </w:r>
          </w:p>
        </w:tc>
        <w:tc>
          <w:tcPr>
            <w:tcW w:w="838" w:type="pct"/>
          </w:tcPr>
          <w:p w:rsidR="000901C7" w:rsidRPr="008C28F6" w:rsidRDefault="000901C7" w:rsidP="008966E6">
            <w:pPr>
              <w:pStyle w:val="Tabele"/>
              <w:rPr>
                <w:sz w:val="20"/>
              </w:rPr>
            </w:pPr>
            <w:r w:rsidRPr="008C28F6">
              <w:rPr>
                <w:sz w:val="20"/>
              </w:rPr>
              <w:t>Ministria e Bujqësisë</w:t>
            </w:r>
          </w:p>
        </w:tc>
        <w:tc>
          <w:tcPr>
            <w:tcW w:w="572" w:type="pct"/>
          </w:tcPr>
          <w:p w:rsidR="000901C7" w:rsidRPr="008C28F6" w:rsidRDefault="000901C7" w:rsidP="008966E6">
            <w:pPr>
              <w:pStyle w:val="Tabele"/>
              <w:rPr>
                <w:sz w:val="20"/>
              </w:rPr>
            </w:pPr>
            <w:r w:rsidRPr="008C28F6">
              <w:rPr>
                <w:sz w:val="20"/>
              </w:rPr>
              <w:t>1,620,000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180,000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30</w:t>
            </w:r>
          </w:p>
        </w:tc>
        <w:tc>
          <w:tcPr>
            <w:tcW w:w="838" w:type="pct"/>
          </w:tcPr>
          <w:p w:rsidR="000901C7" w:rsidRPr="008C28F6" w:rsidRDefault="000901C7" w:rsidP="008966E6">
            <w:pPr>
              <w:pStyle w:val="Tabele"/>
              <w:rPr>
                <w:sz w:val="20"/>
              </w:rPr>
            </w:pPr>
            <w:r w:rsidRPr="008C28F6">
              <w:rPr>
                <w:sz w:val="20"/>
              </w:rPr>
              <w:t>Ministria  e Rregullimit të Territorit dhe e Turizmit</w:t>
            </w:r>
          </w:p>
        </w:tc>
        <w:tc>
          <w:tcPr>
            <w:tcW w:w="572" w:type="pct"/>
          </w:tcPr>
          <w:p w:rsidR="000901C7" w:rsidRPr="008C28F6" w:rsidRDefault="000901C7" w:rsidP="008966E6">
            <w:pPr>
              <w:pStyle w:val="Tabele"/>
              <w:rPr>
                <w:sz w:val="20"/>
              </w:rPr>
            </w:pPr>
            <w:r w:rsidRPr="008C28F6">
              <w:rPr>
                <w:sz w:val="20"/>
              </w:rPr>
              <w:t>2,625,000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1,530,000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31</w:t>
            </w:r>
          </w:p>
        </w:tc>
        <w:tc>
          <w:tcPr>
            <w:tcW w:w="838" w:type="pct"/>
          </w:tcPr>
          <w:p w:rsidR="000901C7" w:rsidRPr="008C28F6" w:rsidRDefault="000901C7" w:rsidP="008966E6">
            <w:pPr>
              <w:pStyle w:val="Tabele"/>
              <w:rPr>
                <w:sz w:val="20"/>
              </w:rPr>
            </w:pPr>
            <w:r w:rsidRPr="008C28F6">
              <w:rPr>
                <w:sz w:val="20"/>
              </w:rPr>
              <w:t>Drejtoria e Përgjithshme e Tatimeve</w:t>
            </w:r>
          </w:p>
        </w:tc>
        <w:tc>
          <w:tcPr>
            <w:tcW w:w="572" w:type="pct"/>
          </w:tcPr>
          <w:p w:rsidR="000901C7" w:rsidRPr="008C28F6" w:rsidRDefault="000901C7" w:rsidP="008966E6">
            <w:pPr>
              <w:pStyle w:val="Tabele"/>
              <w:rPr>
                <w:sz w:val="20"/>
              </w:rPr>
            </w:pPr>
            <w:r w:rsidRPr="008C28F6">
              <w:rPr>
                <w:sz w:val="20"/>
              </w:rPr>
              <w:t>9,720,000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780,000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32</w:t>
            </w:r>
          </w:p>
        </w:tc>
        <w:tc>
          <w:tcPr>
            <w:tcW w:w="838" w:type="pct"/>
          </w:tcPr>
          <w:p w:rsidR="000901C7" w:rsidRPr="008C28F6" w:rsidRDefault="000901C7" w:rsidP="008966E6">
            <w:pPr>
              <w:pStyle w:val="Tabele"/>
              <w:rPr>
                <w:sz w:val="20"/>
              </w:rPr>
            </w:pPr>
            <w:r w:rsidRPr="008C28F6">
              <w:rPr>
                <w:sz w:val="20"/>
              </w:rPr>
              <w:t>Avokatura e Shtetit</w:t>
            </w:r>
          </w:p>
        </w:tc>
        <w:tc>
          <w:tcPr>
            <w:tcW w:w="572" w:type="pct"/>
          </w:tcPr>
          <w:p w:rsidR="000901C7" w:rsidRPr="008C28F6" w:rsidRDefault="000901C7" w:rsidP="008966E6">
            <w:pPr>
              <w:pStyle w:val="Tabele"/>
              <w:rPr>
                <w:sz w:val="20"/>
              </w:rPr>
            </w:pPr>
            <w:r w:rsidRPr="008C28F6">
              <w:rPr>
                <w:sz w:val="20"/>
              </w:rPr>
              <w:t>180,000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120,000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33</w:t>
            </w:r>
          </w:p>
        </w:tc>
        <w:tc>
          <w:tcPr>
            <w:tcW w:w="838" w:type="pct"/>
          </w:tcPr>
          <w:p w:rsidR="000901C7" w:rsidRPr="008C28F6" w:rsidRDefault="000901C7" w:rsidP="008966E6">
            <w:pPr>
              <w:pStyle w:val="Tabele"/>
              <w:rPr>
                <w:sz w:val="20"/>
              </w:rPr>
            </w:pPr>
            <w:r w:rsidRPr="008C28F6">
              <w:rPr>
                <w:sz w:val="20"/>
              </w:rPr>
              <w:t>Ministria e Arsimit</w:t>
            </w:r>
          </w:p>
        </w:tc>
        <w:tc>
          <w:tcPr>
            <w:tcW w:w="572" w:type="pct"/>
          </w:tcPr>
          <w:p w:rsidR="000901C7" w:rsidRPr="008C28F6" w:rsidRDefault="000901C7" w:rsidP="008966E6">
            <w:pPr>
              <w:pStyle w:val="Tabele"/>
              <w:rPr>
                <w:sz w:val="20"/>
              </w:rPr>
            </w:pPr>
            <w:r w:rsidRPr="008C28F6">
              <w:rPr>
                <w:sz w:val="20"/>
              </w:rPr>
              <w:t>6,930,000</w:t>
            </w:r>
          </w:p>
        </w:tc>
        <w:tc>
          <w:tcPr>
            <w:tcW w:w="533" w:type="pct"/>
          </w:tcPr>
          <w:p w:rsidR="000901C7" w:rsidRPr="008C28F6" w:rsidRDefault="000901C7" w:rsidP="008966E6">
            <w:pPr>
              <w:pStyle w:val="Tabele"/>
              <w:rPr>
                <w:sz w:val="20"/>
              </w:rPr>
            </w:pPr>
            <w:r w:rsidRPr="008C28F6">
              <w:rPr>
                <w:sz w:val="20"/>
              </w:rPr>
              <w:t>717,000</w:t>
            </w:r>
          </w:p>
        </w:tc>
        <w:tc>
          <w:tcPr>
            <w:tcW w:w="533" w:type="pct"/>
          </w:tcPr>
          <w:p w:rsidR="000901C7" w:rsidRPr="008C28F6" w:rsidRDefault="000901C7" w:rsidP="008966E6">
            <w:pPr>
              <w:pStyle w:val="Tabele"/>
              <w:rPr>
                <w:sz w:val="20"/>
              </w:rPr>
            </w:pPr>
            <w:r w:rsidRPr="008C28F6">
              <w:rPr>
                <w:sz w:val="20"/>
              </w:rPr>
              <w:t>204,000</w:t>
            </w:r>
          </w:p>
        </w:tc>
        <w:tc>
          <w:tcPr>
            <w:tcW w:w="572"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0</w:t>
            </w:r>
          </w:p>
        </w:tc>
        <w:tc>
          <w:tcPr>
            <w:tcW w:w="533" w:type="pct"/>
          </w:tcPr>
          <w:p w:rsidR="000901C7" w:rsidRPr="008C28F6" w:rsidRDefault="000901C7" w:rsidP="008966E6">
            <w:pPr>
              <w:pStyle w:val="Tabele"/>
              <w:rPr>
                <w:sz w:val="20"/>
              </w:rPr>
            </w:pPr>
            <w:r w:rsidRPr="008C28F6">
              <w:rPr>
                <w:sz w:val="20"/>
              </w:rPr>
              <w:t>1 177 500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34</w:t>
            </w:r>
          </w:p>
        </w:tc>
        <w:tc>
          <w:tcPr>
            <w:tcW w:w="838" w:type="pct"/>
          </w:tcPr>
          <w:p w:rsidR="000901C7" w:rsidRPr="008C28F6" w:rsidRDefault="000901C7" w:rsidP="008966E6">
            <w:pPr>
              <w:pStyle w:val="Tabele"/>
              <w:rPr>
                <w:sz w:val="20"/>
              </w:rPr>
            </w:pPr>
            <w:r w:rsidRPr="008C28F6">
              <w:rPr>
                <w:sz w:val="20"/>
              </w:rPr>
              <w:t>Drejtoria e Përgjithshme e Doganave</w:t>
            </w:r>
          </w:p>
        </w:tc>
        <w:tc>
          <w:tcPr>
            <w:tcW w:w="572" w:type="pct"/>
          </w:tcPr>
          <w:p w:rsidR="000901C7" w:rsidRPr="008C28F6" w:rsidRDefault="000901C7" w:rsidP="008966E6">
            <w:pPr>
              <w:pStyle w:val="Tabele"/>
              <w:rPr>
                <w:sz w:val="20"/>
              </w:rPr>
            </w:pPr>
            <w:r w:rsidRPr="008C28F6">
              <w:rPr>
                <w:sz w:val="20"/>
              </w:rPr>
              <w:t>8,710,500</w:t>
            </w:r>
          </w:p>
        </w:tc>
        <w:tc>
          <w:tcPr>
            <w:tcW w:w="533" w:type="pct"/>
          </w:tcPr>
          <w:p w:rsidR="000901C7" w:rsidRPr="008C28F6" w:rsidRDefault="000901C7" w:rsidP="008966E6">
            <w:pPr>
              <w:pStyle w:val="Tabele"/>
              <w:rPr>
                <w:sz w:val="20"/>
              </w:rPr>
            </w:pPr>
            <w:r w:rsidRPr="008C28F6">
              <w:rPr>
                <w:sz w:val="20"/>
              </w:rPr>
              <w:t>447,000</w:t>
            </w:r>
          </w:p>
        </w:tc>
        <w:tc>
          <w:tcPr>
            <w:tcW w:w="533" w:type="pct"/>
          </w:tcPr>
          <w:p w:rsidR="000901C7" w:rsidRPr="008C28F6" w:rsidRDefault="000901C7" w:rsidP="008966E6">
            <w:pPr>
              <w:pStyle w:val="Tabele"/>
              <w:rPr>
                <w:sz w:val="20"/>
              </w:rPr>
            </w:pPr>
            <w:r w:rsidRPr="008C28F6">
              <w:rPr>
                <w:sz w:val="20"/>
              </w:rPr>
              <w:t>0</w:t>
            </w:r>
          </w:p>
        </w:tc>
        <w:tc>
          <w:tcPr>
            <w:tcW w:w="572" w:type="pct"/>
          </w:tcPr>
          <w:p w:rsidR="000901C7" w:rsidRPr="008C28F6" w:rsidRDefault="000901C7" w:rsidP="008966E6">
            <w:pPr>
              <w:pStyle w:val="Tabele"/>
              <w:rPr>
                <w:sz w:val="20"/>
              </w:rPr>
            </w:pPr>
            <w:r w:rsidRPr="008C28F6">
              <w:rPr>
                <w:sz w:val="20"/>
              </w:rPr>
              <w:t>10,930,500</w:t>
            </w:r>
          </w:p>
        </w:tc>
        <w:tc>
          <w:tcPr>
            <w:tcW w:w="533" w:type="pct"/>
          </w:tcPr>
          <w:p w:rsidR="000901C7" w:rsidRPr="008C28F6" w:rsidRDefault="000901C7" w:rsidP="008966E6">
            <w:pPr>
              <w:pStyle w:val="Tabele"/>
              <w:rPr>
                <w:sz w:val="20"/>
              </w:rPr>
            </w:pPr>
            <w:r w:rsidRPr="008C28F6">
              <w:rPr>
                <w:sz w:val="20"/>
              </w:rPr>
              <w:t>660,000</w:t>
            </w:r>
          </w:p>
        </w:tc>
        <w:tc>
          <w:tcPr>
            <w:tcW w:w="533" w:type="pct"/>
          </w:tcPr>
          <w:p w:rsidR="000901C7" w:rsidRPr="008C28F6" w:rsidRDefault="000901C7" w:rsidP="008966E6">
            <w:pPr>
              <w:pStyle w:val="Tabele"/>
              <w:rPr>
                <w:sz w:val="20"/>
              </w:rPr>
            </w:pPr>
            <w:r w:rsidRPr="008C28F6">
              <w:rPr>
                <w:sz w:val="20"/>
              </w:rPr>
              <w:t>0</w:t>
            </w: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35</w:t>
            </w:r>
          </w:p>
        </w:tc>
        <w:tc>
          <w:tcPr>
            <w:tcW w:w="838" w:type="pct"/>
          </w:tcPr>
          <w:p w:rsidR="000901C7" w:rsidRPr="008C28F6" w:rsidRDefault="000901C7" w:rsidP="008966E6">
            <w:pPr>
              <w:pStyle w:val="Tabele"/>
              <w:rPr>
                <w:sz w:val="20"/>
              </w:rPr>
            </w:pPr>
          </w:p>
        </w:tc>
        <w:tc>
          <w:tcPr>
            <w:tcW w:w="572"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72"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r w:rsidRPr="008C28F6">
              <w:rPr>
                <w:sz w:val="20"/>
              </w:rPr>
              <w:t>36</w:t>
            </w:r>
          </w:p>
        </w:tc>
        <w:tc>
          <w:tcPr>
            <w:tcW w:w="838" w:type="pct"/>
          </w:tcPr>
          <w:p w:rsidR="000901C7" w:rsidRPr="008C28F6" w:rsidRDefault="000901C7" w:rsidP="008966E6">
            <w:pPr>
              <w:pStyle w:val="Tabele"/>
              <w:rPr>
                <w:sz w:val="20"/>
              </w:rPr>
            </w:pPr>
          </w:p>
        </w:tc>
        <w:tc>
          <w:tcPr>
            <w:tcW w:w="572"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72"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533" w:type="pct"/>
          </w:tcPr>
          <w:p w:rsidR="000901C7" w:rsidRPr="008C28F6" w:rsidRDefault="000901C7" w:rsidP="008966E6">
            <w:pPr>
              <w:pStyle w:val="Tabele"/>
              <w:rPr>
                <w:sz w:val="20"/>
              </w:rPr>
            </w:pPr>
          </w:p>
        </w:tc>
        <w:tc>
          <w:tcPr>
            <w:tcW w:w="694" w:type="pct"/>
          </w:tcPr>
          <w:p w:rsidR="000901C7" w:rsidRPr="008C28F6" w:rsidRDefault="000901C7" w:rsidP="008966E6">
            <w:pPr>
              <w:pStyle w:val="Tabele"/>
              <w:rPr>
                <w:sz w:val="20"/>
              </w:rPr>
            </w:pPr>
          </w:p>
        </w:tc>
      </w:tr>
      <w:tr w:rsidR="000901C7" w:rsidRPr="008C28F6">
        <w:tblPrEx>
          <w:tblCellMar>
            <w:top w:w="0" w:type="dxa"/>
            <w:bottom w:w="0" w:type="dxa"/>
          </w:tblCellMar>
        </w:tblPrEx>
        <w:trPr>
          <w:jc w:val="center"/>
        </w:trPr>
        <w:tc>
          <w:tcPr>
            <w:tcW w:w="191" w:type="pct"/>
          </w:tcPr>
          <w:p w:rsidR="000901C7" w:rsidRPr="008C28F6" w:rsidRDefault="000901C7" w:rsidP="008966E6">
            <w:pPr>
              <w:pStyle w:val="Tabele"/>
              <w:rPr>
                <w:sz w:val="20"/>
              </w:rPr>
            </w:pPr>
          </w:p>
        </w:tc>
        <w:tc>
          <w:tcPr>
            <w:tcW w:w="838" w:type="pct"/>
          </w:tcPr>
          <w:p w:rsidR="000901C7" w:rsidRPr="008C28F6" w:rsidRDefault="000901C7" w:rsidP="008966E6">
            <w:pPr>
              <w:pStyle w:val="Tabele"/>
              <w:rPr>
                <w:sz w:val="20"/>
              </w:rPr>
            </w:pPr>
            <w:r w:rsidRPr="008C28F6">
              <w:rPr>
                <w:sz w:val="20"/>
              </w:rPr>
              <w:t>Shuma totale</w:t>
            </w:r>
          </w:p>
        </w:tc>
        <w:tc>
          <w:tcPr>
            <w:tcW w:w="572" w:type="pct"/>
          </w:tcPr>
          <w:p w:rsidR="000901C7" w:rsidRPr="008C28F6" w:rsidRDefault="000901C7" w:rsidP="008966E6">
            <w:pPr>
              <w:pStyle w:val="Tabele"/>
              <w:rPr>
                <w:sz w:val="20"/>
              </w:rPr>
            </w:pPr>
            <w:r w:rsidRPr="008C28F6">
              <w:rPr>
                <w:sz w:val="20"/>
              </w:rPr>
              <w:t>111,123,471</w:t>
            </w:r>
          </w:p>
        </w:tc>
        <w:tc>
          <w:tcPr>
            <w:tcW w:w="533" w:type="pct"/>
          </w:tcPr>
          <w:p w:rsidR="000901C7" w:rsidRPr="008C28F6" w:rsidRDefault="000901C7" w:rsidP="008966E6">
            <w:pPr>
              <w:pStyle w:val="Tabele"/>
              <w:rPr>
                <w:sz w:val="20"/>
              </w:rPr>
            </w:pPr>
            <w:r w:rsidRPr="008C28F6">
              <w:rPr>
                <w:sz w:val="20"/>
              </w:rPr>
              <w:t>3,586,104</w:t>
            </w:r>
          </w:p>
        </w:tc>
        <w:tc>
          <w:tcPr>
            <w:tcW w:w="533" w:type="pct"/>
          </w:tcPr>
          <w:p w:rsidR="000901C7" w:rsidRPr="008C28F6" w:rsidRDefault="000901C7" w:rsidP="008966E6">
            <w:pPr>
              <w:pStyle w:val="Tabele"/>
              <w:rPr>
                <w:sz w:val="20"/>
              </w:rPr>
            </w:pPr>
            <w:r w:rsidRPr="008C28F6">
              <w:rPr>
                <w:sz w:val="20"/>
              </w:rPr>
              <w:t>31,954,140</w:t>
            </w:r>
          </w:p>
        </w:tc>
        <w:tc>
          <w:tcPr>
            <w:tcW w:w="572" w:type="pct"/>
          </w:tcPr>
          <w:p w:rsidR="000901C7" w:rsidRPr="008C28F6" w:rsidRDefault="000901C7" w:rsidP="008966E6">
            <w:pPr>
              <w:pStyle w:val="Tabele"/>
              <w:rPr>
                <w:sz w:val="20"/>
              </w:rPr>
            </w:pPr>
            <w:r w:rsidRPr="008C28F6">
              <w:rPr>
                <w:sz w:val="20"/>
              </w:rPr>
              <w:t>119,800,200</w:t>
            </w:r>
          </w:p>
        </w:tc>
        <w:tc>
          <w:tcPr>
            <w:tcW w:w="533" w:type="pct"/>
          </w:tcPr>
          <w:p w:rsidR="000901C7" w:rsidRPr="008C28F6" w:rsidRDefault="000901C7" w:rsidP="008966E6">
            <w:pPr>
              <w:pStyle w:val="Tabele"/>
              <w:rPr>
                <w:sz w:val="20"/>
              </w:rPr>
            </w:pPr>
            <w:r w:rsidRPr="008C28F6">
              <w:rPr>
                <w:sz w:val="20"/>
              </w:rPr>
              <w:t>70,513,500</w:t>
            </w:r>
          </w:p>
        </w:tc>
        <w:tc>
          <w:tcPr>
            <w:tcW w:w="533" w:type="pct"/>
          </w:tcPr>
          <w:p w:rsidR="000901C7" w:rsidRPr="008C28F6" w:rsidRDefault="000901C7" w:rsidP="008966E6">
            <w:pPr>
              <w:pStyle w:val="Tabele"/>
              <w:rPr>
                <w:sz w:val="20"/>
              </w:rPr>
            </w:pPr>
            <w:r w:rsidRPr="008C28F6">
              <w:rPr>
                <w:sz w:val="20"/>
              </w:rPr>
              <w:t>26 395 290</w:t>
            </w:r>
          </w:p>
        </w:tc>
        <w:tc>
          <w:tcPr>
            <w:tcW w:w="694" w:type="pct"/>
          </w:tcPr>
          <w:p w:rsidR="000901C7" w:rsidRPr="008C28F6" w:rsidRDefault="000901C7" w:rsidP="008966E6">
            <w:pPr>
              <w:pStyle w:val="Tabele"/>
              <w:rPr>
                <w:sz w:val="20"/>
              </w:rPr>
            </w:pPr>
          </w:p>
        </w:tc>
      </w:tr>
    </w:tbl>
    <w:p w:rsidR="000901C7" w:rsidRPr="00427F9F" w:rsidRDefault="000901C7" w:rsidP="00741C22">
      <w:pPr>
        <w:pStyle w:val="Paragrafi"/>
      </w:pPr>
    </w:p>
    <w:p w:rsidR="000901C7" w:rsidRPr="00427F9F" w:rsidRDefault="000901C7" w:rsidP="00741C22">
      <w:pPr>
        <w:pStyle w:val="Paragrafi"/>
      </w:pPr>
      <w:r w:rsidRPr="00427F9F">
        <w:t>Totali i shumave 363 372 705</w:t>
      </w:r>
    </w:p>
    <w:p w:rsidR="000901C7" w:rsidRPr="00427F9F" w:rsidRDefault="000901C7" w:rsidP="00741C22">
      <w:pPr>
        <w:pStyle w:val="Paragrafi"/>
      </w:pPr>
    </w:p>
    <w:p w:rsidR="000901C7" w:rsidRPr="00427F9F" w:rsidRDefault="000901C7" w:rsidP="00741C22">
      <w:pPr>
        <w:pStyle w:val="Paragrafi"/>
      </w:pPr>
    </w:p>
    <w:p w:rsidR="000901C7" w:rsidRPr="00427F9F" w:rsidRDefault="000901C7" w:rsidP="00F55BE6">
      <w:pPr>
        <w:pStyle w:val="NumriData"/>
      </w:pPr>
      <w:r w:rsidRPr="00427F9F">
        <w:t>V E N D I M</w:t>
      </w:r>
    </w:p>
    <w:p w:rsidR="000901C7" w:rsidRPr="00427F9F" w:rsidRDefault="000901C7" w:rsidP="00F55BE6">
      <w:pPr>
        <w:pStyle w:val="NumriData"/>
      </w:pPr>
      <w:r w:rsidRPr="00427F9F">
        <w:t>Nr.16, datë 25.4.2003</w:t>
      </w:r>
    </w:p>
    <w:p w:rsidR="000901C7" w:rsidRPr="00427F9F" w:rsidRDefault="000901C7" w:rsidP="00F55BE6">
      <w:pPr>
        <w:pStyle w:val="Titulli"/>
      </w:pPr>
    </w:p>
    <w:p w:rsidR="000901C7" w:rsidRPr="00427F9F" w:rsidRDefault="000901C7" w:rsidP="00F55BE6">
      <w:pPr>
        <w:pStyle w:val="Titulli"/>
      </w:pPr>
      <w:r w:rsidRPr="00427F9F">
        <w:t xml:space="preserve"> NË EMËR TË REPUBLIKËS SË SHQIPËRISË</w:t>
      </w:r>
    </w:p>
    <w:p w:rsidR="000901C7" w:rsidRPr="00427F9F" w:rsidRDefault="000901C7" w:rsidP="00741C22">
      <w:pPr>
        <w:pStyle w:val="Paragrafi"/>
      </w:pPr>
    </w:p>
    <w:p w:rsidR="000901C7" w:rsidRPr="00427F9F" w:rsidRDefault="000901C7" w:rsidP="00F55BE6">
      <w:pPr>
        <w:pStyle w:val="Paragrafi"/>
      </w:pPr>
      <w:r w:rsidRPr="00427F9F">
        <w:t>Gjykata Kushtetuese e Republikës së Shqipërisë, e përbërë nga:</w:t>
      </w:r>
    </w:p>
    <w:p w:rsidR="000901C7" w:rsidRPr="00427F9F" w:rsidRDefault="000901C7" w:rsidP="00F55BE6">
      <w:pPr>
        <w:pStyle w:val="Paragrafi"/>
      </w:pPr>
    </w:p>
    <w:p w:rsidR="000901C7" w:rsidRPr="00427F9F" w:rsidRDefault="000901C7" w:rsidP="00F55BE6">
      <w:pPr>
        <w:pStyle w:val="Paragrafi"/>
      </w:pPr>
      <w:r w:rsidRPr="00427F9F">
        <w:t>Fehmi AbdiuKryetar i Gjykatës Kushtetuese</w:t>
      </w:r>
    </w:p>
    <w:p w:rsidR="000901C7" w:rsidRPr="00427F9F" w:rsidRDefault="000901C7" w:rsidP="00F55BE6">
      <w:pPr>
        <w:pStyle w:val="Paragrafi"/>
      </w:pPr>
      <w:r w:rsidRPr="00427F9F">
        <w:t>Zija VuciAnëtar  i““</w:t>
      </w:r>
    </w:p>
    <w:p w:rsidR="000901C7" w:rsidRPr="00427F9F" w:rsidRDefault="000901C7" w:rsidP="00F55BE6">
      <w:pPr>
        <w:pStyle w:val="Paragrafi"/>
      </w:pPr>
      <w:r w:rsidRPr="00427F9F">
        <w:t>Gjergj SauliAnëtar  i““</w:t>
      </w:r>
    </w:p>
    <w:p w:rsidR="000901C7" w:rsidRPr="00427F9F" w:rsidRDefault="000901C7" w:rsidP="00F55BE6">
      <w:pPr>
        <w:pStyle w:val="Paragrafi"/>
      </w:pPr>
      <w:r w:rsidRPr="00427F9F">
        <w:t>Alfred KaramuçoAnëtar  i““</w:t>
      </w:r>
    </w:p>
    <w:p w:rsidR="000901C7" w:rsidRPr="00427F9F" w:rsidRDefault="000901C7" w:rsidP="00F55BE6">
      <w:pPr>
        <w:pStyle w:val="Paragrafi"/>
      </w:pPr>
      <w:r w:rsidRPr="00427F9F">
        <w:t>Kristofor  PeçiAnëtar  i““</w:t>
      </w:r>
    </w:p>
    <w:p w:rsidR="000901C7" w:rsidRPr="00427F9F" w:rsidRDefault="000901C7" w:rsidP="00F55BE6">
      <w:pPr>
        <w:pStyle w:val="Paragrafi"/>
      </w:pPr>
      <w:r w:rsidRPr="00427F9F">
        <w:t>Petrit PlloçiAnëtar  i““</w:t>
      </w:r>
    </w:p>
    <w:p w:rsidR="000901C7" w:rsidRPr="00427F9F" w:rsidRDefault="000901C7" w:rsidP="00F55BE6">
      <w:pPr>
        <w:pStyle w:val="Paragrafi"/>
      </w:pPr>
      <w:r w:rsidRPr="00427F9F">
        <w:t>Sokol SadushiAnëtar  i““</w:t>
      </w:r>
    </w:p>
    <w:p w:rsidR="000901C7" w:rsidRPr="00427F9F" w:rsidRDefault="000901C7" w:rsidP="00F55BE6">
      <w:pPr>
        <w:pStyle w:val="Paragrafi"/>
      </w:pPr>
      <w:r w:rsidRPr="00427F9F">
        <w:t>Xhezair ZaganjoriAnëtar  i““</w:t>
      </w:r>
    </w:p>
    <w:p w:rsidR="000901C7" w:rsidRPr="00427F9F" w:rsidRDefault="000901C7" w:rsidP="00F55BE6">
      <w:pPr>
        <w:pStyle w:val="Paragrafi"/>
      </w:pPr>
    </w:p>
    <w:p w:rsidR="000901C7" w:rsidRPr="00427F9F" w:rsidRDefault="000901C7" w:rsidP="00F55BE6">
      <w:pPr>
        <w:pStyle w:val="Paragrafi"/>
      </w:pPr>
      <w:r w:rsidRPr="00427F9F">
        <w:t xml:space="preserve">me sekretare Arbenka Lalica, në datë 24.2.2003, mori në shqyrtim në seancë gjyqësore me </w:t>
      </w:r>
      <w:r w:rsidRPr="00427F9F">
        <w:lastRenderedPageBreak/>
        <w:t>dyer të hapura çështjen  me nr.14 Akti, që i përket:</w:t>
      </w:r>
    </w:p>
    <w:p w:rsidR="000901C7" w:rsidRPr="00427F9F" w:rsidRDefault="000901C7" w:rsidP="00F55BE6">
      <w:pPr>
        <w:pStyle w:val="Paragrafi"/>
      </w:pPr>
    </w:p>
    <w:p w:rsidR="000901C7" w:rsidRPr="00427F9F" w:rsidRDefault="000901C7" w:rsidP="00F55BE6">
      <w:pPr>
        <w:pStyle w:val="Paragrafi"/>
      </w:pPr>
      <w:r w:rsidRPr="00427F9F">
        <w:t>KËRKUES: AGRON VRETO, përfaqësuar nga avokate Hanëme Bakia, me prokurë.</w:t>
      </w:r>
    </w:p>
    <w:p w:rsidR="000901C7" w:rsidRPr="00427F9F" w:rsidRDefault="000901C7" w:rsidP="00F55BE6">
      <w:pPr>
        <w:pStyle w:val="Paragrafi"/>
      </w:pPr>
      <w:r w:rsidRPr="00427F9F">
        <w:t>SUBJEKTE  TË  INTERESUARA:</w:t>
      </w:r>
    </w:p>
    <w:p w:rsidR="000901C7" w:rsidRPr="00427F9F" w:rsidRDefault="000901C7" w:rsidP="00F55BE6">
      <w:pPr>
        <w:pStyle w:val="Paragrafi"/>
      </w:pPr>
      <w:r w:rsidRPr="00427F9F">
        <w:t>1. SOKOL MARA, përfaqësuar nga avokat Dashamir Kore, me prokurë.</w:t>
      </w:r>
    </w:p>
    <w:p w:rsidR="000901C7" w:rsidRPr="00427F9F" w:rsidRDefault="000901C7" w:rsidP="00F55BE6">
      <w:pPr>
        <w:pStyle w:val="Paragrafi"/>
      </w:pPr>
      <w:r w:rsidRPr="00427F9F">
        <w:t>2. SUZANA MARA,  përfaqësuar nga avokat Dashamir Kore, me prokurë.</w:t>
      </w:r>
    </w:p>
    <w:p w:rsidR="000901C7" w:rsidRPr="00427F9F" w:rsidRDefault="000901C7" w:rsidP="00F55BE6">
      <w:pPr>
        <w:pStyle w:val="Paragrafi"/>
      </w:pPr>
      <w:r w:rsidRPr="00427F9F">
        <w:t>3. NDËRMARRJA KOMUNALE BANESA NR.2 TIRANË, në mungesë.</w:t>
      </w:r>
    </w:p>
    <w:p w:rsidR="000901C7" w:rsidRPr="00427F9F" w:rsidRDefault="000901C7" w:rsidP="00F55BE6">
      <w:pPr>
        <w:pStyle w:val="Paragrafi"/>
      </w:pPr>
      <w:r w:rsidRPr="00427F9F">
        <w:t xml:space="preserve">OBJEKTI: Shfuqizimi si antikushtetuese i vendimeve nr.1234, datë 15.12.2000 të </w:t>
      </w:r>
    </w:p>
    <w:p w:rsidR="000901C7" w:rsidRPr="00427F9F" w:rsidRDefault="000901C7" w:rsidP="00F55BE6">
      <w:pPr>
        <w:pStyle w:val="Paragrafi"/>
      </w:pPr>
      <w:r w:rsidRPr="00427F9F">
        <w:t xml:space="preserve">      Gjykatës së Apelit Tiranë dhe nr.12, datë 10.1.2002 të  Kolegjit Civil të </w:t>
      </w:r>
    </w:p>
    <w:p w:rsidR="000901C7" w:rsidRPr="00427F9F" w:rsidRDefault="000901C7" w:rsidP="00F55BE6">
      <w:pPr>
        <w:pStyle w:val="Paragrafi"/>
      </w:pPr>
      <w:r w:rsidRPr="00427F9F">
        <w:t xml:space="preserve">      Gjykatës së Lartë.</w:t>
      </w:r>
    </w:p>
    <w:p w:rsidR="000901C7" w:rsidRPr="00427F9F" w:rsidRDefault="000901C7" w:rsidP="00F55BE6">
      <w:pPr>
        <w:pStyle w:val="Paragrafi"/>
      </w:pPr>
      <w:r w:rsidRPr="00427F9F">
        <w:t>BAZA LIGJORE: Nenet 131/f, 134/g, 41/1 e 42 të Kushtetutës së Republikës të</w:t>
      </w:r>
    </w:p>
    <w:p w:rsidR="000901C7" w:rsidRPr="00427F9F" w:rsidRDefault="000901C7" w:rsidP="00F55BE6">
      <w:pPr>
        <w:pStyle w:val="Paragrafi"/>
      </w:pPr>
      <w:r w:rsidRPr="00427F9F">
        <w:t xml:space="preserve">     Shqipërisë.</w:t>
      </w:r>
    </w:p>
    <w:p w:rsidR="000901C7" w:rsidRPr="00427F9F" w:rsidRDefault="000901C7" w:rsidP="00F55BE6">
      <w:pPr>
        <w:pStyle w:val="Paragrafi"/>
      </w:pPr>
    </w:p>
    <w:p w:rsidR="000901C7" w:rsidRPr="00427F9F" w:rsidRDefault="000901C7" w:rsidP="00F55BE6">
      <w:pPr>
        <w:pStyle w:val="Paragrafi"/>
      </w:pPr>
      <w:r w:rsidRPr="00427F9F">
        <w:t>Për shfuqizimin si antikushtetuese të vendimeve të mësipërme, kërkuesi Agron Vreto ka parashtruar përpara Gjykatës Kushtetuese këto shkaqe:</w:t>
      </w:r>
    </w:p>
    <w:p w:rsidR="000901C7" w:rsidRPr="00427F9F" w:rsidRDefault="000901C7" w:rsidP="00F55BE6">
      <w:pPr>
        <w:pStyle w:val="Paragrafi"/>
      </w:pPr>
      <w:r w:rsidRPr="00427F9F">
        <w:t xml:space="preserve">- Në përbërje të trupit gjykues të Gjykatës së Lartë që e ka shqyrtuar çështjen në Dhomën e Këshillimit, në kundërshtim me nenin 72/4 të Kodit të Procedurës Civile, ka marrë pjesë edhe një gjyqtar, i cili në gjykimin e mëparshëm të po kësaj çështjeje në Gjykatën e Lartë është shprehur me “mendim pakice”; </w:t>
      </w:r>
    </w:p>
    <w:p w:rsidR="000901C7" w:rsidRPr="00427F9F" w:rsidRDefault="000901C7" w:rsidP="00F55BE6">
      <w:pPr>
        <w:pStyle w:val="Paragrafi"/>
      </w:pPr>
      <w:r w:rsidRPr="00427F9F">
        <w:t>- Gjykata e apelit nuk ka respektuar detyrat e vëna për këtë çështje nga Gjykata e Lartë, duke shkelur kështu nenin 486 të Kodit të Procedurës Civile;</w:t>
      </w:r>
    </w:p>
    <w:p w:rsidR="000901C7" w:rsidRPr="00427F9F" w:rsidRDefault="000901C7" w:rsidP="00F55BE6">
      <w:pPr>
        <w:pStyle w:val="Paragrafi"/>
      </w:pPr>
      <w:r w:rsidRPr="00427F9F">
        <w:t>- Vendimi i gjykatës së apelit është në kundërshtim me ligjin material;</w:t>
      </w:r>
    </w:p>
    <w:p w:rsidR="000901C7" w:rsidRPr="00427F9F" w:rsidRDefault="000901C7" w:rsidP="00F55BE6">
      <w:pPr>
        <w:pStyle w:val="Paragrafi"/>
      </w:pPr>
      <w:r w:rsidRPr="00427F9F">
        <w:t xml:space="preserve">- Rekursi i ushtruar ka qenë brenda kritereve ligjore, prandaj vendimi i Kolegjit Seleksionues të Gjykatës së Lartë për moskalimin e çështjes për gjykim është në kundërshtim me pikat “a” dhe “b” të nenit 472 të Kodit të Procedurës Civile. </w:t>
      </w:r>
    </w:p>
    <w:p w:rsidR="000901C7" w:rsidRPr="00427F9F" w:rsidRDefault="000901C7" w:rsidP="00F55BE6">
      <w:pPr>
        <w:pStyle w:val="Paragrafi"/>
      </w:pPr>
    </w:p>
    <w:p w:rsidR="000901C7" w:rsidRPr="00427F9F" w:rsidRDefault="000901C7" w:rsidP="00F55BE6">
      <w:pPr>
        <w:pStyle w:val="VENDOSI"/>
      </w:pPr>
      <w:r w:rsidRPr="00427F9F">
        <w:t>GJYKATA KUSHTETUESE,</w:t>
      </w:r>
    </w:p>
    <w:p w:rsidR="000901C7" w:rsidRPr="00427F9F" w:rsidRDefault="000901C7" w:rsidP="00F55BE6">
      <w:pPr>
        <w:pStyle w:val="Paragrafi"/>
      </w:pPr>
    </w:p>
    <w:p w:rsidR="000901C7" w:rsidRPr="00427F9F" w:rsidRDefault="000901C7" w:rsidP="00F55BE6">
      <w:pPr>
        <w:pStyle w:val="Paragrafi"/>
      </w:pPr>
      <w:r w:rsidRPr="00427F9F">
        <w:t xml:space="preserve">pasi dëgjoi relatorin e çështjes Xhezair Zaganjori, përfaqësuesen e kërkuesit, të subjekteve të interesuara dhe shqyrtoi çështjen në tërësi, </w:t>
      </w:r>
    </w:p>
    <w:p w:rsidR="000901C7" w:rsidRPr="00427F9F" w:rsidRDefault="000901C7" w:rsidP="00F55BE6">
      <w:pPr>
        <w:pStyle w:val="Paragrafi"/>
      </w:pPr>
    </w:p>
    <w:p w:rsidR="000901C7" w:rsidRPr="00427F9F" w:rsidRDefault="000901C7" w:rsidP="00F55BE6">
      <w:pPr>
        <w:pStyle w:val="VENDOSI"/>
      </w:pPr>
      <w:r w:rsidRPr="00427F9F">
        <w:t>V ë R E N:</w:t>
      </w:r>
    </w:p>
    <w:p w:rsidR="000901C7" w:rsidRPr="00427F9F" w:rsidRDefault="000901C7" w:rsidP="00F55BE6">
      <w:pPr>
        <w:pStyle w:val="Paragrafi"/>
      </w:pPr>
    </w:p>
    <w:p w:rsidR="000901C7" w:rsidRPr="00427F9F" w:rsidRDefault="000901C7" w:rsidP="00F55BE6">
      <w:pPr>
        <w:pStyle w:val="Paragrafi"/>
      </w:pPr>
      <w:r w:rsidRPr="00427F9F">
        <w:t>Me vendimin nr.115, datë 19.4.2002 Gjykata Kushtetuese ka vendosur  refuzimin e kërkesës së kërkuesit Agron Vreto për shkak se në përfundim të shqyrtimit të kësaj çështjeje  nuk u bë e mundur të votohej për zgjidhjen e saj përfundimtare. Në bazë të nenit 74 të ligjit nr.8577, datë 10.2.2000 “Për organizimin dhe funksionimin e Gjykatës Kushtetuese të Republikës së Shqipërisë”, kërkuesi riparaqiti për shqyrtim kërkesën e tij, në kohën kur u krijuan kushtet për formimin e shumicës së kërkuar.</w:t>
      </w:r>
    </w:p>
    <w:p w:rsidR="000901C7" w:rsidRPr="00427F9F" w:rsidRDefault="000901C7" w:rsidP="00F55BE6">
      <w:pPr>
        <w:pStyle w:val="Paragrafi"/>
      </w:pPr>
      <w:r w:rsidRPr="00427F9F">
        <w:t>Pretendimi kryesor i kërkuesit ndaj vendimit të Gjykatës së Lartë qëndron në faktin se në përbërje të trupit gjykues të gjykatës që ka shqyrtuar çështjen në dhomën e këshillimit ka marrë pjesë edhe një gjyqtar, i cili në gjykimin e mëparshëm të po kësaj çështjeje në Gjykatën e Lartë është shprehur me “mendim pakice”, gjë që sipas tij bie në kundërshtim me nenin 72/4 të Kodit të Procedurës Civile.</w:t>
      </w:r>
    </w:p>
    <w:p w:rsidR="000901C7" w:rsidRPr="00427F9F" w:rsidRDefault="000901C7" w:rsidP="00F55BE6">
      <w:pPr>
        <w:pStyle w:val="Paragrafi"/>
      </w:pPr>
      <w:r w:rsidRPr="00427F9F">
        <w:t xml:space="preserve">Gjykata Kushtetuese çmon se në rastin konkret nuk konstatohet ndonjë  shkelje e tillë që mund ta bënte procesin të parregullt në kuptimin e nenit 42 të Kushtetutës së Republikës të Shqipërisë dhe të nenit 6 të Konventës Europiane të të Drejtave të Njeriut. E drejta për një proces të rregullt ligjor, si një e drejtë me rëndësi të veçantë kushtetuese, përfshin në vetvete si një nga elementet e saj tepër të rëndësishëm edhe paanshmërinë e gjykatës në gjykimin e çështjes, e cila normalisht  nënkuptohet përderisa nuk provohet e kundërta e saj. Në këtë kuadër, Gjykata Kushtetuese çmon se paanshmëria ka elementin e vet subjektiv që i referohet krijimit të bindjes së brendshme të gjyqtarit për çështjen konkrete, si dhe elementin objektiv që nënkupton dhënien nga gjykata të garancive të mjaftueshme për gjykimin e çështjes në mënyrë të paanëshme, duke mënjanuar vetë çdo lloj dyshimi të përligjur në këtë drejtim. Mes të tjerave, në këtë kuadër, ajo duhet të ketë parasysh sidomos konsideratat me karakter organik që do të thonë mënjanim nga gjykimi i çështjes i atyre gjyqtarëve që </w:t>
      </w:r>
      <w:r w:rsidRPr="00427F9F">
        <w:lastRenderedPageBreak/>
        <w:t xml:space="preserve">nuk do të ofronin garancitë e nevojshme për paanshmëri. Qëndrimi ndryshe do të bëhej shkak për cenimin e drejtpërdrejtë edhe të  parimeve të tjera të rëndësishme të procesit të rregullt ligjor, veçanërisht të parimit të objektivitetit të gjykimit dhe atij të barazisë së armëve. Në shtetin e së drejtës këto kërkesa me rëndësi të veçantë janë në funksion të besimit për dhënien e drejtësisë që duhet të krijojë në çdo rast në shoqërinë demokratike çdo qytetar i thjeshtë. </w:t>
      </w:r>
    </w:p>
    <w:p w:rsidR="000901C7" w:rsidRPr="00427F9F" w:rsidRDefault="000901C7" w:rsidP="00F55BE6">
      <w:pPr>
        <w:pStyle w:val="Paragrafi"/>
      </w:pPr>
      <w:r w:rsidRPr="00427F9F">
        <w:t>Parimi i paanshmërisë në gjykim edhe në këndvështrimin e përbërjes së trupit gjykues duhet respektuar në çdo shkallë të gjykimit, pra edhe në gjykimin që zhvillohet në Gjykatën e Lartë.</w:t>
      </w:r>
    </w:p>
    <w:p w:rsidR="000901C7" w:rsidRPr="00427F9F" w:rsidRDefault="000901C7" w:rsidP="00F55BE6">
      <w:pPr>
        <w:pStyle w:val="Paragrafi"/>
      </w:pPr>
      <w:r w:rsidRPr="00427F9F">
        <w:t xml:space="preserve">Megjithatë, Gjykata Kushtetuese çmon se në rastin konkret jemi përpara një situate tjetër që ndryshon nga ajo që pretendon kërkuesi. Është e vërtetë që në shqyrtimin paraprak të çështjes në fjalë në Dhomën e Këshillimit të Gjykatës së Lartë ka marrë pjesë edhe një gjyqtar, i cili në gjykimin e mëparshëm të po kësaj çështjeje në Gjykatën e Lartë, ku me shumicë është vendosur kthimi për rigjykim në gjykatën e apelit, është shprehur me “mendim pakice”. Por ky fakt, në vështrim të pikës 4 të nenit 72 të Kodit të Procedurës Civile, nuk përbën shkak për heqje dorë në mënyrë të detyrueshme në rastin e shqyrtimit të rekursit në Dhomën e Këshillimit. Sipas pikës 4 të nenit 72 të Kodit të Procedurës Civile, gjyqtari është i detyruar të heqë dorë nga gjykimi i një çështjeje kur “… ka shfaqur mendim për çështjen në gjykim...”. Përmbajtja e kësaj dispozite është tepër e qartë, pra bëhet fjalë për rastet kur çështja është në gjykim. Por, a mund të thuhet se shqyrtimi i rekursit në Dhomën e Këshillimit është i njëjtë me gjykimin e çështjes? Për t’i dhënë një përgjigje të saktë ligjore kësaj pyetjeje, duhet nisur nga detyrat që zgjidh Dhoma e Këshillimit dhe detyrat që zgjidh gjykata në seancë gjyqësore. Në Dhomën e Këshillimit trajtohet vetëm prania ose jo e shkaqeve të parashikuara në nenin 472 të Kodit të Procedurës Civile, çka do të thotë që nuk kemi të bëjmë me gjykimin e çështjes në themel. Pikërisht për këto arsye, në këtë fazë, çështja trajtohet jo në seancë publike, pa pjesëmarrjen e palëve ose avokatëve të tyre dhe pa u shpallur data ose përbërja e Dhomës së Këshillimit. Nëse nuk plotësohen kërkesat e nenit 472 të Kodit të Procedurës Civile, në përputhje me nenin 480 të Kodit të Procedurës Civile, Dhoma e Këshillimit vendos mospranimin e rekursit. Në të kundërt pra, nëse konstatohet ndonjë nga shkaqet e parashikuara në nenin 472 të Kodit të Procedurës Civile, vendoset pranimi i rekursit dhe gjykimi i çështjes në kolegj në seancë të rregullt gjyqësore. Natyrisht që këtu çështja trajtohet në themel, pra bëhet kontrolli i plotë i bazueshmërisë në ligj i vendimeve të atakuara në rekurs. </w:t>
      </w:r>
    </w:p>
    <w:p w:rsidR="000901C7" w:rsidRPr="00427F9F" w:rsidRDefault="000901C7" w:rsidP="00F55BE6">
      <w:pPr>
        <w:pStyle w:val="Paragrafi"/>
      </w:pPr>
      <w:r w:rsidRPr="00427F9F">
        <w:t xml:space="preserve">Përsa më sipër, duke pasur parasysh se trajtimi i çështjes në Dhomën e Këshillimit nuk përmban në vetvete të gjitha karakteristikat e një gjykimi në kuptim të nenit 72 të Kodit të Procedurës Civile, në rastin konkret nuk mund të pretendohet për shkelje të parimit të paanshmërisë, pra për një proces të parregullt ligjor. </w:t>
      </w:r>
    </w:p>
    <w:p w:rsidR="000901C7" w:rsidRPr="00427F9F" w:rsidRDefault="000901C7" w:rsidP="00F55BE6">
      <w:pPr>
        <w:pStyle w:val="Paragrafi"/>
      </w:pPr>
      <w:r w:rsidRPr="00427F9F">
        <w:t xml:space="preserve">Gjykata Kushtetuese çmon gjithashtu se nga materialet e dosjes nuk rezultojnë të bazuara  pretendimet e tjera të kërkuesit që gjykata e apelit nuk ka respektuar detyrat e vëna për këtë çështje nga Gjykata e Lartë dhe se rekursi i paraqitur në Gjykatën e Lartë  ka qenë brenda kritereve ligjore, prandaj duhej të ishte pranuar nga kolegji seleksionues. Lidhur me pretendimin e kërkuesit se vendimi i gjykatës së apelit është në kundërshtim me ligjin material, Gjykata Kushtetuese konstaton se ky pretendim nuk përfshihet në konceptin kushtetues të procesit të rregullt ligjor e për rrjedhojë del jashtë juridiksionit të Gjykatës Kushtetuese. Ai i referohet shqyrtimit të çështjes në themel, për të cilën ligjërisht janë të ngarkuara të vendosin gjykatat e sistemit të zakonshëm. </w:t>
      </w:r>
    </w:p>
    <w:p w:rsidR="000901C7" w:rsidRPr="00427F9F" w:rsidRDefault="000901C7" w:rsidP="00F55BE6">
      <w:pPr>
        <w:pStyle w:val="Paragrafi"/>
      </w:pPr>
    </w:p>
    <w:p w:rsidR="000901C7" w:rsidRPr="00427F9F" w:rsidRDefault="000901C7" w:rsidP="00F55BE6">
      <w:pPr>
        <w:pStyle w:val="VENDOSI"/>
      </w:pPr>
      <w:r w:rsidRPr="00427F9F">
        <w:t>PËR KËTO ARSYE,</w:t>
      </w:r>
    </w:p>
    <w:p w:rsidR="000901C7" w:rsidRPr="00427F9F" w:rsidRDefault="000901C7" w:rsidP="00F55BE6">
      <w:pPr>
        <w:pStyle w:val="Paragrafi"/>
      </w:pPr>
    </w:p>
    <w:p w:rsidR="000901C7" w:rsidRPr="00427F9F" w:rsidRDefault="000901C7" w:rsidP="00F55BE6">
      <w:pPr>
        <w:pStyle w:val="Paragrafi"/>
      </w:pPr>
      <w:r w:rsidRPr="00427F9F">
        <w:t>Gjykata Kushtetuese e Republikës së Shqipërisë, në bazë të neneve 131/f e 132 të Kushtetutës,  si dhe neneve 72 e 74 të ligjit nr.8577, datë 10.2.2000 “Për organizimin dhe funksionimin e Gjykatës Kushtetuese të Republikës së Shqipërisë”, me shumicë votash,</w:t>
      </w:r>
    </w:p>
    <w:p w:rsidR="000901C7" w:rsidRPr="00427F9F" w:rsidRDefault="000901C7" w:rsidP="00F55BE6">
      <w:pPr>
        <w:pStyle w:val="Paragrafi"/>
      </w:pPr>
    </w:p>
    <w:p w:rsidR="000901C7" w:rsidRPr="00427F9F" w:rsidRDefault="000901C7" w:rsidP="00F55BE6">
      <w:pPr>
        <w:pStyle w:val="VENDOSI"/>
      </w:pPr>
      <w:r w:rsidRPr="00427F9F">
        <w:t>V E N D O S I:</w:t>
      </w:r>
    </w:p>
    <w:p w:rsidR="000901C7" w:rsidRPr="00427F9F" w:rsidRDefault="000901C7" w:rsidP="00F55BE6">
      <w:pPr>
        <w:pStyle w:val="Paragrafi"/>
      </w:pPr>
    </w:p>
    <w:p w:rsidR="000901C7" w:rsidRPr="00427F9F" w:rsidRDefault="000901C7" w:rsidP="00F55BE6">
      <w:pPr>
        <w:pStyle w:val="Paragrafi"/>
      </w:pPr>
      <w:r w:rsidRPr="00427F9F">
        <w:t>- Rrëzimin e kërkesës;</w:t>
      </w:r>
    </w:p>
    <w:p w:rsidR="000901C7" w:rsidRPr="00427F9F" w:rsidRDefault="000901C7" w:rsidP="00F55BE6">
      <w:pPr>
        <w:pStyle w:val="Paragrafi"/>
      </w:pPr>
      <w:r w:rsidRPr="00427F9F">
        <w:t>- Ky vendim është përfundimtar, i formës së prerë dhe hyn në fuqi ditën e botimit në Fletoren Zyrtare.</w:t>
      </w:r>
    </w:p>
    <w:p w:rsidR="000901C7" w:rsidRPr="00427F9F" w:rsidRDefault="000901C7" w:rsidP="00F55BE6">
      <w:pPr>
        <w:pStyle w:val="Paragrafi"/>
      </w:pPr>
    </w:p>
    <w:p w:rsidR="000901C7" w:rsidRPr="00427F9F" w:rsidRDefault="000901C7" w:rsidP="00F55BE6">
      <w:pPr>
        <w:pStyle w:val="TitulliTitull"/>
      </w:pPr>
      <w:r w:rsidRPr="00427F9F">
        <w:t>MENDIMI I PAKICËS</w:t>
      </w:r>
    </w:p>
    <w:p w:rsidR="000901C7" w:rsidRPr="00427F9F" w:rsidRDefault="000901C7" w:rsidP="00F55BE6">
      <w:pPr>
        <w:pStyle w:val="Paragrafi"/>
      </w:pPr>
    </w:p>
    <w:p w:rsidR="000901C7" w:rsidRPr="00427F9F" w:rsidRDefault="000901C7" w:rsidP="00F55BE6">
      <w:pPr>
        <w:pStyle w:val="Paragrafi"/>
      </w:pPr>
      <w:r w:rsidRPr="00427F9F">
        <w:t>Mendimi ynë është i kundërt me qëndrimin që ka mbajtur shumica në zgjidhjen e kësaj çështjeje. Pretendimi kryesor në këtë çështje fokusohet në pjesëmarrjen e një gjyqtari të Gjykatës së Lartë në Dhomën e Këshillimit, ndërkohë që ky gjyqtar në të njëjtën çështje, më parë, kishte arsyetuar gjerësisht me shkrim mendimin e tij në pakicë, duke vlerësuar pabazueshmërinë në ligj dhe në prova të padisë së ngritur nga kërkuesi Agron Vreto.</w:t>
      </w:r>
    </w:p>
    <w:p w:rsidR="000901C7" w:rsidRPr="00427F9F" w:rsidRDefault="000901C7" w:rsidP="00F55BE6">
      <w:pPr>
        <w:pStyle w:val="Paragrafi"/>
      </w:pPr>
      <w:r w:rsidRPr="00427F9F">
        <w:t xml:space="preserve">Në fakt shkelja e parimit të paanësisë në gjykim në këtë çështje bëhet evidente kur konstaton se gjyqtari i Gjykatës së Lartë bën një analizë të hollësishme dhe vlerësim të të gjitha provave që ndodhen në dosje, si dhe shprehet për themelin e çështjes duke arsyetuar përfundimisht se pretendimet e paditësit janë të pasakta, ato nuk qëndrojnë, ai nuk legjitimohet të ngrejë padi dhe padia e tij duhej të rrëzohet. </w:t>
      </w:r>
    </w:p>
    <w:p w:rsidR="000901C7" w:rsidRPr="00427F9F" w:rsidRDefault="000901C7" w:rsidP="00F55BE6">
      <w:pPr>
        <w:pStyle w:val="Paragrafi"/>
      </w:pPr>
      <w:r w:rsidRPr="00427F9F">
        <w:t>Në këtë mënyrë me shprehjen e këtij mendimi përfundimtar gjyqtari i Gjykatës së Lartë ia ka kufizuar mundësinë vetvetes të përfshihet përsëri në të ardhmen në të njëjtën çështje dhe të shprehet mbi bazueshmërinë ose jo në ligj të pretendimeve të ngritura në rekurs nga paditësi.</w:t>
      </w:r>
    </w:p>
    <w:p w:rsidR="000901C7" w:rsidRPr="00427F9F" w:rsidRDefault="000901C7" w:rsidP="00F55BE6">
      <w:pPr>
        <w:pStyle w:val="Paragrafi"/>
      </w:pPr>
      <w:r w:rsidRPr="00427F9F">
        <w:t>Kur çështja është paraqitur përsëri në Gjykatën e Lartë në përbërje të Kolegjit Civil, në Dhomën e Këshillimit, ka marrë pjesë i njëjti gjyqtar që ka shprehur mendimin e tij për çështjen. Kolegji Civil, në shqyrtim paraprak, ka vendosur moskalimin e çështjes në seancë, sepse nuk janë shkaqet e parashikuara nga neni 472 i Kodit të Procedurës Civile.</w:t>
      </w:r>
    </w:p>
    <w:p w:rsidR="000901C7" w:rsidRPr="00427F9F" w:rsidRDefault="000901C7" w:rsidP="00F55BE6">
      <w:pPr>
        <w:pStyle w:val="Paragrafi"/>
      </w:pPr>
      <w:r w:rsidRPr="00427F9F">
        <w:t xml:space="preserve">Pjesëmarrja e të njëjtit gjyqtar në shqyrtimin e çështjes në Gjykatën e Lartë nuk konsiderohet në çdo rast shkelje e parimit të paanësisë në gjykim. Ajo është e ndërvarur nga veprimet dhe vullneti që shfaq gjyqtari për çështjen. I vetmi përjashtim bëhet për pjesëmarrjen e gjyqtarëve në Kolegjet e Bashkuara të Gjykatës së Lartë, për të cilin Gjykata Kushtetuese ka mbajtur qëndrim në vendimin nr.15, datë 7.4.2000. Elementet objektive dhe subjektive në një gjykim duhet të jenë të mishëruara në krijimin e besimit tek pala se gjykata do të jetë e paanshme në gjykimin e çështjes. </w:t>
      </w:r>
    </w:p>
    <w:p w:rsidR="000901C7" w:rsidRPr="00427F9F" w:rsidRDefault="000901C7" w:rsidP="00F55BE6">
      <w:pPr>
        <w:pStyle w:val="Paragrafi"/>
      </w:pPr>
      <w:r w:rsidRPr="00427F9F">
        <w:t xml:space="preserve">Në rastin konkret, ne jemi të mendimit se pjesëmarrja e të njëjtit gjyqtar në këtë çështje, ndërkohë që mendimi i tij ishte konkretizuar më parë me arsyetimin me shkrim, nuk mund t’i krijonte besim palës në garantimin e paanësisë së gjykimit. Sipas konkluzionit të arritur nga shumica e Gjykatës Kushtetuese në këtë vendim, nuk është cenuar parimi i paanësisë në gjykim, për arsye se shqyrtimi i çështjes në Dhomën e Këshillimit nuk është i njëjtë dhe duhet dalluar nga gjykimi në seancë gjyqësore. Veçantia që paraqesin këto gjykimeve, sipas shumicës, pavarësisht se gjyqtari ka shprehur mendim mbi thelbin e çështjes, nuk të lejojnë të pretendosh për shkelje të parimit të paanësisë në gjykim. Me këtë qëndrim që ka mbajtur shumica në vendimin e saj jo vetëm që ka një devijim nga jurisprudenca e mëparshme kushtetuese, por afirmohet rishtazi një konkluzion që i krijon hapësirë mosrespektimit të parimit të paanësisë në gjykim në Dhomën e Këshillimit.     </w:t>
      </w:r>
    </w:p>
    <w:p w:rsidR="000901C7" w:rsidRPr="00427F9F" w:rsidRDefault="000901C7" w:rsidP="00F55BE6">
      <w:pPr>
        <w:pStyle w:val="Paragrafi"/>
      </w:pPr>
      <w:r w:rsidRPr="00427F9F">
        <w:t>Ne mendojmë se është e vërtetë që Dhoma e Këshillimit shqyrton nëse janë paraqitur shkaqe ligjore që bëjnë të mundur kalimin e çështjes në seancë gjyqësore, siç parashikohet në nenin 472 të Kodit të Procedurës Civile, por ky vlerësim që bën gjyqtari realizohet mbi studimin konkret të të dhënave që ndodhen në rekurs e në dosje dhe nuk mund të veçohen nga opinioni ligjor që ai krijon mbi drejtësinë e vendimit gjyqësor.</w:t>
      </w:r>
    </w:p>
    <w:p w:rsidR="000901C7" w:rsidRPr="00427F9F" w:rsidRDefault="000901C7" w:rsidP="00F55BE6">
      <w:pPr>
        <w:pStyle w:val="Paragrafi"/>
      </w:pPr>
      <w:r w:rsidRPr="00427F9F">
        <w:t xml:space="preserve">Gjykata Kushtetuese, në praktikën e saj, ka mbajtur disa herë qëndrime duke konstatuar shkelje të së drejtës për një proces të rregullt ligjor për vendimet që merren në Dhomën e Këshillimit. Këto qëndrime të saj kanë qenë të lidhura me faktin se vendimet e Dhomës së Këshillimit janë po aq të rëndësishme sa edhe ato të seancës gjyqësore, dhe jo të asaj natyre që i trajton shumica në vendim. Vendimet e marra në Dhomën e Këshillimit nuk përjashtohen nga kontrolli i kushtetutshmërisë së tyre. </w:t>
      </w:r>
    </w:p>
    <w:p w:rsidR="000901C7" w:rsidRPr="00427F9F" w:rsidRDefault="000901C7" w:rsidP="00F55BE6">
      <w:pPr>
        <w:pStyle w:val="Paragrafi"/>
      </w:pPr>
      <w:r w:rsidRPr="00427F9F">
        <w:t>Në këto kushte, parimi i paanësisë në gjykim është një ndër parimet që nuk mund të kufizohet qoftë edhe për arsye të rrethanave të ndryshme. Përderisa në Dhomën e Këshillimit mblidhet një kolegj që merr një vendim gjyqësor dhe që i jep zgjidhje përfundimisht çështjes, atëherë ajo nuk përjashtohet nga detyrimi për të respektuar paanësinë në gjykim. Mbi bazën e kësaj logjike arsyetimi, Gjykata Kushtetuese ka theksuar në jurisprudencën e saj, garancinë që u jep palëve në gjykim mospjesëmarrja në kolegjet seleksionuese të gjyqtarëve që kanë gjykuar më parë çështjen, duke e konsideruar këtë fakt si “element i rëndësishëm ligjor, që i shërben garantimit të zhvillimit normal të një gjykimi të rregullt dhe të paanshëm”.</w:t>
      </w:r>
    </w:p>
    <w:p w:rsidR="000901C7" w:rsidRPr="00427F9F" w:rsidRDefault="000901C7" w:rsidP="00F55BE6">
      <w:pPr>
        <w:pStyle w:val="Paragrafi"/>
      </w:pPr>
    </w:p>
    <w:p w:rsidR="000901C7" w:rsidRPr="00427F9F" w:rsidRDefault="000901C7" w:rsidP="00F55BE6">
      <w:pPr>
        <w:pStyle w:val="Paragrafi"/>
      </w:pPr>
      <w:r w:rsidRPr="00427F9F">
        <w:t xml:space="preserve">A N Ë T A </w:t>
      </w:r>
      <w:r w:rsidR="00F55BE6">
        <w:t>R</w:t>
      </w:r>
    </w:p>
    <w:p w:rsidR="000901C7" w:rsidRPr="00427F9F" w:rsidRDefault="000901C7" w:rsidP="00F55BE6">
      <w:pPr>
        <w:pStyle w:val="Paragrafi"/>
      </w:pPr>
      <w:r w:rsidRPr="00427F9F">
        <w:t xml:space="preserve">   K. Puto   S. Sadushi   </w:t>
      </w:r>
    </w:p>
    <w:p w:rsidR="000901C7" w:rsidRPr="00427F9F" w:rsidRDefault="000901C7" w:rsidP="00F55BE6">
      <w:pPr>
        <w:pStyle w:val="Paragrafi"/>
      </w:pPr>
    </w:p>
    <w:p w:rsidR="000901C7" w:rsidRPr="00427F9F" w:rsidRDefault="000901C7" w:rsidP="00F55BE6">
      <w:pPr>
        <w:pStyle w:val="Paragrafi"/>
      </w:pPr>
    </w:p>
    <w:p w:rsidR="000901C7" w:rsidRPr="00427F9F" w:rsidRDefault="000901C7" w:rsidP="00F55BE6">
      <w:pPr>
        <w:pStyle w:val="Paragrafi"/>
      </w:pPr>
    </w:p>
    <w:p w:rsidR="000901C7" w:rsidRPr="00427F9F" w:rsidRDefault="000901C7" w:rsidP="00F55BE6">
      <w:pPr>
        <w:pStyle w:val="Akti"/>
      </w:pPr>
      <w:r w:rsidRPr="00427F9F">
        <w:t>V E N D I M</w:t>
      </w:r>
    </w:p>
    <w:p w:rsidR="000901C7" w:rsidRPr="00427F9F" w:rsidRDefault="000901C7" w:rsidP="00F55BE6">
      <w:pPr>
        <w:pStyle w:val="NumriData"/>
      </w:pPr>
      <w:r w:rsidRPr="00427F9F">
        <w:t>Nr.17, datë 8.5.2003</w:t>
      </w:r>
    </w:p>
    <w:p w:rsidR="000901C7" w:rsidRPr="00427F9F" w:rsidRDefault="000901C7" w:rsidP="00F55BE6">
      <w:pPr>
        <w:pStyle w:val="Paragrafi"/>
      </w:pPr>
    </w:p>
    <w:p w:rsidR="000901C7" w:rsidRPr="00427F9F" w:rsidRDefault="000901C7" w:rsidP="00F55BE6">
      <w:pPr>
        <w:pStyle w:val="Titulli"/>
      </w:pPr>
      <w:r w:rsidRPr="00427F9F">
        <w:t xml:space="preserve"> NË EMËR TË REPUBLIKËS SË SHQIPËRISË</w:t>
      </w:r>
    </w:p>
    <w:p w:rsidR="000901C7" w:rsidRPr="00427F9F" w:rsidRDefault="000901C7" w:rsidP="00F55BE6">
      <w:pPr>
        <w:pStyle w:val="Paragrafi"/>
      </w:pPr>
    </w:p>
    <w:p w:rsidR="000901C7" w:rsidRPr="00427F9F" w:rsidRDefault="000901C7" w:rsidP="00F55BE6">
      <w:pPr>
        <w:pStyle w:val="Paragrafi"/>
      </w:pPr>
      <w:r w:rsidRPr="00427F9F">
        <w:t>Gjykata Kushtetuese e Republikës së Shqipërisë, e përbërë nga:</w:t>
      </w:r>
    </w:p>
    <w:p w:rsidR="000901C7" w:rsidRPr="00427F9F" w:rsidRDefault="000901C7" w:rsidP="00F55BE6">
      <w:pPr>
        <w:pStyle w:val="Paragrafi"/>
      </w:pPr>
    </w:p>
    <w:p w:rsidR="000901C7" w:rsidRPr="00427F9F" w:rsidRDefault="000901C7" w:rsidP="00F55BE6">
      <w:pPr>
        <w:pStyle w:val="Paragrafi"/>
      </w:pPr>
      <w:r w:rsidRPr="00427F9F">
        <w:t>Fehmi AbdiuKryetar i Gjykatës Kushtetuese</w:t>
      </w:r>
    </w:p>
    <w:p w:rsidR="000901C7" w:rsidRPr="00427F9F" w:rsidRDefault="000901C7" w:rsidP="00F55BE6">
      <w:pPr>
        <w:pStyle w:val="Paragrafi"/>
      </w:pPr>
      <w:r w:rsidRPr="00427F9F">
        <w:t>Zija VuciAnëtar  i““</w:t>
      </w:r>
    </w:p>
    <w:p w:rsidR="000901C7" w:rsidRPr="00427F9F" w:rsidRDefault="000901C7" w:rsidP="00F55BE6">
      <w:pPr>
        <w:pStyle w:val="Paragrafi"/>
      </w:pPr>
      <w:r w:rsidRPr="00427F9F">
        <w:t>Gjergj SauliAnëtar  i““</w:t>
      </w:r>
    </w:p>
    <w:p w:rsidR="000901C7" w:rsidRPr="00427F9F" w:rsidRDefault="000901C7" w:rsidP="00F55BE6">
      <w:pPr>
        <w:pStyle w:val="Paragrafi"/>
      </w:pPr>
      <w:r w:rsidRPr="00427F9F">
        <w:t xml:space="preserve">Alfred Karamuço Anëtar  i““    </w:t>
      </w:r>
    </w:p>
    <w:p w:rsidR="000901C7" w:rsidRPr="00427F9F" w:rsidRDefault="000901C7" w:rsidP="00F55BE6">
      <w:pPr>
        <w:pStyle w:val="Paragrafi"/>
      </w:pPr>
      <w:r w:rsidRPr="00427F9F">
        <w:t>Kujtim PutoAnëtar  i ““</w:t>
      </w:r>
    </w:p>
    <w:p w:rsidR="000901C7" w:rsidRPr="00427F9F" w:rsidRDefault="000901C7" w:rsidP="00F55BE6">
      <w:pPr>
        <w:pStyle w:val="Paragrafi"/>
      </w:pPr>
      <w:r w:rsidRPr="00427F9F">
        <w:t xml:space="preserve">Petrit PlloçiAnëtar  i ““   </w:t>
      </w:r>
    </w:p>
    <w:p w:rsidR="000901C7" w:rsidRPr="00427F9F" w:rsidRDefault="000901C7" w:rsidP="00F55BE6">
      <w:pPr>
        <w:pStyle w:val="Paragrafi"/>
      </w:pPr>
      <w:r w:rsidRPr="00427F9F">
        <w:t>Sokol SadushiAnëtar  i ““</w:t>
      </w:r>
    </w:p>
    <w:p w:rsidR="000901C7" w:rsidRPr="00427F9F" w:rsidRDefault="000901C7" w:rsidP="00F55BE6">
      <w:pPr>
        <w:pStyle w:val="Paragrafi"/>
      </w:pPr>
      <w:r w:rsidRPr="00427F9F">
        <w:t>Kristofor PeçiAnëtar  i ““</w:t>
      </w:r>
    </w:p>
    <w:p w:rsidR="000901C7" w:rsidRPr="00427F9F" w:rsidRDefault="000901C7" w:rsidP="00F55BE6">
      <w:pPr>
        <w:pStyle w:val="Paragrafi"/>
      </w:pPr>
    </w:p>
    <w:p w:rsidR="000901C7" w:rsidRPr="00427F9F" w:rsidRDefault="000901C7" w:rsidP="00F55BE6">
      <w:pPr>
        <w:pStyle w:val="Paragrafi"/>
      </w:pPr>
      <w:r w:rsidRPr="00427F9F">
        <w:t>me sekretare Arbenka Lalica, në datë 2.12.2002, mori në shqyrtim në seancë gjyqësore me dyer të hapura çëshjen nr.212/5 Akti që i përket:</w:t>
      </w:r>
    </w:p>
    <w:p w:rsidR="000901C7" w:rsidRPr="00427F9F" w:rsidRDefault="000901C7" w:rsidP="00F55BE6">
      <w:pPr>
        <w:pStyle w:val="Paragrafi"/>
      </w:pPr>
    </w:p>
    <w:p w:rsidR="000901C7" w:rsidRPr="00427F9F" w:rsidRDefault="000901C7" w:rsidP="00F55BE6">
      <w:pPr>
        <w:pStyle w:val="Paragrafi"/>
      </w:pPr>
      <w:r w:rsidRPr="00427F9F">
        <w:t>KËRKUES: AVOKAT SELIM CAKA</w:t>
      </w:r>
    </w:p>
    <w:p w:rsidR="000901C7" w:rsidRPr="00427F9F" w:rsidRDefault="000901C7" w:rsidP="00F55BE6">
      <w:pPr>
        <w:pStyle w:val="Paragrafi"/>
      </w:pPr>
      <w:r w:rsidRPr="00427F9F">
        <w:t>SUBJEKTI I INTERESUAR: PROKURORI I PËRGJITHSHËM, në mungesë.</w:t>
      </w:r>
    </w:p>
    <w:p w:rsidR="000901C7" w:rsidRPr="00427F9F" w:rsidRDefault="000901C7" w:rsidP="00F55BE6">
      <w:pPr>
        <w:pStyle w:val="Paragrafi"/>
      </w:pPr>
      <w:r w:rsidRPr="00427F9F">
        <w:t xml:space="preserve">OBJEKTI: Shfuqizimi si antikushtetues i vendimit nr.142, datë 26.2.2002 të Kolegjit </w:t>
      </w:r>
    </w:p>
    <w:p w:rsidR="000901C7" w:rsidRPr="00427F9F" w:rsidRDefault="000901C7" w:rsidP="00F55BE6">
      <w:pPr>
        <w:pStyle w:val="Paragrafi"/>
      </w:pPr>
      <w:r w:rsidRPr="00427F9F">
        <w:t xml:space="preserve">      Penal të Gjykatës së Lartë</w:t>
      </w:r>
    </w:p>
    <w:p w:rsidR="000901C7" w:rsidRPr="00427F9F" w:rsidRDefault="000901C7" w:rsidP="00F55BE6">
      <w:pPr>
        <w:pStyle w:val="Paragrafi"/>
      </w:pPr>
      <w:r w:rsidRPr="00427F9F">
        <w:t xml:space="preserve">BAZA LIGJORE: Nenet 42, 131/f dhe 134/g të Kushtetutës së Republikës të </w:t>
      </w:r>
    </w:p>
    <w:p w:rsidR="000901C7" w:rsidRPr="00427F9F" w:rsidRDefault="000901C7" w:rsidP="00F55BE6">
      <w:pPr>
        <w:pStyle w:val="Paragrafi"/>
      </w:pPr>
      <w:r w:rsidRPr="00427F9F">
        <w:t xml:space="preserve">      Shqipërisë.</w:t>
      </w:r>
    </w:p>
    <w:p w:rsidR="000901C7" w:rsidRPr="00427F9F" w:rsidRDefault="000901C7" w:rsidP="00F55BE6">
      <w:pPr>
        <w:pStyle w:val="Paragrafi"/>
      </w:pPr>
    </w:p>
    <w:p w:rsidR="000901C7" w:rsidRPr="00427F9F" w:rsidRDefault="000901C7" w:rsidP="00F55BE6">
      <w:pPr>
        <w:pStyle w:val="Paragrafi"/>
      </w:pPr>
      <w:r w:rsidRPr="00427F9F">
        <w:t>Kërkuesi ka parashtruar këto shkaqe për shfuqizimin e vendimit të mësipërm:</w:t>
      </w:r>
    </w:p>
    <w:p w:rsidR="000901C7" w:rsidRPr="00427F9F" w:rsidRDefault="000901C7" w:rsidP="00F55BE6">
      <w:pPr>
        <w:pStyle w:val="Paragrafi"/>
      </w:pPr>
      <w:r w:rsidRPr="00427F9F">
        <w:t>- Vendimi bie ndesh me parimet kushtetuese dhe dispozitat e Kodit të Procedurës Penale, që rregullojnë të drejtat e mbrojtësit në procesin penal;</w:t>
      </w:r>
    </w:p>
    <w:p w:rsidR="000901C7" w:rsidRPr="00427F9F" w:rsidRDefault="000901C7" w:rsidP="00F55BE6">
      <w:pPr>
        <w:pStyle w:val="Paragrafi"/>
      </w:pPr>
      <w:r w:rsidRPr="00427F9F">
        <w:t>- Kolegji Penal i Gjykatës së Lartë, duke vendosur mospranimin e rekursit për shkak moslegjitimimi, ka cenuar parimet kushtetuese të mbrojtjes dhe të procesit të rregullt ligjor, të parashikuara nga nenet 31/c e 42 të Kushtetutës;</w:t>
      </w:r>
    </w:p>
    <w:p w:rsidR="000901C7" w:rsidRPr="00427F9F" w:rsidRDefault="000901C7" w:rsidP="00F55BE6">
      <w:pPr>
        <w:pStyle w:val="Paragrafi"/>
      </w:pPr>
      <w:r w:rsidRPr="00427F9F">
        <w:t>- Akti i përfaqësimit është bërë në përputhje të plotë me kërkesat e neneve 48 e 410/2 të Kodit të Procedurës Penale dhe gëzon të gjitha të drejtat e mbrojtësit në një mbrojtje të detyrueshme, përfshirë edhe të drejtën e ankimit ndaj vendimit të gjykatës.</w:t>
      </w:r>
    </w:p>
    <w:p w:rsidR="000901C7" w:rsidRPr="00427F9F" w:rsidRDefault="000901C7" w:rsidP="00F55BE6">
      <w:pPr>
        <w:pStyle w:val="Paragrafi"/>
      </w:pPr>
    </w:p>
    <w:p w:rsidR="000901C7" w:rsidRPr="00427F9F" w:rsidRDefault="000901C7" w:rsidP="00511FCA">
      <w:pPr>
        <w:pStyle w:val="VENDOSI"/>
      </w:pPr>
      <w:r w:rsidRPr="00427F9F">
        <w:t>GJYKATA KUSHTETUESE,</w:t>
      </w:r>
    </w:p>
    <w:p w:rsidR="000901C7" w:rsidRPr="00427F9F" w:rsidRDefault="000901C7" w:rsidP="00F55BE6">
      <w:pPr>
        <w:pStyle w:val="Paragrafi"/>
      </w:pPr>
    </w:p>
    <w:p w:rsidR="000901C7" w:rsidRPr="00427F9F" w:rsidRDefault="000901C7" w:rsidP="00F55BE6">
      <w:pPr>
        <w:pStyle w:val="Paragrafi"/>
      </w:pPr>
      <w:r w:rsidRPr="00427F9F">
        <w:t>pasi dëgjoi relatorin e çështjes Kristofor Peçi, kërkuesin dhe bisedoi çështjen në tërësi,</w:t>
      </w:r>
    </w:p>
    <w:p w:rsidR="000901C7" w:rsidRPr="00427F9F" w:rsidRDefault="000901C7" w:rsidP="00F55BE6">
      <w:pPr>
        <w:pStyle w:val="Paragrafi"/>
      </w:pPr>
    </w:p>
    <w:p w:rsidR="000901C7" w:rsidRPr="00427F9F" w:rsidRDefault="000901C7" w:rsidP="00511FCA">
      <w:pPr>
        <w:pStyle w:val="VENDOSI"/>
      </w:pPr>
      <w:r w:rsidRPr="00427F9F">
        <w:t>V Ë R E N:</w:t>
      </w:r>
    </w:p>
    <w:p w:rsidR="000901C7" w:rsidRPr="00427F9F" w:rsidRDefault="000901C7" w:rsidP="00F55BE6">
      <w:pPr>
        <w:pStyle w:val="Paragrafi"/>
      </w:pPr>
    </w:p>
    <w:p w:rsidR="000901C7" w:rsidRPr="00427F9F" w:rsidRDefault="000901C7" w:rsidP="00F55BE6">
      <w:pPr>
        <w:pStyle w:val="Paragrafi"/>
      </w:pPr>
      <w:r w:rsidRPr="00427F9F">
        <w:t>Kolegji Penal i Gjykatës së Lartë me vendimin objekt kërkese ka vendosur mospranimin e rekursit të mbrojtësit të të pandehurit Dashnor Mark Prenga, me arsyetimin se nuk është paraqitur në mënyrën dhe formën e parashikuar nga nenet 410 dhe 435 të Kodit të Procedurës Penale.</w:t>
      </w:r>
    </w:p>
    <w:p w:rsidR="000901C7" w:rsidRPr="00427F9F" w:rsidRDefault="000901C7" w:rsidP="00F55BE6">
      <w:pPr>
        <w:pStyle w:val="Paragrafi"/>
      </w:pPr>
      <w:r w:rsidRPr="00427F9F">
        <w:t>Kërkuesi, me cilësinë e avokatit mbrojtës, parashtron se ka qenë i pajisur me një prokurë të bërë me akt noterial dhe të lëshuar nga vëllai i të gjykuarit, sipas kërkesave të neneve 48 dhe 410/2 të Kodit të Procedurës Penale dhe në këto kushte, ka gëzuar të drejtën për të ushtruar ankim ndaj vendimit të gjykatës, dhënë në mungesë të të pandehurit. Ai shprehet se duke iu mohuar e drejta e ankimit i është mohuar të pandehurit e drejta e mbrojtjes, prandaj procesi gjyqësor është i parregullt.</w:t>
      </w:r>
    </w:p>
    <w:p w:rsidR="000901C7" w:rsidRPr="00427F9F" w:rsidRDefault="000901C7" w:rsidP="00F55BE6">
      <w:pPr>
        <w:pStyle w:val="Paragrafi"/>
      </w:pPr>
      <w:r w:rsidRPr="00427F9F">
        <w:t>Gjykata Kushtetuese çmon se kërkesa është e bazuar dhe duhet të pranohet. Kolegji Penal i Gjykatës së Lartë, duke i mohuar mbrojtësit të drejtën e ankimit ndaj vendimit të gjykatës dhënë në mungesë të të pandehurit, nuk i ka dhënë mundësi këtij të fundit të ushtrojë të drejtën kushtetuese të mbrojtjes, gjë që e bën procesin gjyqësor të parregullt. Mbrojtësi i të pandehurit që gjykohet në mungesë, i caktuar sipas kërkesave të nenit 48 të Kodit të Procedurës Penale, gëzon të gjitha të drejtat e mbrojtësit si në një mbrojtje të detyrueshme, përfshirë edhe të drejtën e ankimit ndaj vendimit të gjykatës. Kolegji Penal i Gjykatës së Lartë, ia ka mohuar mbrojtësit këtë të drejtë në një kohë, kur ligji ia garanton atë plotësisht. Çështja penale është shqyrtuar në Gjykatën e Lartë në datë 26.2.2002, pra, para ndryshimit të nenit 410/2 të Kodit të Procedurës Penale të bërë me ligjin nr.8813, datë 13.6.2002. Sipas kësaj dispozite, mbrojtësi i të pandehurit të gjykuar në mungesë gëzon të drejtën e ankimit ndaj vendimit të gjykatës, kur ai është i pajisur me aktpërfaqësimi të lëshuar sipas ligjit. Duke iu referuar neneve 48 e 410/2 të Kodit të Procedurës Penale, rezulton se kërkuesi i plotësonte këto kritere ligjore, sepse ka qenë i pajisur me aktpërfaqësimi të lëshuar nga vëllai i të pandehurit. Këtë qëndrim ka mbajtur dhe Gjykata Kushtetuese në dy vendimet e saj, të cilat kanë hyrë në fuqi para gjykimit të kësaj çështjeje dhe detyrimisht duhej të zbatoheshin nga Kolegji Penal i Gjykatës së Lartë. Kështu, me vendimet nr.17, datë 17.4.2000 dhe nr.5, datë 7.2.2001, Gjykata Kushtetuese ka shfuqizuar vendimet e Kolegjeve të Bashkuara të Gjykatës së Lartë me nr.386, datë 29.7.1999 dhe nr.371, datë 21.10.2000 për shkelje të së drejtës kushtetuese të mbrojtjes në procesin penal. Në këto vendime, Gjykata Kushtetuese, duke interpretuar përmbajtjen e neneve 410/2 e 48 të Kodit të Procedurës Penale, në përputhje me Kushtetutën, Konventën Europiane për të Drejtat e Njeriut dhe aktet e tjera ndërkombëtare, u ka dhënë këtyre dispozitave një kuptim të caktuar për të garantuar të drejtën e mbrojtjes si një e drejtë kushtetuese.</w:t>
      </w:r>
    </w:p>
    <w:p w:rsidR="000901C7" w:rsidRPr="00427F9F" w:rsidRDefault="000901C7" w:rsidP="00F55BE6">
      <w:pPr>
        <w:pStyle w:val="Paragrafi"/>
      </w:pPr>
      <w:r w:rsidRPr="00427F9F">
        <w:t>Kolegji Penal i Gjykatës së Lartë, duke mos pranuar për shqyrtim ankimin e bërë nga kërkuesi si mbrojtës i të pandehurit në mungesë, i ka mohuar të pandehurit të drejtën e mbrojtjes, gjë që e bën procesin të parregullt dhe vendimin antikushtetues.</w:t>
      </w:r>
    </w:p>
    <w:p w:rsidR="000901C7" w:rsidRPr="00427F9F" w:rsidRDefault="000901C7" w:rsidP="00F55BE6">
      <w:pPr>
        <w:pStyle w:val="Paragrafi"/>
      </w:pPr>
      <w:r w:rsidRPr="00427F9F">
        <w:t>Gjykata Kushtetuese thekson se e drejta e mbrojtjes në procesin penal duhet të garantohet dhe të realizohet në mënyrë efektive. Edhe në rast se i akuzuari nuk pranon të marrë pjesë vetë në gjykim ose t’i fshihet drejtësisë, atij duhet t’i garantohet e drejta për t’u mbrojtur me avokat në çdo shkallë të gjykimit. Kjo është në interes të bërjes së drejtësisë duke respektuar parimet e procesit të rregullt ligjor. Në të kundërtën, shkelja e këtyre parimeve do të kompromentonte vetë drejtësinë.</w:t>
      </w:r>
    </w:p>
    <w:p w:rsidR="000901C7" w:rsidRPr="00427F9F" w:rsidRDefault="000901C7" w:rsidP="00F55BE6">
      <w:pPr>
        <w:pStyle w:val="Paragrafi"/>
      </w:pPr>
    </w:p>
    <w:p w:rsidR="000901C7" w:rsidRPr="00427F9F" w:rsidRDefault="000901C7" w:rsidP="00511FCA">
      <w:pPr>
        <w:pStyle w:val="VENDOSI"/>
      </w:pPr>
      <w:r w:rsidRPr="00427F9F">
        <w:t>PËR KËTO ARSYE,</w:t>
      </w:r>
    </w:p>
    <w:p w:rsidR="000901C7" w:rsidRPr="00427F9F" w:rsidRDefault="000901C7" w:rsidP="00F55BE6">
      <w:pPr>
        <w:pStyle w:val="Paragrafi"/>
      </w:pPr>
    </w:p>
    <w:p w:rsidR="000901C7" w:rsidRPr="00427F9F" w:rsidRDefault="000901C7" w:rsidP="00F55BE6">
      <w:pPr>
        <w:pStyle w:val="Paragrafi"/>
      </w:pPr>
      <w:r w:rsidRPr="00427F9F">
        <w:t>Gjykata Kushtetuese e Republikës së Shqipërisë, në bazë të neneve 131/f të Kushtetutës, si dhe neneve 72 e 77 të ligjit nr.8577, datë 10.2.2000 “Për organizimin dhe funksionimin e Gjykatës Kushtetuese të Republikës së Shqipërisë, me shumicë votash,</w:t>
      </w:r>
    </w:p>
    <w:p w:rsidR="000901C7" w:rsidRPr="00427F9F" w:rsidRDefault="000901C7" w:rsidP="00F55BE6">
      <w:pPr>
        <w:pStyle w:val="Paragrafi"/>
      </w:pPr>
    </w:p>
    <w:p w:rsidR="000901C7" w:rsidRPr="00427F9F" w:rsidRDefault="000901C7" w:rsidP="00511FCA">
      <w:pPr>
        <w:pStyle w:val="VENDOSI"/>
      </w:pPr>
      <w:r w:rsidRPr="00427F9F">
        <w:t>V E N D O S I:</w:t>
      </w:r>
    </w:p>
    <w:p w:rsidR="000901C7" w:rsidRPr="00427F9F" w:rsidRDefault="000901C7" w:rsidP="00F55BE6">
      <w:pPr>
        <w:pStyle w:val="Paragrafi"/>
      </w:pPr>
    </w:p>
    <w:p w:rsidR="000901C7" w:rsidRPr="00427F9F" w:rsidRDefault="000901C7" w:rsidP="00F55BE6">
      <w:pPr>
        <w:pStyle w:val="Paragrafi"/>
      </w:pPr>
      <w:r w:rsidRPr="00427F9F">
        <w:t>- Shfuqizimin si antikushtetues të vendimit nr.142, datë 26.2.2002 të Kolegjit Penal të Gjykatës së Lartë;</w:t>
      </w:r>
    </w:p>
    <w:p w:rsidR="000901C7" w:rsidRPr="00427F9F" w:rsidRDefault="000901C7" w:rsidP="00F55BE6">
      <w:pPr>
        <w:pStyle w:val="Paragrafi"/>
      </w:pPr>
      <w:r w:rsidRPr="00427F9F">
        <w:t>- Dërgimin e çështjes për shqyrtim në Kolegjin Penal të Gjykatës së Lartë;</w:t>
      </w:r>
    </w:p>
    <w:p w:rsidR="000901C7" w:rsidRPr="00427F9F" w:rsidRDefault="000901C7" w:rsidP="00F55BE6">
      <w:pPr>
        <w:pStyle w:val="Paragrafi"/>
      </w:pPr>
      <w:r w:rsidRPr="00427F9F">
        <w:t>- Ky vendim është përfundimtar, i formës së prerë dhe hyn në fuqi ditën e botimit në Fletoren Zyrtare.</w:t>
      </w:r>
    </w:p>
    <w:p w:rsidR="000901C7" w:rsidRPr="00427F9F" w:rsidRDefault="000901C7" w:rsidP="00F55BE6">
      <w:pPr>
        <w:pStyle w:val="Paragrafi"/>
      </w:pPr>
    </w:p>
    <w:p w:rsidR="000901C7" w:rsidRPr="00427F9F" w:rsidRDefault="000901C7" w:rsidP="00F55BE6">
      <w:pPr>
        <w:pStyle w:val="Paragrafi"/>
      </w:pPr>
    </w:p>
    <w:p w:rsidR="000901C7" w:rsidRPr="00427F9F" w:rsidRDefault="000901C7" w:rsidP="00F55BE6">
      <w:pPr>
        <w:pStyle w:val="Paragrafi"/>
      </w:pPr>
    </w:p>
    <w:p w:rsidR="000901C7" w:rsidRPr="00427F9F" w:rsidRDefault="000901C7" w:rsidP="00511FCA">
      <w:pPr>
        <w:pStyle w:val="Akti"/>
      </w:pPr>
      <w:r w:rsidRPr="00427F9F">
        <w:t>SHPALLJE KËRKESE PËR SHPRONËSIM</w:t>
      </w:r>
    </w:p>
    <w:p w:rsidR="000901C7" w:rsidRPr="00427F9F" w:rsidRDefault="000901C7" w:rsidP="00511FCA">
      <w:pPr>
        <w:pStyle w:val="Akti"/>
      </w:pPr>
    </w:p>
    <w:p w:rsidR="000901C7" w:rsidRPr="00427F9F" w:rsidRDefault="000901C7" w:rsidP="00F55BE6">
      <w:pPr>
        <w:pStyle w:val="Paragrafi"/>
      </w:pPr>
      <w:r w:rsidRPr="00427F9F">
        <w:t>Ministria e Transportit dhe Telekomunikacionit shpall kërkesën për shpronësim publik të pasurive të paluajtshme për ndërtimin e segmentit rrugor Valias-Qerekë-Rinas, si dhe të pronarëve që ndodhen brenda rrethimit të Aeroportit “Nënë Tereza”.</w:t>
      </w:r>
    </w:p>
    <w:p w:rsidR="000901C7" w:rsidRPr="00427F9F" w:rsidRDefault="000901C7" w:rsidP="00F55BE6">
      <w:pPr>
        <w:pStyle w:val="Paragrafi"/>
      </w:pPr>
      <w:r w:rsidRPr="00427F9F">
        <w:t>Subjekti kërkues i këtij shpronësimi është “Sh.a. Albtransport”.</w:t>
      </w:r>
    </w:p>
    <w:p w:rsidR="000901C7" w:rsidRPr="00427F9F" w:rsidRDefault="000901C7" w:rsidP="00F55BE6">
      <w:pPr>
        <w:pStyle w:val="Paragrafi"/>
      </w:pPr>
    </w:p>
    <w:p w:rsidR="000901C7" w:rsidRPr="00427F9F" w:rsidRDefault="000901C7" w:rsidP="00741C22">
      <w:pPr>
        <w:pStyle w:val="Paragrafi"/>
      </w:pPr>
    </w:p>
    <w:p w:rsidR="000901C7" w:rsidRPr="00427F9F" w:rsidRDefault="000901C7" w:rsidP="00741C22">
      <w:pPr>
        <w:pStyle w:val="Paragrafi"/>
      </w:pPr>
    </w:p>
    <w:p w:rsidR="000901C7" w:rsidRPr="00427F9F" w:rsidRDefault="000901C7" w:rsidP="00741C22">
      <w:pPr>
        <w:pStyle w:val="Paragrafi"/>
      </w:pPr>
      <w:r w:rsidRPr="00427F9F">
        <w:t>Republika e Shqipërisë</w:t>
      </w:r>
    </w:p>
    <w:p w:rsidR="000901C7" w:rsidRPr="00427F9F" w:rsidRDefault="000901C7" w:rsidP="00741C22">
      <w:pPr>
        <w:pStyle w:val="Paragrafi"/>
      </w:pPr>
      <w:r w:rsidRPr="00427F9F">
        <w:t>Qarku Tiranë</w:t>
      </w:r>
    </w:p>
    <w:p w:rsidR="000901C7" w:rsidRPr="00427F9F" w:rsidRDefault="000901C7" w:rsidP="00741C22">
      <w:pPr>
        <w:pStyle w:val="Paragrafi"/>
      </w:pPr>
      <w:r w:rsidRPr="00427F9F">
        <w:t>Fshati:Qerekë-Rinas</w:t>
      </w:r>
    </w:p>
    <w:p w:rsidR="000901C7" w:rsidRPr="00427F9F" w:rsidRDefault="000901C7" w:rsidP="00741C22">
      <w:pPr>
        <w:pStyle w:val="Paragrafi"/>
      </w:pPr>
    </w:p>
    <w:p w:rsidR="000901C7" w:rsidRPr="00427F9F" w:rsidRDefault="000901C7" w:rsidP="00511FCA">
      <w:pPr>
        <w:pStyle w:val="Paragrafi"/>
      </w:pPr>
      <w:r w:rsidRPr="00427F9F">
        <w:t>Lista e pronarëve që shpronësohen për efekt të ndërtimit të rrugës Valias-Qerekë-Rinas si dhe të pronarëve që ndodhen brenda rrethimit të Aeroportit “Nënë Tereza”</w:t>
      </w:r>
    </w:p>
    <w:p w:rsidR="000901C7" w:rsidRPr="00427F9F" w:rsidRDefault="000901C7" w:rsidP="00511FCA">
      <w:pPr>
        <w:pStyle w:val="Paragrafi"/>
      </w:pPr>
    </w:p>
    <w:p w:rsidR="000901C7" w:rsidRPr="00427F9F" w:rsidRDefault="000901C7" w:rsidP="00511FCA">
      <w:pPr>
        <w:pStyle w:val="Paragrafi"/>
      </w:pPr>
      <w:r w:rsidRPr="00427F9F">
        <w:t>Lloji i pasurisë së paluajtshme: Tokë bujqësore, truall, kullotë nr.1-40</w:t>
      </w:r>
    </w:p>
    <w:p w:rsidR="000901C7" w:rsidRPr="00427F9F" w:rsidRDefault="000901C7" w:rsidP="00511FCA">
      <w:pPr>
        <w:pStyle w:val="Paragrafi"/>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8"/>
        <w:gridCol w:w="983"/>
        <w:gridCol w:w="850"/>
        <w:gridCol w:w="916"/>
        <w:gridCol w:w="872"/>
        <w:gridCol w:w="1027"/>
        <w:gridCol w:w="716"/>
        <w:gridCol w:w="816"/>
        <w:gridCol w:w="839"/>
        <w:gridCol w:w="1016"/>
        <w:gridCol w:w="1505"/>
      </w:tblGrid>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Nr</w:t>
            </w:r>
          </w:p>
        </w:tc>
        <w:tc>
          <w:tcPr>
            <w:tcW w:w="1010" w:type="dxa"/>
          </w:tcPr>
          <w:p w:rsidR="000901C7" w:rsidRPr="009D4875" w:rsidRDefault="000901C7" w:rsidP="00511FCA">
            <w:pPr>
              <w:pStyle w:val="Tabele"/>
              <w:rPr>
                <w:sz w:val="20"/>
              </w:rPr>
            </w:pPr>
            <w:r w:rsidRPr="009D4875">
              <w:rPr>
                <w:sz w:val="20"/>
              </w:rPr>
              <w:t>Emri</w:t>
            </w:r>
          </w:p>
        </w:tc>
        <w:tc>
          <w:tcPr>
            <w:tcW w:w="759" w:type="dxa"/>
          </w:tcPr>
          <w:p w:rsidR="000901C7" w:rsidRPr="009D4875" w:rsidRDefault="000901C7" w:rsidP="00511FCA">
            <w:pPr>
              <w:pStyle w:val="Tabele"/>
              <w:rPr>
                <w:sz w:val="20"/>
              </w:rPr>
            </w:pPr>
            <w:r w:rsidRPr="009D4875">
              <w:rPr>
                <w:sz w:val="20"/>
              </w:rPr>
              <w:t>Atësia</w:t>
            </w:r>
          </w:p>
        </w:tc>
        <w:tc>
          <w:tcPr>
            <w:tcW w:w="797" w:type="dxa"/>
          </w:tcPr>
          <w:p w:rsidR="000901C7" w:rsidRPr="009D4875" w:rsidRDefault="000901C7" w:rsidP="00511FCA">
            <w:pPr>
              <w:pStyle w:val="Tabele"/>
              <w:rPr>
                <w:sz w:val="20"/>
              </w:rPr>
            </w:pPr>
            <w:r w:rsidRPr="009D4875">
              <w:rPr>
                <w:sz w:val="20"/>
              </w:rPr>
              <w:t>Mbiemri</w:t>
            </w:r>
          </w:p>
        </w:tc>
        <w:tc>
          <w:tcPr>
            <w:tcW w:w="893" w:type="dxa"/>
          </w:tcPr>
          <w:p w:rsidR="000901C7" w:rsidRPr="009D4875" w:rsidRDefault="000901C7" w:rsidP="00511FCA">
            <w:pPr>
              <w:pStyle w:val="Tabele"/>
              <w:rPr>
                <w:sz w:val="20"/>
              </w:rPr>
            </w:pPr>
            <w:r w:rsidRPr="009D4875">
              <w:rPr>
                <w:sz w:val="20"/>
              </w:rPr>
              <w:t>Nr.</w:t>
            </w:r>
          </w:p>
          <w:p w:rsidR="000901C7" w:rsidRPr="009D4875" w:rsidRDefault="000901C7" w:rsidP="00511FCA">
            <w:pPr>
              <w:pStyle w:val="Tabele"/>
              <w:rPr>
                <w:sz w:val="20"/>
              </w:rPr>
            </w:pPr>
            <w:r w:rsidRPr="009D4875">
              <w:rPr>
                <w:sz w:val="20"/>
              </w:rPr>
              <w:t>pasurisë</w:t>
            </w:r>
          </w:p>
        </w:tc>
        <w:tc>
          <w:tcPr>
            <w:tcW w:w="937" w:type="dxa"/>
          </w:tcPr>
          <w:p w:rsidR="000901C7" w:rsidRPr="009D4875" w:rsidRDefault="000901C7" w:rsidP="00511FCA">
            <w:pPr>
              <w:pStyle w:val="Tabele"/>
              <w:rPr>
                <w:sz w:val="20"/>
              </w:rPr>
            </w:pPr>
            <w:r w:rsidRPr="009D4875">
              <w:rPr>
                <w:sz w:val="20"/>
              </w:rPr>
              <w:t>Tokë</w:t>
            </w:r>
          </w:p>
          <w:p w:rsidR="000901C7" w:rsidRPr="009D4875" w:rsidRDefault="000901C7" w:rsidP="00511FCA">
            <w:pPr>
              <w:pStyle w:val="Tabele"/>
              <w:rPr>
                <w:sz w:val="20"/>
              </w:rPr>
            </w:pPr>
            <w:r w:rsidRPr="009D4875">
              <w:rPr>
                <w:sz w:val="20"/>
              </w:rPr>
              <w:t>Bujqësore</w:t>
            </w:r>
          </w:p>
          <w:p w:rsidR="000901C7" w:rsidRPr="009D4875" w:rsidRDefault="000901C7" w:rsidP="00511FCA">
            <w:pPr>
              <w:pStyle w:val="Tabele"/>
              <w:rPr>
                <w:sz w:val="20"/>
              </w:rPr>
            </w:pPr>
            <w:r w:rsidRPr="009D4875">
              <w:rPr>
                <w:sz w:val="20"/>
              </w:rPr>
              <w:t>m2</w:t>
            </w:r>
          </w:p>
        </w:tc>
        <w:tc>
          <w:tcPr>
            <w:tcW w:w="682" w:type="dxa"/>
          </w:tcPr>
          <w:p w:rsidR="000901C7" w:rsidRPr="009D4875" w:rsidRDefault="000901C7" w:rsidP="00511FCA">
            <w:pPr>
              <w:pStyle w:val="Tabele"/>
              <w:rPr>
                <w:sz w:val="20"/>
              </w:rPr>
            </w:pPr>
            <w:r w:rsidRPr="009D4875">
              <w:rPr>
                <w:sz w:val="20"/>
              </w:rPr>
              <w:t>Truall</w:t>
            </w:r>
          </w:p>
          <w:p w:rsidR="000901C7" w:rsidRPr="009D4875" w:rsidRDefault="000901C7" w:rsidP="00511FCA">
            <w:pPr>
              <w:pStyle w:val="Tabele"/>
              <w:rPr>
                <w:sz w:val="20"/>
              </w:rPr>
            </w:pPr>
            <w:r w:rsidRPr="009D4875">
              <w:rPr>
                <w:sz w:val="20"/>
              </w:rPr>
              <w:t>Sip. m2</w:t>
            </w:r>
          </w:p>
        </w:tc>
        <w:tc>
          <w:tcPr>
            <w:tcW w:w="720" w:type="dxa"/>
          </w:tcPr>
          <w:p w:rsidR="000901C7" w:rsidRPr="009D4875" w:rsidRDefault="000901C7" w:rsidP="00511FCA">
            <w:pPr>
              <w:pStyle w:val="Tabele"/>
              <w:rPr>
                <w:sz w:val="20"/>
              </w:rPr>
            </w:pPr>
            <w:r w:rsidRPr="009D4875">
              <w:rPr>
                <w:sz w:val="20"/>
              </w:rPr>
              <w:t>Kullotë</w:t>
            </w:r>
          </w:p>
          <w:p w:rsidR="000901C7" w:rsidRPr="009D4875" w:rsidRDefault="000901C7" w:rsidP="00511FCA">
            <w:pPr>
              <w:pStyle w:val="Tabele"/>
              <w:rPr>
                <w:sz w:val="20"/>
              </w:rPr>
            </w:pPr>
            <w:r w:rsidRPr="009D4875">
              <w:rPr>
                <w:sz w:val="20"/>
              </w:rPr>
              <w:t>Sip.m2</w:t>
            </w:r>
          </w:p>
        </w:tc>
        <w:tc>
          <w:tcPr>
            <w:tcW w:w="720" w:type="dxa"/>
          </w:tcPr>
          <w:p w:rsidR="000901C7" w:rsidRPr="009D4875" w:rsidRDefault="000901C7" w:rsidP="00511FCA">
            <w:pPr>
              <w:pStyle w:val="Tabele"/>
              <w:rPr>
                <w:sz w:val="20"/>
              </w:rPr>
            </w:pPr>
            <w:r w:rsidRPr="009D4875">
              <w:rPr>
                <w:sz w:val="20"/>
              </w:rPr>
              <w:t>Çmimi</w:t>
            </w:r>
          </w:p>
          <w:p w:rsidR="000901C7" w:rsidRPr="009D4875" w:rsidRDefault="000901C7" w:rsidP="00511FCA">
            <w:pPr>
              <w:pStyle w:val="Tabele"/>
              <w:rPr>
                <w:sz w:val="20"/>
              </w:rPr>
            </w:pPr>
            <w:r w:rsidRPr="009D4875">
              <w:rPr>
                <w:sz w:val="20"/>
              </w:rPr>
              <w:t>Lek/m2</w:t>
            </w:r>
          </w:p>
        </w:tc>
        <w:tc>
          <w:tcPr>
            <w:tcW w:w="998" w:type="dxa"/>
          </w:tcPr>
          <w:p w:rsidR="000901C7" w:rsidRPr="009D4875" w:rsidRDefault="000901C7" w:rsidP="00511FCA">
            <w:pPr>
              <w:pStyle w:val="Tabele"/>
              <w:rPr>
                <w:sz w:val="20"/>
              </w:rPr>
            </w:pPr>
            <w:r w:rsidRPr="009D4875">
              <w:rPr>
                <w:sz w:val="20"/>
              </w:rPr>
              <w:t>Vlera</w:t>
            </w:r>
          </w:p>
          <w:p w:rsidR="000901C7" w:rsidRPr="009D4875" w:rsidRDefault="000901C7" w:rsidP="00511FCA">
            <w:pPr>
              <w:pStyle w:val="Tabele"/>
              <w:rPr>
                <w:sz w:val="20"/>
              </w:rPr>
            </w:pPr>
            <w:r w:rsidRPr="009D4875">
              <w:rPr>
                <w:sz w:val="20"/>
              </w:rPr>
              <w:t>(Lek)</w:t>
            </w:r>
          </w:p>
        </w:tc>
        <w:tc>
          <w:tcPr>
            <w:tcW w:w="1337" w:type="dxa"/>
          </w:tcPr>
          <w:p w:rsidR="000901C7" w:rsidRPr="009D4875" w:rsidRDefault="000901C7" w:rsidP="00511FCA">
            <w:pPr>
              <w:pStyle w:val="Tabele"/>
              <w:rPr>
                <w:sz w:val="20"/>
              </w:rPr>
            </w:pPr>
            <w:r w:rsidRPr="009D4875">
              <w:rPr>
                <w:sz w:val="20"/>
              </w:rPr>
              <w:t>Shënime</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w:t>
            </w:r>
          </w:p>
        </w:tc>
        <w:tc>
          <w:tcPr>
            <w:tcW w:w="1010" w:type="dxa"/>
          </w:tcPr>
          <w:p w:rsidR="000901C7" w:rsidRPr="009D4875" w:rsidRDefault="000901C7" w:rsidP="00511FCA">
            <w:pPr>
              <w:pStyle w:val="Tabele"/>
              <w:rPr>
                <w:sz w:val="20"/>
              </w:rPr>
            </w:pPr>
            <w:r w:rsidRPr="009D4875">
              <w:rPr>
                <w:sz w:val="20"/>
              </w:rPr>
              <w:t>Abedin</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Kala</w:t>
            </w:r>
          </w:p>
        </w:tc>
        <w:tc>
          <w:tcPr>
            <w:tcW w:w="893" w:type="dxa"/>
          </w:tcPr>
          <w:p w:rsidR="000901C7" w:rsidRPr="009D4875" w:rsidRDefault="000901C7" w:rsidP="00511FCA">
            <w:pPr>
              <w:pStyle w:val="Tabele"/>
              <w:rPr>
                <w:sz w:val="20"/>
              </w:rPr>
            </w:pPr>
            <w:r w:rsidRPr="009D4875">
              <w:rPr>
                <w:sz w:val="20"/>
              </w:rPr>
              <w:t>146/13</w:t>
            </w:r>
          </w:p>
        </w:tc>
        <w:tc>
          <w:tcPr>
            <w:tcW w:w="937" w:type="dxa"/>
          </w:tcPr>
          <w:p w:rsidR="000901C7" w:rsidRPr="009D4875" w:rsidRDefault="000901C7" w:rsidP="00511FCA">
            <w:pPr>
              <w:pStyle w:val="Tabele"/>
              <w:rPr>
                <w:sz w:val="20"/>
              </w:rPr>
            </w:pPr>
            <w:r w:rsidRPr="009D4875">
              <w:rPr>
                <w:sz w:val="20"/>
              </w:rPr>
              <w:t>100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w:t>
            </w:r>
          </w:p>
        </w:tc>
        <w:tc>
          <w:tcPr>
            <w:tcW w:w="1010" w:type="dxa"/>
          </w:tcPr>
          <w:p w:rsidR="000901C7" w:rsidRPr="009D4875" w:rsidRDefault="000901C7" w:rsidP="00511FCA">
            <w:pPr>
              <w:pStyle w:val="Tabele"/>
              <w:rPr>
                <w:sz w:val="20"/>
              </w:rPr>
            </w:pPr>
            <w:r w:rsidRPr="009D4875">
              <w:rPr>
                <w:sz w:val="20"/>
              </w:rPr>
              <w:t>Sherif</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146/34</w:t>
            </w:r>
          </w:p>
        </w:tc>
        <w:tc>
          <w:tcPr>
            <w:tcW w:w="937" w:type="dxa"/>
          </w:tcPr>
          <w:p w:rsidR="000901C7" w:rsidRPr="009D4875" w:rsidRDefault="000901C7" w:rsidP="00511FCA">
            <w:pPr>
              <w:pStyle w:val="Tabele"/>
              <w:rPr>
                <w:sz w:val="20"/>
              </w:rPr>
            </w:pPr>
            <w:r w:rsidRPr="009D4875">
              <w:rPr>
                <w:sz w:val="20"/>
              </w:rPr>
              <w:t>700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700000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w:t>
            </w:r>
          </w:p>
        </w:tc>
        <w:tc>
          <w:tcPr>
            <w:tcW w:w="1010" w:type="dxa"/>
          </w:tcPr>
          <w:p w:rsidR="000901C7" w:rsidRPr="009D4875" w:rsidRDefault="000901C7" w:rsidP="00511FCA">
            <w:pPr>
              <w:pStyle w:val="Tabele"/>
              <w:rPr>
                <w:sz w:val="20"/>
              </w:rPr>
            </w:pPr>
            <w:r w:rsidRPr="009D4875">
              <w:rPr>
                <w:sz w:val="20"/>
              </w:rPr>
              <w:t>Besim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146/32</w:t>
            </w:r>
          </w:p>
        </w:tc>
        <w:tc>
          <w:tcPr>
            <w:tcW w:w="937" w:type="dxa"/>
          </w:tcPr>
          <w:p w:rsidR="000901C7" w:rsidRPr="009D4875" w:rsidRDefault="000901C7" w:rsidP="00511FCA">
            <w:pPr>
              <w:pStyle w:val="Tabele"/>
              <w:rPr>
                <w:sz w:val="20"/>
              </w:rPr>
            </w:pPr>
            <w:r w:rsidRPr="009D4875">
              <w:rPr>
                <w:sz w:val="20"/>
              </w:rPr>
              <w:t>460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460000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4</w:t>
            </w:r>
          </w:p>
        </w:tc>
        <w:tc>
          <w:tcPr>
            <w:tcW w:w="1010" w:type="dxa"/>
          </w:tcPr>
          <w:p w:rsidR="000901C7" w:rsidRPr="009D4875" w:rsidRDefault="000901C7" w:rsidP="00511FCA">
            <w:pPr>
              <w:pStyle w:val="Tabele"/>
              <w:rPr>
                <w:sz w:val="20"/>
              </w:rPr>
            </w:pPr>
            <w:r w:rsidRPr="009D4875">
              <w:rPr>
                <w:sz w:val="20"/>
              </w:rPr>
              <w:t>Qamil</w:t>
            </w:r>
          </w:p>
        </w:tc>
        <w:tc>
          <w:tcPr>
            <w:tcW w:w="759" w:type="dxa"/>
          </w:tcPr>
          <w:p w:rsidR="000901C7" w:rsidRPr="009D4875" w:rsidRDefault="000901C7" w:rsidP="00511FCA">
            <w:pPr>
              <w:pStyle w:val="Tabele"/>
              <w:rPr>
                <w:sz w:val="20"/>
              </w:rPr>
            </w:pPr>
            <w:r w:rsidRPr="009D4875">
              <w:rPr>
                <w:sz w:val="20"/>
              </w:rPr>
              <w:t>Lule</w:t>
            </w: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146/30</w:t>
            </w:r>
          </w:p>
        </w:tc>
        <w:tc>
          <w:tcPr>
            <w:tcW w:w="937" w:type="dxa"/>
          </w:tcPr>
          <w:p w:rsidR="000901C7" w:rsidRPr="009D4875" w:rsidRDefault="000901C7" w:rsidP="00511FCA">
            <w:pPr>
              <w:pStyle w:val="Tabele"/>
              <w:rPr>
                <w:sz w:val="20"/>
              </w:rPr>
            </w:pPr>
            <w:r w:rsidRPr="009D4875">
              <w:rPr>
                <w:sz w:val="20"/>
              </w:rPr>
              <w:t>403</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403000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rPr>
          <w:cantSplit/>
        </w:trPr>
        <w:tc>
          <w:tcPr>
            <w:tcW w:w="435" w:type="dxa"/>
          </w:tcPr>
          <w:p w:rsidR="000901C7" w:rsidRPr="009D4875" w:rsidRDefault="000901C7" w:rsidP="00511FCA">
            <w:pPr>
              <w:pStyle w:val="Tabele"/>
              <w:rPr>
                <w:sz w:val="20"/>
              </w:rPr>
            </w:pPr>
            <w:r w:rsidRPr="009D4875">
              <w:rPr>
                <w:sz w:val="20"/>
              </w:rPr>
              <w:t>5</w:t>
            </w:r>
          </w:p>
        </w:tc>
        <w:tc>
          <w:tcPr>
            <w:tcW w:w="2566" w:type="dxa"/>
            <w:gridSpan w:val="3"/>
          </w:tcPr>
          <w:p w:rsidR="000901C7" w:rsidRPr="009D4875" w:rsidRDefault="000901C7" w:rsidP="00511FCA">
            <w:pPr>
              <w:pStyle w:val="Tabele"/>
              <w:rPr>
                <w:sz w:val="20"/>
              </w:rPr>
            </w:pPr>
            <w:r w:rsidRPr="009D4875">
              <w:rPr>
                <w:sz w:val="20"/>
              </w:rPr>
              <w:t>Mehdi        Kallari</w:t>
            </w:r>
          </w:p>
        </w:tc>
        <w:tc>
          <w:tcPr>
            <w:tcW w:w="893" w:type="dxa"/>
          </w:tcPr>
          <w:p w:rsidR="000901C7" w:rsidRPr="009D4875" w:rsidRDefault="000901C7" w:rsidP="00511FCA">
            <w:pPr>
              <w:pStyle w:val="Tabele"/>
              <w:rPr>
                <w:sz w:val="20"/>
              </w:rPr>
            </w:pPr>
            <w:r w:rsidRPr="009D4875">
              <w:rPr>
                <w:sz w:val="20"/>
              </w:rPr>
              <w:t>146/28</w:t>
            </w:r>
          </w:p>
        </w:tc>
        <w:tc>
          <w:tcPr>
            <w:tcW w:w="937" w:type="dxa"/>
          </w:tcPr>
          <w:p w:rsidR="000901C7" w:rsidRPr="009D4875" w:rsidRDefault="000901C7" w:rsidP="00511FCA">
            <w:pPr>
              <w:pStyle w:val="Tabele"/>
              <w:rPr>
                <w:sz w:val="20"/>
              </w:rPr>
            </w:pPr>
            <w:r w:rsidRPr="009D4875">
              <w:rPr>
                <w:sz w:val="20"/>
              </w:rPr>
              <w:t>288</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288000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6</w:t>
            </w:r>
          </w:p>
        </w:tc>
        <w:tc>
          <w:tcPr>
            <w:tcW w:w="1010" w:type="dxa"/>
          </w:tcPr>
          <w:p w:rsidR="000901C7" w:rsidRPr="009D4875" w:rsidRDefault="000901C7" w:rsidP="00511FCA">
            <w:pPr>
              <w:pStyle w:val="Tabele"/>
              <w:rPr>
                <w:sz w:val="20"/>
              </w:rPr>
            </w:pPr>
            <w:r w:rsidRPr="009D4875">
              <w:rPr>
                <w:sz w:val="20"/>
              </w:rPr>
              <w:t>Ramazan</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146/28</w:t>
            </w:r>
          </w:p>
        </w:tc>
        <w:tc>
          <w:tcPr>
            <w:tcW w:w="937" w:type="dxa"/>
          </w:tcPr>
          <w:p w:rsidR="000901C7" w:rsidRPr="009D4875" w:rsidRDefault="000901C7" w:rsidP="00511FCA">
            <w:pPr>
              <w:pStyle w:val="Tabele"/>
              <w:rPr>
                <w:sz w:val="20"/>
              </w:rPr>
            </w:pPr>
            <w:r w:rsidRPr="009D4875">
              <w:rPr>
                <w:sz w:val="20"/>
              </w:rPr>
              <w:t>300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7</w:t>
            </w:r>
          </w:p>
        </w:tc>
        <w:tc>
          <w:tcPr>
            <w:tcW w:w="1010" w:type="dxa"/>
          </w:tcPr>
          <w:p w:rsidR="000901C7" w:rsidRPr="009D4875" w:rsidRDefault="000901C7" w:rsidP="00511FCA">
            <w:pPr>
              <w:pStyle w:val="Tabele"/>
              <w:rPr>
                <w:sz w:val="20"/>
              </w:rPr>
            </w:pPr>
            <w:r w:rsidRPr="009D4875">
              <w:rPr>
                <w:sz w:val="20"/>
              </w:rPr>
              <w:t>Shkëlqim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146/24</w:t>
            </w:r>
          </w:p>
        </w:tc>
        <w:tc>
          <w:tcPr>
            <w:tcW w:w="937" w:type="dxa"/>
          </w:tcPr>
          <w:p w:rsidR="000901C7" w:rsidRPr="009D4875" w:rsidRDefault="000901C7" w:rsidP="00511FCA">
            <w:pPr>
              <w:pStyle w:val="Tabele"/>
              <w:rPr>
                <w:sz w:val="20"/>
              </w:rPr>
            </w:pPr>
            <w:r w:rsidRPr="009D4875">
              <w:rPr>
                <w:sz w:val="20"/>
              </w:rPr>
              <w:t>113</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113000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8</w:t>
            </w:r>
          </w:p>
        </w:tc>
        <w:tc>
          <w:tcPr>
            <w:tcW w:w="1010" w:type="dxa"/>
          </w:tcPr>
          <w:p w:rsidR="000901C7" w:rsidRPr="009D4875" w:rsidRDefault="000901C7" w:rsidP="00511FCA">
            <w:pPr>
              <w:pStyle w:val="Tabele"/>
              <w:rPr>
                <w:sz w:val="20"/>
              </w:rPr>
            </w:pPr>
            <w:r w:rsidRPr="009D4875">
              <w:rPr>
                <w:sz w:val="20"/>
              </w:rPr>
              <w:t>Beram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146/22</w:t>
            </w:r>
          </w:p>
        </w:tc>
        <w:tc>
          <w:tcPr>
            <w:tcW w:w="937" w:type="dxa"/>
          </w:tcPr>
          <w:p w:rsidR="000901C7" w:rsidRPr="009D4875" w:rsidRDefault="000901C7" w:rsidP="00511FCA">
            <w:pPr>
              <w:pStyle w:val="Tabele"/>
              <w:rPr>
                <w:sz w:val="20"/>
              </w:rPr>
            </w:pPr>
            <w:r w:rsidRPr="009D4875">
              <w:rPr>
                <w:sz w:val="20"/>
              </w:rPr>
              <w:t>213</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213000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9</w:t>
            </w:r>
          </w:p>
        </w:tc>
        <w:tc>
          <w:tcPr>
            <w:tcW w:w="1010" w:type="dxa"/>
          </w:tcPr>
          <w:p w:rsidR="000901C7" w:rsidRPr="009D4875" w:rsidRDefault="000901C7" w:rsidP="00511FCA">
            <w:pPr>
              <w:pStyle w:val="Tabele"/>
              <w:rPr>
                <w:sz w:val="20"/>
              </w:rPr>
            </w:pPr>
            <w:r w:rsidRPr="009D4875">
              <w:rPr>
                <w:sz w:val="20"/>
              </w:rPr>
              <w:t>Esat</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146/20</w:t>
            </w:r>
          </w:p>
        </w:tc>
        <w:tc>
          <w:tcPr>
            <w:tcW w:w="937" w:type="dxa"/>
          </w:tcPr>
          <w:p w:rsidR="000901C7" w:rsidRPr="009D4875" w:rsidRDefault="000901C7" w:rsidP="00511FCA">
            <w:pPr>
              <w:pStyle w:val="Tabele"/>
              <w:rPr>
                <w:sz w:val="20"/>
              </w:rPr>
            </w:pPr>
            <w:r w:rsidRPr="009D4875">
              <w:rPr>
                <w:sz w:val="20"/>
              </w:rPr>
              <w:t>288</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288000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10</w:t>
            </w:r>
          </w:p>
        </w:tc>
        <w:tc>
          <w:tcPr>
            <w:tcW w:w="1010" w:type="dxa"/>
          </w:tcPr>
          <w:p w:rsidR="000901C7" w:rsidRPr="009D4875" w:rsidRDefault="000901C7" w:rsidP="00511FCA">
            <w:pPr>
              <w:pStyle w:val="Tabele"/>
              <w:rPr>
                <w:sz w:val="20"/>
              </w:rPr>
            </w:pPr>
            <w:r w:rsidRPr="009D4875">
              <w:rPr>
                <w:sz w:val="20"/>
              </w:rPr>
              <w:t>Petrit</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146/18</w:t>
            </w:r>
          </w:p>
        </w:tc>
        <w:tc>
          <w:tcPr>
            <w:tcW w:w="937" w:type="dxa"/>
          </w:tcPr>
          <w:p w:rsidR="000901C7" w:rsidRPr="009D4875" w:rsidRDefault="000901C7" w:rsidP="00511FCA">
            <w:pPr>
              <w:pStyle w:val="Tabele"/>
              <w:rPr>
                <w:sz w:val="20"/>
              </w:rPr>
            </w:pPr>
            <w:r w:rsidRPr="009D4875">
              <w:rPr>
                <w:sz w:val="20"/>
              </w:rPr>
              <w:t>125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125000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rPr>
          <w:cantSplit/>
        </w:trPr>
        <w:tc>
          <w:tcPr>
            <w:tcW w:w="435" w:type="dxa"/>
          </w:tcPr>
          <w:p w:rsidR="000901C7" w:rsidRPr="009D4875" w:rsidRDefault="000901C7" w:rsidP="00511FCA">
            <w:pPr>
              <w:pStyle w:val="Tabele"/>
              <w:rPr>
                <w:sz w:val="20"/>
              </w:rPr>
            </w:pPr>
            <w:r w:rsidRPr="009D4875">
              <w:rPr>
                <w:sz w:val="20"/>
              </w:rPr>
              <w:t>11</w:t>
            </w:r>
          </w:p>
        </w:tc>
        <w:tc>
          <w:tcPr>
            <w:tcW w:w="1769" w:type="dxa"/>
            <w:gridSpan w:val="2"/>
          </w:tcPr>
          <w:p w:rsidR="000901C7" w:rsidRPr="009D4875" w:rsidRDefault="000901C7" w:rsidP="00511FCA">
            <w:pPr>
              <w:pStyle w:val="Tabele"/>
              <w:rPr>
                <w:sz w:val="20"/>
              </w:rPr>
            </w:pPr>
            <w:r w:rsidRPr="009D4875">
              <w:rPr>
                <w:sz w:val="20"/>
              </w:rPr>
              <w:t>Hysen</w:t>
            </w: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146/16</w:t>
            </w:r>
          </w:p>
        </w:tc>
        <w:tc>
          <w:tcPr>
            <w:tcW w:w="937" w:type="dxa"/>
          </w:tcPr>
          <w:p w:rsidR="000901C7" w:rsidRPr="009D4875" w:rsidRDefault="000901C7" w:rsidP="00511FCA">
            <w:pPr>
              <w:pStyle w:val="Tabele"/>
              <w:rPr>
                <w:sz w:val="20"/>
              </w:rPr>
            </w:pPr>
            <w:r w:rsidRPr="009D4875">
              <w:rPr>
                <w:sz w:val="20"/>
              </w:rPr>
              <w:t>350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350000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12</w:t>
            </w:r>
          </w:p>
        </w:tc>
        <w:tc>
          <w:tcPr>
            <w:tcW w:w="1010" w:type="dxa"/>
          </w:tcPr>
          <w:p w:rsidR="000901C7" w:rsidRPr="009D4875" w:rsidRDefault="000901C7" w:rsidP="00511FCA">
            <w:pPr>
              <w:pStyle w:val="Tabele"/>
              <w:rPr>
                <w:sz w:val="20"/>
              </w:rPr>
            </w:pPr>
            <w:r w:rsidRPr="009D4875">
              <w:rPr>
                <w:sz w:val="20"/>
              </w:rPr>
              <w:t>Kujtim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140/21</w:t>
            </w:r>
          </w:p>
        </w:tc>
        <w:tc>
          <w:tcPr>
            <w:tcW w:w="937" w:type="dxa"/>
          </w:tcPr>
          <w:p w:rsidR="000901C7" w:rsidRPr="009D4875" w:rsidRDefault="000901C7" w:rsidP="00511FCA">
            <w:pPr>
              <w:pStyle w:val="Tabele"/>
              <w:rPr>
                <w:sz w:val="20"/>
              </w:rPr>
            </w:pPr>
            <w:r w:rsidRPr="009D4875">
              <w:rPr>
                <w:sz w:val="20"/>
              </w:rPr>
              <w:t>495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495000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rPr>
          <w:cantSplit/>
        </w:trPr>
        <w:tc>
          <w:tcPr>
            <w:tcW w:w="435" w:type="dxa"/>
          </w:tcPr>
          <w:p w:rsidR="000901C7" w:rsidRPr="009D4875" w:rsidRDefault="000901C7" w:rsidP="00511FCA">
            <w:pPr>
              <w:pStyle w:val="Tabele"/>
              <w:rPr>
                <w:sz w:val="20"/>
              </w:rPr>
            </w:pPr>
            <w:r w:rsidRPr="009D4875">
              <w:rPr>
                <w:sz w:val="20"/>
              </w:rPr>
              <w:t>13</w:t>
            </w:r>
          </w:p>
        </w:tc>
        <w:tc>
          <w:tcPr>
            <w:tcW w:w="2566" w:type="dxa"/>
            <w:gridSpan w:val="3"/>
          </w:tcPr>
          <w:p w:rsidR="000901C7" w:rsidRPr="009D4875" w:rsidRDefault="000901C7" w:rsidP="00511FCA">
            <w:pPr>
              <w:pStyle w:val="Tabele"/>
              <w:rPr>
                <w:sz w:val="20"/>
              </w:rPr>
            </w:pPr>
            <w:r w:rsidRPr="009D4875">
              <w:rPr>
                <w:sz w:val="20"/>
              </w:rPr>
              <w:t>Petrit       Kallari</w:t>
            </w:r>
          </w:p>
        </w:tc>
        <w:tc>
          <w:tcPr>
            <w:tcW w:w="893" w:type="dxa"/>
          </w:tcPr>
          <w:p w:rsidR="000901C7" w:rsidRPr="009D4875" w:rsidRDefault="000901C7" w:rsidP="00511FCA">
            <w:pPr>
              <w:pStyle w:val="Tabele"/>
              <w:rPr>
                <w:sz w:val="20"/>
              </w:rPr>
            </w:pPr>
            <w:r w:rsidRPr="009D4875">
              <w:rPr>
                <w:sz w:val="20"/>
              </w:rPr>
              <w:t>140/19</w:t>
            </w:r>
          </w:p>
        </w:tc>
        <w:tc>
          <w:tcPr>
            <w:tcW w:w="937" w:type="dxa"/>
          </w:tcPr>
          <w:p w:rsidR="000901C7" w:rsidRPr="009D4875" w:rsidRDefault="000901C7" w:rsidP="00511FCA">
            <w:pPr>
              <w:pStyle w:val="Tabele"/>
              <w:rPr>
                <w:sz w:val="20"/>
              </w:rPr>
            </w:pPr>
            <w:r w:rsidRPr="009D4875">
              <w:rPr>
                <w:sz w:val="20"/>
              </w:rPr>
              <w:t>190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190000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14</w:t>
            </w:r>
          </w:p>
        </w:tc>
        <w:tc>
          <w:tcPr>
            <w:tcW w:w="1010" w:type="dxa"/>
          </w:tcPr>
          <w:p w:rsidR="000901C7" w:rsidRPr="009D4875" w:rsidRDefault="000901C7" w:rsidP="00511FCA">
            <w:pPr>
              <w:pStyle w:val="Tabele"/>
              <w:rPr>
                <w:sz w:val="20"/>
              </w:rPr>
            </w:pPr>
            <w:r w:rsidRPr="009D4875">
              <w:rPr>
                <w:sz w:val="20"/>
              </w:rPr>
              <w:t>Ramazan</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Halili</w:t>
            </w:r>
          </w:p>
        </w:tc>
        <w:tc>
          <w:tcPr>
            <w:tcW w:w="893" w:type="dxa"/>
          </w:tcPr>
          <w:p w:rsidR="000901C7" w:rsidRPr="009D4875" w:rsidRDefault="000901C7" w:rsidP="00511FCA">
            <w:pPr>
              <w:pStyle w:val="Tabele"/>
              <w:rPr>
                <w:sz w:val="20"/>
              </w:rPr>
            </w:pPr>
            <w:r w:rsidRPr="009D4875">
              <w:rPr>
                <w:sz w:val="20"/>
              </w:rPr>
              <w:t>140/17</w:t>
            </w:r>
          </w:p>
        </w:tc>
        <w:tc>
          <w:tcPr>
            <w:tcW w:w="937" w:type="dxa"/>
          </w:tcPr>
          <w:p w:rsidR="000901C7" w:rsidRPr="009D4875" w:rsidRDefault="000901C7" w:rsidP="00511FCA">
            <w:pPr>
              <w:pStyle w:val="Tabele"/>
              <w:rPr>
                <w:sz w:val="20"/>
              </w:rPr>
            </w:pPr>
            <w:r w:rsidRPr="009D4875">
              <w:rPr>
                <w:sz w:val="20"/>
              </w:rPr>
              <w:t>520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520000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rPr>
          <w:cantSplit/>
        </w:trPr>
        <w:tc>
          <w:tcPr>
            <w:tcW w:w="435" w:type="dxa"/>
          </w:tcPr>
          <w:p w:rsidR="000901C7" w:rsidRPr="009D4875" w:rsidRDefault="000901C7" w:rsidP="00511FCA">
            <w:pPr>
              <w:pStyle w:val="Tabele"/>
              <w:rPr>
                <w:sz w:val="20"/>
              </w:rPr>
            </w:pPr>
            <w:r w:rsidRPr="009D4875">
              <w:rPr>
                <w:sz w:val="20"/>
              </w:rPr>
              <w:t>15</w:t>
            </w:r>
          </w:p>
        </w:tc>
        <w:tc>
          <w:tcPr>
            <w:tcW w:w="1769" w:type="dxa"/>
            <w:gridSpan w:val="2"/>
          </w:tcPr>
          <w:p w:rsidR="000901C7" w:rsidRPr="009D4875" w:rsidRDefault="000901C7" w:rsidP="00511FCA">
            <w:pPr>
              <w:pStyle w:val="Tabele"/>
              <w:rPr>
                <w:sz w:val="20"/>
              </w:rPr>
            </w:pPr>
            <w:r w:rsidRPr="009D4875">
              <w:rPr>
                <w:sz w:val="20"/>
              </w:rPr>
              <w:t>Xhemal</w:t>
            </w:r>
          </w:p>
        </w:tc>
        <w:tc>
          <w:tcPr>
            <w:tcW w:w="797" w:type="dxa"/>
          </w:tcPr>
          <w:p w:rsidR="000901C7" w:rsidRPr="009D4875" w:rsidRDefault="000901C7" w:rsidP="00511FCA">
            <w:pPr>
              <w:pStyle w:val="Tabele"/>
              <w:rPr>
                <w:sz w:val="20"/>
              </w:rPr>
            </w:pPr>
            <w:r w:rsidRPr="009D4875">
              <w:rPr>
                <w:sz w:val="20"/>
              </w:rPr>
              <w:t>Sula</w:t>
            </w:r>
          </w:p>
        </w:tc>
        <w:tc>
          <w:tcPr>
            <w:tcW w:w="893" w:type="dxa"/>
          </w:tcPr>
          <w:p w:rsidR="000901C7" w:rsidRPr="009D4875" w:rsidRDefault="000901C7" w:rsidP="00511FCA">
            <w:pPr>
              <w:pStyle w:val="Tabele"/>
              <w:rPr>
                <w:sz w:val="20"/>
              </w:rPr>
            </w:pPr>
            <w:r w:rsidRPr="009D4875">
              <w:rPr>
                <w:sz w:val="20"/>
              </w:rPr>
              <w:t>140/15</w:t>
            </w:r>
          </w:p>
        </w:tc>
        <w:tc>
          <w:tcPr>
            <w:tcW w:w="937" w:type="dxa"/>
          </w:tcPr>
          <w:p w:rsidR="000901C7" w:rsidRPr="009D4875" w:rsidRDefault="000901C7" w:rsidP="00511FCA">
            <w:pPr>
              <w:pStyle w:val="Tabele"/>
              <w:rPr>
                <w:sz w:val="20"/>
              </w:rPr>
            </w:pPr>
            <w:r w:rsidRPr="009D4875">
              <w:rPr>
                <w:sz w:val="20"/>
              </w:rPr>
              <w:t>357</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357000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16</w:t>
            </w:r>
          </w:p>
        </w:tc>
        <w:tc>
          <w:tcPr>
            <w:tcW w:w="1010" w:type="dxa"/>
          </w:tcPr>
          <w:p w:rsidR="000901C7" w:rsidRPr="009D4875" w:rsidRDefault="000901C7" w:rsidP="00511FCA">
            <w:pPr>
              <w:pStyle w:val="Tabele"/>
              <w:rPr>
                <w:sz w:val="20"/>
              </w:rPr>
            </w:pPr>
            <w:r w:rsidRPr="009D4875">
              <w:rPr>
                <w:sz w:val="20"/>
              </w:rPr>
              <w:t>Haxhi</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Sula</w:t>
            </w:r>
          </w:p>
        </w:tc>
        <w:tc>
          <w:tcPr>
            <w:tcW w:w="893" w:type="dxa"/>
          </w:tcPr>
          <w:p w:rsidR="000901C7" w:rsidRPr="009D4875" w:rsidRDefault="000901C7" w:rsidP="00511FCA">
            <w:pPr>
              <w:pStyle w:val="Tabele"/>
              <w:rPr>
                <w:sz w:val="20"/>
              </w:rPr>
            </w:pPr>
            <w:r w:rsidRPr="009D4875">
              <w:rPr>
                <w:sz w:val="20"/>
              </w:rPr>
              <w:t>140/13</w:t>
            </w:r>
          </w:p>
        </w:tc>
        <w:tc>
          <w:tcPr>
            <w:tcW w:w="937" w:type="dxa"/>
          </w:tcPr>
          <w:p w:rsidR="000901C7" w:rsidRPr="009D4875" w:rsidRDefault="000901C7" w:rsidP="00511FCA">
            <w:pPr>
              <w:pStyle w:val="Tabele"/>
              <w:rPr>
                <w:sz w:val="20"/>
              </w:rPr>
            </w:pPr>
            <w:r w:rsidRPr="009D4875">
              <w:rPr>
                <w:sz w:val="20"/>
              </w:rPr>
              <w:t>674</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674000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17</w:t>
            </w:r>
          </w:p>
        </w:tc>
        <w:tc>
          <w:tcPr>
            <w:tcW w:w="1010" w:type="dxa"/>
          </w:tcPr>
          <w:p w:rsidR="000901C7" w:rsidRPr="009D4875" w:rsidRDefault="000901C7" w:rsidP="00511FCA">
            <w:pPr>
              <w:pStyle w:val="Tabele"/>
              <w:rPr>
                <w:sz w:val="20"/>
              </w:rPr>
            </w:pPr>
            <w:r w:rsidRPr="009D4875">
              <w:rPr>
                <w:sz w:val="20"/>
              </w:rPr>
              <w:t>Fiqiri</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Sula</w:t>
            </w:r>
          </w:p>
        </w:tc>
        <w:tc>
          <w:tcPr>
            <w:tcW w:w="893" w:type="dxa"/>
          </w:tcPr>
          <w:p w:rsidR="000901C7" w:rsidRPr="009D4875" w:rsidRDefault="000901C7" w:rsidP="00511FCA">
            <w:pPr>
              <w:pStyle w:val="Tabele"/>
              <w:rPr>
                <w:sz w:val="20"/>
              </w:rPr>
            </w:pPr>
            <w:r w:rsidRPr="009D4875">
              <w:rPr>
                <w:sz w:val="20"/>
              </w:rPr>
              <w:t>140/11</w:t>
            </w:r>
          </w:p>
        </w:tc>
        <w:tc>
          <w:tcPr>
            <w:tcW w:w="937" w:type="dxa"/>
          </w:tcPr>
          <w:p w:rsidR="000901C7" w:rsidRPr="009D4875" w:rsidRDefault="000901C7" w:rsidP="00511FCA">
            <w:pPr>
              <w:pStyle w:val="Tabele"/>
              <w:rPr>
                <w:sz w:val="20"/>
              </w:rPr>
            </w:pPr>
            <w:r w:rsidRPr="009D4875">
              <w:rPr>
                <w:sz w:val="20"/>
              </w:rPr>
              <w:t>925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925000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18</w:t>
            </w:r>
          </w:p>
        </w:tc>
        <w:tc>
          <w:tcPr>
            <w:tcW w:w="1010" w:type="dxa"/>
          </w:tcPr>
          <w:p w:rsidR="000901C7" w:rsidRPr="009D4875" w:rsidRDefault="000901C7" w:rsidP="00511FCA">
            <w:pPr>
              <w:pStyle w:val="Tabele"/>
              <w:rPr>
                <w:sz w:val="20"/>
              </w:rPr>
            </w:pPr>
            <w:r w:rsidRPr="009D4875">
              <w:rPr>
                <w:sz w:val="20"/>
              </w:rPr>
              <w:t>Xhelal</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Sula</w:t>
            </w:r>
          </w:p>
        </w:tc>
        <w:tc>
          <w:tcPr>
            <w:tcW w:w="893" w:type="dxa"/>
          </w:tcPr>
          <w:p w:rsidR="000901C7" w:rsidRPr="009D4875" w:rsidRDefault="000901C7" w:rsidP="00511FCA">
            <w:pPr>
              <w:pStyle w:val="Tabele"/>
              <w:rPr>
                <w:sz w:val="20"/>
              </w:rPr>
            </w:pPr>
            <w:r w:rsidRPr="009D4875">
              <w:rPr>
                <w:sz w:val="20"/>
              </w:rPr>
              <w:t>49/27</w:t>
            </w:r>
          </w:p>
        </w:tc>
        <w:tc>
          <w:tcPr>
            <w:tcW w:w="937" w:type="dxa"/>
          </w:tcPr>
          <w:p w:rsidR="000901C7" w:rsidRPr="009D4875" w:rsidRDefault="000901C7" w:rsidP="00511FCA">
            <w:pPr>
              <w:pStyle w:val="Tabele"/>
              <w:rPr>
                <w:sz w:val="20"/>
              </w:rPr>
            </w:pPr>
            <w:r w:rsidRPr="009D4875">
              <w:rPr>
                <w:sz w:val="20"/>
              </w:rPr>
              <w:t>645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645000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19</w:t>
            </w:r>
          </w:p>
        </w:tc>
        <w:tc>
          <w:tcPr>
            <w:tcW w:w="1010" w:type="dxa"/>
          </w:tcPr>
          <w:p w:rsidR="000901C7" w:rsidRPr="009D4875" w:rsidRDefault="000901C7" w:rsidP="00511FCA">
            <w:pPr>
              <w:pStyle w:val="Tabele"/>
              <w:rPr>
                <w:sz w:val="20"/>
              </w:rPr>
            </w:pPr>
            <w:r w:rsidRPr="009D4875">
              <w:rPr>
                <w:sz w:val="20"/>
              </w:rPr>
              <w:t>Petrit</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Sula</w:t>
            </w:r>
          </w:p>
        </w:tc>
        <w:tc>
          <w:tcPr>
            <w:tcW w:w="893" w:type="dxa"/>
          </w:tcPr>
          <w:p w:rsidR="000901C7" w:rsidRPr="009D4875" w:rsidRDefault="000901C7" w:rsidP="00511FCA">
            <w:pPr>
              <w:pStyle w:val="Tabele"/>
              <w:rPr>
                <w:sz w:val="20"/>
              </w:rPr>
            </w:pPr>
            <w:r w:rsidRPr="009D4875">
              <w:rPr>
                <w:sz w:val="20"/>
              </w:rPr>
              <w:t>59/29</w:t>
            </w:r>
          </w:p>
        </w:tc>
        <w:tc>
          <w:tcPr>
            <w:tcW w:w="937" w:type="dxa"/>
          </w:tcPr>
          <w:p w:rsidR="000901C7" w:rsidRPr="009D4875" w:rsidRDefault="000901C7" w:rsidP="00511FCA">
            <w:pPr>
              <w:pStyle w:val="Tabele"/>
              <w:rPr>
                <w:sz w:val="20"/>
              </w:rPr>
            </w:pPr>
            <w:r w:rsidRPr="009D4875">
              <w:rPr>
                <w:sz w:val="20"/>
              </w:rPr>
              <w:t>555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555000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20</w:t>
            </w:r>
          </w:p>
        </w:tc>
        <w:tc>
          <w:tcPr>
            <w:tcW w:w="1010" w:type="dxa"/>
          </w:tcPr>
          <w:p w:rsidR="000901C7" w:rsidRPr="009D4875" w:rsidRDefault="000901C7" w:rsidP="00511FCA">
            <w:pPr>
              <w:pStyle w:val="Tabele"/>
              <w:rPr>
                <w:sz w:val="20"/>
              </w:rPr>
            </w:pPr>
            <w:r w:rsidRPr="009D4875">
              <w:rPr>
                <w:sz w:val="20"/>
              </w:rPr>
              <w:t>Ram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Doku</w:t>
            </w:r>
          </w:p>
        </w:tc>
        <w:tc>
          <w:tcPr>
            <w:tcW w:w="893" w:type="dxa"/>
          </w:tcPr>
          <w:p w:rsidR="000901C7" w:rsidRPr="009D4875" w:rsidRDefault="000901C7" w:rsidP="00511FCA">
            <w:pPr>
              <w:pStyle w:val="Tabele"/>
              <w:rPr>
                <w:sz w:val="20"/>
              </w:rPr>
            </w:pPr>
            <w:r w:rsidRPr="009D4875">
              <w:rPr>
                <w:sz w:val="20"/>
              </w:rPr>
              <w:t>59/31</w:t>
            </w:r>
          </w:p>
        </w:tc>
        <w:tc>
          <w:tcPr>
            <w:tcW w:w="937" w:type="dxa"/>
          </w:tcPr>
          <w:p w:rsidR="000901C7" w:rsidRPr="009D4875" w:rsidRDefault="000901C7" w:rsidP="00511FCA">
            <w:pPr>
              <w:pStyle w:val="Tabele"/>
              <w:rPr>
                <w:sz w:val="20"/>
              </w:rPr>
            </w:pPr>
            <w:r w:rsidRPr="009D4875">
              <w:rPr>
                <w:sz w:val="20"/>
              </w:rPr>
              <w:t>100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21</w:t>
            </w:r>
          </w:p>
        </w:tc>
        <w:tc>
          <w:tcPr>
            <w:tcW w:w="1010" w:type="dxa"/>
          </w:tcPr>
          <w:p w:rsidR="000901C7" w:rsidRPr="009D4875" w:rsidRDefault="000901C7" w:rsidP="00511FCA">
            <w:pPr>
              <w:pStyle w:val="Tabele"/>
              <w:rPr>
                <w:sz w:val="20"/>
              </w:rPr>
            </w:pPr>
            <w:r w:rsidRPr="009D4875">
              <w:rPr>
                <w:sz w:val="20"/>
              </w:rPr>
              <w:t>Naim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Doku</w:t>
            </w:r>
          </w:p>
        </w:tc>
        <w:tc>
          <w:tcPr>
            <w:tcW w:w="893" w:type="dxa"/>
          </w:tcPr>
          <w:p w:rsidR="000901C7" w:rsidRPr="009D4875" w:rsidRDefault="000901C7" w:rsidP="00511FCA">
            <w:pPr>
              <w:pStyle w:val="Tabele"/>
              <w:rPr>
                <w:sz w:val="20"/>
              </w:rPr>
            </w:pPr>
            <w:r w:rsidRPr="009D4875">
              <w:rPr>
                <w:sz w:val="20"/>
              </w:rPr>
              <w:t>59/33</w:t>
            </w:r>
          </w:p>
        </w:tc>
        <w:tc>
          <w:tcPr>
            <w:tcW w:w="937" w:type="dxa"/>
          </w:tcPr>
          <w:p w:rsidR="000901C7" w:rsidRPr="009D4875" w:rsidRDefault="000901C7" w:rsidP="00511FCA">
            <w:pPr>
              <w:pStyle w:val="Tabele"/>
              <w:rPr>
                <w:sz w:val="20"/>
              </w:rPr>
            </w:pPr>
            <w:r w:rsidRPr="009D4875">
              <w:rPr>
                <w:sz w:val="20"/>
              </w:rPr>
              <w:t>432</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432000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22</w:t>
            </w:r>
          </w:p>
        </w:tc>
        <w:tc>
          <w:tcPr>
            <w:tcW w:w="1010" w:type="dxa"/>
          </w:tcPr>
          <w:p w:rsidR="000901C7" w:rsidRPr="009D4875" w:rsidRDefault="000901C7" w:rsidP="00511FCA">
            <w:pPr>
              <w:pStyle w:val="Tabele"/>
              <w:rPr>
                <w:sz w:val="20"/>
              </w:rPr>
            </w:pPr>
            <w:r w:rsidRPr="009D4875">
              <w:rPr>
                <w:sz w:val="20"/>
              </w:rPr>
              <w:t>Bedri</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Maloku</w:t>
            </w:r>
          </w:p>
        </w:tc>
        <w:tc>
          <w:tcPr>
            <w:tcW w:w="893" w:type="dxa"/>
          </w:tcPr>
          <w:p w:rsidR="000901C7" w:rsidRPr="009D4875" w:rsidRDefault="000901C7" w:rsidP="00511FCA">
            <w:pPr>
              <w:pStyle w:val="Tabele"/>
              <w:rPr>
                <w:sz w:val="20"/>
              </w:rPr>
            </w:pPr>
            <w:r w:rsidRPr="009D4875">
              <w:rPr>
                <w:sz w:val="20"/>
              </w:rPr>
              <w:t>59/34</w:t>
            </w:r>
          </w:p>
        </w:tc>
        <w:tc>
          <w:tcPr>
            <w:tcW w:w="937" w:type="dxa"/>
          </w:tcPr>
          <w:p w:rsidR="000901C7" w:rsidRPr="009D4875" w:rsidRDefault="000901C7" w:rsidP="00511FCA">
            <w:pPr>
              <w:pStyle w:val="Tabele"/>
              <w:rPr>
                <w:sz w:val="20"/>
              </w:rPr>
            </w:pPr>
            <w:r w:rsidRPr="009D4875">
              <w:rPr>
                <w:sz w:val="20"/>
              </w:rPr>
              <w:t>390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390000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23</w:t>
            </w:r>
          </w:p>
        </w:tc>
        <w:tc>
          <w:tcPr>
            <w:tcW w:w="1010" w:type="dxa"/>
          </w:tcPr>
          <w:p w:rsidR="000901C7" w:rsidRPr="009D4875" w:rsidRDefault="000901C7" w:rsidP="00511FCA">
            <w:pPr>
              <w:pStyle w:val="Tabele"/>
              <w:rPr>
                <w:sz w:val="20"/>
              </w:rPr>
            </w:pPr>
            <w:r w:rsidRPr="009D4875">
              <w:rPr>
                <w:sz w:val="20"/>
              </w:rPr>
              <w:t>Mersin</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Kurti</w:t>
            </w:r>
          </w:p>
        </w:tc>
        <w:tc>
          <w:tcPr>
            <w:tcW w:w="893" w:type="dxa"/>
          </w:tcPr>
          <w:p w:rsidR="000901C7" w:rsidRPr="009D4875" w:rsidRDefault="000901C7" w:rsidP="00511FCA">
            <w:pPr>
              <w:pStyle w:val="Tabele"/>
              <w:rPr>
                <w:sz w:val="20"/>
              </w:rPr>
            </w:pPr>
            <w:r w:rsidRPr="009D4875">
              <w:rPr>
                <w:sz w:val="20"/>
              </w:rPr>
              <w:t>59/39</w:t>
            </w:r>
          </w:p>
        </w:tc>
        <w:tc>
          <w:tcPr>
            <w:tcW w:w="937" w:type="dxa"/>
          </w:tcPr>
          <w:p w:rsidR="000901C7" w:rsidRPr="009D4875" w:rsidRDefault="000901C7" w:rsidP="00511FCA">
            <w:pPr>
              <w:pStyle w:val="Tabele"/>
              <w:rPr>
                <w:sz w:val="20"/>
              </w:rPr>
            </w:pPr>
            <w:r w:rsidRPr="009D4875">
              <w:rPr>
                <w:sz w:val="20"/>
              </w:rPr>
              <w:t>323</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323000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24</w:t>
            </w:r>
          </w:p>
        </w:tc>
        <w:tc>
          <w:tcPr>
            <w:tcW w:w="1010" w:type="dxa"/>
          </w:tcPr>
          <w:p w:rsidR="000901C7" w:rsidRPr="009D4875" w:rsidRDefault="000901C7" w:rsidP="00511FCA">
            <w:pPr>
              <w:pStyle w:val="Tabele"/>
              <w:rPr>
                <w:sz w:val="20"/>
              </w:rPr>
            </w:pPr>
            <w:r w:rsidRPr="009D4875">
              <w:rPr>
                <w:sz w:val="20"/>
              </w:rPr>
              <w:t>Skënder</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Cekelli</w:t>
            </w:r>
          </w:p>
        </w:tc>
        <w:tc>
          <w:tcPr>
            <w:tcW w:w="893" w:type="dxa"/>
          </w:tcPr>
          <w:p w:rsidR="000901C7" w:rsidRPr="009D4875" w:rsidRDefault="000901C7" w:rsidP="00511FCA">
            <w:pPr>
              <w:pStyle w:val="Tabele"/>
              <w:rPr>
                <w:sz w:val="20"/>
              </w:rPr>
            </w:pPr>
            <w:r w:rsidRPr="009D4875">
              <w:rPr>
                <w:sz w:val="20"/>
              </w:rPr>
              <w:t>59/41</w:t>
            </w:r>
          </w:p>
        </w:tc>
        <w:tc>
          <w:tcPr>
            <w:tcW w:w="937" w:type="dxa"/>
          </w:tcPr>
          <w:p w:rsidR="000901C7" w:rsidRPr="009D4875" w:rsidRDefault="000901C7" w:rsidP="00511FCA">
            <w:pPr>
              <w:pStyle w:val="Tabele"/>
              <w:rPr>
                <w:sz w:val="20"/>
              </w:rPr>
            </w:pPr>
            <w:r w:rsidRPr="009D4875">
              <w:rPr>
                <w:sz w:val="20"/>
              </w:rPr>
              <w:t>133</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133000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25</w:t>
            </w:r>
          </w:p>
        </w:tc>
        <w:tc>
          <w:tcPr>
            <w:tcW w:w="1010" w:type="dxa"/>
          </w:tcPr>
          <w:p w:rsidR="000901C7" w:rsidRPr="009D4875" w:rsidRDefault="000901C7" w:rsidP="00511FCA">
            <w:pPr>
              <w:pStyle w:val="Tabele"/>
              <w:rPr>
                <w:sz w:val="20"/>
              </w:rPr>
            </w:pPr>
            <w:r w:rsidRPr="009D4875">
              <w:rPr>
                <w:sz w:val="20"/>
              </w:rPr>
              <w:t xml:space="preserve">Musa </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Zhllima</w:t>
            </w:r>
          </w:p>
        </w:tc>
        <w:tc>
          <w:tcPr>
            <w:tcW w:w="893" w:type="dxa"/>
          </w:tcPr>
          <w:p w:rsidR="000901C7" w:rsidRPr="009D4875" w:rsidRDefault="000901C7" w:rsidP="00511FCA">
            <w:pPr>
              <w:pStyle w:val="Tabele"/>
              <w:rPr>
                <w:sz w:val="20"/>
              </w:rPr>
            </w:pPr>
            <w:r w:rsidRPr="009D4875">
              <w:rPr>
                <w:sz w:val="20"/>
              </w:rPr>
              <w:t>59/43</w:t>
            </w:r>
          </w:p>
        </w:tc>
        <w:tc>
          <w:tcPr>
            <w:tcW w:w="937" w:type="dxa"/>
          </w:tcPr>
          <w:p w:rsidR="000901C7" w:rsidRPr="009D4875" w:rsidRDefault="000901C7" w:rsidP="00511FCA">
            <w:pPr>
              <w:pStyle w:val="Tabele"/>
              <w:rPr>
                <w:sz w:val="20"/>
              </w:rPr>
            </w:pPr>
            <w:r w:rsidRPr="009D4875">
              <w:rPr>
                <w:sz w:val="20"/>
              </w:rPr>
              <w:t>405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405000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26</w:t>
            </w:r>
          </w:p>
        </w:tc>
        <w:tc>
          <w:tcPr>
            <w:tcW w:w="1010" w:type="dxa"/>
          </w:tcPr>
          <w:p w:rsidR="000901C7" w:rsidRPr="009D4875" w:rsidRDefault="000901C7" w:rsidP="00511FCA">
            <w:pPr>
              <w:pStyle w:val="Tabele"/>
              <w:rPr>
                <w:sz w:val="20"/>
              </w:rPr>
            </w:pPr>
            <w:r w:rsidRPr="009D4875">
              <w:rPr>
                <w:sz w:val="20"/>
              </w:rPr>
              <w:t>Etem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Zhllima</w:t>
            </w:r>
          </w:p>
        </w:tc>
        <w:tc>
          <w:tcPr>
            <w:tcW w:w="893" w:type="dxa"/>
          </w:tcPr>
          <w:p w:rsidR="000901C7" w:rsidRPr="009D4875" w:rsidRDefault="000901C7" w:rsidP="00511FCA">
            <w:pPr>
              <w:pStyle w:val="Tabele"/>
              <w:rPr>
                <w:sz w:val="20"/>
              </w:rPr>
            </w:pPr>
            <w:r w:rsidRPr="009D4875">
              <w:rPr>
                <w:sz w:val="20"/>
              </w:rPr>
              <w:t>59/43</w:t>
            </w:r>
          </w:p>
        </w:tc>
        <w:tc>
          <w:tcPr>
            <w:tcW w:w="937" w:type="dxa"/>
          </w:tcPr>
          <w:p w:rsidR="000901C7" w:rsidRPr="009D4875" w:rsidRDefault="000901C7" w:rsidP="00511FCA">
            <w:pPr>
              <w:pStyle w:val="Tabele"/>
              <w:rPr>
                <w:sz w:val="20"/>
              </w:rPr>
            </w:pPr>
            <w:r w:rsidRPr="009D4875">
              <w:rPr>
                <w:sz w:val="20"/>
              </w:rPr>
              <w:t>338</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338000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27</w:t>
            </w:r>
          </w:p>
        </w:tc>
        <w:tc>
          <w:tcPr>
            <w:tcW w:w="1010" w:type="dxa"/>
          </w:tcPr>
          <w:p w:rsidR="000901C7" w:rsidRPr="009D4875" w:rsidRDefault="000901C7" w:rsidP="00511FCA">
            <w:pPr>
              <w:pStyle w:val="Tabele"/>
              <w:rPr>
                <w:sz w:val="20"/>
              </w:rPr>
            </w:pPr>
            <w:r w:rsidRPr="009D4875">
              <w:rPr>
                <w:sz w:val="20"/>
              </w:rPr>
              <w:t>Xhavit</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Kallari</w:t>
            </w:r>
          </w:p>
        </w:tc>
        <w:tc>
          <w:tcPr>
            <w:tcW w:w="893" w:type="dxa"/>
          </w:tcPr>
          <w:p w:rsidR="000901C7" w:rsidRPr="009D4875" w:rsidRDefault="000901C7" w:rsidP="00511FCA">
            <w:pPr>
              <w:pStyle w:val="Tabele"/>
              <w:rPr>
                <w:sz w:val="20"/>
              </w:rPr>
            </w:pPr>
            <w:r w:rsidRPr="009D4875">
              <w:rPr>
                <w:sz w:val="20"/>
              </w:rPr>
              <w:t>59/47</w:t>
            </w:r>
          </w:p>
        </w:tc>
        <w:tc>
          <w:tcPr>
            <w:tcW w:w="937" w:type="dxa"/>
          </w:tcPr>
          <w:p w:rsidR="000901C7" w:rsidRPr="009D4875" w:rsidRDefault="000901C7" w:rsidP="00511FCA">
            <w:pPr>
              <w:pStyle w:val="Tabele"/>
              <w:rPr>
                <w:sz w:val="20"/>
              </w:rPr>
            </w:pPr>
            <w:r w:rsidRPr="009D4875">
              <w:rPr>
                <w:sz w:val="20"/>
              </w:rPr>
              <w:t>100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28</w:t>
            </w:r>
          </w:p>
        </w:tc>
        <w:tc>
          <w:tcPr>
            <w:tcW w:w="1010" w:type="dxa"/>
          </w:tcPr>
          <w:p w:rsidR="000901C7" w:rsidRPr="009D4875" w:rsidRDefault="000901C7" w:rsidP="00511FCA">
            <w:pPr>
              <w:pStyle w:val="Tabele"/>
              <w:rPr>
                <w:sz w:val="20"/>
              </w:rPr>
            </w:pPr>
            <w:r w:rsidRPr="009D4875">
              <w:rPr>
                <w:sz w:val="20"/>
              </w:rPr>
              <w:t>Ramazan</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Balliu</w:t>
            </w:r>
          </w:p>
        </w:tc>
        <w:tc>
          <w:tcPr>
            <w:tcW w:w="893" w:type="dxa"/>
          </w:tcPr>
          <w:p w:rsidR="000901C7" w:rsidRPr="009D4875" w:rsidRDefault="000901C7" w:rsidP="00511FCA">
            <w:pPr>
              <w:pStyle w:val="Tabele"/>
              <w:rPr>
                <w:sz w:val="20"/>
              </w:rPr>
            </w:pPr>
            <w:r w:rsidRPr="009D4875">
              <w:rPr>
                <w:sz w:val="20"/>
              </w:rPr>
              <w:t>59/49</w:t>
            </w:r>
          </w:p>
        </w:tc>
        <w:tc>
          <w:tcPr>
            <w:tcW w:w="937" w:type="dxa"/>
          </w:tcPr>
          <w:p w:rsidR="000901C7" w:rsidRPr="009D4875" w:rsidRDefault="000901C7" w:rsidP="00511FCA">
            <w:pPr>
              <w:pStyle w:val="Tabele"/>
              <w:rPr>
                <w:sz w:val="20"/>
              </w:rPr>
            </w:pPr>
            <w:r w:rsidRPr="009D4875">
              <w:rPr>
                <w:sz w:val="20"/>
              </w:rPr>
              <w:t>300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29</w:t>
            </w:r>
          </w:p>
        </w:tc>
        <w:tc>
          <w:tcPr>
            <w:tcW w:w="1010" w:type="dxa"/>
          </w:tcPr>
          <w:p w:rsidR="000901C7" w:rsidRPr="009D4875" w:rsidRDefault="000901C7" w:rsidP="00511FCA">
            <w:pPr>
              <w:pStyle w:val="Tabele"/>
              <w:rPr>
                <w:sz w:val="20"/>
              </w:rPr>
            </w:pPr>
            <w:r w:rsidRPr="009D4875">
              <w:rPr>
                <w:sz w:val="20"/>
              </w:rPr>
              <w:t>Hider</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Balliu</w:t>
            </w:r>
          </w:p>
        </w:tc>
        <w:tc>
          <w:tcPr>
            <w:tcW w:w="893" w:type="dxa"/>
          </w:tcPr>
          <w:p w:rsidR="000901C7" w:rsidRPr="009D4875" w:rsidRDefault="000901C7" w:rsidP="00511FCA">
            <w:pPr>
              <w:pStyle w:val="Tabele"/>
              <w:rPr>
                <w:sz w:val="20"/>
              </w:rPr>
            </w:pPr>
            <w:r w:rsidRPr="009D4875">
              <w:rPr>
                <w:sz w:val="20"/>
              </w:rPr>
              <w:t>59/51</w:t>
            </w:r>
          </w:p>
        </w:tc>
        <w:tc>
          <w:tcPr>
            <w:tcW w:w="937" w:type="dxa"/>
          </w:tcPr>
          <w:p w:rsidR="000901C7" w:rsidRPr="009D4875" w:rsidRDefault="000901C7" w:rsidP="00511FCA">
            <w:pPr>
              <w:pStyle w:val="Tabele"/>
              <w:rPr>
                <w:sz w:val="20"/>
              </w:rPr>
            </w:pPr>
            <w:r w:rsidRPr="009D4875">
              <w:rPr>
                <w:sz w:val="20"/>
              </w:rPr>
              <w:t>440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440000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30</w:t>
            </w:r>
          </w:p>
        </w:tc>
        <w:tc>
          <w:tcPr>
            <w:tcW w:w="1010" w:type="dxa"/>
          </w:tcPr>
          <w:p w:rsidR="000901C7" w:rsidRPr="009D4875" w:rsidRDefault="000901C7" w:rsidP="00511FCA">
            <w:pPr>
              <w:pStyle w:val="Tabele"/>
              <w:rPr>
                <w:sz w:val="20"/>
              </w:rPr>
            </w:pPr>
            <w:r w:rsidRPr="009D4875">
              <w:rPr>
                <w:sz w:val="20"/>
              </w:rPr>
              <w:t>Hamid</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Balliu</w:t>
            </w:r>
          </w:p>
        </w:tc>
        <w:tc>
          <w:tcPr>
            <w:tcW w:w="893" w:type="dxa"/>
          </w:tcPr>
          <w:p w:rsidR="000901C7" w:rsidRPr="009D4875" w:rsidRDefault="000901C7" w:rsidP="00511FCA">
            <w:pPr>
              <w:pStyle w:val="Tabele"/>
              <w:rPr>
                <w:sz w:val="20"/>
              </w:rPr>
            </w:pPr>
            <w:r w:rsidRPr="009D4875">
              <w:rPr>
                <w:sz w:val="20"/>
              </w:rPr>
              <w:t>59/53-10</w:t>
            </w:r>
          </w:p>
        </w:tc>
        <w:tc>
          <w:tcPr>
            <w:tcW w:w="937" w:type="dxa"/>
          </w:tcPr>
          <w:p w:rsidR="000901C7" w:rsidRPr="009D4875" w:rsidRDefault="000901C7" w:rsidP="00511FCA">
            <w:pPr>
              <w:pStyle w:val="Tabele"/>
              <w:rPr>
                <w:sz w:val="20"/>
              </w:rPr>
            </w:pPr>
            <w:r w:rsidRPr="009D4875">
              <w:rPr>
                <w:sz w:val="20"/>
              </w:rPr>
              <w:t>1100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1100000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31</w:t>
            </w:r>
          </w:p>
        </w:tc>
        <w:tc>
          <w:tcPr>
            <w:tcW w:w="1010" w:type="dxa"/>
          </w:tcPr>
          <w:p w:rsidR="000901C7" w:rsidRPr="009D4875" w:rsidRDefault="000901C7" w:rsidP="00511FCA">
            <w:pPr>
              <w:pStyle w:val="Tabele"/>
              <w:rPr>
                <w:sz w:val="20"/>
              </w:rPr>
            </w:pPr>
            <w:r w:rsidRPr="009D4875">
              <w:rPr>
                <w:sz w:val="20"/>
              </w:rPr>
              <w:t>Sami</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Doku</w:t>
            </w:r>
          </w:p>
        </w:tc>
        <w:tc>
          <w:tcPr>
            <w:tcW w:w="893" w:type="dxa"/>
          </w:tcPr>
          <w:p w:rsidR="000901C7" w:rsidRPr="009D4875" w:rsidRDefault="000901C7" w:rsidP="00511FCA">
            <w:pPr>
              <w:pStyle w:val="Tabele"/>
              <w:rPr>
                <w:sz w:val="20"/>
              </w:rPr>
            </w:pPr>
            <w:r w:rsidRPr="009D4875">
              <w:rPr>
                <w:sz w:val="20"/>
              </w:rPr>
              <w:t>59/35</w:t>
            </w:r>
          </w:p>
        </w:tc>
        <w:tc>
          <w:tcPr>
            <w:tcW w:w="937" w:type="dxa"/>
          </w:tcPr>
          <w:p w:rsidR="000901C7" w:rsidRPr="009D4875" w:rsidRDefault="000901C7" w:rsidP="00511FCA">
            <w:pPr>
              <w:pStyle w:val="Tabele"/>
              <w:rPr>
                <w:sz w:val="20"/>
              </w:rPr>
            </w:pPr>
            <w:r w:rsidRPr="009D4875">
              <w:rPr>
                <w:sz w:val="20"/>
              </w:rPr>
              <w:t>375</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375000</w:t>
            </w:r>
          </w:p>
        </w:tc>
        <w:tc>
          <w:tcPr>
            <w:tcW w:w="1337" w:type="dxa"/>
          </w:tcPr>
          <w:p w:rsidR="000901C7" w:rsidRPr="009D4875" w:rsidRDefault="000901C7" w:rsidP="00511FCA">
            <w:pPr>
              <w:pStyle w:val="Tabele"/>
              <w:rPr>
                <w:sz w:val="20"/>
              </w:rPr>
            </w:pPr>
            <w:r w:rsidRPr="009D4875">
              <w:rPr>
                <w:sz w:val="20"/>
              </w:rPr>
              <w:t>Plotësim dokumentacioni</w:t>
            </w: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32</w:t>
            </w:r>
          </w:p>
        </w:tc>
        <w:tc>
          <w:tcPr>
            <w:tcW w:w="1010" w:type="dxa"/>
          </w:tcPr>
          <w:p w:rsidR="000901C7" w:rsidRPr="009D4875" w:rsidRDefault="000901C7" w:rsidP="00511FCA">
            <w:pPr>
              <w:pStyle w:val="Tabele"/>
              <w:rPr>
                <w:sz w:val="20"/>
              </w:rPr>
            </w:pPr>
            <w:r w:rsidRPr="009D4875">
              <w:rPr>
                <w:sz w:val="20"/>
              </w:rPr>
              <w:t>Abdylla</w:t>
            </w:r>
          </w:p>
        </w:tc>
        <w:tc>
          <w:tcPr>
            <w:tcW w:w="759" w:type="dxa"/>
          </w:tcPr>
          <w:p w:rsidR="000901C7" w:rsidRPr="009D4875" w:rsidRDefault="000901C7" w:rsidP="00511FCA">
            <w:pPr>
              <w:pStyle w:val="Tabele"/>
              <w:rPr>
                <w:sz w:val="20"/>
              </w:rPr>
            </w:pPr>
            <w:r w:rsidRPr="009D4875">
              <w:rPr>
                <w:sz w:val="20"/>
              </w:rPr>
              <w:t>Zenel</w:t>
            </w:r>
          </w:p>
        </w:tc>
        <w:tc>
          <w:tcPr>
            <w:tcW w:w="797" w:type="dxa"/>
          </w:tcPr>
          <w:p w:rsidR="000901C7" w:rsidRPr="009D4875" w:rsidRDefault="000901C7" w:rsidP="00511FCA">
            <w:pPr>
              <w:pStyle w:val="Tabele"/>
              <w:rPr>
                <w:sz w:val="20"/>
              </w:rPr>
            </w:pPr>
            <w:r w:rsidRPr="009D4875">
              <w:rPr>
                <w:sz w:val="20"/>
              </w:rPr>
              <w:t>Kulla</w:t>
            </w:r>
          </w:p>
        </w:tc>
        <w:tc>
          <w:tcPr>
            <w:tcW w:w="893" w:type="dxa"/>
          </w:tcPr>
          <w:p w:rsidR="000901C7" w:rsidRPr="009D4875" w:rsidRDefault="000901C7" w:rsidP="00511FCA">
            <w:pPr>
              <w:pStyle w:val="Tabele"/>
              <w:rPr>
                <w:sz w:val="20"/>
              </w:rPr>
            </w:pPr>
            <w:r w:rsidRPr="009D4875">
              <w:rPr>
                <w:sz w:val="20"/>
              </w:rPr>
              <w:t>147/9</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1045</w:t>
            </w:r>
          </w:p>
        </w:tc>
        <w:tc>
          <w:tcPr>
            <w:tcW w:w="720" w:type="dxa"/>
          </w:tcPr>
          <w:p w:rsidR="000901C7" w:rsidRPr="009D4875" w:rsidRDefault="000901C7" w:rsidP="00511FCA">
            <w:pPr>
              <w:pStyle w:val="Tabele"/>
              <w:rPr>
                <w:sz w:val="20"/>
              </w:rPr>
            </w:pPr>
            <w:r w:rsidRPr="009D4875">
              <w:rPr>
                <w:sz w:val="20"/>
              </w:rPr>
              <w:t>300</w:t>
            </w:r>
          </w:p>
        </w:tc>
        <w:tc>
          <w:tcPr>
            <w:tcW w:w="998" w:type="dxa"/>
          </w:tcPr>
          <w:p w:rsidR="000901C7" w:rsidRPr="009D4875" w:rsidRDefault="000901C7" w:rsidP="00511FCA">
            <w:pPr>
              <w:pStyle w:val="Tabele"/>
              <w:rPr>
                <w:sz w:val="20"/>
              </w:rPr>
            </w:pPr>
            <w:r w:rsidRPr="009D4875">
              <w:rPr>
                <w:sz w:val="20"/>
              </w:rPr>
              <w:t>313500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33</w:t>
            </w:r>
          </w:p>
        </w:tc>
        <w:tc>
          <w:tcPr>
            <w:tcW w:w="1010" w:type="dxa"/>
          </w:tcPr>
          <w:p w:rsidR="000901C7" w:rsidRPr="009D4875" w:rsidRDefault="000901C7" w:rsidP="00511FCA">
            <w:pPr>
              <w:pStyle w:val="Tabele"/>
              <w:rPr>
                <w:sz w:val="20"/>
              </w:rPr>
            </w:pPr>
            <w:r w:rsidRPr="009D4875">
              <w:rPr>
                <w:sz w:val="20"/>
              </w:rPr>
              <w:t>Avdulla</w:t>
            </w:r>
          </w:p>
        </w:tc>
        <w:tc>
          <w:tcPr>
            <w:tcW w:w="759" w:type="dxa"/>
          </w:tcPr>
          <w:p w:rsidR="000901C7" w:rsidRPr="009D4875" w:rsidRDefault="000901C7" w:rsidP="00511FCA">
            <w:pPr>
              <w:pStyle w:val="Tabele"/>
              <w:rPr>
                <w:sz w:val="20"/>
              </w:rPr>
            </w:pPr>
            <w:r w:rsidRPr="009D4875">
              <w:rPr>
                <w:sz w:val="20"/>
              </w:rPr>
              <w:t>Zenel</w:t>
            </w:r>
          </w:p>
        </w:tc>
        <w:tc>
          <w:tcPr>
            <w:tcW w:w="797" w:type="dxa"/>
          </w:tcPr>
          <w:p w:rsidR="000901C7" w:rsidRPr="009D4875" w:rsidRDefault="000901C7" w:rsidP="00511FCA">
            <w:pPr>
              <w:pStyle w:val="Tabele"/>
              <w:rPr>
                <w:sz w:val="20"/>
              </w:rPr>
            </w:pPr>
            <w:r w:rsidRPr="009D4875">
              <w:rPr>
                <w:sz w:val="20"/>
              </w:rPr>
              <w:t>Kulla</w:t>
            </w:r>
          </w:p>
        </w:tc>
        <w:tc>
          <w:tcPr>
            <w:tcW w:w="893" w:type="dxa"/>
          </w:tcPr>
          <w:p w:rsidR="000901C7" w:rsidRPr="009D4875" w:rsidRDefault="000901C7" w:rsidP="00511FCA">
            <w:pPr>
              <w:pStyle w:val="Tabele"/>
              <w:rPr>
                <w:sz w:val="20"/>
              </w:rPr>
            </w:pPr>
            <w:r w:rsidRPr="009D4875">
              <w:rPr>
                <w:sz w:val="20"/>
              </w:rPr>
              <w:t>146/13</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700</w:t>
            </w:r>
          </w:p>
        </w:tc>
        <w:tc>
          <w:tcPr>
            <w:tcW w:w="720" w:type="dxa"/>
          </w:tcPr>
          <w:p w:rsidR="000901C7" w:rsidRPr="009D4875" w:rsidRDefault="000901C7" w:rsidP="00511FCA">
            <w:pPr>
              <w:pStyle w:val="Tabele"/>
              <w:rPr>
                <w:sz w:val="20"/>
              </w:rPr>
            </w:pPr>
            <w:r w:rsidRPr="009D4875">
              <w:rPr>
                <w:sz w:val="20"/>
              </w:rPr>
              <w:t>300</w:t>
            </w:r>
          </w:p>
        </w:tc>
        <w:tc>
          <w:tcPr>
            <w:tcW w:w="998" w:type="dxa"/>
          </w:tcPr>
          <w:p w:rsidR="000901C7" w:rsidRPr="009D4875" w:rsidRDefault="000901C7" w:rsidP="00511FCA">
            <w:pPr>
              <w:pStyle w:val="Tabele"/>
              <w:rPr>
                <w:sz w:val="20"/>
              </w:rPr>
            </w:pPr>
            <w:r w:rsidRPr="009D4875">
              <w:rPr>
                <w:sz w:val="20"/>
              </w:rPr>
              <w:t>210000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34</w:t>
            </w:r>
          </w:p>
        </w:tc>
        <w:tc>
          <w:tcPr>
            <w:tcW w:w="1010" w:type="dxa"/>
          </w:tcPr>
          <w:p w:rsidR="000901C7" w:rsidRPr="009D4875" w:rsidRDefault="000901C7" w:rsidP="00511FCA">
            <w:pPr>
              <w:pStyle w:val="Tabele"/>
              <w:rPr>
                <w:sz w:val="20"/>
              </w:rPr>
            </w:pPr>
            <w:r w:rsidRPr="009D4875">
              <w:rPr>
                <w:sz w:val="20"/>
              </w:rPr>
              <w:t>Avdulla</w:t>
            </w:r>
          </w:p>
        </w:tc>
        <w:tc>
          <w:tcPr>
            <w:tcW w:w="759" w:type="dxa"/>
          </w:tcPr>
          <w:p w:rsidR="000901C7" w:rsidRPr="009D4875" w:rsidRDefault="000901C7" w:rsidP="00511FCA">
            <w:pPr>
              <w:pStyle w:val="Tabele"/>
              <w:rPr>
                <w:sz w:val="20"/>
              </w:rPr>
            </w:pPr>
            <w:r w:rsidRPr="009D4875">
              <w:rPr>
                <w:sz w:val="20"/>
              </w:rPr>
              <w:t>Zenel</w:t>
            </w:r>
          </w:p>
        </w:tc>
        <w:tc>
          <w:tcPr>
            <w:tcW w:w="797" w:type="dxa"/>
          </w:tcPr>
          <w:p w:rsidR="000901C7" w:rsidRPr="009D4875" w:rsidRDefault="000901C7" w:rsidP="00511FCA">
            <w:pPr>
              <w:pStyle w:val="Tabele"/>
              <w:rPr>
                <w:sz w:val="20"/>
              </w:rPr>
            </w:pPr>
            <w:r w:rsidRPr="009D4875">
              <w:rPr>
                <w:sz w:val="20"/>
              </w:rPr>
              <w:t>Kulla</w:t>
            </w:r>
          </w:p>
        </w:tc>
        <w:tc>
          <w:tcPr>
            <w:tcW w:w="893" w:type="dxa"/>
          </w:tcPr>
          <w:p w:rsidR="000901C7" w:rsidRPr="009D4875" w:rsidRDefault="000901C7" w:rsidP="00511FCA">
            <w:pPr>
              <w:pStyle w:val="Tabele"/>
              <w:rPr>
                <w:sz w:val="20"/>
              </w:rPr>
            </w:pPr>
            <w:r w:rsidRPr="009D4875">
              <w:rPr>
                <w:sz w:val="20"/>
              </w:rPr>
              <w:t>149</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5561</w:t>
            </w:r>
          </w:p>
        </w:tc>
        <w:tc>
          <w:tcPr>
            <w:tcW w:w="720" w:type="dxa"/>
          </w:tcPr>
          <w:p w:rsidR="000901C7" w:rsidRPr="009D4875" w:rsidRDefault="000901C7" w:rsidP="00511FCA">
            <w:pPr>
              <w:pStyle w:val="Tabele"/>
              <w:rPr>
                <w:sz w:val="20"/>
              </w:rPr>
            </w:pPr>
            <w:r w:rsidRPr="009D4875">
              <w:rPr>
                <w:sz w:val="20"/>
              </w:rPr>
              <w:t>300</w:t>
            </w:r>
          </w:p>
        </w:tc>
        <w:tc>
          <w:tcPr>
            <w:tcW w:w="998" w:type="dxa"/>
          </w:tcPr>
          <w:p w:rsidR="000901C7" w:rsidRPr="009D4875" w:rsidRDefault="000901C7" w:rsidP="00511FCA">
            <w:pPr>
              <w:pStyle w:val="Tabele"/>
              <w:rPr>
                <w:sz w:val="20"/>
              </w:rPr>
            </w:pPr>
            <w:r w:rsidRPr="009D4875">
              <w:rPr>
                <w:sz w:val="20"/>
              </w:rPr>
              <w:t>1668300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35</w:t>
            </w:r>
          </w:p>
        </w:tc>
        <w:tc>
          <w:tcPr>
            <w:tcW w:w="1010" w:type="dxa"/>
          </w:tcPr>
          <w:p w:rsidR="000901C7" w:rsidRPr="009D4875" w:rsidRDefault="000901C7" w:rsidP="00511FCA">
            <w:pPr>
              <w:pStyle w:val="Tabele"/>
              <w:rPr>
                <w:sz w:val="20"/>
              </w:rPr>
            </w:pPr>
            <w:r w:rsidRPr="009D4875">
              <w:rPr>
                <w:sz w:val="20"/>
              </w:rPr>
              <w:t>Zenel</w:t>
            </w:r>
          </w:p>
        </w:tc>
        <w:tc>
          <w:tcPr>
            <w:tcW w:w="759" w:type="dxa"/>
          </w:tcPr>
          <w:p w:rsidR="000901C7" w:rsidRPr="009D4875" w:rsidRDefault="000901C7" w:rsidP="00511FCA">
            <w:pPr>
              <w:pStyle w:val="Tabele"/>
              <w:rPr>
                <w:sz w:val="20"/>
              </w:rPr>
            </w:pPr>
            <w:r w:rsidRPr="009D4875">
              <w:rPr>
                <w:sz w:val="20"/>
              </w:rPr>
              <w:t>Berush</w:t>
            </w:r>
          </w:p>
        </w:tc>
        <w:tc>
          <w:tcPr>
            <w:tcW w:w="797" w:type="dxa"/>
          </w:tcPr>
          <w:p w:rsidR="000901C7" w:rsidRPr="009D4875" w:rsidRDefault="000901C7" w:rsidP="00511FCA">
            <w:pPr>
              <w:pStyle w:val="Tabele"/>
              <w:rPr>
                <w:sz w:val="20"/>
              </w:rPr>
            </w:pPr>
            <w:r w:rsidRPr="009D4875">
              <w:rPr>
                <w:sz w:val="20"/>
              </w:rPr>
              <w:t>Kulla</w:t>
            </w:r>
          </w:p>
        </w:tc>
        <w:tc>
          <w:tcPr>
            <w:tcW w:w="893" w:type="dxa"/>
          </w:tcPr>
          <w:p w:rsidR="000901C7" w:rsidRPr="009D4875" w:rsidRDefault="000901C7" w:rsidP="00511FCA">
            <w:pPr>
              <w:pStyle w:val="Tabele"/>
              <w:rPr>
                <w:sz w:val="20"/>
              </w:rPr>
            </w:pPr>
            <w:r w:rsidRPr="009D4875">
              <w:rPr>
                <w:sz w:val="20"/>
              </w:rPr>
              <w:t>34/3</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r w:rsidRPr="009D4875">
              <w:rPr>
                <w:sz w:val="20"/>
              </w:rPr>
              <w:t>1200</w:t>
            </w: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1500</w:t>
            </w:r>
          </w:p>
        </w:tc>
        <w:tc>
          <w:tcPr>
            <w:tcW w:w="998" w:type="dxa"/>
          </w:tcPr>
          <w:p w:rsidR="000901C7" w:rsidRPr="009D4875" w:rsidRDefault="000901C7" w:rsidP="00511FCA">
            <w:pPr>
              <w:pStyle w:val="Tabele"/>
              <w:rPr>
                <w:sz w:val="20"/>
              </w:rPr>
            </w:pPr>
            <w:r w:rsidRPr="009D4875">
              <w:rPr>
                <w:sz w:val="20"/>
              </w:rPr>
              <w:t>1800000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36</w:t>
            </w:r>
          </w:p>
        </w:tc>
        <w:tc>
          <w:tcPr>
            <w:tcW w:w="1010" w:type="dxa"/>
          </w:tcPr>
          <w:p w:rsidR="000901C7" w:rsidRPr="009D4875" w:rsidRDefault="000901C7" w:rsidP="00511FCA">
            <w:pPr>
              <w:pStyle w:val="Tabele"/>
              <w:rPr>
                <w:sz w:val="20"/>
              </w:rPr>
            </w:pPr>
            <w:r w:rsidRPr="009D4875">
              <w:rPr>
                <w:sz w:val="20"/>
              </w:rPr>
              <w:t>Ali</w:t>
            </w:r>
          </w:p>
        </w:tc>
        <w:tc>
          <w:tcPr>
            <w:tcW w:w="759" w:type="dxa"/>
          </w:tcPr>
          <w:p w:rsidR="000901C7" w:rsidRPr="009D4875" w:rsidRDefault="000901C7" w:rsidP="00511FCA">
            <w:pPr>
              <w:pStyle w:val="Tabele"/>
              <w:rPr>
                <w:sz w:val="20"/>
              </w:rPr>
            </w:pPr>
            <w:r w:rsidRPr="009D4875">
              <w:rPr>
                <w:sz w:val="20"/>
              </w:rPr>
              <w:t>Xhemal</w:t>
            </w:r>
          </w:p>
        </w:tc>
        <w:tc>
          <w:tcPr>
            <w:tcW w:w="797" w:type="dxa"/>
          </w:tcPr>
          <w:p w:rsidR="000901C7" w:rsidRPr="009D4875" w:rsidRDefault="000901C7" w:rsidP="00511FCA">
            <w:pPr>
              <w:pStyle w:val="Tabele"/>
              <w:rPr>
                <w:sz w:val="20"/>
              </w:rPr>
            </w:pPr>
            <w:r w:rsidRPr="009D4875">
              <w:rPr>
                <w:sz w:val="20"/>
              </w:rPr>
              <w:t>Kurti</w:t>
            </w:r>
          </w:p>
        </w:tc>
        <w:tc>
          <w:tcPr>
            <w:tcW w:w="893" w:type="dxa"/>
          </w:tcPr>
          <w:p w:rsidR="000901C7" w:rsidRPr="009D4875" w:rsidRDefault="000901C7" w:rsidP="00511FCA">
            <w:pPr>
              <w:pStyle w:val="Tabele"/>
              <w:rPr>
                <w:sz w:val="20"/>
              </w:rPr>
            </w:pPr>
            <w:r w:rsidRPr="009D4875">
              <w:rPr>
                <w:sz w:val="20"/>
              </w:rPr>
              <w:t>148/2</w:t>
            </w:r>
          </w:p>
        </w:tc>
        <w:tc>
          <w:tcPr>
            <w:tcW w:w="937" w:type="dxa"/>
          </w:tcPr>
          <w:p w:rsidR="000901C7" w:rsidRPr="009D4875" w:rsidRDefault="000901C7" w:rsidP="00511FCA">
            <w:pPr>
              <w:pStyle w:val="Tabele"/>
              <w:rPr>
                <w:sz w:val="20"/>
              </w:rPr>
            </w:pPr>
            <w:r w:rsidRPr="009D4875">
              <w:rPr>
                <w:sz w:val="20"/>
              </w:rPr>
              <w:t>2000</w:t>
            </w: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1000</w:t>
            </w:r>
          </w:p>
        </w:tc>
        <w:tc>
          <w:tcPr>
            <w:tcW w:w="998" w:type="dxa"/>
          </w:tcPr>
          <w:p w:rsidR="000901C7" w:rsidRPr="009D4875" w:rsidRDefault="000901C7" w:rsidP="00511FCA">
            <w:pPr>
              <w:pStyle w:val="Tabele"/>
              <w:rPr>
                <w:sz w:val="20"/>
              </w:rPr>
            </w:pPr>
            <w:r w:rsidRPr="009D4875">
              <w:rPr>
                <w:sz w:val="20"/>
              </w:rPr>
              <w:t>2000000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37</w:t>
            </w:r>
          </w:p>
        </w:tc>
        <w:tc>
          <w:tcPr>
            <w:tcW w:w="1010" w:type="dxa"/>
          </w:tcPr>
          <w:p w:rsidR="000901C7" w:rsidRPr="009D4875" w:rsidRDefault="000901C7" w:rsidP="00511FCA">
            <w:pPr>
              <w:pStyle w:val="Tabele"/>
              <w:rPr>
                <w:sz w:val="20"/>
              </w:rPr>
            </w:pPr>
            <w:r w:rsidRPr="009D4875">
              <w:rPr>
                <w:sz w:val="20"/>
              </w:rPr>
              <w:t>Abdylla</w:t>
            </w:r>
          </w:p>
        </w:tc>
        <w:tc>
          <w:tcPr>
            <w:tcW w:w="759" w:type="dxa"/>
          </w:tcPr>
          <w:p w:rsidR="000901C7" w:rsidRPr="009D4875" w:rsidRDefault="000901C7" w:rsidP="00511FCA">
            <w:pPr>
              <w:pStyle w:val="Tabele"/>
              <w:rPr>
                <w:sz w:val="20"/>
              </w:rPr>
            </w:pPr>
            <w:r w:rsidRPr="009D4875">
              <w:rPr>
                <w:sz w:val="20"/>
              </w:rPr>
              <w:t>Zenel</w:t>
            </w:r>
          </w:p>
        </w:tc>
        <w:tc>
          <w:tcPr>
            <w:tcW w:w="797" w:type="dxa"/>
          </w:tcPr>
          <w:p w:rsidR="000901C7" w:rsidRPr="009D4875" w:rsidRDefault="000901C7" w:rsidP="00511FCA">
            <w:pPr>
              <w:pStyle w:val="Tabele"/>
              <w:rPr>
                <w:sz w:val="20"/>
              </w:rPr>
            </w:pPr>
            <w:r w:rsidRPr="009D4875">
              <w:rPr>
                <w:sz w:val="20"/>
              </w:rPr>
              <w:t>Kulla</w:t>
            </w:r>
          </w:p>
        </w:tc>
        <w:tc>
          <w:tcPr>
            <w:tcW w:w="893" w:type="dxa"/>
          </w:tcPr>
          <w:p w:rsidR="000901C7" w:rsidRPr="009D4875" w:rsidRDefault="000901C7" w:rsidP="00511FCA">
            <w:pPr>
              <w:pStyle w:val="Tabele"/>
              <w:rPr>
                <w:sz w:val="20"/>
              </w:rPr>
            </w:pPr>
            <w:r w:rsidRPr="009D4875">
              <w:rPr>
                <w:sz w:val="20"/>
              </w:rPr>
              <w:t>148/1</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r w:rsidRPr="009D4875">
              <w:rPr>
                <w:sz w:val="20"/>
              </w:rPr>
              <w:t>4400</w:t>
            </w: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1500</w:t>
            </w:r>
          </w:p>
        </w:tc>
        <w:tc>
          <w:tcPr>
            <w:tcW w:w="998" w:type="dxa"/>
          </w:tcPr>
          <w:p w:rsidR="000901C7" w:rsidRPr="009D4875" w:rsidRDefault="000901C7" w:rsidP="00511FCA">
            <w:pPr>
              <w:pStyle w:val="Tabele"/>
              <w:rPr>
                <w:sz w:val="20"/>
              </w:rPr>
            </w:pPr>
            <w:r w:rsidRPr="009D4875">
              <w:rPr>
                <w:sz w:val="20"/>
              </w:rPr>
              <w:t>6600000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38</w:t>
            </w:r>
          </w:p>
        </w:tc>
        <w:tc>
          <w:tcPr>
            <w:tcW w:w="1010" w:type="dxa"/>
          </w:tcPr>
          <w:p w:rsidR="000901C7" w:rsidRPr="009D4875" w:rsidRDefault="000901C7" w:rsidP="00511FCA">
            <w:pPr>
              <w:pStyle w:val="Tabele"/>
              <w:rPr>
                <w:sz w:val="20"/>
              </w:rPr>
            </w:pPr>
            <w:r w:rsidRPr="009D4875">
              <w:rPr>
                <w:sz w:val="20"/>
              </w:rPr>
              <w:t>Halim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Leka</w:t>
            </w:r>
          </w:p>
        </w:tc>
        <w:tc>
          <w:tcPr>
            <w:tcW w:w="893" w:type="dxa"/>
          </w:tcPr>
          <w:p w:rsidR="000901C7" w:rsidRPr="009D4875" w:rsidRDefault="000901C7" w:rsidP="00511FCA">
            <w:pPr>
              <w:pStyle w:val="Tabele"/>
              <w:rPr>
                <w:sz w:val="20"/>
              </w:rPr>
            </w:pPr>
            <w:r w:rsidRPr="009D4875">
              <w:rPr>
                <w:sz w:val="20"/>
              </w:rPr>
              <w:t>217/1</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r w:rsidRPr="009D4875">
              <w:rPr>
                <w:sz w:val="20"/>
              </w:rPr>
              <w:t>5000</w:t>
            </w:r>
          </w:p>
        </w:tc>
        <w:tc>
          <w:tcPr>
            <w:tcW w:w="720"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1500</w:t>
            </w:r>
          </w:p>
        </w:tc>
        <w:tc>
          <w:tcPr>
            <w:tcW w:w="998" w:type="dxa"/>
          </w:tcPr>
          <w:p w:rsidR="000901C7" w:rsidRPr="009D4875" w:rsidRDefault="000901C7" w:rsidP="00511FCA">
            <w:pPr>
              <w:pStyle w:val="Tabele"/>
              <w:rPr>
                <w:sz w:val="20"/>
              </w:rPr>
            </w:pPr>
            <w:r w:rsidRPr="009D4875">
              <w:rPr>
                <w:sz w:val="20"/>
              </w:rPr>
              <w:t>7500000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39</w:t>
            </w:r>
          </w:p>
        </w:tc>
        <w:tc>
          <w:tcPr>
            <w:tcW w:w="1010" w:type="dxa"/>
          </w:tcPr>
          <w:p w:rsidR="000901C7" w:rsidRPr="009D4875" w:rsidRDefault="000901C7" w:rsidP="00511FCA">
            <w:pPr>
              <w:pStyle w:val="Tabele"/>
              <w:rPr>
                <w:sz w:val="20"/>
              </w:rPr>
            </w:pPr>
            <w:r w:rsidRPr="009D4875">
              <w:rPr>
                <w:sz w:val="20"/>
              </w:rPr>
              <w:t>Halim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Leka</w:t>
            </w:r>
          </w:p>
        </w:tc>
        <w:tc>
          <w:tcPr>
            <w:tcW w:w="893" w:type="dxa"/>
          </w:tcPr>
          <w:p w:rsidR="000901C7" w:rsidRPr="009D4875" w:rsidRDefault="000901C7" w:rsidP="00511FCA">
            <w:pPr>
              <w:pStyle w:val="Tabele"/>
              <w:rPr>
                <w:sz w:val="20"/>
              </w:rPr>
            </w:pPr>
            <w:r w:rsidRPr="009D4875">
              <w:rPr>
                <w:sz w:val="20"/>
              </w:rPr>
              <w:t>150/7</w:t>
            </w: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5568</w:t>
            </w:r>
          </w:p>
        </w:tc>
        <w:tc>
          <w:tcPr>
            <w:tcW w:w="720" w:type="dxa"/>
          </w:tcPr>
          <w:p w:rsidR="000901C7" w:rsidRPr="009D4875" w:rsidRDefault="000901C7" w:rsidP="00511FCA">
            <w:pPr>
              <w:pStyle w:val="Tabele"/>
              <w:rPr>
                <w:sz w:val="20"/>
              </w:rPr>
            </w:pPr>
            <w:r w:rsidRPr="009D4875">
              <w:rPr>
                <w:sz w:val="20"/>
              </w:rPr>
              <w:t>300</w:t>
            </w:r>
          </w:p>
        </w:tc>
        <w:tc>
          <w:tcPr>
            <w:tcW w:w="998" w:type="dxa"/>
          </w:tcPr>
          <w:p w:rsidR="000901C7" w:rsidRPr="009D4875" w:rsidRDefault="000901C7" w:rsidP="00511FCA">
            <w:pPr>
              <w:pStyle w:val="Tabele"/>
              <w:rPr>
                <w:sz w:val="20"/>
              </w:rPr>
            </w:pPr>
            <w:r w:rsidRPr="009D4875">
              <w:rPr>
                <w:sz w:val="20"/>
              </w:rPr>
              <w:t>1670400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c>
          <w:tcPr>
            <w:tcW w:w="435" w:type="dxa"/>
          </w:tcPr>
          <w:p w:rsidR="000901C7" w:rsidRPr="009D4875" w:rsidRDefault="000901C7" w:rsidP="00511FCA">
            <w:pPr>
              <w:pStyle w:val="Tabele"/>
              <w:rPr>
                <w:sz w:val="20"/>
              </w:rPr>
            </w:pPr>
            <w:r w:rsidRPr="009D4875">
              <w:rPr>
                <w:sz w:val="20"/>
              </w:rPr>
              <w:t>40</w:t>
            </w:r>
          </w:p>
        </w:tc>
        <w:tc>
          <w:tcPr>
            <w:tcW w:w="1010" w:type="dxa"/>
          </w:tcPr>
          <w:p w:rsidR="000901C7" w:rsidRPr="009D4875" w:rsidRDefault="000901C7" w:rsidP="00511FCA">
            <w:pPr>
              <w:pStyle w:val="Tabele"/>
              <w:rPr>
                <w:sz w:val="20"/>
              </w:rPr>
            </w:pPr>
            <w:r w:rsidRPr="009D4875">
              <w:rPr>
                <w:sz w:val="20"/>
              </w:rPr>
              <w:t>Halim</w:t>
            </w:r>
          </w:p>
        </w:tc>
        <w:tc>
          <w:tcPr>
            <w:tcW w:w="759" w:type="dxa"/>
          </w:tcPr>
          <w:p w:rsidR="000901C7" w:rsidRPr="009D4875" w:rsidRDefault="000901C7" w:rsidP="00511FCA">
            <w:pPr>
              <w:pStyle w:val="Tabele"/>
              <w:rPr>
                <w:sz w:val="20"/>
              </w:rPr>
            </w:pPr>
          </w:p>
        </w:tc>
        <w:tc>
          <w:tcPr>
            <w:tcW w:w="797" w:type="dxa"/>
          </w:tcPr>
          <w:p w:rsidR="000901C7" w:rsidRPr="009D4875" w:rsidRDefault="000901C7" w:rsidP="00511FCA">
            <w:pPr>
              <w:pStyle w:val="Tabele"/>
              <w:rPr>
                <w:sz w:val="20"/>
              </w:rPr>
            </w:pPr>
            <w:r w:rsidRPr="009D4875">
              <w:rPr>
                <w:sz w:val="20"/>
              </w:rPr>
              <w:t>Leka</w:t>
            </w:r>
          </w:p>
        </w:tc>
        <w:tc>
          <w:tcPr>
            <w:tcW w:w="893" w:type="dxa"/>
          </w:tcPr>
          <w:p w:rsidR="000901C7" w:rsidRPr="009D4875" w:rsidRDefault="000901C7" w:rsidP="00511FCA">
            <w:pPr>
              <w:pStyle w:val="Tabele"/>
              <w:rPr>
                <w:sz w:val="20"/>
              </w:rPr>
            </w:pPr>
          </w:p>
        </w:tc>
        <w:tc>
          <w:tcPr>
            <w:tcW w:w="937" w:type="dxa"/>
          </w:tcPr>
          <w:p w:rsidR="000901C7" w:rsidRPr="009D4875" w:rsidRDefault="000901C7" w:rsidP="00511FCA">
            <w:pPr>
              <w:pStyle w:val="Tabele"/>
              <w:rPr>
                <w:sz w:val="20"/>
              </w:rPr>
            </w:pPr>
          </w:p>
        </w:tc>
        <w:tc>
          <w:tcPr>
            <w:tcW w:w="682" w:type="dxa"/>
          </w:tcPr>
          <w:p w:rsidR="000901C7" w:rsidRPr="009D4875" w:rsidRDefault="000901C7" w:rsidP="00511FCA">
            <w:pPr>
              <w:pStyle w:val="Tabele"/>
              <w:rPr>
                <w:sz w:val="20"/>
              </w:rPr>
            </w:pPr>
          </w:p>
        </w:tc>
        <w:tc>
          <w:tcPr>
            <w:tcW w:w="720" w:type="dxa"/>
          </w:tcPr>
          <w:p w:rsidR="000901C7" w:rsidRPr="009D4875" w:rsidRDefault="000901C7" w:rsidP="00511FCA">
            <w:pPr>
              <w:pStyle w:val="Tabele"/>
              <w:rPr>
                <w:sz w:val="20"/>
              </w:rPr>
            </w:pPr>
            <w:r w:rsidRPr="009D4875">
              <w:rPr>
                <w:sz w:val="20"/>
              </w:rPr>
              <w:t>1900</w:t>
            </w:r>
          </w:p>
        </w:tc>
        <w:tc>
          <w:tcPr>
            <w:tcW w:w="720" w:type="dxa"/>
          </w:tcPr>
          <w:p w:rsidR="000901C7" w:rsidRPr="009D4875" w:rsidRDefault="000901C7" w:rsidP="00511FCA">
            <w:pPr>
              <w:pStyle w:val="Tabele"/>
              <w:rPr>
                <w:sz w:val="20"/>
              </w:rPr>
            </w:pPr>
            <w:r w:rsidRPr="009D4875">
              <w:rPr>
                <w:sz w:val="20"/>
              </w:rPr>
              <w:t>300</w:t>
            </w:r>
          </w:p>
        </w:tc>
        <w:tc>
          <w:tcPr>
            <w:tcW w:w="998" w:type="dxa"/>
          </w:tcPr>
          <w:p w:rsidR="000901C7" w:rsidRPr="009D4875" w:rsidRDefault="000901C7" w:rsidP="00511FCA">
            <w:pPr>
              <w:pStyle w:val="Tabele"/>
              <w:rPr>
                <w:sz w:val="20"/>
              </w:rPr>
            </w:pPr>
            <w:r w:rsidRPr="009D4875">
              <w:rPr>
                <w:sz w:val="20"/>
              </w:rPr>
              <w:t>570000</w:t>
            </w:r>
          </w:p>
        </w:tc>
        <w:tc>
          <w:tcPr>
            <w:tcW w:w="1337" w:type="dxa"/>
          </w:tcPr>
          <w:p w:rsidR="000901C7" w:rsidRPr="009D4875" w:rsidRDefault="000901C7" w:rsidP="00511FCA">
            <w:pPr>
              <w:pStyle w:val="Tabele"/>
              <w:rPr>
                <w:sz w:val="20"/>
              </w:rPr>
            </w:pPr>
          </w:p>
        </w:tc>
      </w:tr>
      <w:tr w:rsidR="000901C7" w:rsidRPr="009D4875">
        <w:tblPrEx>
          <w:tblCellMar>
            <w:top w:w="0" w:type="dxa"/>
            <w:bottom w:w="0" w:type="dxa"/>
          </w:tblCellMar>
        </w:tblPrEx>
        <w:trPr>
          <w:cantSplit/>
        </w:trPr>
        <w:tc>
          <w:tcPr>
            <w:tcW w:w="435" w:type="dxa"/>
          </w:tcPr>
          <w:p w:rsidR="000901C7" w:rsidRPr="009D4875" w:rsidRDefault="000901C7" w:rsidP="00511FCA">
            <w:pPr>
              <w:pStyle w:val="Tabele"/>
              <w:rPr>
                <w:sz w:val="20"/>
              </w:rPr>
            </w:pPr>
          </w:p>
        </w:tc>
        <w:tc>
          <w:tcPr>
            <w:tcW w:w="1769" w:type="dxa"/>
            <w:gridSpan w:val="2"/>
          </w:tcPr>
          <w:p w:rsidR="000901C7" w:rsidRPr="009D4875" w:rsidRDefault="000901C7" w:rsidP="00511FCA">
            <w:pPr>
              <w:pStyle w:val="Tabele"/>
              <w:rPr>
                <w:sz w:val="20"/>
              </w:rPr>
            </w:pPr>
            <w:r w:rsidRPr="009D4875">
              <w:rPr>
                <w:sz w:val="20"/>
              </w:rPr>
              <w:t>Shuma:</w:t>
            </w:r>
          </w:p>
        </w:tc>
        <w:tc>
          <w:tcPr>
            <w:tcW w:w="797" w:type="dxa"/>
          </w:tcPr>
          <w:p w:rsidR="000901C7" w:rsidRPr="009D4875" w:rsidRDefault="000901C7" w:rsidP="00511FCA">
            <w:pPr>
              <w:pStyle w:val="Tabele"/>
              <w:rPr>
                <w:sz w:val="20"/>
              </w:rPr>
            </w:pPr>
          </w:p>
        </w:tc>
        <w:tc>
          <w:tcPr>
            <w:tcW w:w="893" w:type="dxa"/>
          </w:tcPr>
          <w:p w:rsidR="000901C7" w:rsidRPr="009D4875" w:rsidRDefault="000901C7" w:rsidP="00511FCA">
            <w:pPr>
              <w:pStyle w:val="Tabele"/>
              <w:rPr>
                <w:sz w:val="20"/>
              </w:rPr>
            </w:pPr>
          </w:p>
        </w:tc>
        <w:tc>
          <w:tcPr>
            <w:tcW w:w="937" w:type="dxa"/>
          </w:tcPr>
          <w:p w:rsidR="000901C7" w:rsidRPr="009D4875" w:rsidRDefault="000901C7" w:rsidP="00511FCA">
            <w:pPr>
              <w:pStyle w:val="Tabele"/>
              <w:rPr>
                <w:sz w:val="20"/>
              </w:rPr>
            </w:pPr>
            <w:r w:rsidRPr="009D4875">
              <w:rPr>
                <w:sz w:val="20"/>
              </w:rPr>
              <w:t>141137</w:t>
            </w:r>
          </w:p>
        </w:tc>
        <w:tc>
          <w:tcPr>
            <w:tcW w:w="682" w:type="dxa"/>
          </w:tcPr>
          <w:p w:rsidR="000901C7" w:rsidRPr="009D4875" w:rsidRDefault="000901C7" w:rsidP="00511FCA">
            <w:pPr>
              <w:pStyle w:val="Tabele"/>
              <w:rPr>
                <w:sz w:val="20"/>
              </w:rPr>
            </w:pPr>
            <w:r w:rsidRPr="009D4875">
              <w:rPr>
                <w:sz w:val="20"/>
              </w:rPr>
              <w:t>10600</w:t>
            </w:r>
          </w:p>
        </w:tc>
        <w:tc>
          <w:tcPr>
            <w:tcW w:w="720" w:type="dxa"/>
          </w:tcPr>
          <w:p w:rsidR="000901C7" w:rsidRPr="009D4875" w:rsidRDefault="000901C7" w:rsidP="00511FCA">
            <w:pPr>
              <w:pStyle w:val="Tabele"/>
              <w:rPr>
                <w:sz w:val="20"/>
              </w:rPr>
            </w:pPr>
            <w:r w:rsidRPr="009D4875">
              <w:rPr>
                <w:sz w:val="20"/>
              </w:rPr>
              <w:t>14774</w:t>
            </w:r>
          </w:p>
        </w:tc>
        <w:tc>
          <w:tcPr>
            <w:tcW w:w="720" w:type="dxa"/>
          </w:tcPr>
          <w:p w:rsidR="000901C7" w:rsidRPr="009D4875" w:rsidRDefault="000901C7" w:rsidP="00511FCA">
            <w:pPr>
              <w:pStyle w:val="Tabele"/>
              <w:rPr>
                <w:sz w:val="20"/>
              </w:rPr>
            </w:pPr>
          </w:p>
        </w:tc>
        <w:tc>
          <w:tcPr>
            <w:tcW w:w="998" w:type="dxa"/>
          </w:tcPr>
          <w:p w:rsidR="000901C7" w:rsidRPr="009D4875" w:rsidRDefault="000901C7" w:rsidP="00511FCA">
            <w:pPr>
              <w:pStyle w:val="Tabele"/>
              <w:rPr>
                <w:sz w:val="20"/>
              </w:rPr>
            </w:pPr>
            <w:r w:rsidRPr="009D4875">
              <w:rPr>
                <w:sz w:val="20"/>
              </w:rPr>
              <w:t>34469200</w:t>
            </w:r>
          </w:p>
        </w:tc>
        <w:tc>
          <w:tcPr>
            <w:tcW w:w="1337" w:type="dxa"/>
          </w:tcPr>
          <w:p w:rsidR="000901C7" w:rsidRPr="009D4875" w:rsidRDefault="000901C7" w:rsidP="00511FCA">
            <w:pPr>
              <w:pStyle w:val="Tabele"/>
              <w:rPr>
                <w:sz w:val="20"/>
              </w:rPr>
            </w:pPr>
          </w:p>
        </w:tc>
      </w:tr>
    </w:tbl>
    <w:p w:rsidR="000901C7" w:rsidRPr="00427F9F" w:rsidRDefault="000901C7" w:rsidP="00741C22">
      <w:pPr>
        <w:pStyle w:val="Paragrafi"/>
      </w:pPr>
    </w:p>
    <w:p w:rsidR="000901C7" w:rsidRPr="00427F9F" w:rsidRDefault="000901C7" w:rsidP="00511FCA">
      <w:pPr>
        <w:pStyle w:val="Paragrafi"/>
      </w:pPr>
      <w:r w:rsidRPr="00427F9F">
        <w:t>Mbyllet me numër rendor 40 (dyzet)</w:t>
      </w:r>
    </w:p>
    <w:p w:rsidR="000901C7" w:rsidRPr="00427F9F" w:rsidRDefault="000901C7" w:rsidP="00511FCA">
      <w:pPr>
        <w:pStyle w:val="Paragrafi"/>
      </w:pPr>
    </w:p>
    <w:p w:rsidR="000901C7" w:rsidRPr="00427F9F" w:rsidRDefault="000901C7" w:rsidP="00511FCA">
      <w:pPr>
        <w:pStyle w:val="Paragrafi"/>
      </w:pPr>
      <w:r w:rsidRPr="00427F9F">
        <w:t>Shënim: Brenda afatit ligjor 15 ditë pas publikimit të gjithë pronarët që janë me shënimin “Plotësim dokumenti” paraqesin dokumentacionin e nevojshëm ligjor (certifikatë pronësie, hartë treguese) të noterizuara, pranë sektorit të shpronësimeve në Ministrinë e Transportit dhe Telekomunikacionit.</w:t>
      </w:r>
    </w:p>
    <w:p w:rsidR="000901C7" w:rsidRPr="00427F9F" w:rsidRDefault="000901C7" w:rsidP="00511FCA">
      <w:pPr>
        <w:pStyle w:val="Paragrafi"/>
      </w:pPr>
    </w:p>
    <w:p w:rsidR="000901C7" w:rsidRPr="00427F9F" w:rsidRDefault="000901C7" w:rsidP="00511FCA">
      <w:pPr>
        <w:pStyle w:val="Paragrafi"/>
      </w:pPr>
    </w:p>
    <w:p w:rsidR="000901C7" w:rsidRPr="00427F9F" w:rsidRDefault="000901C7" w:rsidP="00511FCA">
      <w:pPr>
        <w:pStyle w:val="Titulli"/>
      </w:pPr>
      <w:r w:rsidRPr="00427F9F">
        <w:t>SHPALLJE KËRKESE për shpronësim</w:t>
      </w:r>
    </w:p>
    <w:p w:rsidR="000901C7" w:rsidRPr="00427F9F" w:rsidRDefault="000901C7" w:rsidP="00511FCA">
      <w:pPr>
        <w:pStyle w:val="Paragrafi"/>
      </w:pPr>
    </w:p>
    <w:p w:rsidR="000901C7" w:rsidRPr="00427F9F" w:rsidRDefault="000901C7" w:rsidP="00511FCA">
      <w:pPr>
        <w:pStyle w:val="Paragrafi"/>
      </w:pPr>
      <w:r w:rsidRPr="00427F9F">
        <w:t>Ministria e Transportit dhe Telekomunikacionit shpall kërkesën për shpronësim publik të pasurive të paluajtshme për rehabilitimin e Urës së Bënçës Tepelenë, në territorin e qarkut Gjirokastër.</w:t>
      </w:r>
    </w:p>
    <w:p w:rsidR="000901C7" w:rsidRPr="00427F9F" w:rsidRDefault="000901C7" w:rsidP="00511FCA">
      <w:pPr>
        <w:pStyle w:val="Paragrafi"/>
      </w:pPr>
      <w:r w:rsidRPr="00427F9F">
        <w:t>Subjekti kërkues i këtij shpronësimi është Drejtoria e Përgjithshme e Rrugëve.</w:t>
      </w:r>
    </w:p>
    <w:p w:rsidR="000901C7" w:rsidRPr="00427F9F" w:rsidRDefault="000901C7" w:rsidP="00511FCA">
      <w:pPr>
        <w:pStyle w:val="Paragrafi"/>
      </w:pPr>
    </w:p>
    <w:p w:rsidR="000901C7" w:rsidRPr="00427F9F" w:rsidRDefault="000901C7" w:rsidP="00741C22">
      <w:pPr>
        <w:pStyle w:val="Paragrafi"/>
      </w:pPr>
    </w:p>
    <w:p w:rsidR="000901C7" w:rsidRPr="00427F9F" w:rsidRDefault="000901C7" w:rsidP="0061462E">
      <w:pPr>
        <w:pStyle w:val="Paragrafi"/>
      </w:pPr>
      <w:r w:rsidRPr="00427F9F">
        <w:t>Republika e Shqipërisë</w:t>
      </w:r>
    </w:p>
    <w:p w:rsidR="000901C7" w:rsidRPr="00427F9F" w:rsidRDefault="000901C7" w:rsidP="0061462E">
      <w:pPr>
        <w:pStyle w:val="Paragrafi"/>
      </w:pPr>
      <w:r w:rsidRPr="00427F9F">
        <w:t>Ministria e Transportit dhe Telekomunikacionit</w:t>
      </w:r>
    </w:p>
    <w:p w:rsidR="000901C7" w:rsidRPr="00427F9F" w:rsidRDefault="000901C7" w:rsidP="0061462E">
      <w:pPr>
        <w:pStyle w:val="Paragrafi"/>
      </w:pPr>
      <w:r w:rsidRPr="00427F9F">
        <w:t>Drejtoria Juridike</w:t>
      </w:r>
    </w:p>
    <w:p w:rsidR="000901C7" w:rsidRPr="00427F9F" w:rsidRDefault="000901C7" w:rsidP="0061462E">
      <w:pPr>
        <w:pStyle w:val="Paragrafi"/>
      </w:pPr>
    </w:p>
    <w:p w:rsidR="000901C7" w:rsidRPr="00427F9F" w:rsidRDefault="000901C7" w:rsidP="0061462E">
      <w:pPr>
        <w:pStyle w:val="Paragrafi"/>
      </w:pPr>
      <w:r w:rsidRPr="00427F9F">
        <w:t>Lista e pronarit që shpronësohet nga rehabilitimi i Urës së Bënçës, Tepelenë</w:t>
      </w:r>
    </w:p>
    <w:p w:rsidR="000901C7" w:rsidRPr="00427F9F" w:rsidRDefault="000901C7" w:rsidP="0061462E">
      <w:pPr>
        <w:pStyle w:val="Paragrafi"/>
      </w:pPr>
    </w:p>
    <w:tbl>
      <w:tblPr>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733"/>
        <w:gridCol w:w="969"/>
        <w:gridCol w:w="924"/>
        <w:gridCol w:w="1004"/>
        <w:gridCol w:w="1440"/>
        <w:gridCol w:w="972"/>
        <w:gridCol w:w="1013"/>
        <w:gridCol w:w="1500"/>
      </w:tblGrid>
      <w:tr w:rsidR="000901C7" w:rsidRPr="00427F9F">
        <w:tblPrEx>
          <w:tblCellMar>
            <w:top w:w="0" w:type="dxa"/>
            <w:bottom w:w="0" w:type="dxa"/>
          </w:tblCellMar>
        </w:tblPrEx>
        <w:trPr>
          <w:cantSplit/>
        </w:trPr>
        <w:tc>
          <w:tcPr>
            <w:tcW w:w="438" w:type="dxa"/>
            <w:tcBorders>
              <w:bottom w:val="nil"/>
              <w:right w:val="single" w:sz="4" w:space="0" w:color="auto"/>
            </w:tcBorders>
          </w:tcPr>
          <w:p w:rsidR="000901C7" w:rsidRPr="00511FCA" w:rsidRDefault="000901C7" w:rsidP="00511FCA">
            <w:pPr>
              <w:pStyle w:val="Tabele"/>
              <w:rPr>
                <w:sz w:val="20"/>
              </w:rPr>
            </w:pPr>
          </w:p>
        </w:tc>
        <w:tc>
          <w:tcPr>
            <w:tcW w:w="733" w:type="dxa"/>
            <w:tcBorders>
              <w:left w:val="single" w:sz="4" w:space="0" w:color="auto"/>
              <w:bottom w:val="nil"/>
              <w:right w:val="single" w:sz="4" w:space="0" w:color="auto"/>
            </w:tcBorders>
          </w:tcPr>
          <w:p w:rsidR="000901C7" w:rsidRPr="00511FCA" w:rsidRDefault="000901C7" w:rsidP="00511FCA">
            <w:pPr>
              <w:pStyle w:val="Tabele"/>
              <w:rPr>
                <w:sz w:val="20"/>
              </w:rPr>
            </w:pPr>
          </w:p>
        </w:tc>
        <w:tc>
          <w:tcPr>
            <w:tcW w:w="969" w:type="dxa"/>
            <w:tcBorders>
              <w:left w:val="single" w:sz="4" w:space="0" w:color="auto"/>
              <w:bottom w:val="nil"/>
              <w:right w:val="single" w:sz="4" w:space="0" w:color="auto"/>
            </w:tcBorders>
          </w:tcPr>
          <w:p w:rsidR="000901C7" w:rsidRPr="00511FCA" w:rsidRDefault="000901C7" w:rsidP="00511FCA">
            <w:pPr>
              <w:pStyle w:val="Tabele"/>
              <w:rPr>
                <w:sz w:val="20"/>
              </w:rPr>
            </w:pPr>
          </w:p>
        </w:tc>
        <w:tc>
          <w:tcPr>
            <w:tcW w:w="924" w:type="dxa"/>
            <w:tcBorders>
              <w:left w:val="single" w:sz="4" w:space="0" w:color="auto"/>
              <w:bottom w:val="nil"/>
              <w:right w:val="single" w:sz="4" w:space="0" w:color="auto"/>
            </w:tcBorders>
          </w:tcPr>
          <w:p w:rsidR="000901C7" w:rsidRPr="00511FCA" w:rsidRDefault="000901C7" w:rsidP="00511FCA">
            <w:pPr>
              <w:pStyle w:val="Tabele"/>
              <w:rPr>
                <w:sz w:val="20"/>
              </w:rPr>
            </w:pPr>
          </w:p>
        </w:tc>
        <w:tc>
          <w:tcPr>
            <w:tcW w:w="1004" w:type="dxa"/>
            <w:tcBorders>
              <w:left w:val="single" w:sz="4" w:space="0" w:color="auto"/>
              <w:bottom w:val="nil"/>
            </w:tcBorders>
          </w:tcPr>
          <w:p w:rsidR="000901C7" w:rsidRPr="00511FCA" w:rsidRDefault="000901C7" w:rsidP="00511FCA">
            <w:pPr>
              <w:pStyle w:val="Tabele"/>
              <w:rPr>
                <w:sz w:val="20"/>
              </w:rPr>
            </w:pPr>
          </w:p>
        </w:tc>
        <w:tc>
          <w:tcPr>
            <w:tcW w:w="3425" w:type="dxa"/>
            <w:gridSpan w:val="3"/>
          </w:tcPr>
          <w:p w:rsidR="000901C7" w:rsidRPr="00511FCA" w:rsidRDefault="000901C7" w:rsidP="00511FCA">
            <w:pPr>
              <w:pStyle w:val="Tabele"/>
              <w:rPr>
                <w:sz w:val="20"/>
              </w:rPr>
            </w:pPr>
            <w:r w:rsidRPr="00511FCA">
              <w:rPr>
                <w:sz w:val="20"/>
              </w:rPr>
              <w:t>Truall</w:t>
            </w:r>
          </w:p>
        </w:tc>
        <w:tc>
          <w:tcPr>
            <w:tcW w:w="1500" w:type="dxa"/>
            <w:tcBorders>
              <w:bottom w:val="nil"/>
            </w:tcBorders>
          </w:tcPr>
          <w:p w:rsidR="000901C7" w:rsidRPr="00511FCA" w:rsidRDefault="000901C7" w:rsidP="00511FCA">
            <w:pPr>
              <w:pStyle w:val="Tabele"/>
              <w:rPr>
                <w:sz w:val="20"/>
              </w:rPr>
            </w:pPr>
          </w:p>
        </w:tc>
      </w:tr>
      <w:tr w:rsidR="000901C7" w:rsidRPr="00427F9F">
        <w:tblPrEx>
          <w:tblCellMar>
            <w:top w:w="0" w:type="dxa"/>
            <w:bottom w:w="0" w:type="dxa"/>
          </w:tblCellMar>
        </w:tblPrEx>
        <w:tc>
          <w:tcPr>
            <w:tcW w:w="438" w:type="dxa"/>
            <w:tcBorders>
              <w:top w:val="nil"/>
              <w:right w:val="single" w:sz="4" w:space="0" w:color="auto"/>
            </w:tcBorders>
          </w:tcPr>
          <w:p w:rsidR="000901C7" w:rsidRPr="00511FCA" w:rsidRDefault="000901C7" w:rsidP="00511FCA">
            <w:pPr>
              <w:pStyle w:val="Tabele"/>
              <w:rPr>
                <w:sz w:val="20"/>
              </w:rPr>
            </w:pPr>
            <w:r w:rsidRPr="00511FCA">
              <w:rPr>
                <w:sz w:val="20"/>
              </w:rPr>
              <w:t>Nr</w:t>
            </w:r>
          </w:p>
        </w:tc>
        <w:tc>
          <w:tcPr>
            <w:tcW w:w="733" w:type="dxa"/>
            <w:tcBorders>
              <w:top w:val="nil"/>
              <w:left w:val="single" w:sz="4" w:space="0" w:color="auto"/>
              <w:right w:val="single" w:sz="4" w:space="0" w:color="auto"/>
            </w:tcBorders>
          </w:tcPr>
          <w:p w:rsidR="000901C7" w:rsidRPr="00511FCA" w:rsidRDefault="000901C7" w:rsidP="00511FCA">
            <w:pPr>
              <w:pStyle w:val="Tabele"/>
              <w:rPr>
                <w:sz w:val="20"/>
              </w:rPr>
            </w:pPr>
            <w:r w:rsidRPr="00511FCA">
              <w:rPr>
                <w:sz w:val="20"/>
              </w:rPr>
              <w:t>Emri</w:t>
            </w:r>
          </w:p>
        </w:tc>
        <w:tc>
          <w:tcPr>
            <w:tcW w:w="969" w:type="dxa"/>
            <w:tcBorders>
              <w:top w:val="nil"/>
              <w:left w:val="single" w:sz="4" w:space="0" w:color="auto"/>
              <w:right w:val="single" w:sz="4" w:space="0" w:color="auto"/>
            </w:tcBorders>
          </w:tcPr>
          <w:p w:rsidR="000901C7" w:rsidRPr="00511FCA" w:rsidRDefault="000901C7" w:rsidP="00511FCA">
            <w:pPr>
              <w:pStyle w:val="Tabele"/>
              <w:rPr>
                <w:sz w:val="20"/>
              </w:rPr>
            </w:pPr>
            <w:r w:rsidRPr="00511FCA">
              <w:rPr>
                <w:sz w:val="20"/>
              </w:rPr>
              <w:t>Atësia</w:t>
            </w:r>
          </w:p>
        </w:tc>
        <w:tc>
          <w:tcPr>
            <w:tcW w:w="924" w:type="dxa"/>
            <w:tcBorders>
              <w:top w:val="nil"/>
              <w:left w:val="single" w:sz="4" w:space="0" w:color="auto"/>
              <w:right w:val="single" w:sz="4" w:space="0" w:color="auto"/>
            </w:tcBorders>
          </w:tcPr>
          <w:p w:rsidR="000901C7" w:rsidRPr="00511FCA" w:rsidRDefault="000901C7" w:rsidP="00511FCA">
            <w:pPr>
              <w:pStyle w:val="Tabele"/>
              <w:rPr>
                <w:sz w:val="20"/>
              </w:rPr>
            </w:pPr>
            <w:r w:rsidRPr="00511FCA">
              <w:rPr>
                <w:sz w:val="20"/>
              </w:rPr>
              <w:t>Mbiemri</w:t>
            </w:r>
          </w:p>
        </w:tc>
        <w:tc>
          <w:tcPr>
            <w:tcW w:w="1004" w:type="dxa"/>
            <w:tcBorders>
              <w:top w:val="nil"/>
              <w:left w:val="single" w:sz="4" w:space="0" w:color="auto"/>
            </w:tcBorders>
          </w:tcPr>
          <w:p w:rsidR="000901C7" w:rsidRPr="00511FCA" w:rsidRDefault="000901C7" w:rsidP="00511FCA">
            <w:pPr>
              <w:pStyle w:val="Tabele"/>
              <w:rPr>
                <w:sz w:val="20"/>
              </w:rPr>
            </w:pPr>
            <w:r w:rsidRPr="00511FCA">
              <w:rPr>
                <w:sz w:val="20"/>
              </w:rPr>
              <w:t>Numri</w:t>
            </w:r>
          </w:p>
          <w:p w:rsidR="000901C7" w:rsidRPr="00511FCA" w:rsidRDefault="000901C7" w:rsidP="00511FCA">
            <w:pPr>
              <w:pStyle w:val="Tabele"/>
              <w:rPr>
                <w:sz w:val="20"/>
              </w:rPr>
            </w:pPr>
            <w:r w:rsidRPr="00511FCA">
              <w:rPr>
                <w:sz w:val="20"/>
              </w:rPr>
              <w:t>i pasurisë</w:t>
            </w:r>
          </w:p>
        </w:tc>
        <w:tc>
          <w:tcPr>
            <w:tcW w:w="1440" w:type="dxa"/>
          </w:tcPr>
          <w:p w:rsidR="000901C7" w:rsidRPr="00511FCA" w:rsidRDefault="000901C7" w:rsidP="00511FCA">
            <w:pPr>
              <w:pStyle w:val="Tabele"/>
              <w:rPr>
                <w:sz w:val="20"/>
              </w:rPr>
            </w:pPr>
            <w:r w:rsidRPr="00511FCA">
              <w:rPr>
                <w:sz w:val="20"/>
              </w:rPr>
              <w:t>Sip.shpronës.</w:t>
            </w:r>
          </w:p>
          <w:p w:rsidR="000901C7" w:rsidRPr="00511FCA" w:rsidRDefault="000901C7" w:rsidP="00511FCA">
            <w:pPr>
              <w:pStyle w:val="Tabele"/>
              <w:rPr>
                <w:sz w:val="20"/>
              </w:rPr>
            </w:pPr>
            <w:r w:rsidRPr="00511FCA">
              <w:rPr>
                <w:sz w:val="20"/>
              </w:rPr>
              <w:t>m2</w:t>
            </w:r>
          </w:p>
        </w:tc>
        <w:tc>
          <w:tcPr>
            <w:tcW w:w="972" w:type="dxa"/>
          </w:tcPr>
          <w:p w:rsidR="000901C7" w:rsidRPr="00511FCA" w:rsidRDefault="000901C7" w:rsidP="00511FCA">
            <w:pPr>
              <w:pStyle w:val="Tabele"/>
              <w:rPr>
                <w:sz w:val="20"/>
              </w:rPr>
            </w:pPr>
            <w:r w:rsidRPr="00511FCA">
              <w:rPr>
                <w:sz w:val="20"/>
              </w:rPr>
              <w:t>Çmimi</w:t>
            </w:r>
          </w:p>
          <w:p w:rsidR="000901C7" w:rsidRPr="00511FCA" w:rsidRDefault="000901C7" w:rsidP="00511FCA">
            <w:pPr>
              <w:pStyle w:val="Tabele"/>
              <w:rPr>
                <w:sz w:val="20"/>
              </w:rPr>
            </w:pPr>
            <w:r w:rsidRPr="00511FCA">
              <w:rPr>
                <w:sz w:val="20"/>
              </w:rPr>
              <w:t>lekë/m2</w:t>
            </w:r>
          </w:p>
        </w:tc>
        <w:tc>
          <w:tcPr>
            <w:tcW w:w="1013" w:type="dxa"/>
          </w:tcPr>
          <w:p w:rsidR="000901C7" w:rsidRPr="00511FCA" w:rsidRDefault="000901C7" w:rsidP="00511FCA">
            <w:pPr>
              <w:pStyle w:val="Tabele"/>
              <w:rPr>
                <w:sz w:val="20"/>
              </w:rPr>
            </w:pPr>
            <w:r w:rsidRPr="00511FCA">
              <w:rPr>
                <w:sz w:val="20"/>
              </w:rPr>
              <w:t>Vlera</w:t>
            </w:r>
          </w:p>
          <w:p w:rsidR="000901C7" w:rsidRPr="00511FCA" w:rsidRDefault="000901C7" w:rsidP="00511FCA">
            <w:pPr>
              <w:pStyle w:val="Tabele"/>
              <w:rPr>
                <w:sz w:val="20"/>
              </w:rPr>
            </w:pPr>
            <w:r w:rsidRPr="00511FCA">
              <w:rPr>
                <w:sz w:val="20"/>
              </w:rPr>
              <w:t>lekë</w:t>
            </w:r>
          </w:p>
        </w:tc>
        <w:tc>
          <w:tcPr>
            <w:tcW w:w="1500" w:type="dxa"/>
            <w:tcBorders>
              <w:top w:val="nil"/>
            </w:tcBorders>
          </w:tcPr>
          <w:p w:rsidR="000901C7" w:rsidRPr="00511FCA" w:rsidRDefault="000901C7" w:rsidP="00511FCA">
            <w:pPr>
              <w:pStyle w:val="Tabele"/>
              <w:rPr>
                <w:sz w:val="20"/>
              </w:rPr>
            </w:pPr>
            <w:r w:rsidRPr="00511FCA">
              <w:rPr>
                <w:sz w:val="20"/>
              </w:rPr>
              <w:t>Shënime</w:t>
            </w:r>
          </w:p>
        </w:tc>
      </w:tr>
      <w:tr w:rsidR="000901C7" w:rsidRPr="00427F9F">
        <w:tblPrEx>
          <w:tblCellMar>
            <w:top w:w="0" w:type="dxa"/>
            <w:bottom w:w="0" w:type="dxa"/>
          </w:tblCellMar>
        </w:tblPrEx>
        <w:tc>
          <w:tcPr>
            <w:tcW w:w="438" w:type="dxa"/>
          </w:tcPr>
          <w:p w:rsidR="000901C7" w:rsidRPr="00511FCA" w:rsidRDefault="000901C7" w:rsidP="00511FCA">
            <w:pPr>
              <w:pStyle w:val="Tabele"/>
              <w:rPr>
                <w:sz w:val="20"/>
              </w:rPr>
            </w:pPr>
            <w:r w:rsidRPr="00511FCA">
              <w:rPr>
                <w:sz w:val="20"/>
              </w:rPr>
              <w:t>1</w:t>
            </w:r>
          </w:p>
        </w:tc>
        <w:tc>
          <w:tcPr>
            <w:tcW w:w="733" w:type="dxa"/>
          </w:tcPr>
          <w:p w:rsidR="000901C7" w:rsidRPr="00511FCA" w:rsidRDefault="000901C7" w:rsidP="00511FCA">
            <w:pPr>
              <w:pStyle w:val="Tabele"/>
              <w:rPr>
                <w:sz w:val="20"/>
              </w:rPr>
            </w:pPr>
            <w:r w:rsidRPr="00511FCA">
              <w:rPr>
                <w:sz w:val="20"/>
              </w:rPr>
              <w:t>Agron</w:t>
            </w:r>
          </w:p>
        </w:tc>
        <w:tc>
          <w:tcPr>
            <w:tcW w:w="969" w:type="dxa"/>
          </w:tcPr>
          <w:p w:rsidR="000901C7" w:rsidRPr="00511FCA" w:rsidRDefault="000901C7" w:rsidP="00511FCA">
            <w:pPr>
              <w:pStyle w:val="Tabele"/>
              <w:rPr>
                <w:sz w:val="20"/>
              </w:rPr>
            </w:pPr>
            <w:r w:rsidRPr="00511FCA">
              <w:rPr>
                <w:sz w:val="20"/>
              </w:rPr>
              <w:t>Ramadan</w:t>
            </w:r>
          </w:p>
        </w:tc>
        <w:tc>
          <w:tcPr>
            <w:tcW w:w="924" w:type="dxa"/>
          </w:tcPr>
          <w:p w:rsidR="000901C7" w:rsidRPr="00511FCA" w:rsidRDefault="000901C7" w:rsidP="00511FCA">
            <w:pPr>
              <w:pStyle w:val="Tabele"/>
              <w:rPr>
                <w:sz w:val="20"/>
              </w:rPr>
            </w:pPr>
            <w:r w:rsidRPr="00511FCA">
              <w:rPr>
                <w:sz w:val="20"/>
              </w:rPr>
              <w:t>Hasa</w:t>
            </w:r>
          </w:p>
        </w:tc>
        <w:tc>
          <w:tcPr>
            <w:tcW w:w="1004" w:type="dxa"/>
          </w:tcPr>
          <w:p w:rsidR="000901C7" w:rsidRPr="00511FCA" w:rsidRDefault="000901C7" w:rsidP="00511FCA">
            <w:pPr>
              <w:pStyle w:val="Tabele"/>
              <w:rPr>
                <w:sz w:val="20"/>
              </w:rPr>
            </w:pPr>
            <w:r w:rsidRPr="00511FCA">
              <w:rPr>
                <w:sz w:val="20"/>
              </w:rPr>
              <w:t>3.47</w:t>
            </w:r>
          </w:p>
        </w:tc>
        <w:tc>
          <w:tcPr>
            <w:tcW w:w="1440" w:type="dxa"/>
          </w:tcPr>
          <w:p w:rsidR="000901C7" w:rsidRPr="00511FCA" w:rsidRDefault="000901C7" w:rsidP="00511FCA">
            <w:pPr>
              <w:pStyle w:val="Tabele"/>
              <w:rPr>
                <w:sz w:val="20"/>
              </w:rPr>
            </w:pPr>
            <w:r w:rsidRPr="00511FCA">
              <w:rPr>
                <w:sz w:val="20"/>
              </w:rPr>
              <w:t>866</w:t>
            </w:r>
          </w:p>
        </w:tc>
        <w:tc>
          <w:tcPr>
            <w:tcW w:w="972" w:type="dxa"/>
          </w:tcPr>
          <w:p w:rsidR="000901C7" w:rsidRPr="00511FCA" w:rsidRDefault="000901C7" w:rsidP="00511FCA">
            <w:pPr>
              <w:pStyle w:val="Tabele"/>
              <w:rPr>
                <w:sz w:val="20"/>
              </w:rPr>
            </w:pPr>
            <w:r w:rsidRPr="00511FCA">
              <w:rPr>
                <w:sz w:val="20"/>
              </w:rPr>
              <w:t>2000</w:t>
            </w:r>
          </w:p>
        </w:tc>
        <w:tc>
          <w:tcPr>
            <w:tcW w:w="1013" w:type="dxa"/>
          </w:tcPr>
          <w:p w:rsidR="000901C7" w:rsidRPr="00511FCA" w:rsidRDefault="000901C7" w:rsidP="00511FCA">
            <w:pPr>
              <w:pStyle w:val="Tabele"/>
              <w:rPr>
                <w:sz w:val="20"/>
              </w:rPr>
            </w:pPr>
            <w:r w:rsidRPr="00511FCA">
              <w:rPr>
                <w:sz w:val="20"/>
              </w:rPr>
              <w:t>17320000</w:t>
            </w:r>
          </w:p>
        </w:tc>
        <w:tc>
          <w:tcPr>
            <w:tcW w:w="1500" w:type="dxa"/>
          </w:tcPr>
          <w:p w:rsidR="000901C7" w:rsidRPr="00511FCA" w:rsidRDefault="000901C7" w:rsidP="00511FCA">
            <w:pPr>
              <w:pStyle w:val="Tabele"/>
              <w:rPr>
                <w:sz w:val="20"/>
              </w:rPr>
            </w:pPr>
            <w:r w:rsidRPr="00511FCA">
              <w:rPr>
                <w:sz w:val="20"/>
              </w:rPr>
              <w:t>Plotësim</w:t>
            </w:r>
          </w:p>
          <w:p w:rsidR="000901C7" w:rsidRPr="00511FCA" w:rsidRDefault="000901C7" w:rsidP="00511FCA">
            <w:pPr>
              <w:pStyle w:val="Tabele"/>
              <w:rPr>
                <w:sz w:val="20"/>
              </w:rPr>
            </w:pPr>
            <w:r w:rsidRPr="00511FCA">
              <w:rPr>
                <w:sz w:val="20"/>
              </w:rPr>
              <w:t>dokumentacioni</w:t>
            </w:r>
          </w:p>
        </w:tc>
      </w:tr>
    </w:tbl>
    <w:p w:rsidR="000901C7" w:rsidRPr="00427F9F" w:rsidRDefault="000901C7" w:rsidP="0061462E">
      <w:pPr>
        <w:pStyle w:val="Paragrafi"/>
      </w:pPr>
      <w:r w:rsidRPr="00427F9F">
        <w:t>Mbyllet me numër rendor 1 (një)</w:t>
      </w:r>
    </w:p>
    <w:p w:rsidR="000901C7" w:rsidRPr="00427F9F" w:rsidRDefault="000901C7" w:rsidP="0061462E">
      <w:pPr>
        <w:pStyle w:val="Paragrafi"/>
      </w:pPr>
    </w:p>
    <w:p w:rsidR="000901C7" w:rsidRPr="00427F9F" w:rsidRDefault="000901C7" w:rsidP="0061462E">
      <w:pPr>
        <w:pStyle w:val="Paragrafi"/>
      </w:pPr>
      <w:r w:rsidRPr="00427F9F">
        <w:t>Shënim: Brenda afatit ligjor 15 ditë pas publikimit, pronari të paraqesë dokumentacionin e nevojshëm ligjor (certifikatë, hartë treguese dhe kartelë) të noterizuara, pranë sektorit të shpronësimeve në Ministrinë e Transportit dhe Telekomunikacionit.</w:t>
      </w:r>
    </w:p>
    <w:p w:rsidR="000901C7" w:rsidRPr="00427F9F" w:rsidRDefault="000901C7" w:rsidP="0061462E">
      <w:pPr>
        <w:pStyle w:val="Paragrafi"/>
      </w:pPr>
    </w:p>
    <w:p w:rsidR="000901C7" w:rsidRPr="00427F9F" w:rsidRDefault="000901C7" w:rsidP="00741C22">
      <w:pPr>
        <w:pStyle w:val="Paragrafi"/>
      </w:pPr>
    </w:p>
    <w:p w:rsidR="000901C7" w:rsidRPr="00427F9F" w:rsidRDefault="000901C7" w:rsidP="00741C22">
      <w:pPr>
        <w:pStyle w:val="Paragrafi"/>
      </w:pPr>
    </w:p>
    <w:p w:rsidR="000901C7" w:rsidRPr="00427F9F" w:rsidRDefault="000901C7" w:rsidP="00741C22">
      <w:pPr>
        <w:pStyle w:val="Paragrafi"/>
      </w:pPr>
    </w:p>
    <w:p w:rsidR="00A0784B" w:rsidRPr="000901C7" w:rsidRDefault="00A0784B" w:rsidP="000901C7"/>
    <w:sectPr w:rsidR="00A0784B" w:rsidRPr="000901C7">
      <w:footerReference w:type="even" r:id="rId6"/>
      <w:footerReference w:type="default" r:id="rId7"/>
      <w:footnotePr>
        <w:numRestart w:val="eachPage"/>
      </w:footnotePr>
      <w:pgSz w:w="11906" w:h="16838"/>
      <w:pgMar w:top="1418" w:right="1418" w:bottom="1418" w:left="1418" w:header="1304" w:footer="1134" w:gutter="0"/>
      <w:pgNumType w:start="159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31A" w:rsidRDefault="002C131A">
      <w:r>
        <w:separator/>
      </w:r>
    </w:p>
  </w:endnote>
  <w:endnote w:type="continuationSeparator" w:id="0">
    <w:p w:rsidR="002C131A" w:rsidRDefault="002C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2E" w:rsidRDefault="0061462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1462E" w:rsidRDefault="006146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462E" w:rsidRDefault="0061462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31A" w:rsidRDefault="002C131A">
      <w:r>
        <w:separator/>
      </w:r>
    </w:p>
  </w:footnote>
  <w:footnote w:type="continuationSeparator" w:id="0">
    <w:p w:rsidR="002C131A" w:rsidRDefault="002C13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01C7"/>
    <w:rsid w:val="000B29AB"/>
    <w:rsid w:val="00134ADF"/>
    <w:rsid w:val="00187855"/>
    <w:rsid w:val="001A58B2"/>
    <w:rsid w:val="001C7978"/>
    <w:rsid w:val="0022170D"/>
    <w:rsid w:val="002C131A"/>
    <w:rsid w:val="002C6BAB"/>
    <w:rsid w:val="00304413"/>
    <w:rsid w:val="00383FD5"/>
    <w:rsid w:val="003E06F6"/>
    <w:rsid w:val="003F043A"/>
    <w:rsid w:val="00430250"/>
    <w:rsid w:val="00470F9C"/>
    <w:rsid w:val="0050367C"/>
    <w:rsid w:val="00504A56"/>
    <w:rsid w:val="00507AF2"/>
    <w:rsid w:val="00511FCA"/>
    <w:rsid w:val="00543147"/>
    <w:rsid w:val="00545117"/>
    <w:rsid w:val="0058563C"/>
    <w:rsid w:val="005A53C5"/>
    <w:rsid w:val="005D4BA8"/>
    <w:rsid w:val="0061462E"/>
    <w:rsid w:val="00644AA0"/>
    <w:rsid w:val="006A37D8"/>
    <w:rsid w:val="00705463"/>
    <w:rsid w:val="0074183C"/>
    <w:rsid w:val="00741C22"/>
    <w:rsid w:val="00767527"/>
    <w:rsid w:val="007B0B5A"/>
    <w:rsid w:val="0080475E"/>
    <w:rsid w:val="008072B9"/>
    <w:rsid w:val="00841EC5"/>
    <w:rsid w:val="008521B4"/>
    <w:rsid w:val="00872000"/>
    <w:rsid w:val="00881600"/>
    <w:rsid w:val="008966E6"/>
    <w:rsid w:val="008C28F6"/>
    <w:rsid w:val="009C29DF"/>
    <w:rsid w:val="009D4875"/>
    <w:rsid w:val="009F72BC"/>
    <w:rsid w:val="00A0784B"/>
    <w:rsid w:val="00A246D1"/>
    <w:rsid w:val="00A923BE"/>
    <w:rsid w:val="00AA4D4B"/>
    <w:rsid w:val="00AF156B"/>
    <w:rsid w:val="00B25201"/>
    <w:rsid w:val="00BB5AB5"/>
    <w:rsid w:val="00BC6B73"/>
    <w:rsid w:val="00C22BA7"/>
    <w:rsid w:val="00C36B40"/>
    <w:rsid w:val="00C7710C"/>
    <w:rsid w:val="00D1319A"/>
    <w:rsid w:val="00D92AC6"/>
    <w:rsid w:val="00DC64E5"/>
    <w:rsid w:val="00E06AA7"/>
    <w:rsid w:val="00E624E2"/>
    <w:rsid w:val="00E645E3"/>
    <w:rsid w:val="00E72446"/>
    <w:rsid w:val="00EA206E"/>
    <w:rsid w:val="00F55282"/>
    <w:rsid w:val="00F55BE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D5780D2-DFCB-4A75-A829-A2BA5C5F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1C7"/>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0901C7"/>
    <w:pPr>
      <w:tabs>
        <w:tab w:val="center" w:pos="4320"/>
        <w:tab w:val="right" w:pos="8640"/>
      </w:tabs>
    </w:pPr>
  </w:style>
  <w:style w:type="character" w:styleId="PageNumber">
    <w:name w:val="page number"/>
    <w:basedOn w:val="DefaultParagraphFont"/>
    <w:rsid w:val="000901C7"/>
  </w:style>
  <w:style w:type="character" w:customStyle="1" w:styleId="ParagrafiChar">
    <w:name w:val="Paragrafi Char"/>
    <w:link w:val="Paragrafi"/>
    <w:rsid w:val="008966E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4792</Words>
  <Characters>27315</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32043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2019-02-15T09:35:00Z</dcterms:created>
  <dcterms:modified xsi:type="dcterms:W3CDTF">2019-02-15T09:35:00Z</dcterms:modified>
</cp:coreProperties>
</file>