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6BE" w:rsidRPr="00413FEC" w:rsidRDefault="005C46BE" w:rsidP="005C46BE">
      <w:pPr>
        <w:pStyle w:val="Akti"/>
      </w:pPr>
      <w:bookmarkStart w:id="0" w:name="_GoBack"/>
      <w:bookmarkEnd w:id="0"/>
      <w:r w:rsidRPr="00413FEC">
        <w:t>vendim</w:t>
      </w:r>
    </w:p>
    <w:p w:rsidR="005C46BE" w:rsidRPr="00EE0A82" w:rsidRDefault="005C46BE" w:rsidP="005C46BE">
      <w:pPr>
        <w:pStyle w:val="NumriData"/>
      </w:pPr>
      <w:r>
        <w:t>Nr.93, datë</w:t>
      </w:r>
      <w:r w:rsidRPr="00EE0A82">
        <w:t xml:space="preserve"> 30</w:t>
      </w:r>
      <w:r>
        <w:t>.</w:t>
      </w:r>
      <w:r w:rsidRPr="00EE0A82">
        <w:t>10.2003</w:t>
      </w:r>
    </w:p>
    <w:p w:rsidR="005C46BE" w:rsidRPr="00413FEC" w:rsidRDefault="005C46BE" w:rsidP="005C46BE">
      <w:pPr>
        <w:pStyle w:val="Paragrafi"/>
      </w:pPr>
    </w:p>
    <w:p w:rsidR="005C46BE" w:rsidRDefault="005C46BE" w:rsidP="00801566">
      <w:pPr>
        <w:pStyle w:val="Titulli"/>
      </w:pPr>
      <w:r w:rsidRPr="00413FEC">
        <w:t>pËr zgjedhjen e tre anËtarËve tË kËshillit dr</w:t>
      </w:r>
      <w:r>
        <w:t>E</w:t>
      </w:r>
      <w:r w:rsidRPr="00413FEC">
        <w:t>jtues tË entit rregullator tË telekomunikacioneve</w:t>
      </w:r>
    </w:p>
    <w:p w:rsidR="005C46BE" w:rsidRDefault="005C46BE" w:rsidP="005C46BE">
      <w:pPr>
        <w:pStyle w:val="Paragrafi"/>
      </w:pPr>
    </w:p>
    <w:p w:rsidR="005C46BE" w:rsidRDefault="005C46BE" w:rsidP="005C46BE">
      <w:pPr>
        <w:pStyle w:val="BazLigjPropozuesChar"/>
      </w:pPr>
      <w:r>
        <w:t>Në mbështetje të nenit 84 të ligjit nr.8618, datë 14.6.2000 "Për telekomunikacionet në Republikën e Shqipërisë" dhe të neneve 88 e 92 të Rregullores së Kuvendit, me propozimin e Këshillit të Ministrave</w:t>
      </w:r>
    </w:p>
    <w:p w:rsidR="005C46BE" w:rsidRDefault="005C46BE" w:rsidP="005C46BE">
      <w:pPr>
        <w:pStyle w:val="Paragrafi"/>
      </w:pPr>
    </w:p>
    <w:p w:rsidR="005C46BE" w:rsidRDefault="005C46BE" w:rsidP="005C46BE">
      <w:pPr>
        <w:pStyle w:val="Institucioni"/>
      </w:pPr>
      <w:r>
        <w:t xml:space="preserve">KUVENDI </w:t>
      </w:r>
    </w:p>
    <w:p w:rsidR="005C46BE" w:rsidRDefault="005C46BE" w:rsidP="005C46BE">
      <w:pPr>
        <w:pStyle w:val="Institucioni"/>
      </w:pPr>
      <w:r>
        <w:t>I REPUBLIKËS Së SHQIPëRISë</w:t>
      </w:r>
    </w:p>
    <w:p w:rsidR="005C46BE" w:rsidRDefault="005C46BE" w:rsidP="005C46BE">
      <w:pPr>
        <w:pStyle w:val="Paragrafi"/>
      </w:pPr>
    </w:p>
    <w:p w:rsidR="005C46BE" w:rsidRDefault="005C46BE" w:rsidP="005C46BE">
      <w:pPr>
        <w:pStyle w:val="VENDOSI"/>
      </w:pPr>
      <w:r>
        <w:t>Vendosi:</w:t>
      </w:r>
    </w:p>
    <w:p w:rsidR="005C46BE" w:rsidRDefault="005C46BE" w:rsidP="005C46BE">
      <w:pPr>
        <w:pStyle w:val="Paragrafi"/>
      </w:pPr>
    </w:p>
    <w:p w:rsidR="005C46BE" w:rsidRDefault="005C46BE" w:rsidP="005C46BE">
      <w:pPr>
        <w:pStyle w:val="Paragrafi"/>
      </w:pPr>
      <w:r>
        <w:t>I.</w:t>
      </w:r>
      <w:r w:rsidRPr="00CA1CC5">
        <w:t xml:space="preserve"> </w:t>
      </w:r>
      <w:r>
        <w:t>Të</w:t>
      </w:r>
      <w:r w:rsidRPr="00CA1CC5">
        <w:t xml:space="preserve"> </w:t>
      </w:r>
      <w:r>
        <w:t>zgjedhë në detyrën e anëtarit të Këshillit Drejtues të Entit Rregullator të Telekomunikacioneve:</w:t>
      </w:r>
    </w:p>
    <w:p w:rsidR="005C46BE" w:rsidRDefault="005C46BE" w:rsidP="005C46BE">
      <w:pPr>
        <w:pStyle w:val="Paragrafi"/>
      </w:pPr>
      <w:r>
        <w:t>1. Shyqyri Meka</w:t>
      </w:r>
    </w:p>
    <w:p w:rsidR="005C46BE" w:rsidRDefault="005C46BE" w:rsidP="005C46BE">
      <w:pPr>
        <w:pStyle w:val="Paragrafi"/>
      </w:pPr>
      <w:r>
        <w:t>2. Dule Dervishi</w:t>
      </w:r>
    </w:p>
    <w:p w:rsidR="005C46BE" w:rsidRDefault="005C46BE" w:rsidP="005C46BE">
      <w:pPr>
        <w:pStyle w:val="Paragrafi"/>
      </w:pPr>
      <w:r>
        <w:t>3. Anila Kaçupi</w:t>
      </w:r>
    </w:p>
    <w:p w:rsidR="005C46BE" w:rsidRDefault="005C46BE" w:rsidP="005C46BE">
      <w:pPr>
        <w:pStyle w:val="Paragrafi"/>
      </w:pPr>
      <w:r>
        <w:t>II. Ky vendim hyn në fuqi menjëherë.</w:t>
      </w:r>
    </w:p>
    <w:p w:rsidR="005C46BE" w:rsidRDefault="005C46BE" w:rsidP="005C46BE">
      <w:pPr>
        <w:pStyle w:val="Paragrafi"/>
      </w:pPr>
    </w:p>
    <w:p w:rsidR="005C46BE" w:rsidRDefault="005C46BE" w:rsidP="005C46BE">
      <w:pPr>
        <w:pStyle w:val="Autoriteti"/>
      </w:pPr>
      <w:r>
        <w:t>KRYETARI</w:t>
      </w:r>
    </w:p>
    <w:p w:rsidR="005C46BE" w:rsidRPr="00332221" w:rsidRDefault="005C46BE" w:rsidP="005C46BE">
      <w:pPr>
        <w:pStyle w:val="AutoritetiEmer"/>
      </w:pPr>
      <w:r w:rsidRPr="00332221">
        <w:t>Servet Pëllumbi</w:t>
      </w:r>
    </w:p>
    <w:p w:rsidR="005C46BE" w:rsidRDefault="005C46BE" w:rsidP="003D4EEE">
      <w:pPr>
        <w:pStyle w:val="Akti"/>
      </w:pPr>
    </w:p>
    <w:p w:rsidR="005C46BE" w:rsidRDefault="005C46BE" w:rsidP="003D4EEE">
      <w:pPr>
        <w:pStyle w:val="Akti"/>
      </w:pPr>
    </w:p>
    <w:p w:rsidR="00492409" w:rsidRPr="006C54C3" w:rsidRDefault="00492409" w:rsidP="003D4EEE">
      <w:pPr>
        <w:pStyle w:val="Akti"/>
      </w:pPr>
      <w:r w:rsidRPr="006C54C3">
        <w:t>VENDIM</w:t>
      </w:r>
    </w:p>
    <w:p w:rsidR="00492409" w:rsidRPr="006C54C3" w:rsidRDefault="00492409" w:rsidP="006C54C3">
      <w:pPr>
        <w:pStyle w:val="NumriData"/>
      </w:pPr>
      <w:r w:rsidRPr="006C54C3">
        <w:t>Nr.730, datë 6.11.2003</w:t>
      </w:r>
    </w:p>
    <w:p w:rsidR="00492409" w:rsidRPr="006C54C3" w:rsidRDefault="00492409" w:rsidP="006C54C3">
      <w:pPr>
        <w:pStyle w:val="Paragrafi"/>
      </w:pPr>
    </w:p>
    <w:p w:rsidR="00492409" w:rsidRPr="006C54C3" w:rsidRDefault="00492409" w:rsidP="006C54C3">
      <w:pPr>
        <w:pStyle w:val="Titulli"/>
      </w:pPr>
      <w:r w:rsidRPr="006C54C3">
        <w:t>PËR FUNKSIONIMIN E KËSHILLIT KOMBËTAR TË PUNËS DHE PËR CAKTIMIN E PËRFAQËSUESVE TË KËSHILLIT TË MINISTRAVE NË KËTË KËSHILL</w:t>
      </w:r>
    </w:p>
    <w:p w:rsidR="00492409" w:rsidRPr="006C54C3" w:rsidRDefault="00492409" w:rsidP="006C54C3">
      <w:pPr>
        <w:pStyle w:val="Paragrafi"/>
      </w:pPr>
    </w:p>
    <w:p w:rsidR="00492409" w:rsidRPr="006C54C3" w:rsidRDefault="00492409" w:rsidP="006C54C3">
      <w:pPr>
        <w:pStyle w:val="BazLigjPropozuesChar"/>
      </w:pPr>
      <w:r w:rsidRPr="006C54C3">
        <w:t>Në mbështetje të nenit 100 të Kush</w:t>
      </w:r>
      <w:r w:rsidR="00EA73F7">
        <w:t>t</w:t>
      </w:r>
      <w:r w:rsidRPr="006C54C3">
        <w:t>etutës dhe të pikave 6, 9 e 10 të nenit 200 të ligjit nr.7961, datë 12.7.1995 "Kodi i Punës i Republikës së Shqipërisë", i ndryshuar, me propozimin e Ministrit të Punës dhe të Çështjeve Sociale, Këshilli i Ministrave</w:t>
      </w:r>
    </w:p>
    <w:p w:rsidR="00492409" w:rsidRPr="006C54C3" w:rsidRDefault="00492409" w:rsidP="006C54C3">
      <w:pPr>
        <w:pStyle w:val="Paragrafi"/>
      </w:pPr>
    </w:p>
    <w:p w:rsidR="00492409" w:rsidRPr="006C54C3" w:rsidRDefault="00492409" w:rsidP="006C54C3">
      <w:pPr>
        <w:pStyle w:val="VENDOSI"/>
      </w:pPr>
      <w:r w:rsidRPr="006C54C3">
        <w:t>VENDOSI:</w:t>
      </w:r>
    </w:p>
    <w:p w:rsidR="00492409" w:rsidRPr="006C54C3" w:rsidRDefault="00492409" w:rsidP="006C54C3">
      <w:pPr>
        <w:pStyle w:val="Paragrafi"/>
      </w:pPr>
    </w:p>
    <w:p w:rsidR="00492409" w:rsidRPr="006C54C3" w:rsidRDefault="00492409" w:rsidP="006C54C3">
      <w:pPr>
        <w:pStyle w:val="Paragrafi"/>
      </w:pPr>
      <w:r w:rsidRPr="006C54C3">
        <w:t>1. Këshilli Kombëtar i Punës, në vijim KKP, funksionon pranë Ministrit të Punës dhe të Çështjeve Sociale.</w:t>
      </w:r>
    </w:p>
    <w:p w:rsidR="00492409" w:rsidRPr="006C54C3" w:rsidRDefault="00492409" w:rsidP="006C54C3">
      <w:pPr>
        <w:pStyle w:val="Paragrafi"/>
      </w:pPr>
      <w:r w:rsidRPr="006C54C3">
        <w:t>2. KKP-ja zhvillon këshillime, merr vendime me konsensus dhe i bën rekomandimet përkatëse Këshillit të Ministrave, nëpërmjet Ministrit të Punës dhe  të Çështjeve Sociale.</w:t>
      </w:r>
    </w:p>
    <w:p w:rsidR="00492409" w:rsidRPr="006C54C3" w:rsidRDefault="00492409" w:rsidP="006C54C3">
      <w:pPr>
        <w:pStyle w:val="Paragrafi"/>
      </w:pPr>
      <w:r w:rsidRPr="006C54C3">
        <w:t>3. KKP-së, nga organizatat e punëdhënësve dhe të punëmarrësve, si dhe nga administrata publike, t'i vihen në dispozicion të gjitha informacionet dhe të dhënat e nevojshme, që kanë lidhje me objektin e funksionimit të saj për zhvillimin e këshillimeve.</w:t>
      </w:r>
    </w:p>
    <w:p w:rsidR="00492409" w:rsidRPr="006C54C3" w:rsidRDefault="00492409" w:rsidP="006C54C3">
      <w:pPr>
        <w:pStyle w:val="Paragrafi"/>
      </w:pPr>
      <w:r w:rsidRPr="006C54C3">
        <w:t>4. Përfaqësimi i organizatave të punëmarrësve dhe të punëdhënësve në KKP përcaktohet në mbështetje të vlerësimit të treguesve të mëposhtëm:</w:t>
      </w:r>
    </w:p>
    <w:p w:rsidR="00492409" w:rsidRPr="006C54C3" w:rsidRDefault="00492409" w:rsidP="006C54C3">
      <w:pPr>
        <w:pStyle w:val="Paragrafi"/>
      </w:pPr>
      <w:r w:rsidRPr="006C54C3">
        <w:t>Për organizatat e punëmarrësve:</w:t>
      </w:r>
    </w:p>
    <w:p w:rsidR="00492409" w:rsidRPr="006C54C3" w:rsidRDefault="00492409" w:rsidP="006C54C3">
      <w:pPr>
        <w:pStyle w:val="Paragrafi"/>
      </w:pPr>
      <w:r w:rsidRPr="006C54C3">
        <w:t>a) numrit të anëtarëve, i vërtetuar nga deklarimet personale, kuotizacionet ose vërtetimet noteriale;</w:t>
      </w:r>
    </w:p>
    <w:p w:rsidR="00492409" w:rsidRPr="006C54C3" w:rsidRDefault="00492409" w:rsidP="006C54C3">
      <w:pPr>
        <w:pStyle w:val="Paragrafi"/>
      </w:pPr>
      <w:r w:rsidRPr="006C54C3">
        <w:t>b) numrit të kontratave kolektive të punës të lidhura dhe numrit të punonjësve të mbuluar nga këto kontrata;</w:t>
      </w:r>
    </w:p>
    <w:p w:rsidR="00492409" w:rsidRPr="006C54C3" w:rsidRDefault="00492409" w:rsidP="006C54C3">
      <w:pPr>
        <w:pStyle w:val="Paragrafi"/>
      </w:pPr>
      <w:r w:rsidRPr="006C54C3">
        <w:t>c) num</w:t>
      </w:r>
      <w:r w:rsidR="00E419D0">
        <w:t>rit të degëve/profesioneve dhe/</w:t>
      </w:r>
      <w:r w:rsidRPr="006C54C3">
        <w:t>ose organizatave territoriale;</w:t>
      </w:r>
    </w:p>
    <w:p w:rsidR="00492409" w:rsidRPr="006C54C3" w:rsidRDefault="00492409" w:rsidP="006C54C3">
      <w:pPr>
        <w:pStyle w:val="Paragrafi"/>
      </w:pPr>
      <w:r w:rsidRPr="006C54C3">
        <w:t>ç) mundësisë për t'u angazhuar në bisedime për realizimin e marrëveshjeve kolektive dhe zgjidhjes së konflikteve nëpërmjet ndërmjetësimit;</w:t>
      </w:r>
    </w:p>
    <w:p w:rsidR="00492409" w:rsidRPr="006C54C3" w:rsidRDefault="00492409" w:rsidP="006C54C3">
      <w:pPr>
        <w:pStyle w:val="Paragrafi"/>
      </w:pPr>
      <w:r w:rsidRPr="006C54C3">
        <w:lastRenderedPageBreak/>
        <w:t>d) anëtarësimit në organizatat ndërkombëtare.</w:t>
      </w:r>
    </w:p>
    <w:p w:rsidR="00492409" w:rsidRPr="006C54C3" w:rsidRDefault="00492409" w:rsidP="006C54C3">
      <w:pPr>
        <w:pStyle w:val="Paragrafi"/>
      </w:pPr>
      <w:r w:rsidRPr="006C54C3">
        <w:t>Për organizatat e punëdhënësve:</w:t>
      </w:r>
    </w:p>
    <w:p w:rsidR="00492409" w:rsidRPr="006C54C3" w:rsidRDefault="00492409" w:rsidP="006C54C3">
      <w:pPr>
        <w:pStyle w:val="Paragrafi"/>
      </w:pPr>
      <w:r w:rsidRPr="006C54C3">
        <w:t>a) numrit të ndërmarrjeve të anëtarësuara;</w:t>
      </w:r>
    </w:p>
    <w:p w:rsidR="00492409" w:rsidRPr="006C54C3" w:rsidRDefault="00492409" w:rsidP="006C54C3">
      <w:pPr>
        <w:pStyle w:val="Paragrafi"/>
      </w:pPr>
      <w:r w:rsidRPr="006C54C3">
        <w:t>b) numrit të punonjësve të punësuar në ndërmarrjet e anëtarësuara;</w:t>
      </w:r>
    </w:p>
    <w:p w:rsidR="00492409" w:rsidRPr="006C54C3" w:rsidRDefault="00492409" w:rsidP="006C54C3">
      <w:pPr>
        <w:pStyle w:val="Paragrafi"/>
      </w:pPr>
      <w:r w:rsidRPr="006C54C3">
        <w:t>c) numrit të degëve/profesioneve dhe/ose organizatave territoriale;</w:t>
      </w:r>
    </w:p>
    <w:p w:rsidR="00492409" w:rsidRPr="006C54C3" w:rsidRDefault="00492409" w:rsidP="006C54C3">
      <w:pPr>
        <w:pStyle w:val="Paragrafi"/>
      </w:pPr>
      <w:r w:rsidRPr="006C54C3">
        <w:t>ç) buxhetit të organizatës për çështjet shoqërore;</w:t>
      </w:r>
    </w:p>
    <w:p w:rsidR="00492409" w:rsidRPr="006C54C3" w:rsidRDefault="00492409" w:rsidP="006C54C3">
      <w:pPr>
        <w:pStyle w:val="Paragrafi"/>
      </w:pPr>
      <w:r w:rsidRPr="006C54C3">
        <w:t>d) mundësisë së organizatës për t'u angazhuar në bisedime për realizimin e marrëveshjeve kolektive dhe zgjidhjes së konflikteve nëpërmjet ndërmjetësimit;</w:t>
      </w:r>
    </w:p>
    <w:p w:rsidR="00492409" w:rsidRPr="006C54C3" w:rsidRDefault="00492409" w:rsidP="006C54C3">
      <w:pPr>
        <w:pStyle w:val="Paragrafi"/>
      </w:pPr>
      <w:r w:rsidRPr="006C54C3">
        <w:t>dh) anëtarësimit në organizatat ndërkombëtare.</w:t>
      </w:r>
    </w:p>
    <w:p w:rsidR="00492409" w:rsidRPr="006C54C3" w:rsidRDefault="00492409" w:rsidP="006C54C3">
      <w:pPr>
        <w:pStyle w:val="Paragrafi"/>
      </w:pPr>
      <w:r w:rsidRPr="006C54C3">
        <w:t>5. Janë anëtarë të KKP-së këta përfaqësues të Këshillit të Ministrave:</w:t>
      </w:r>
    </w:p>
    <w:p w:rsidR="00492409" w:rsidRPr="006C54C3" w:rsidRDefault="00492409" w:rsidP="006C54C3">
      <w:pPr>
        <w:pStyle w:val="Paragrafi"/>
      </w:pPr>
      <w:r w:rsidRPr="006C54C3">
        <w:t>- Ministri i Punës dhe i Çështjeve Sociale,</w:t>
      </w:r>
    </w:p>
    <w:p w:rsidR="00492409" w:rsidRPr="006C54C3" w:rsidRDefault="00492409" w:rsidP="006C54C3">
      <w:pPr>
        <w:pStyle w:val="Paragrafi"/>
      </w:pPr>
      <w:r w:rsidRPr="006C54C3">
        <w:t>- Ministri i Financave,</w:t>
      </w:r>
    </w:p>
    <w:p w:rsidR="00492409" w:rsidRPr="006C54C3" w:rsidRDefault="00492409" w:rsidP="006C54C3">
      <w:pPr>
        <w:pStyle w:val="Paragrafi"/>
      </w:pPr>
      <w:r w:rsidRPr="006C54C3">
        <w:t>- Ministri i Shëndetësisë,</w:t>
      </w:r>
    </w:p>
    <w:p w:rsidR="00492409" w:rsidRPr="006C54C3" w:rsidRDefault="00492409" w:rsidP="006C54C3">
      <w:pPr>
        <w:pStyle w:val="Paragrafi"/>
      </w:pPr>
      <w:r w:rsidRPr="006C54C3">
        <w:t>- Ministri i Arsimit dhe i Shkencës,</w:t>
      </w:r>
    </w:p>
    <w:p w:rsidR="00492409" w:rsidRPr="006C54C3" w:rsidRDefault="00492409" w:rsidP="006C54C3">
      <w:pPr>
        <w:pStyle w:val="Paragrafi"/>
      </w:pPr>
      <w:r w:rsidRPr="006C54C3">
        <w:t>- Ministri i Drejtësisë,</w:t>
      </w:r>
    </w:p>
    <w:p w:rsidR="00492409" w:rsidRPr="006C54C3" w:rsidRDefault="00492409" w:rsidP="006C54C3">
      <w:pPr>
        <w:pStyle w:val="Paragrafi"/>
      </w:pPr>
      <w:r w:rsidRPr="006C54C3">
        <w:t>- Ministri i Ekonomisë,</w:t>
      </w:r>
    </w:p>
    <w:p w:rsidR="00492409" w:rsidRPr="006C54C3" w:rsidRDefault="00492409" w:rsidP="006C54C3">
      <w:pPr>
        <w:pStyle w:val="Paragrafi"/>
      </w:pPr>
      <w:r w:rsidRPr="006C54C3">
        <w:t>- Min</w:t>
      </w:r>
      <w:r w:rsidR="00EA73F7">
        <w:t>istri i Industrisë dhe i Energje</w:t>
      </w:r>
      <w:r w:rsidRPr="006C54C3">
        <w:t>tikës.</w:t>
      </w:r>
    </w:p>
    <w:p w:rsidR="00492409" w:rsidRPr="006C54C3" w:rsidRDefault="00492409" w:rsidP="006C54C3">
      <w:pPr>
        <w:pStyle w:val="Paragrafi"/>
      </w:pPr>
      <w:r w:rsidRPr="006C54C3">
        <w:t>Kandidatët e KKP-së, përfaqësues të Këshillit të Ministrave, janë zëvendësministrat përkatës.</w:t>
      </w:r>
    </w:p>
    <w:p w:rsidR="00492409" w:rsidRPr="006C54C3" w:rsidRDefault="00492409" w:rsidP="006C54C3">
      <w:pPr>
        <w:pStyle w:val="Paragrafi"/>
      </w:pPr>
      <w:r w:rsidRPr="006C54C3">
        <w:t>6. Përfaqësuesit e punëdhënësve dhe të punëmarrësve, anëtarë të KKP-së, caktojnë përkatësisht kryetarët e palëve, të cilët janë edhe nënkryetarë të KKP-së.</w:t>
      </w:r>
    </w:p>
    <w:p w:rsidR="00492409" w:rsidRPr="006C54C3" w:rsidRDefault="00492409" w:rsidP="006C54C3">
      <w:pPr>
        <w:pStyle w:val="Paragrafi"/>
      </w:pPr>
      <w:r w:rsidRPr="006C54C3">
        <w:t>7. Kryetar</w:t>
      </w:r>
      <w:r w:rsidR="00EA73F7">
        <w:t>i</w:t>
      </w:r>
      <w:r w:rsidRPr="006C54C3">
        <w:t xml:space="preserve"> i KKP-së është Ministri i Punës dhe i Çështjeve Sociale.</w:t>
      </w:r>
    </w:p>
    <w:p w:rsidR="00492409" w:rsidRPr="006C54C3" w:rsidRDefault="00492409" w:rsidP="006C54C3">
      <w:pPr>
        <w:pStyle w:val="Paragrafi"/>
      </w:pPr>
      <w:r w:rsidRPr="006C54C3">
        <w:t>Detyrat dhe përgjegjësitë e kryetarit të KKP-së janë:</w:t>
      </w:r>
    </w:p>
    <w:p w:rsidR="00492409" w:rsidRPr="006C54C3" w:rsidRDefault="00492409" w:rsidP="006C54C3">
      <w:pPr>
        <w:pStyle w:val="Paragrafi"/>
      </w:pPr>
      <w:r w:rsidRPr="006C54C3">
        <w:t>a) të drejtojë mbledhjet e KKP-së;</w:t>
      </w:r>
    </w:p>
    <w:p w:rsidR="00492409" w:rsidRPr="006C54C3" w:rsidRDefault="00492409" w:rsidP="006C54C3">
      <w:pPr>
        <w:pStyle w:val="Paragrafi"/>
      </w:pPr>
      <w:r w:rsidRPr="006C54C3">
        <w:t>b) të miratojë rendin e ditës, raportin përfundimtar të mbledhjeve, si dhe programin vjetor të KKP-së, pas mirëkuptimit me palët;</w:t>
      </w:r>
    </w:p>
    <w:p w:rsidR="00492409" w:rsidRPr="006C54C3" w:rsidRDefault="00492409" w:rsidP="006C54C3">
      <w:pPr>
        <w:pStyle w:val="Paragrafi"/>
      </w:pPr>
      <w:r w:rsidRPr="006C54C3">
        <w:t>c) të informojë Këshillin e Ministrave për rekomandimet e KKP-së, si dhe për mendimet e organizatave të punëdhënësve dhe të punëmarrësve.</w:t>
      </w:r>
    </w:p>
    <w:p w:rsidR="00492409" w:rsidRPr="006C54C3" w:rsidRDefault="00492409" w:rsidP="006C54C3">
      <w:pPr>
        <w:pStyle w:val="Paragrafi"/>
      </w:pPr>
      <w:r w:rsidRPr="006C54C3">
        <w:t>8. KKP-ja mblidhet, në përputhje me programin e miratuar prej tij ose me kërkesën me shkrim të çdo pale, drejtuar kryetarit të KKP-së, sipas përcaktimit të bërë në rregulloren e brendshme të funksionimit.</w:t>
      </w:r>
    </w:p>
    <w:p w:rsidR="00492409" w:rsidRPr="006C54C3" w:rsidRDefault="00492409" w:rsidP="006C54C3">
      <w:pPr>
        <w:pStyle w:val="Paragrafi"/>
      </w:pPr>
      <w:r w:rsidRPr="006C54C3">
        <w:t>9. Anëtarët e KKP-së, për çështjet që do të diskutohen, kanë të drejtën e këshillimit paraprak dhe e shprehin qëndrimin e tyre, nëpërmjet kryetarit të palës.</w:t>
      </w:r>
    </w:p>
    <w:p w:rsidR="00492409" w:rsidRPr="006C54C3" w:rsidRDefault="00492409" w:rsidP="006C54C3">
      <w:pPr>
        <w:pStyle w:val="Paragrafi"/>
      </w:pPr>
      <w:r w:rsidRPr="006C54C3">
        <w:t>Vetëm në rastet kur palët s</w:t>
      </w:r>
      <w:r w:rsidR="00EA73F7">
        <w:t>hprehen dakord, atëherë mund t'i</w:t>
      </w:r>
      <w:r w:rsidRPr="006C54C3">
        <w:t xml:space="preserve"> rekomandohet Këshillit të Ministrave një projektakt ligjor ose nënligjor.</w:t>
      </w:r>
    </w:p>
    <w:p w:rsidR="00492409" w:rsidRPr="006C54C3" w:rsidRDefault="00492409" w:rsidP="006C54C3">
      <w:pPr>
        <w:pStyle w:val="Paragrafi"/>
      </w:pPr>
      <w:r w:rsidRPr="006C54C3">
        <w:t>10. Pranë KKP-së krijohen dhe funksionojnë komisionet e specializuara tripalëshe, të përhershme, si më poshtë vijo</w:t>
      </w:r>
      <w:r w:rsidR="00EA73F7">
        <w:t>j</w:t>
      </w:r>
      <w:r w:rsidRPr="006C54C3">
        <w:t>n</w:t>
      </w:r>
      <w:r w:rsidR="00EA73F7">
        <w:t>ë:</w:t>
      </w:r>
    </w:p>
    <w:p w:rsidR="00492409" w:rsidRPr="006C54C3" w:rsidRDefault="00492409" w:rsidP="006C54C3">
      <w:pPr>
        <w:pStyle w:val="Paragrafi"/>
      </w:pPr>
      <w:r w:rsidRPr="006C54C3">
        <w:t>a) komisioni juridik,</w:t>
      </w:r>
    </w:p>
    <w:p w:rsidR="00492409" w:rsidRPr="006C54C3" w:rsidRDefault="00492409" w:rsidP="006C54C3">
      <w:pPr>
        <w:pStyle w:val="Paragrafi"/>
      </w:pPr>
      <w:r w:rsidRPr="006C54C3">
        <w:t>b) komisioni i punësimit dhe i formimit profesional,</w:t>
      </w:r>
    </w:p>
    <w:p w:rsidR="00492409" w:rsidRPr="006C54C3" w:rsidRDefault="00492409" w:rsidP="006C54C3">
      <w:pPr>
        <w:pStyle w:val="Paragrafi"/>
      </w:pPr>
      <w:r w:rsidRPr="006C54C3">
        <w:t>c) komisioni i pagave dhe i pensioneve,</w:t>
      </w:r>
    </w:p>
    <w:p w:rsidR="00492409" w:rsidRPr="006C54C3" w:rsidRDefault="00492409" w:rsidP="006C54C3">
      <w:pPr>
        <w:pStyle w:val="Paragrafi"/>
      </w:pPr>
      <w:r w:rsidRPr="006C54C3">
        <w:t>ç) komisioni i kushteve të punës, shëndetit dhe sigurimit në punë,</w:t>
      </w:r>
    </w:p>
    <w:p w:rsidR="00492409" w:rsidRPr="006C54C3" w:rsidRDefault="00492409" w:rsidP="006C54C3">
      <w:pPr>
        <w:pStyle w:val="Paragrafi"/>
      </w:pPr>
      <w:r w:rsidRPr="006C54C3">
        <w:t>d) komisioni i ekonomisë dhe i financës.</w:t>
      </w:r>
    </w:p>
    <w:p w:rsidR="00492409" w:rsidRPr="006C54C3" w:rsidRDefault="00492409" w:rsidP="006C54C3">
      <w:pPr>
        <w:pStyle w:val="Paragrafi"/>
      </w:pPr>
      <w:r w:rsidRPr="006C54C3">
        <w:t>11. Komisionet e specializuara, tripalëshe, të përhershme, kanë për objekt të shqyrtojnë çështje për fush</w:t>
      </w:r>
      <w:r w:rsidR="00EA73F7">
        <w:t>at e tyre të kompetencës dhe t'i</w:t>
      </w:r>
      <w:r w:rsidRPr="006C54C3">
        <w:t xml:space="preserve"> transmetojnë mendimet dhe përfundimet e këshillimeve KKP-së, për:</w:t>
      </w:r>
    </w:p>
    <w:p w:rsidR="00492409" w:rsidRPr="006C54C3" w:rsidRDefault="00492409" w:rsidP="006C54C3">
      <w:pPr>
        <w:pStyle w:val="Paragrafi"/>
      </w:pPr>
      <w:r w:rsidRPr="006C54C3">
        <w:t>a) orientimin dhe zbatimin e politikave shtetërore në fushat e veprimtarisë së tyre;</w:t>
      </w:r>
    </w:p>
    <w:p w:rsidR="00492409" w:rsidRPr="006C54C3" w:rsidRDefault="00492409" w:rsidP="006C54C3">
      <w:pPr>
        <w:pStyle w:val="Paragrafi"/>
      </w:pPr>
      <w:r w:rsidRPr="006C54C3">
        <w:t>b) projektligjet dhe projektvendimet e Këshillit të Ministrave, që kanë lidhje me fushat e veprimtarisë së tyre;</w:t>
      </w:r>
    </w:p>
    <w:p w:rsidR="00492409" w:rsidRPr="006C54C3" w:rsidRDefault="00492409" w:rsidP="006C54C3">
      <w:pPr>
        <w:pStyle w:val="Paragrafi"/>
      </w:pPr>
      <w:r w:rsidRPr="006C54C3">
        <w:t>c) çështjet për të cilat KKP-ja iu është drejtuar atyre për konsultim dhe mendim.</w:t>
      </w:r>
    </w:p>
    <w:p w:rsidR="00EA73F7" w:rsidRDefault="00492409" w:rsidP="006C54C3">
      <w:pPr>
        <w:pStyle w:val="Paragrafi"/>
      </w:pPr>
      <w:r w:rsidRPr="006C54C3">
        <w:t>Për arritjen e objektivave, çdo komision mund të angazhojë specialistë të kualifikuar.</w:t>
      </w:r>
    </w:p>
    <w:p w:rsidR="00153513" w:rsidRDefault="00153513" w:rsidP="006C54C3">
      <w:pPr>
        <w:pStyle w:val="Paragrafi"/>
      </w:pPr>
    </w:p>
    <w:p w:rsidR="00492409" w:rsidRPr="006C54C3" w:rsidRDefault="00492409" w:rsidP="006C54C3">
      <w:pPr>
        <w:pStyle w:val="Paragrafi"/>
      </w:pPr>
      <w:r w:rsidRPr="006C54C3">
        <w:t>12. Komisionet e specializuara tripalëshe, të përhershme kryesohen nga kryetari dhe kanë në përbërje më shumë se 8 anëtarë. Përbërja e tyre përcaktohet nga KKP-ja.</w:t>
      </w:r>
    </w:p>
    <w:p w:rsidR="00492409" w:rsidRPr="006C54C3" w:rsidRDefault="00492409" w:rsidP="006C54C3">
      <w:pPr>
        <w:pStyle w:val="Paragrafi"/>
      </w:pPr>
      <w:r w:rsidRPr="006C54C3">
        <w:t>13. Kryetarët e komisioneve të specializ</w:t>
      </w:r>
      <w:r w:rsidR="00EA73F7">
        <w:t>uara, tripalëshe, të përhershme</w:t>
      </w:r>
      <w:r w:rsidRPr="006C54C3">
        <w:t xml:space="preserve"> caktohen nga Ministri i Punës dhe i Çështjeve Sociale, brenda administratës së kësaj ministrie, në nivelin e drejtorit të drejtorisë, sipas fushave që ata mbulojnë.</w:t>
      </w:r>
    </w:p>
    <w:p w:rsidR="00492409" w:rsidRPr="006C54C3" w:rsidRDefault="00492409" w:rsidP="006C54C3">
      <w:pPr>
        <w:pStyle w:val="Paragrafi"/>
      </w:pPr>
      <w:r w:rsidRPr="006C54C3">
        <w:lastRenderedPageBreak/>
        <w:t>Anëtarët e komisioneve, përfaqësues të institucioneve shtetërore, caktohen nga titullarët e tyre.</w:t>
      </w:r>
    </w:p>
    <w:p w:rsidR="00492409" w:rsidRPr="006C54C3" w:rsidRDefault="00492409" w:rsidP="006C54C3">
      <w:pPr>
        <w:pStyle w:val="Paragrafi"/>
      </w:pPr>
      <w:r w:rsidRPr="006C54C3">
        <w:t>14. Mënyra e organizimit dhe përgatitja e dokumentacionit të mbledhjeve të Këshillit Kombëtar të Punës përcaktohen në rregulloren e brendshme të miratuar prej tij.</w:t>
      </w:r>
    </w:p>
    <w:p w:rsidR="00492409" w:rsidRPr="006C54C3" w:rsidRDefault="00492409" w:rsidP="006C54C3">
      <w:pPr>
        <w:pStyle w:val="Paragrafi"/>
      </w:pPr>
      <w:r w:rsidRPr="006C54C3">
        <w:t>15. Për funksionimin e KKP-së, në Ministrinë e Punës dhe të Çështjeve Sociale, ngrihet sekretariati, i përbërë nga tre sekretarë, të cilët janë nëpunës të administratës të kësaj ministrie, respektivisht nga një për çdo palë të përfaqësuar në këtë këshill. Për emërimin e sekretarëve të KKP-së merret dhe mendimi i partnerëve socialë.</w:t>
      </w:r>
    </w:p>
    <w:p w:rsidR="00492409" w:rsidRPr="006C54C3" w:rsidRDefault="00492409" w:rsidP="006C54C3">
      <w:pPr>
        <w:pStyle w:val="Paragrafi"/>
      </w:pPr>
      <w:r w:rsidRPr="006C54C3">
        <w:t>16. Buxheti i pavarur i KKP-së përbëhet nga:</w:t>
      </w:r>
    </w:p>
    <w:p w:rsidR="00492409" w:rsidRPr="006C54C3" w:rsidRDefault="00EA73F7" w:rsidP="006C54C3">
      <w:pPr>
        <w:pStyle w:val="Paragrafi"/>
      </w:pPr>
      <w:r>
        <w:t>a) fondi i dhënë nga buxheti i s</w:t>
      </w:r>
      <w:r w:rsidR="00492409" w:rsidRPr="006C54C3">
        <w:t>htetit për Këshillin Kombëtar të Punës;</w:t>
      </w:r>
    </w:p>
    <w:p w:rsidR="00492409" w:rsidRPr="006C54C3" w:rsidRDefault="00492409" w:rsidP="006C54C3">
      <w:pPr>
        <w:pStyle w:val="Paragrafi"/>
      </w:pPr>
      <w:r w:rsidRPr="006C54C3">
        <w:t>b) kontrib</w:t>
      </w:r>
      <w:r w:rsidR="00EA73F7">
        <w:t>utet e organizatave</w:t>
      </w:r>
      <w:r w:rsidRPr="006C54C3">
        <w:t xml:space="preserve"> të punëdhënësve dhe të punëmarrësve;</w:t>
      </w:r>
    </w:p>
    <w:p w:rsidR="00492409" w:rsidRPr="006C54C3" w:rsidRDefault="00492409" w:rsidP="006C54C3">
      <w:pPr>
        <w:pStyle w:val="Paragrafi"/>
      </w:pPr>
      <w:r w:rsidRPr="006C54C3">
        <w:t>c) donacione të ndryshme.</w:t>
      </w:r>
    </w:p>
    <w:p w:rsidR="00492409" w:rsidRPr="006C54C3" w:rsidRDefault="00492409" w:rsidP="006C54C3">
      <w:pPr>
        <w:pStyle w:val="Paragrafi"/>
      </w:pPr>
      <w:r w:rsidRPr="006C54C3">
        <w:t>17. Fondi i dhënë nga buxheti i shtetit për Këshillin Kombëtar të Punës të përdoret, kryesisht, për përballimin e shpenzimeve të mbledhjeve të KKP-së, komisioneve të specializuara, të përhershme të tij, funksionimin e zyrave shtetërore të pajtimit, si dhe për organizimin dhe pjesëmarrjen në konferenca tripalëshe.</w:t>
      </w:r>
    </w:p>
    <w:p w:rsidR="00492409" w:rsidRPr="006C54C3" w:rsidRDefault="00492409" w:rsidP="006C54C3">
      <w:pPr>
        <w:pStyle w:val="Paragrafi"/>
      </w:pPr>
      <w:r w:rsidRPr="006C54C3">
        <w:t>18. Fondi i mbledhur nga kontributet e organizatave të punëdhënësve dhe të punëmarrësve të përdoret për financimin në masën 50 për qind të shpenzimeve, që parashikohen për kryerjen e studimeve, seminareve për çështjet në interes të këtyre organizatave, si dhe veprimtari të tjera brenda dhe jashtë vendit, të ngjashme me to.</w:t>
      </w:r>
    </w:p>
    <w:p w:rsidR="00492409" w:rsidRPr="006C54C3" w:rsidRDefault="00EA73F7" w:rsidP="006C54C3">
      <w:pPr>
        <w:pStyle w:val="Paragrafi"/>
      </w:pPr>
      <w:r>
        <w:t>19. KKP-ja bën miratimin parap</w:t>
      </w:r>
      <w:r w:rsidR="00492409" w:rsidRPr="006C54C3">
        <w:t xml:space="preserve">rak të projektbuxhetit vjetor dhe nëpërmjet Ministrit të Punës dhe </w:t>
      </w:r>
      <w:r>
        <w:t xml:space="preserve">të </w:t>
      </w:r>
      <w:r w:rsidR="00492409" w:rsidRPr="006C54C3">
        <w:t>Çështjeve Sociale ia propozon atë për miratim Këshillit të Ministrave.</w:t>
      </w:r>
    </w:p>
    <w:p w:rsidR="00492409" w:rsidRPr="006C54C3" w:rsidRDefault="00492409" w:rsidP="006C54C3">
      <w:pPr>
        <w:pStyle w:val="Paragrafi"/>
      </w:pPr>
      <w:r w:rsidRPr="006C54C3">
        <w:t>20. Shpërblimi i anëtarëve të KKP-së, për çdo mbledhje, është në masën 5 për qind të pagës mujore të Ministrit.</w:t>
      </w:r>
    </w:p>
    <w:p w:rsidR="00492409" w:rsidRPr="006C54C3" w:rsidRDefault="00492409" w:rsidP="006C54C3">
      <w:pPr>
        <w:pStyle w:val="Paragrafi"/>
      </w:pPr>
      <w:r w:rsidRPr="006C54C3">
        <w:t>Shpërblimi i anëtarëve të komisioneve të specializuara, për çdo mbledhje, është në masën 5 për qind të pagës së drejtorit të drejtorisë në ministri.</w:t>
      </w:r>
    </w:p>
    <w:p w:rsidR="00492409" w:rsidRPr="006C54C3" w:rsidRDefault="00492409" w:rsidP="006C54C3">
      <w:pPr>
        <w:pStyle w:val="Paragrafi"/>
      </w:pPr>
      <w:r w:rsidRPr="006C54C3">
        <w:t>21. Kandidatët e KKP-së, në rastet kur zëvendësojnë anëtarët, përfitojnë shpërblimin sipas pikës 20 të këtij vendimi.</w:t>
      </w:r>
    </w:p>
    <w:p w:rsidR="00492409" w:rsidRPr="006C54C3" w:rsidRDefault="00492409" w:rsidP="006C54C3">
      <w:pPr>
        <w:pStyle w:val="Paragrafi"/>
      </w:pPr>
      <w:r w:rsidRPr="006C54C3">
        <w:t>22. Vendimi nr.379, datë 20.5.1996 i Këshillit të Ministrave "Për Këshillin Kombëtar të Punës dhe të Çështjeve Sociale"</w:t>
      </w:r>
      <w:r w:rsidR="00EA73F7">
        <w:t>,</w:t>
      </w:r>
      <w:r w:rsidRPr="006C54C3">
        <w:t xml:space="preserve"> shfuqizohet.</w:t>
      </w:r>
    </w:p>
    <w:p w:rsidR="00492409" w:rsidRPr="006C54C3" w:rsidRDefault="00492409" w:rsidP="006C54C3">
      <w:pPr>
        <w:pStyle w:val="Paragrafi"/>
      </w:pPr>
      <w:r w:rsidRPr="006C54C3">
        <w:t>Ky vendim hyn në fuqi pas botimit në Fletoren Zyrtare.</w:t>
      </w:r>
    </w:p>
    <w:p w:rsidR="00492409" w:rsidRPr="006C54C3" w:rsidRDefault="00492409" w:rsidP="006C54C3">
      <w:pPr>
        <w:pStyle w:val="Autoriteti"/>
      </w:pPr>
      <w:r w:rsidRPr="006C54C3">
        <w:t>KRYEMINISTRI</w:t>
      </w:r>
    </w:p>
    <w:p w:rsidR="00492409" w:rsidRPr="006C54C3" w:rsidRDefault="00492409" w:rsidP="006C54C3">
      <w:pPr>
        <w:pStyle w:val="AutoritetiEmer"/>
      </w:pPr>
      <w:r w:rsidRPr="006C54C3">
        <w:t>Fatos Nano</w:t>
      </w:r>
    </w:p>
    <w:p w:rsidR="00492409" w:rsidRPr="006C54C3" w:rsidRDefault="00492409" w:rsidP="006C54C3">
      <w:pPr>
        <w:pStyle w:val="Paragrafi"/>
      </w:pPr>
    </w:p>
    <w:p w:rsidR="00492409" w:rsidRPr="006C54C3" w:rsidRDefault="00492409" w:rsidP="006C54C3">
      <w:pPr>
        <w:pStyle w:val="Paragrafi"/>
      </w:pPr>
    </w:p>
    <w:p w:rsidR="00492409" w:rsidRDefault="00492409" w:rsidP="006C54C3">
      <w:pPr>
        <w:pStyle w:val="Paragrafi"/>
      </w:pPr>
    </w:p>
    <w:p w:rsidR="00EA73F7" w:rsidRDefault="00EA73F7" w:rsidP="006C54C3">
      <w:pPr>
        <w:pStyle w:val="Paragrafi"/>
      </w:pPr>
    </w:p>
    <w:p w:rsidR="00962323" w:rsidRDefault="00962323" w:rsidP="006C54C3">
      <w:pPr>
        <w:pStyle w:val="Paragrafi"/>
      </w:pPr>
    </w:p>
    <w:p w:rsidR="00962323" w:rsidRDefault="00962323" w:rsidP="006C54C3">
      <w:pPr>
        <w:pStyle w:val="Paragrafi"/>
      </w:pPr>
    </w:p>
    <w:p w:rsidR="00962323" w:rsidRDefault="00962323" w:rsidP="006C54C3">
      <w:pPr>
        <w:pStyle w:val="Paragrafi"/>
      </w:pPr>
    </w:p>
    <w:p w:rsidR="00962323" w:rsidRDefault="00962323" w:rsidP="006C54C3">
      <w:pPr>
        <w:pStyle w:val="Paragrafi"/>
      </w:pPr>
    </w:p>
    <w:p w:rsidR="00962323" w:rsidRDefault="00962323" w:rsidP="006C54C3">
      <w:pPr>
        <w:pStyle w:val="Paragrafi"/>
      </w:pPr>
    </w:p>
    <w:p w:rsidR="00962323" w:rsidRDefault="00962323" w:rsidP="006C54C3">
      <w:pPr>
        <w:pStyle w:val="Paragrafi"/>
      </w:pPr>
    </w:p>
    <w:p w:rsidR="00962323" w:rsidRDefault="00962323" w:rsidP="006C54C3">
      <w:pPr>
        <w:pStyle w:val="Paragrafi"/>
      </w:pPr>
    </w:p>
    <w:p w:rsidR="00962323" w:rsidRPr="006C54C3" w:rsidRDefault="00962323" w:rsidP="006C54C3">
      <w:pPr>
        <w:pStyle w:val="Paragrafi"/>
      </w:pPr>
    </w:p>
    <w:p w:rsidR="003D4EEE" w:rsidRDefault="003D4EEE" w:rsidP="006C54C3"/>
    <w:p w:rsidR="00492409" w:rsidRPr="006C54C3" w:rsidRDefault="00492409" w:rsidP="003D4EEE">
      <w:pPr>
        <w:pStyle w:val="Akti"/>
      </w:pPr>
      <w:r w:rsidRPr="006C54C3">
        <w:t>Vendim</w:t>
      </w:r>
    </w:p>
    <w:p w:rsidR="00492409" w:rsidRPr="006C54C3" w:rsidRDefault="00492409" w:rsidP="006C54C3">
      <w:pPr>
        <w:pStyle w:val="NumriData"/>
      </w:pPr>
      <w:r w:rsidRPr="006C54C3">
        <w:t>Nr.731, datë 6.11.2003</w:t>
      </w:r>
    </w:p>
    <w:p w:rsidR="00492409" w:rsidRPr="006C54C3" w:rsidRDefault="00492409" w:rsidP="006C54C3">
      <w:pPr>
        <w:pStyle w:val="Paragrafi"/>
      </w:pPr>
    </w:p>
    <w:p w:rsidR="00492409" w:rsidRPr="006C54C3" w:rsidRDefault="00492409" w:rsidP="006C54C3">
      <w:pPr>
        <w:pStyle w:val="Titulli"/>
      </w:pPr>
      <w:r w:rsidRPr="006C54C3">
        <w:t>PËR PËRCAKTIMIN E NJËSIVE TË SHOQËRISË ANONIME "ALBPETROL", QË NUK DO TË KONSIDEROHEN PJESË TË SEKTORËVE ME RËNDËSI TË VEÇANTË</w:t>
      </w:r>
    </w:p>
    <w:p w:rsidR="00492409" w:rsidRPr="006C54C3" w:rsidRDefault="00492409" w:rsidP="006C54C3">
      <w:pPr>
        <w:pStyle w:val="Paragrafi"/>
      </w:pPr>
    </w:p>
    <w:p w:rsidR="00492409" w:rsidRPr="006C54C3" w:rsidRDefault="00492409" w:rsidP="006C54C3">
      <w:pPr>
        <w:pStyle w:val="BazLigjPropozuesChar"/>
      </w:pPr>
      <w:r w:rsidRPr="006C54C3">
        <w:lastRenderedPageBreak/>
        <w:t>Në mbështetje të nenit 100 të Kushtetutës dhe të pikës 2 të nenit 4 të ligjit nr.8306, datë 14.3.1998 "Për strategjinë e privatizimit të sektorëve me rëndësi të veçantë", i ndryshuar, me propozimin e Ministrit të Ekonomisë dhe të Ministrit të Industrisë dhe të Energjetikës, Këshilli i Ministrave</w:t>
      </w:r>
    </w:p>
    <w:p w:rsidR="00492409" w:rsidRPr="006C54C3" w:rsidRDefault="00492409" w:rsidP="006C54C3">
      <w:pPr>
        <w:pStyle w:val="Paragrafi"/>
      </w:pPr>
    </w:p>
    <w:p w:rsidR="00492409" w:rsidRPr="006C54C3" w:rsidRDefault="00492409" w:rsidP="006C54C3">
      <w:pPr>
        <w:pStyle w:val="VENDOSI"/>
      </w:pPr>
      <w:r w:rsidRPr="006C54C3">
        <w:t>VENDOSI:</w:t>
      </w:r>
    </w:p>
    <w:p w:rsidR="00492409" w:rsidRPr="006C54C3" w:rsidRDefault="00492409" w:rsidP="006C54C3">
      <w:pPr>
        <w:pStyle w:val="Paragrafi"/>
      </w:pPr>
    </w:p>
    <w:p w:rsidR="00492409" w:rsidRPr="006C54C3" w:rsidRDefault="00EA73F7" w:rsidP="006C54C3">
      <w:pPr>
        <w:pStyle w:val="Paragrafi"/>
      </w:pPr>
      <w:r>
        <w:t xml:space="preserve">1. Në shoqërinë "Albpetrol" </w:t>
      </w:r>
      <w:r w:rsidR="00492409" w:rsidRPr="006C54C3">
        <w:t>sh.a., nuk do të konsiderohen pjesë të sektorëve me rëndësi të veçantë njësitë, sipas listës që i bashkëlidhet këtij vendimi.</w:t>
      </w:r>
    </w:p>
    <w:p w:rsidR="00492409" w:rsidRPr="006C54C3" w:rsidRDefault="00492409" w:rsidP="006C54C3">
      <w:pPr>
        <w:pStyle w:val="Paragrafi"/>
      </w:pPr>
      <w:r w:rsidRPr="006C54C3">
        <w:t>2. Njësitë e përcaktuara në pikën 1 t'i nënshtrohen privatizimit, në për</w:t>
      </w:r>
      <w:r w:rsidR="00EA73F7">
        <w:t>p</w:t>
      </w:r>
      <w:r w:rsidRPr="006C54C3">
        <w:t>uthje me legjislacionin përkatës në fuqi.</w:t>
      </w:r>
    </w:p>
    <w:p w:rsidR="00492409" w:rsidRPr="006C54C3" w:rsidRDefault="00EA73F7" w:rsidP="006C54C3">
      <w:pPr>
        <w:pStyle w:val="Paragrafi"/>
      </w:pPr>
      <w:r>
        <w:t>3. Ngarkohen</w:t>
      </w:r>
      <w:r w:rsidR="00492409" w:rsidRPr="006C54C3">
        <w:t xml:space="preserve"> Ministria e Ekonomisë dhe Ministria e Industrisë dhe e Energjetikës për zbatimin e këtij vendimi.</w:t>
      </w:r>
    </w:p>
    <w:p w:rsidR="00492409" w:rsidRDefault="00492409" w:rsidP="006C54C3">
      <w:pPr>
        <w:pStyle w:val="Paragrafi"/>
      </w:pPr>
      <w:r w:rsidRPr="006C54C3">
        <w:t>Ky vendim hyn në fuqi pas botimit në Fletoren Zyrtare.</w:t>
      </w:r>
    </w:p>
    <w:p w:rsidR="006C54C3" w:rsidRPr="006C54C3" w:rsidRDefault="006C54C3" w:rsidP="006C54C3">
      <w:pPr>
        <w:pStyle w:val="Paragrafi"/>
      </w:pPr>
    </w:p>
    <w:p w:rsidR="00492409" w:rsidRPr="006C54C3" w:rsidRDefault="00492409" w:rsidP="006C54C3">
      <w:pPr>
        <w:pStyle w:val="Autoriteti"/>
      </w:pPr>
      <w:r w:rsidRPr="006C54C3">
        <w:t>KRYEMINISTRI</w:t>
      </w:r>
    </w:p>
    <w:p w:rsidR="00492409" w:rsidRPr="006C54C3" w:rsidRDefault="00492409" w:rsidP="006C54C3">
      <w:pPr>
        <w:pStyle w:val="AutoritetiEmer"/>
      </w:pPr>
      <w:r w:rsidRPr="006C54C3">
        <w:t>Fatos Nano</w:t>
      </w:r>
    </w:p>
    <w:p w:rsidR="00492409" w:rsidRPr="006C54C3" w:rsidRDefault="00492409" w:rsidP="006C54C3">
      <w:pPr>
        <w:pStyle w:val="Paragrafi"/>
      </w:pPr>
    </w:p>
    <w:p w:rsidR="00EA73F7" w:rsidRDefault="00EA73F7" w:rsidP="006C54C3">
      <w:pPr>
        <w:pStyle w:val="TitulliTitull"/>
      </w:pPr>
    </w:p>
    <w:p w:rsidR="00492409" w:rsidRPr="006C54C3" w:rsidRDefault="00492409" w:rsidP="006C54C3">
      <w:pPr>
        <w:pStyle w:val="TitulliTitull"/>
      </w:pPr>
      <w:r w:rsidRPr="006C54C3">
        <w:t>LISTA E NJËSIVE TË "ALBPETROL" SHA</w:t>
      </w:r>
      <w:r w:rsidR="00EA73F7">
        <w:t>,</w:t>
      </w:r>
      <w:r w:rsidRPr="006C54C3">
        <w:t xml:space="preserve"> QË NUK DO TË VLERËSOHEN PJESË TË SEKTORËVE ME RËNDËSI TË VEÇANTË</w:t>
      </w:r>
    </w:p>
    <w:p w:rsidR="00492409" w:rsidRPr="006C54C3" w:rsidRDefault="00492409" w:rsidP="006C54C3">
      <w:pPr>
        <w:pStyle w:val="Paragrafi"/>
      </w:pPr>
    </w:p>
    <w:p w:rsidR="00492409" w:rsidRPr="006C54C3" w:rsidRDefault="00492409" w:rsidP="006C54C3">
      <w:pPr>
        <w:pStyle w:val="Paragrafi"/>
      </w:pPr>
      <w:r w:rsidRPr="006C54C3">
        <w:t>1. Stacionet e pompimit të naftës: Gostimë (Elbasan), Uji i Ftohtë (Vlorë), Skrofotinë (Vlorë), Levan (Fier).</w:t>
      </w:r>
    </w:p>
    <w:p w:rsidR="00492409" w:rsidRPr="006C54C3" w:rsidRDefault="00492409" w:rsidP="006C54C3">
      <w:pPr>
        <w:pStyle w:val="Paragrafi"/>
      </w:pPr>
      <w:r w:rsidRPr="006C54C3">
        <w:t>2. Stacionet për transportimin e gazit natyror: Kuçovë, Cërrik, Patos, Kavajë, Elbasan.</w:t>
      </w:r>
    </w:p>
    <w:p w:rsidR="00492409" w:rsidRPr="006C54C3" w:rsidRDefault="00492409" w:rsidP="006C54C3">
      <w:pPr>
        <w:pStyle w:val="Paragrafi"/>
      </w:pPr>
      <w:r w:rsidRPr="006C54C3">
        <w:t>3. Tubacione transporti nafte (naftësjellës): Visokë-Fier (pjesë e tij); Kuçovë-Cërrik, VB Kuçovë-UPN Kuçovë.</w:t>
      </w:r>
    </w:p>
    <w:p w:rsidR="00492409" w:rsidRPr="006C54C3" w:rsidRDefault="00492409" w:rsidP="006C54C3">
      <w:pPr>
        <w:pStyle w:val="Paragrafi"/>
      </w:pPr>
      <w:r w:rsidRPr="006C54C3">
        <w:t>4. Tubacione transporti nënproduktesh (benzinësjellës): Kuçovë-Zharrëz; Cërrik-Kuçovë.</w:t>
      </w:r>
    </w:p>
    <w:p w:rsidR="00492409" w:rsidRPr="006C54C3" w:rsidRDefault="00492409" w:rsidP="006C54C3">
      <w:pPr>
        <w:pStyle w:val="Paragrafi"/>
      </w:pPr>
      <w:r w:rsidRPr="006C54C3">
        <w:t>5. Rezervuarë nafte: Visokë (2x20m</w:t>
      </w:r>
      <w:r w:rsidRPr="00EA73F7">
        <w:rPr>
          <w:vertAlign w:val="superscript"/>
        </w:rPr>
        <w:t>3</w:t>
      </w:r>
      <w:r w:rsidRPr="006C54C3">
        <w:t>); Linas-Elbasan (1x250 m</w:t>
      </w:r>
      <w:r w:rsidRPr="00021D8B">
        <w:rPr>
          <w:vertAlign w:val="superscript"/>
        </w:rPr>
        <w:t>3</w:t>
      </w:r>
      <w:r w:rsidRPr="006C54C3">
        <w:t>); Kuçovë (1x20 m</w:t>
      </w:r>
      <w:r w:rsidRPr="00021D8B">
        <w:rPr>
          <w:vertAlign w:val="superscript"/>
        </w:rPr>
        <w:t>3</w:t>
      </w:r>
      <w:r w:rsidRPr="006C54C3">
        <w:t>).</w:t>
      </w:r>
    </w:p>
    <w:p w:rsidR="00492409" w:rsidRPr="006C54C3" w:rsidRDefault="00492409" w:rsidP="006C54C3">
      <w:pPr>
        <w:pStyle w:val="Paragrafi"/>
      </w:pPr>
      <w:r w:rsidRPr="006C54C3">
        <w:t>6. Gazsjellësi Ballaj-Kavajë.</w:t>
      </w:r>
    </w:p>
    <w:p w:rsidR="00492409" w:rsidRPr="006C54C3" w:rsidRDefault="00492409" w:rsidP="006C54C3">
      <w:pPr>
        <w:pStyle w:val="Paragrafi"/>
      </w:pPr>
      <w:r w:rsidRPr="006C54C3">
        <w:t>7. Centralet telefonik</w:t>
      </w:r>
      <w:r w:rsidR="00EA73F7">
        <w:t>ë</w:t>
      </w:r>
      <w:r w:rsidRPr="006C54C3">
        <w:t xml:space="preserve"> të</w:t>
      </w:r>
      <w:r w:rsidR="00EA73F7">
        <w:t xml:space="preserve"> naftës (të qendrës së s</w:t>
      </w:r>
      <w:r w:rsidRPr="006C54C3">
        <w:t>h</w:t>
      </w:r>
      <w:r w:rsidR="00EA73F7">
        <w:t>ërbimit elektrik-t</w:t>
      </w:r>
      <w:r w:rsidRPr="006C54C3">
        <w:t>elefonik Patos): Fier, Visokë, Ballsh, Drenovë.</w:t>
      </w:r>
    </w:p>
    <w:p w:rsidR="00492409" w:rsidRPr="006C54C3" w:rsidRDefault="00492409" w:rsidP="006C54C3">
      <w:pPr>
        <w:pStyle w:val="Paragrafi"/>
      </w:pPr>
      <w:r w:rsidRPr="006C54C3">
        <w:t>8. Ndërtesa</w:t>
      </w:r>
      <w:r w:rsidR="00EA73F7">
        <w:t xml:space="preserve"> në funksion të aktivitetit në qendrën e prodhimit të n</w:t>
      </w:r>
      <w:r w:rsidR="007576CC">
        <w:t>aftës Patos: ish-</w:t>
      </w:r>
      <w:r w:rsidRPr="006C54C3">
        <w:t>zyrat e sektorit të pestë Patos.</w:t>
      </w:r>
    </w:p>
    <w:p w:rsidR="00492409" w:rsidRPr="006C54C3" w:rsidRDefault="00492409" w:rsidP="006C54C3">
      <w:pPr>
        <w:pStyle w:val="Paragrafi"/>
      </w:pPr>
      <w:r w:rsidRPr="006C54C3">
        <w:t>9. Ndërtesa</w:t>
      </w:r>
      <w:r w:rsidR="00EA73F7">
        <w:t xml:space="preserve"> në funksion të aktivitetit me qendrën e prodhimit të g</w:t>
      </w:r>
      <w:r w:rsidRPr="006C54C3">
        <w:t>azit Patos: godina e pompistëve të benzinës Ballsh; dhoma pune operatorësh Vlorë; banesë në Linas (Elbasan); godinë pikture QTNG Patos; ndërtesa në ish-sektorin e gazit Divjakë (4 ish-fjetore dhe mensa me tallash betoni, dy fjetore me tulla, dy ish-banjo, zyrat e sektorit, magazina bashkë me shtesën, ofiçina) ndërtesa e sallës së kompresorit YSC; ndërtesa e qendrës së sektorit të gazit Ballaj; salla e pompave të ujit Povelçë; depo betoni në Finiq (Matomare).</w:t>
      </w:r>
    </w:p>
    <w:p w:rsidR="00EA73F7" w:rsidRDefault="00492409" w:rsidP="006C54C3">
      <w:pPr>
        <w:pStyle w:val="Paragrafi"/>
      </w:pPr>
      <w:r w:rsidRPr="006C54C3">
        <w:t>10. Ndërtesa</w:t>
      </w:r>
      <w:r w:rsidR="00EA73F7">
        <w:t xml:space="preserve"> në funksion të aktivitetit në qendrën e p</w:t>
      </w:r>
      <w:r w:rsidRPr="006C54C3">
        <w:t>ro</w:t>
      </w:r>
      <w:r w:rsidR="00EA73F7">
        <w:t>dhimit të n</w:t>
      </w:r>
      <w:r w:rsidRPr="006C54C3">
        <w:t xml:space="preserve">aftës Kuçovë: ish-zyrat e sektorit të parë; tetoja e traktorëve sektori I; salla e riparimit të pompave të thellësisë-Kozare; godina e kompresorit të gazit sektori IV; zyrat e sektorit Arrëz; zyra e djegies nëntokësore në Gegë; tetoja e rërës kuarcore; ish-zyrat e remontit kapital; zyrat e </w:t>
      </w:r>
      <w:r w:rsidR="00EA73F7">
        <w:t>dispeçerisë së parkut; ish-banja</w:t>
      </w:r>
      <w:r w:rsidRPr="006C54C3">
        <w:t>-dushe; zyrat e vjetra të ndërmarrjes; ofiçina e riparimit të mjeteve të rënda Kuçovë; magazina rikupero (pranë parkut të naftës Kuçovë).</w:t>
      </w:r>
    </w:p>
    <w:p w:rsidR="00962323" w:rsidRDefault="00962323" w:rsidP="006C54C3">
      <w:pPr>
        <w:pStyle w:val="Paragrafi"/>
      </w:pPr>
    </w:p>
    <w:p w:rsidR="00492409" w:rsidRPr="006C54C3" w:rsidRDefault="00492409" w:rsidP="006C54C3">
      <w:pPr>
        <w:pStyle w:val="Paragrafi"/>
      </w:pPr>
      <w:r w:rsidRPr="006C54C3">
        <w:t xml:space="preserve">11. Ndërtesa në funksion të aktivitetit </w:t>
      </w:r>
      <w:r w:rsidR="00EA73F7">
        <w:t>në qendrën e prodhimit të n</w:t>
      </w:r>
      <w:r w:rsidRPr="006C54C3">
        <w:t>aftës Marinëz: zyrat e vjetra të ndërmarrjes; ndërtesë magazine; ndërtesa e ish-sektorit të gazit; godina e ish-muzeut Marinës.</w:t>
      </w:r>
    </w:p>
    <w:p w:rsidR="00492409" w:rsidRPr="006C54C3" w:rsidRDefault="00492409" w:rsidP="006C54C3">
      <w:pPr>
        <w:pStyle w:val="Paragrafi"/>
      </w:pPr>
      <w:r w:rsidRPr="006C54C3">
        <w:t>12. Ndërtesa</w:t>
      </w:r>
      <w:r w:rsidR="00EA73F7">
        <w:t xml:space="preserve"> në funksion të aktivitetit në qendrën e p</w:t>
      </w:r>
      <w:r w:rsidRPr="006C54C3">
        <w:t>rodhimit të naftës Sheqishtë: ish-zyrat e sektorit Kallm Verri.</w:t>
      </w:r>
    </w:p>
    <w:p w:rsidR="00492409" w:rsidRPr="006C54C3" w:rsidRDefault="00492409" w:rsidP="006C54C3">
      <w:pPr>
        <w:pStyle w:val="Paragrafi"/>
      </w:pPr>
      <w:r w:rsidRPr="006C54C3">
        <w:t>13. Ndërtesa</w:t>
      </w:r>
      <w:r w:rsidR="007530CE">
        <w:t xml:space="preserve"> në funksion të aktivitetit në qendrën e p</w:t>
      </w:r>
      <w:r w:rsidRPr="006C54C3">
        <w:t>rodhimit të naftës Ballsh: kabinë elektrike Hekal 22; ndërtesa e zyrës zona nr.2, Qafa e Vidhit.</w:t>
      </w:r>
    </w:p>
    <w:p w:rsidR="00492409" w:rsidRPr="006C54C3" w:rsidRDefault="00492409" w:rsidP="006C54C3">
      <w:pPr>
        <w:pStyle w:val="Paragrafi"/>
      </w:pPr>
      <w:r w:rsidRPr="006C54C3">
        <w:t xml:space="preserve">14. Ndërtesa në funksion të aktivitetit në qendrën e prodhimit të rërës bituminoze: ish-zyrat; godina e laboratorit të uzinës së rërës bituminoze; ish-kabina elektrike e ofiçinës; ish-depo e dinamitit </w:t>
      </w:r>
      <w:r w:rsidRPr="006C54C3">
        <w:lastRenderedPageBreak/>
        <w:t>Kasnicë.</w:t>
      </w:r>
    </w:p>
    <w:p w:rsidR="00492409" w:rsidRPr="006C54C3" w:rsidRDefault="00492409" w:rsidP="006C54C3">
      <w:pPr>
        <w:pStyle w:val="Paragrafi"/>
      </w:pPr>
      <w:r w:rsidRPr="006C54C3">
        <w:t>15. Ndërtesa në funksion të aktivitetit në sektorin e administrimit dhe furnizimit materialo-teknik: depo e acideve Patos; karburanti i vjetër në Kuçovë.</w:t>
      </w:r>
    </w:p>
    <w:p w:rsidR="00492409" w:rsidRPr="006C54C3" w:rsidRDefault="00492409" w:rsidP="006C54C3">
      <w:pPr>
        <w:pStyle w:val="Paragrafi"/>
      </w:pPr>
    </w:p>
    <w:p w:rsidR="00492409" w:rsidRPr="006C54C3" w:rsidRDefault="00492409" w:rsidP="006C54C3">
      <w:pPr>
        <w:pStyle w:val="Paragrafi"/>
      </w:pPr>
    </w:p>
    <w:p w:rsidR="00492409" w:rsidRPr="006C54C3" w:rsidRDefault="00492409" w:rsidP="003D4EEE">
      <w:pPr>
        <w:pStyle w:val="Akti"/>
      </w:pPr>
      <w:r w:rsidRPr="006C54C3">
        <w:t>VENDIM</w:t>
      </w:r>
    </w:p>
    <w:p w:rsidR="00492409" w:rsidRPr="006C54C3" w:rsidRDefault="00492409" w:rsidP="006C54C3">
      <w:pPr>
        <w:pStyle w:val="NumriData"/>
      </w:pPr>
      <w:r w:rsidRPr="006C54C3">
        <w:t>Nr.732, datë 6.11.2003</w:t>
      </w:r>
    </w:p>
    <w:p w:rsidR="00492409" w:rsidRPr="006C54C3" w:rsidRDefault="00492409" w:rsidP="006C54C3">
      <w:pPr>
        <w:pStyle w:val="Paragrafi"/>
      </w:pPr>
    </w:p>
    <w:p w:rsidR="00492409" w:rsidRPr="006C54C3" w:rsidRDefault="00492409" w:rsidP="006C54C3">
      <w:pPr>
        <w:pStyle w:val="Titulli"/>
      </w:pPr>
      <w:r w:rsidRPr="006C54C3">
        <w:t>PËR STRUKTURËN DHE NIVELET E PAGAVE TË ENTIT RREGULLATOR TË SEKTORIT TË FURNIZIMIT ME UJË DHE LARGIMIT E PËRPUNIMIT TË UJËRAVE TË NDOTURA</w:t>
      </w:r>
    </w:p>
    <w:p w:rsidR="00492409" w:rsidRPr="006C54C3" w:rsidRDefault="00492409" w:rsidP="006C54C3">
      <w:pPr>
        <w:pStyle w:val="Paragrafi"/>
      </w:pPr>
    </w:p>
    <w:p w:rsidR="00492409" w:rsidRPr="006C54C3" w:rsidRDefault="00492409" w:rsidP="006C54C3">
      <w:pPr>
        <w:pStyle w:val="BazLigjPropozuesChar"/>
      </w:pPr>
      <w:r w:rsidRPr="006C54C3">
        <w:t>Në mbështetje të nenit 100 të Kushtetutës</w:t>
      </w:r>
      <w:r w:rsidR="007530CE">
        <w:t>,</w:t>
      </w:r>
      <w:r w:rsidRPr="006C54C3">
        <w:t xml:space="preserve"> të nenit 18 të ligjit nr.8549, datë 11.11.1999 "Statusi i nëpunësit civil", të neneve 2 dhe 5/1 të ligjit nr.8487, datë 13.5.1999 "Për kompetencat për caktimin e pagave të punës", i ndryshuar dhe të nenit 8 të ligjit nr.8102, datë 28.3.1996 "Për kuadrin rregullator të sektorit të furnizimit me ujë dhe të largimit dhe përpunimit të ujërave të ndotura", me propozimin e Ministrit të Shtetit pranë Kryeministrit, Këshilli i Ministrave</w:t>
      </w:r>
    </w:p>
    <w:p w:rsidR="00492409" w:rsidRPr="006C54C3" w:rsidRDefault="00492409" w:rsidP="006C54C3">
      <w:pPr>
        <w:pStyle w:val="Paragrafi"/>
      </w:pPr>
    </w:p>
    <w:p w:rsidR="00492409" w:rsidRPr="006C54C3" w:rsidRDefault="00492409" w:rsidP="006C54C3">
      <w:pPr>
        <w:pStyle w:val="VENDOSI"/>
      </w:pPr>
      <w:r w:rsidRPr="006C54C3">
        <w:t>VENDOSI:</w:t>
      </w:r>
    </w:p>
    <w:p w:rsidR="00492409" w:rsidRPr="006C54C3" w:rsidRDefault="00492409" w:rsidP="006C54C3">
      <w:pPr>
        <w:pStyle w:val="Paragrafi"/>
      </w:pPr>
    </w:p>
    <w:p w:rsidR="00492409" w:rsidRPr="006C54C3" w:rsidRDefault="00492409" w:rsidP="006C54C3">
      <w:pPr>
        <w:pStyle w:val="Paragrafi"/>
      </w:pPr>
      <w:r w:rsidRPr="006C54C3">
        <w:t xml:space="preserve">1. Niveli i </w:t>
      </w:r>
      <w:r w:rsidR="007530CE">
        <w:t>pagave të Entit Rregullator të sektorit të furnizimit me ujë dhe largimit e përpunimit të ujërave të n</w:t>
      </w:r>
      <w:r w:rsidRPr="006C54C3">
        <w:t>dotura të jetë si më poshtë vijon:</w:t>
      </w:r>
    </w:p>
    <w:p w:rsidR="00492409" w:rsidRPr="006C54C3" w:rsidRDefault="00492409" w:rsidP="006C54C3">
      <w:pPr>
        <w:pStyle w:val="Paragrafi"/>
      </w:pPr>
      <w:r w:rsidRPr="006C54C3">
        <w:t>a) Paga e kryetarit të Komisionit Kombëtar Rregullator të jetë sipas kategorisë I-a, të k</w:t>
      </w:r>
      <w:r w:rsidR="007576CC">
        <w:t>lasës I, të lidhjeve nr.1 dhe 2</w:t>
      </w:r>
      <w:r w:rsidRPr="006C54C3">
        <w:t xml:space="preserve"> të v</w:t>
      </w:r>
      <w:r w:rsidR="007530CE">
        <w:t>endimit nr.711, datë 27.12.2001</w:t>
      </w:r>
      <w:r w:rsidRPr="006C54C3">
        <w:t xml:space="preserve"> të Këshillit të Ministrave.</w:t>
      </w:r>
    </w:p>
    <w:p w:rsidR="00492409" w:rsidRPr="006C54C3" w:rsidRDefault="00492409" w:rsidP="006C54C3">
      <w:pPr>
        <w:pStyle w:val="Paragrafi"/>
      </w:pPr>
      <w:r w:rsidRPr="006C54C3">
        <w:t>b) Paga e anëtarit të këtij komisioni të nj</w:t>
      </w:r>
      <w:r w:rsidR="007530CE">
        <w:t>ësohet me pagën e drejtorit të drejtorisë së p</w:t>
      </w:r>
      <w:r w:rsidRPr="006C54C3">
        <w:t>ërgjithshme, sipas kategorisë II-a, të klasës II, të lidhjeve nr.1 dhe 2 të vendimit nr.711, datë 27.12.2001 të Këshillit të Ministrave;</w:t>
      </w:r>
    </w:p>
    <w:p w:rsidR="00492409" w:rsidRPr="006C54C3" w:rsidRDefault="00492409" w:rsidP="006C54C3">
      <w:pPr>
        <w:pStyle w:val="Paragrafi"/>
      </w:pPr>
      <w:r w:rsidRPr="006C54C3">
        <w:t>c) Pagat e punonjësve të Entit Rregulla</w:t>
      </w:r>
      <w:r w:rsidR="007530CE">
        <w:t>tor të sektorit të furnizimit me ujë dhe largimit e p</w:t>
      </w:r>
      <w:r w:rsidR="007576CC">
        <w:t>ërpunimit të ujërave të n</w:t>
      </w:r>
      <w:r w:rsidRPr="006C54C3">
        <w:t xml:space="preserve">dotura të njësohen </w:t>
      </w:r>
      <w:r w:rsidR="007530CE">
        <w:t>me pagat e funksioneve, të baras</w:t>
      </w:r>
      <w:r w:rsidRPr="006C54C3">
        <w:t>vlefshme në ministri.</w:t>
      </w:r>
    </w:p>
    <w:p w:rsidR="00492409" w:rsidRPr="006C54C3" w:rsidRDefault="00492409" w:rsidP="006C54C3">
      <w:pPr>
        <w:pStyle w:val="Paragrafi"/>
      </w:pPr>
      <w:r w:rsidRPr="006C54C3">
        <w:t>2. Efektet financiare, që rrjedhin nga zbatimi i këtij vendimi, të përballohen nga buxheti i Entit Rregul</w:t>
      </w:r>
      <w:r w:rsidR="004D7F73">
        <w:t>lator të sektorit të furnizimit me ujë dhe largimit e përpunimit të ujërave të n</w:t>
      </w:r>
      <w:r w:rsidRPr="006C54C3">
        <w:t>dotura.</w:t>
      </w:r>
    </w:p>
    <w:p w:rsidR="00492409" w:rsidRPr="006C54C3" w:rsidRDefault="00492409" w:rsidP="006C54C3">
      <w:pPr>
        <w:pStyle w:val="Paragrafi"/>
      </w:pPr>
      <w:r w:rsidRPr="006C54C3">
        <w:t>3. Pika 2 e vendimit nr.445, datë 16.7.1998 të Këshillit të Ministrave "Për n</w:t>
      </w:r>
      <w:r w:rsidR="004D7F73">
        <w:t>gritjen e Entit Rregullator të sektorit të furnizimit me ujë dhe l</w:t>
      </w:r>
      <w:r w:rsidRPr="006C54C3">
        <w:t>argimi</w:t>
      </w:r>
      <w:r w:rsidR="004D7F73">
        <w:t>t e përpunimit të ujërave të n</w:t>
      </w:r>
      <w:r w:rsidRPr="006C54C3">
        <w:t>dotura", shfuqizohet.</w:t>
      </w:r>
    </w:p>
    <w:p w:rsidR="00492409" w:rsidRPr="006C54C3" w:rsidRDefault="00492409" w:rsidP="006C54C3">
      <w:pPr>
        <w:pStyle w:val="Paragrafi"/>
      </w:pPr>
      <w:r w:rsidRPr="006C54C3">
        <w:t>4</w:t>
      </w:r>
      <w:r w:rsidR="007530CE">
        <w:t>. Ngarkohet Enti Rregullator i sektorit të furnizimit me ujë dhe largimit e përpunimit të ujërave të n</w:t>
      </w:r>
      <w:r w:rsidRPr="006C54C3">
        <w:t>dotura për zbatimin e këtij vendimi.</w:t>
      </w:r>
    </w:p>
    <w:p w:rsidR="00492409" w:rsidRDefault="00492409" w:rsidP="006C54C3">
      <w:pPr>
        <w:pStyle w:val="Paragrafi"/>
      </w:pPr>
      <w:r w:rsidRPr="006C54C3">
        <w:t>Ky vendim hyn në fuqi pas botimit në Fletoren Zyrtare dhe i shtrin efektet financiare nga data 1.7.2003.</w:t>
      </w:r>
    </w:p>
    <w:p w:rsidR="006C54C3" w:rsidRPr="006C54C3" w:rsidRDefault="006C54C3" w:rsidP="006C54C3">
      <w:pPr>
        <w:pStyle w:val="Paragrafi"/>
      </w:pPr>
    </w:p>
    <w:p w:rsidR="00492409" w:rsidRPr="006C54C3" w:rsidRDefault="00492409" w:rsidP="006C54C3">
      <w:pPr>
        <w:pStyle w:val="Autoriteti"/>
      </w:pPr>
      <w:r w:rsidRPr="006C54C3">
        <w:t>KRYEMINISTRI</w:t>
      </w:r>
    </w:p>
    <w:p w:rsidR="00492409" w:rsidRPr="006C54C3" w:rsidRDefault="00492409" w:rsidP="006C54C3">
      <w:pPr>
        <w:pStyle w:val="AutoritetiEmer"/>
      </w:pPr>
      <w:r w:rsidRPr="006C54C3">
        <w:t>Fatos Nano</w:t>
      </w:r>
    </w:p>
    <w:p w:rsidR="007E2712" w:rsidRPr="006C54C3" w:rsidRDefault="007E2712" w:rsidP="006C54C3">
      <w:pPr>
        <w:pStyle w:val="Paragrafi"/>
      </w:pPr>
    </w:p>
    <w:p w:rsidR="003D4EEE" w:rsidRDefault="003D4EEE" w:rsidP="006C54C3"/>
    <w:p w:rsidR="003D4EEE" w:rsidRDefault="003D4EEE" w:rsidP="006C54C3"/>
    <w:p w:rsidR="00492409" w:rsidRPr="006C54C3" w:rsidRDefault="00492409" w:rsidP="003D4EEE">
      <w:pPr>
        <w:pStyle w:val="Akti"/>
      </w:pPr>
      <w:r w:rsidRPr="006C54C3">
        <w:t>VENDIM</w:t>
      </w:r>
    </w:p>
    <w:p w:rsidR="00492409" w:rsidRPr="006C54C3" w:rsidRDefault="00492409" w:rsidP="006C54C3">
      <w:pPr>
        <w:pStyle w:val="NumriData"/>
      </w:pPr>
      <w:r w:rsidRPr="006C54C3">
        <w:t>Nr.733, datë 6.11.2003</w:t>
      </w:r>
    </w:p>
    <w:p w:rsidR="00492409" w:rsidRPr="006C54C3" w:rsidRDefault="00492409" w:rsidP="006C54C3">
      <w:pPr>
        <w:pStyle w:val="Paragrafi"/>
      </w:pPr>
    </w:p>
    <w:p w:rsidR="00492409" w:rsidRPr="006C54C3" w:rsidRDefault="00492409" w:rsidP="006C54C3">
      <w:pPr>
        <w:pStyle w:val="Titulli"/>
      </w:pPr>
      <w:r w:rsidRPr="006C54C3">
        <w:t>PËR DISA NDRYSHIME NË</w:t>
      </w:r>
      <w:r w:rsidR="007576CC">
        <w:t xml:space="preserve"> VENDIMIN NR.405, DATË 8.1.1996</w:t>
      </w:r>
      <w:r w:rsidRPr="006C54C3">
        <w:t xml:space="preserve"> TË KËSHILLIT TË MINISTRAVE "PËR ADMINISTRIMIN E RRJETIT RRUGOR KOMBËTAR DHE RRJETIT RURAL TË REPUBLIKËS SË SHQIPËRISË", I NDRYSHUAR</w:t>
      </w:r>
    </w:p>
    <w:p w:rsidR="00492409" w:rsidRPr="006C54C3" w:rsidRDefault="00492409" w:rsidP="006C54C3">
      <w:pPr>
        <w:pStyle w:val="Paragrafi"/>
      </w:pPr>
    </w:p>
    <w:p w:rsidR="00492409" w:rsidRPr="006C54C3" w:rsidRDefault="00492409" w:rsidP="006C54C3">
      <w:pPr>
        <w:pStyle w:val="BazLigjPropozuesChar"/>
      </w:pPr>
      <w:r w:rsidRPr="006C54C3">
        <w:t>Në mbështetje të nenit 100 të Kushtetutës dhe të nenit 15 të ligjit nr.8743, datë 22.2.2001 "Për pronat e paluajtshme të shtetit", me propozimin e Ministrit të Transportit dhe të Telekomunikacionit, Këshilli i Ministrave</w:t>
      </w:r>
    </w:p>
    <w:p w:rsidR="00492409" w:rsidRPr="006C54C3" w:rsidRDefault="00492409" w:rsidP="006C54C3">
      <w:pPr>
        <w:pStyle w:val="Paragrafi"/>
      </w:pPr>
    </w:p>
    <w:p w:rsidR="00492409" w:rsidRPr="006C54C3" w:rsidRDefault="00492409" w:rsidP="006C54C3">
      <w:pPr>
        <w:pStyle w:val="VENDOSI"/>
      </w:pPr>
      <w:r w:rsidRPr="006C54C3">
        <w:lastRenderedPageBreak/>
        <w:t>VENDOSI:</w:t>
      </w:r>
    </w:p>
    <w:p w:rsidR="00492409" w:rsidRPr="006C54C3" w:rsidRDefault="00492409" w:rsidP="006C54C3">
      <w:pPr>
        <w:pStyle w:val="Paragrafi"/>
      </w:pPr>
    </w:p>
    <w:p w:rsidR="00492409" w:rsidRPr="006C54C3" w:rsidRDefault="007576CC" w:rsidP="006C54C3">
      <w:pPr>
        <w:pStyle w:val="Paragrafi"/>
      </w:pPr>
      <w:r>
        <w:t>Në vendimin nr.</w:t>
      </w:r>
      <w:r w:rsidR="00492409" w:rsidRPr="006C54C3">
        <w:t>405, datë 8.1.1996 të Këshillit të Ministrave, i ndryshuar, të bëhen ndryshimet si më poshtë vijo</w:t>
      </w:r>
      <w:r w:rsidR="008D33A6">
        <w:t>j</w:t>
      </w:r>
      <w:r w:rsidR="00492409" w:rsidRPr="006C54C3">
        <w:t>n</w:t>
      </w:r>
      <w:r w:rsidR="008D33A6">
        <w:t>ë</w:t>
      </w:r>
      <w:r w:rsidR="00492409" w:rsidRPr="006C54C3">
        <w:t>:</w:t>
      </w:r>
    </w:p>
    <w:p w:rsidR="00492409" w:rsidRPr="006C54C3" w:rsidRDefault="00492409" w:rsidP="006C54C3">
      <w:pPr>
        <w:pStyle w:val="Paragrafi"/>
      </w:pPr>
      <w:r w:rsidRPr="006C54C3">
        <w:t>1. R</w:t>
      </w:r>
      <w:r w:rsidR="008D33A6">
        <w:t>rjetit rrugor kombëtar (pika 1)</w:t>
      </w:r>
      <w:r w:rsidRPr="006C54C3">
        <w:t xml:space="preserve"> t'i shtohen edhe 23 km rrugë.</w:t>
      </w:r>
    </w:p>
    <w:p w:rsidR="00492409" w:rsidRPr="006C54C3" w:rsidRDefault="00492409" w:rsidP="006C54C3">
      <w:pPr>
        <w:pStyle w:val="Paragrafi"/>
      </w:pPr>
      <w:r w:rsidRPr="006C54C3">
        <w:t>2. Lidhjes 1 "Rrjeti rrugor kombëtar", që i bashkëlidhet vendimit (pika 1), t'i shtohet ky emërtim:</w:t>
      </w:r>
    </w:p>
    <w:p w:rsidR="00492409" w:rsidRPr="006C54C3" w:rsidRDefault="00492409" w:rsidP="006C54C3">
      <w:pPr>
        <w:pStyle w:val="Paragrafi"/>
      </w:pPr>
      <w:r w:rsidRPr="006C54C3">
        <w:t xml:space="preserve">"Drejtorisë së </w:t>
      </w:r>
      <w:r w:rsidR="008D33A6">
        <w:t>Mirëmbajtjes së Rrugëve, Durrës</w:t>
      </w:r>
    </w:p>
    <w:p w:rsidR="00492409" w:rsidRPr="006C54C3" w:rsidRDefault="00492409" w:rsidP="006C54C3">
      <w:pPr>
        <w:pStyle w:val="Paragrafi"/>
      </w:pPr>
      <w:r w:rsidRPr="006C54C3">
        <w:t>Maminas-Hamallaj-Shën Pjetër</w:t>
      </w:r>
      <w:r w:rsidR="007576CC">
        <w:t xml:space="preserve"> </w:t>
      </w:r>
      <w:r w:rsidRPr="006C54C3">
        <w:t>23 km rrugë interurbane, dytësore</w:t>
      </w:r>
      <w:r w:rsidR="008D33A6">
        <w:t>.</w:t>
      </w:r>
    </w:p>
    <w:p w:rsidR="00492409" w:rsidRPr="006C54C3" w:rsidRDefault="00492409" w:rsidP="006C54C3">
      <w:pPr>
        <w:pStyle w:val="Paragrafi"/>
      </w:pPr>
      <w:r w:rsidRPr="006C54C3">
        <w:t xml:space="preserve">3. Në tabelën "Inventari i rrugëve rurale, </w:t>
      </w:r>
      <w:r w:rsidR="008D33A6">
        <w:t>rajonale e komunale" (pika 4/1)</w:t>
      </w:r>
      <w:r w:rsidRPr="006C54C3">
        <w:t xml:space="preserve"> të hiqet emërtimi:</w:t>
      </w:r>
    </w:p>
    <w:p w:rsidR="00492409" w:rsidRPr="006C54C3" w:rsidRDefault="00492409" w:rsidP="006C54C3">
      <w:pPr>
        <w:pStyle w:val="Paragrafi"/>
      </w:pPr>
      <w:r w:rsidRPr="006C54C3">
        <w:t>"Maminas-Hamallaj-Shën Pjetër.".</w:t>
      </w:r>
    </w:p>
    <w:p w:rsidR="00492409" w:rsidRPr="006C54C3" w:rsidRDefault="00492409" w:rsidP="006C54C3">
      <w:pPr>
        <w:pStyle w:val="Paragrafi"/>
      </w:pPr>
      <w:r w:rsidRPr="006C54C3">
        <w:t>Ky vendim hyn në fuqi më 1 janar 2004.</w:t>
      </w:r>
    </w:p>
    <w:p w:rsidR="00492409" w:rsidRPr="006C54C3" w:rsidRDefault="00492409" w:rsidP="006C54C3">
      <w:pPr>
        <w:pStyle w:val="Paragrafi"/>
      </w:pPr>
    </w:p>
    <w:p w:rsidR="00492409" w:rsidRPr="006C54C3" w:rsidRDefault="00492409" w:rsidP="00717E49">
      <w:pPr>
        <w:pStyle w:val="Autoriteti"/>
      </w:pPr>
      <w:r w:rsidRPr="006C54C3">
        <w:t>KRYEMINISTRI</w:t>
      </w:r>
    </w:p>
    <w:p w:rsidR="00492409" w:rsidRPr="006C54C3" w:rsidRDefault="00492409" w:rsidP="00717E49">
      <w:pPr>
        <w:pStyle w:val="AutoritetiEmer"/>
      </w:pPr>
      <w:r w:rsidRPr="006C54C3">
        <w:t>Fatos Nano</w:t>
      </w:r>
    </w:p>
    <w:p w:rsidR="00492409" w:rsidRPr="006C54C3" w:rsidRDefault="00492409" w:rsidP="006C54C3">
      <w:pPr>
        <w:pStyle w:val="Paragrafi"/>
      </w:pPr>
    </w:p>
    <w:p w:rsidR="00EA73F7" w:rsidRDefault="00EA73F7" w:rsidP="00717E49"/>
    <w:p w:rsidR="00492409" w:rsidRPr="006C54C3" w:rsidRDefault="00492409" w:rsidP="003D4EEE">
      <w:pPr>
        <w:pStyle w:val="Akti"/>
      </w:pPr>
      <w:r w:rsidRPr="006C54C3">
        <w:t>VENDIM</w:t>
      </w:r>
    </w:p>
    <w:p w:rsidR="00492409" w:rsidRPr="006C54C3" w:rsidRDefault="00492409" w:rsidP="00717E49">
      <w:pPr>
        <w:pStyle w:val="NumriData"/>
      </w:pPr>
      <w:r w:rsidRPr="006C54C3">
        <w:t>Nr.740, datë 6.11.2003</w:t>
      </w:r>
    </w:p>
    <w:p w:rsidR="00492409" w:rsidRPr="00987BFB" w:rsidRDefault="00492409" w:rsidP="006C54C3">
      <w:pPr>
        <w:pStyle w:val="Paragrafi"/>
        <w:rPr>
          <w:szCs w:val="22"/>
        </w:rPr>
      </w:pPr>
    </w:p>
    <w:p w:rsidR="00492409" w:rsidRPr="006C54C3" w:rsidRDefault="00492409" w:rsidP="00717E49">
      <w:pPr>
        <w:pStyle w:val="Titulli"/>
      </w:pPr>
      <w:r w:rsidRPr="006C54C3">
        <w:t>PËR MËNYRËN E ORGANIZIMIT DHE PROCEDURËN E VOTIMIT, PËR PËRCAKTIMIN E PËRFAQËSUESHMËRISË SË ORGANIZATAVE TË PUNËMARRËSVE</w:t>
      </w:r>
    </w:p>
    <w:p w:rsidR="00492409" w:rsidRPr="00987BFB" w:rsidRDefault="00492409" w:rsidP="006C54C3">
      <w:pPr>
        <w:pStyle w:val="Paragrafi"/>
        <w:rPr>
          <w:szCs w:val="22"/>
        </w:rPr>
      </w:pPr>
    </w:p>
    <w:p w:rsidR="00492409" w:rsidRPr="006C54C3" w:rsidRDefault="00492409" w:rsidP="00717E49">
      <w:pPr>
        <w:pStyle w:val="BazLigjPropozuesChar"/>
      </w:pPr>
      <w:r w:rsidRPr="006C54C3">
        <w:t>Në mbështetje të nenit 100 të Kushtetutës dhe të pikës 3 të nenit 164 të ligjit nr.7961, datë 12.7.1995 "Kodi i Punës i Republikës së Shqipërisë", i ndryshuar, me propozimin e Ministrit të Punës dhe të Çështjeve Sociale, Këshilli i Ministrave</w:t>
      </w:r>
    </w:p>
    <w:p w:rsidR="00492409" w:rsidRPr="00987BFB" w:rsidRDefault="00492409" w:rsidP="006C54C3">
      <w:pPr>
        <w:pStyle w:val="Paragrafi"/>
        <w:rPr>
          <w:szCs w:val="22"/>
        </w:rPr>
      </w:pPr>
    </w:p>
    <w:p w:rsidR="00492409" w:rsidRPr="006C54C3" w:rsidRDefault="00492409" w:rsidP="00717E49">
      <w:pPr>
        <w:pStyle w:val="VENDOSI"/>
      </w:pPr>
      <w:r w:rsidRPr="006C54C3">
        <w:t>VENDOSI:</w:t>
      </w:r>
    </w:p>
    <w:p w:rsidR="00492409" w:rsidRPr="00987BFB" w:rsidRDefault="00492409" w:rsidP="006C54C3">
      <w:pPr>
        <w:pStyle w:val="Paragrafi"/>
        <w:rPr>
          <w:szCs w:val="22"/>
        </w:rPr>
      </w:pPr>
    </w:p>
    <w:p w:rsidR="00492409" w:rsidRPr="006C54C3" w:rsidRDefault="00492409" w:rsidP="006C54C3">
      <w:pPr>
        <w:pStyle w:val="Paragrafi"/>
      </w:pPr>
      <w:r w:rsidRPr="006C54C3">
        <w:t>1. Punëdhënësi ose organizata e punëdhënësve, kur nuk e pranon vendimin e zyrës së pajtimit, ka të drejtë t'i kërkojë Ministrit të Punës dhe të Çështjeve Sociale organizimin e votimit të fshehtë për përcaktimin e përfaqësueshmërisë së organizatës ose organizatave të punëmarrësve.</w:t>
      </w:r>
    </w:p>
    <w:p w:rsidR="00492409" w:rsidRPr="006C54C3" w:rsidRDefault="00492409" w:rsidP="006C54C3">
      <w:pPr>
        <w:pStyle w:val="Paragrafi"/>
      </w:pPr>
      <w:r w:rsidRPr="006C54C3">
        <w:t>2.</w:t>
      </w:r>
      <w:r w:rsidR="008D33A6">
        <w:t xml:space="preserve"> </w:t>
      </w:r>
      <w:r w:rsidRPr="006C54C3">
        <w:t>Ministri i Punës dhe i Çështjeve Sociale, me kërkesën e punëdhënësit ose të organizatave të punëdhënës</w:t>
      </w:r>
      <w:r w:rsidR="008D33A6">
        <w:t>ve, urdhëron kryerjen e votimit</w:t>
      </w:r>
      <w:r w:rsidRPr="006C54C3">
        <w:t xml:space="preserve"> brenda 5 ditëve nga data e marrjes së kërkesës.</w:t>
      </w:r>
    </w:p>
    <w:p w:rsidR="00492409" w:rsidRPr="006C54C3" w:rsidRDefault="00492409" w:rsidP="006C54C3">
      <w:pPr>
        <w:pStyle w:val="Paragrafi"/>
      </w:pPr>
      <w:r w:rsidRPr="006C54C3">
        <w:t>3. Në urdhrin e Ministrit të Punës dhe të Çështjeve Sociale për kryerjen e votimit duhet të përcaktohen:</w:t>
      </w:r>
    </w:p>
    <w:p w:rsidR="00492409" w:rsidRPr="006C54C3" w:rsidRDefault="00492409" w:rsidP="006C54C3">
      <w:pPr>
        <w:pStyle w:val="Paragrafi"/>
      </w:pPr>
      <w:r w:rsidRPr="006C54C3">
        <w:t>a) përbërja e komisionit të votimit;</w:t>
      </w:r>
    </w:p>
    <w:p w:rsidR="00492409" w:rsidRPr="006C54C3" w:rsidRDefault="00492409" w:rsidP="006C54C3">
      <w:pPr>
        <w:pStyle w:val="Paragrafi"/>
      </w:pPr>
      <w:r w:rsidRPr="006C54C3">
        <w:t>b) organizatat punëmarrëse, pretenduese për përfaqësueshmërinë;</w:t>
      </w:r>
    </w:p>
    <w:p w:rsidR="00492409" w:rsidRPr="006C54C3" w:rsidRDefault="00492409" w:rsidP="006C54C3">
      <w:pPr>
        <w:pStyle w:val="Paragrafi"/>
      </w:pPr>
      <w:r w:rsidRPr="006C54C3">
        <w:t>c) ndërmarrja, ndërmarr</w:t>
      </w:r>
      <w:r w:rsidR="008D33A6">
        <w:t>jet apo dega e caktuar ose pjesë</w:t>
      </w:r>
      <w:r w:rsidRPr="006C54C3">
        <w:t xml:space="preserve"> e tyre, punëmarrësit e të cilave do të marrin pjesë në votim;</w:t>
      </w:r>
    </w:p>
    <w:p w:rsidR="00492409" w:rsidRPr="006C54C3" w:rsidRDefault="00492409" w:rsidP="006C54C3">
      <w:pPr>
        <w:pStyle w:val="Paragrafi"/>
      </w:pPr>
      <w:r w:rsidRPr="006C54C3">
        <w:t>ç) vendi ku do të kryhet votimi;</w:t>
      </w:r>
    </w:p>
    <w:p w:rsidR="00492409" w:rsidRPr="006C54C3" w:rsidRDefault="00492409" w:rsidP="006C54C3">
      <w:pPr>
        <w:pStyle w:val="Paragrafi"/>
      </w:pPr>
      <w:r w:rsidRPr="006C54C3">
        <w:t>d) data dhe ora e fillimit dhe e mbarimit të procesit të votimit.</w:t>
      </w:r>
    </w:p>
    <w:p w:rsidR="00492409" w:rsidRPr="006C54C3" w:rsidRDefault="00492409" w:rsidP="006C54C3">
      <w:pPr>
        <w:pStyle w:val="Paragrafi"/>
      </w:pPr>
      <w:r w:rsidRPr="006C54C3">
        <w:t>4. Komisioni i votimit kryesohet nga kryetari dhe ka në përbërje:</w:t>
      </w:r>
    </w:p>
    <w:p w:rsidR="00492409" w:rsidRPr="006C54C3" w:rsidRDefault="00492409" w:rsidP="006C54C3">
      <w:pPr>
        <w:pStyle w:val="Paragrafi"/>
      </w:pPr>
      <w:r w:rsidRPr="006C54C3">
        <w:t>- një përfaqësues të punëdhënësit ose të organizatës së punëdhënësve;</w:t>
      </w:r>
    </w:p>
    <w:p w:rsidR="00492409" w:rsidRPr="006C54C3" w:rsidRDefault="00492409" w:rsidP="006C54C3">
      <w:pPr>
        <w:pStyle w:val="Paragrafi"/>
      </w:pPr>
      <w:r w:rsidRPr="006C54C3">
        <w:t>- nga një përfaqësues për secilën organizatë të punëmarrësve, pjesëmarrëse në votim.</w:t>
      </w:r>
    </w:p>
    <w:p w:rsidR="00492409" w:rsidRPr="006C54C3" w:rsidRDefault="00492409" w:rsidP="006C54C3">
      <w:pPr>
        <w:pStyle w:val="Paragrafi"/>
      </w:pPr>
      <w:r w:rsidRPr="006C54C3">
        <w:t>Ministri cakton kryetarin e komisionit të votimit, i cili është nëpunës i administratës së Ministrisë së Punës dhe të Çështjeve Sociale dhe anëtarët e komisionit, sipas propozimeve të punëdhënësit ose të organizatës së punëdhënësve dhe të organizatave të punëmarrësve, pjesëmarrëse në votim.</w:t>
      </w:r>
    </w:p>
    <w:p w:rsidR="00492409" w:rsidRPr="006C54C3" w:rsidRDefault="00492409" w:rsidP="006C54C3">
      <w:pPr>
        <w:pStyle w:val="Paragrafi"/>
      </w:pPr>
      <w:r w:rsidRPr="006C54C3">
        <w:t>5. Komisioni i votimit ngrihet, të paktën 20 ditë para datës së votimit.</w:t>
      </w:r>
    </w:p>
    <w:p w:rsidR="00492409" w:rsidRPr="006C54C3" w:rsidRDefault="00492409" w:rsidP="006C54C3">
      <w:pPr>
        <w:pStyle w:val="Paragrafi"/>
      </w:pPr>
      <w:r w:rsidRPr="006C54C3">
        <w:t>6. Listat emërore të punëmarrësve, që marrin pjesë në votim, përgatiten nga punëdhënësi, i cili i vë ato në dispozicion të komisionit të</w:t>
      </w:r>
      <w:r w:rsidR="008D33A6">
        <w:t xml:space="preserve"> </w:t>
      </w:r>
      <w:r w:rsidRPr="006C54C3">
        <w:t>votimit, të paktën 15 ditë para datës së votimit.</w:t>
      </w:r>
    </w:p>
    <w:p w:rsidR="00492409" w:rsidRPr="006C54C3" w:rsidRDefault="00492409" w:rsidP="006C54C3">
      <w:pPr>
        <w:pStyle w:val="Paragrafi"/>
      </w:pPr>
      <w:r w:rsidRPr="006C54C3">
        <w:t>7. Për çdo organizatë punëmarrësish, pjesëmarrëse në votim, caktohet një numër. Kur disa organizata punëmarrësish përfaqësohen së bashku, atyre u caktohet një numër i vetëm.</w:t>
      </w:r>
    </w:p>
    <w:p w:rsidR="00492409" w:rsidRPr="006C54C3" w:rsidRDefault="00492409" w:rsidP="006C54C3">
      <w:pPr>
        <w:pStyle w:val="Paragrafi"/>
      </w:pPr>
      <w:r w:rsidRPr="006C54C3">
        <w:t>8. Fletët e votimit përgatiten nga zyrat rajonale të punësimit, sipas formularit tip, të miratuar nga Ministri i Punës dhe i Çështjeve Sociale.</w:t>
      </w:r>
    </w:p>
    <w:p w:rsidR="00492409" w:rsidRPr="006C54C3" w:rsidRDefault="00492409" w:rsidP="006C54C3">
      <w:pPr>
        <w:pStyle w:val="Paragrafi"/>
      </w:pPr>
      <w:r w:rsidRPr="006C54C3">
        <w:t>9. Komisioni i votimit ndjek e vëzhgon procesin e shtypjes së fletëve të votimit, i administron ato dhe, para fillimit të votimit, verifikon nëse kutia e votimit është bosh dhe e vulos atë.</w:t>
      </w:r>
    </w:p>
    <w:p w:rsidR="00492409" w:rsidRPr="006C54C3" w:rsidRDefault="00492409" w:rsidP="006C54C3">
      <w:pPr>
        <w:pStyle w:val="Paragrafi"/>
      </w:pPr>
      <w:r w:rsidRPr="006C54C3">
        <w:t>10. Komisioni i votimit duhet të marrë masa të nevojshme, për të siguruar paanësinë e punëmarrësit që voton, lehtësinë e votimit dhe fshehtësinë e votës.</w:t>
      </w:r>
    </w:p>
    <w:p w:rsidR="00492409" w:rsidRPr="006C54C3" w:rsidRDefault="00492409" w:rsidP="006C54C3">
      <w:pPr>
        <w:pStyle w:val="Paragrafi"/>
      </w:pPr>
      <w:r w:rsidRPr="006C54C3">
        <w:t>11. Për sigurinë e rendit dhe të qetësisë në mjedisin e votimit ose rreth tij, komisioni i votimit mund të kërkojë ndihmën e organeve të rendit publik.</w:t>
      </w:r>
    </w:p>
    <w:p w:rsidR="00492409" w:rsidRPr="006C54C3" w:rsidRDefault="00492409" w:rsidP="006C54C3">
      <w:pPr>
        <w:pStyle w:val="Paragrafi"/>
      </w:pPr>
      <w:r w:rsidRPr="006C54C3">
        <w:t>12. Punëmarrësi, që</w:t>
      </w:r>
      <w:r w:rsidR="008D33A6">
        <w:t xml:space="preserve"> </w:t>
      </w:r>
      <w:r w:rsidRPr="006C54C3">
        <w:t>merr pjesë në votim, paraqitet pranë komisionit të votimit, në mjedisin e votimit, duke treguar dokumentin e identitetit.</w:t>
      </w:r>
    </w:p>
    <w:p w:rsidR="00492409" w:rsidRPr="006C54C3" w:rsidRDefault="00492409" w:rsidP="006C54C3">
      <w:pPr>
        <w:pStyle w:val="Paragrafi"/>
      </w:pPr>
      <w:r w:rsidRPr="006C54C3">
        <w:t>Komisioni i votimit, pasi vërteton identitetin dhe përfshirjen e punëmarrësit në listën e votimit, e pajis atë me fletën e votimit. Punëmarrësi, i pajisur me fletën e votimit, futet në dhomën e fshehtë dhe vendos shenjën "X" mbi numrin e organizatës, së cilës i jep votën. Fleta e votimit vlerësohet e pavlefshme, nëse shenja është vënë në më shumë se një numër ose jashtë tij.</w:t>
      </w:r>
    </w:p>
    <w:p w:rsidR="00492409" w:rsidRPr="006C54C3" w:rsidRDefault="00492409" w:rsidP="006C54C3">
      <w:pPr>
        <w:pStyle w:val="Paragrafi"/>
      </w:pPr>
      <w:r w:rsidRPr="006C54C3">
        <w:t>13. Pas përfundimit të votimit, komisioni hap kutinë e votimit dhe bën numërimin e fletëve të votimit. Në bazë të vlerësimit dhe numërimit të votave, komisioni harton procesverbalin e votimit, i cili duhet të nënshkruhet nga kryetari dhe anëtarët e komisionit.</w:t>
      </w:r>
    </w:p>
    <w:p w:rsidR="00492409" w:rsidRPr="006C54C3" w:rsidRDefault="00492409" w:rsidP="006C54C3">
      <w:pPr>
        <w:pStyle w:val="Paragrafi"/>
      </w:pPr>
      <w:r w:rsidRPr="006C54C3">
        <w:t>Në procesverbal duhet të shënohen, detyrimisht, numri i punëmarrësve votues, numri i votave për çdo organizatë punëmarrësish dhe numri i votave të pavlefshme.</w:t>
      </w:r>
    </w:p>
    <w:p w:rsidR="00492409" w:rsidRPr="006C54C3" w:rsidRDefault="00492409" w:rsidP="006C54C3">
      <w:pPr>
        <w:pStyle w:val="Paragrafi"/>
      </w:pPr>
      <w:r w:rsidRPr="006C54C3">
        <w:t>Një kopje e procesverbalit të votimit i jepet punëdhënësit dhe nga një kopje u jepet përfaqësuesve të organizatave të punëmarrësve, pjesëmarrëse në votim.</w:t>
      </w:r>
    </w:p>
    <w:p w:rsidR="00492409" w:rsidRPr="006C54C3" w:rsidRDefault="00492409" w:rsidP="006C54C3">
      <w:pPr>
        <w:pStyle w:val="Paragrafi"/>
      </w:pPr>
      <w:r w:rsidRPr="006C54C3">
        <w:t>14. Rezultatet e votimit shpallen 24 orë pas përfundimit të votimit, nga kryetari i komisionit të votimit. Organizata ose grupi i organizatave të punëmarrësve, që fiton shumicën e votave në krahasim me organizatat ose grupin e organizatave, pjesëmarrëse në votim, konsiderohet më e përfaqësuara.</w:t>
      </w:r>
    </w:p>
    <w:p w:rsidR="00492409" w:rsidRPr="006C54C3" w:rsidRDefault="00492409" w:rsidP="006C54C3">
      <w:pPr>
        <w:pStyle w:val="Paragrafi"/>
      </w:pPr>
      <w:r w:rsidRPr="006C54C3">
        <w:t>15. Kur organizata punëmarrëse, pjesëmarrëse në votim, kundërshton rezultatet e votimit, ajo ka të drejtë të ankohet në gjykatën e rrethit gjyqësor përkatës, brenda 5 ditëve nga shpallja e rezultateve të votimit.</w:t>
      </w:r>
    </w:p>
    <w:p w:rsidR="00492409" w:rsidRPr="006C54C3" w:rsidRDefault="00492409" w:rsidP="006C54C3">
      <w:pPr>
        <w:pStyle w:val="Paragrafi"/>
      </w:pPr>
      <w:r w:rsidRPr="006C54C3">
        <w:t>16. Shpenzimet e votimit, përfshirë edhe shpërblimin e anëtarëve të komisionit të votimit përballohen nga punëdhënësi. Shpërblimi i anëtarëve të komisionit është të paktën sa paga ditore e tyre, shumëzuar me ditët e pjesëmarrjes në komisionin e votimit, të vërtetuara nga kryetari i komisionit.</w:t>
      </w:r>
    </w:p>
    <w:p w:rsidR="00492409" w:rsidRPr="006C54C3" w:rsidRDefault="00492409" w:rsidP="006C54C3">
      <w:pPr>
        <w:pStyle w:val="Paragrafi"/>
      </w:pPr>
      <w:r w:rsidRPr="006C54C3">
        <w:t>17. Kryetari i komisionit të votimit kërkon parapagimin e shpenzimeve të votimit, për infrastrukturën e votimit. Nëse parapagimi nuk bëhet në afatin e caktuar, votimi nuk kryhet. Në këtë rast komisioni i votimit, nëpërmjet kryetarit, i drejtohet Ministrit për shtyrjen e datës së votimit.</w:t>
      </w:r>
    </w:p>
    <w:p w:rsidR="00492409" w:rsidRPr="006C54C3" w:rsidRDefault="00492409" w:rsidP="006C54C3">
      <w:pPr>
        <w:pStyle w:val="Paragrafi"/>
      </w:pPr>
      <w:r w:rsidRPr="006C54C3">
        <w:t>18. Vendimi nr.314, datë 30.4.1996 i Këshillit të Ministrave "Për përcaktimin e përfaqësueshmërisë në njësinë e bisedimit", shfuqizohet.</w:t>
      </w:r>
    </w:p>
    <w:p w:rsidR="00492409" w:rsidRDefault="00492409" w:rsidP="006C54C3">
      <w:pPr>
        <w:pStyle w:val="Paragrafi"/>
      </w:pPr>
      <w:r w:rsidRPr="006C54C3">
        <w:t>Ky vendim hyn në fuqi pas botimit në Fletoren Zyrtare.</w:t>
      </w:r>
    </w:p>
    <w:p w:rsidR="00492409" w:rsidRPr="006C54C3" w:rsidRDefault="00492409" w:rsidP="00717E49">
      <w:pPr>
        <w:pStyle w:val="Autoriteti"/>
      </w:pPr>
      <w:r w:rsidRPr="006C54C3">
        <w:t>KRYEMINISTRI</w:t>
      </w:r>
    </w:p>
    <w:p w:rsidR="00492409" w:rsidRPr="006C54C3" w:rsidRDefault="00492409" w:rsidP="0038342E">
      <w:pPr>
        <w:pStyle w:val="AutoritetiEmer"/>
      </w:pPr>
      <w:r w:rsidRPr="006C54C3">
        <w:t>Fatos Nano</w:t>
      </w:r>
    </w:p>
    <w:p w:rsidR="00492409" w:rsidRPr="006C54C3" w:rsidRDefault="00492409" w:rsidP="003D4EEE">
      <w:pPr>
        <w:pStyle w:val="Akti"/>
      </w:pPr>
      <w:r w:rsidRPr="006C54C3">
        <w:t>VENDIM</w:t>
      </w:r>
    </w:p>
    <w:p w:rsidR="00492409" w:rsidRPr="006C54C3" w:rsidRDefault="00492409" w:rsidP="00717E49">
      <w:pPr>
        <w:pStyle w:val="NumriData"/>
      </w:pPr>
      <w:r w:rsidRPr="006C54C3">
        <w:t>Nr.741, datë 6.11.2003</w:t>
      </w:r>
    </w:p>
    <w:p w:rsidR="00492409" w:rsidRPr="006C54C3" w:rsidRDefault="00492409" w:rsidP="006C54C3">
      <w:pPr>
        <w:pStyle w:val="Paragrafi"/>
      </w:pPr>
    </w:p>
    <w:p w:rsidR="00492409" w:rsidRPr="006C54C3" w:rsidRDefault="00492409" w:rsidP="00717E49">
      <w:pPr>
        <w:pStyle w:val="Titulli"/>
      </w:pPr>
      <w:r w:rsidRPr="006C54C3">
        <w:t>PËR PROCEDURËN E PAJTIMIT DHE MASËN E SHPËRBLIMIT TË ANËTARËVE TË ZYRAVE SHTETËRORE TË PAJTIMIT</w:t>
      </w:r>
    </w:p>
    <w:p w:rsidR="00492409" w:rsidRPr="006C54C3" w:rsidRDefault="00492409" w:rsidP="006C54C3">
      <w:pPr>
        <w:pStyle w:val="Paragrafi"/>
      </w:pPr>
    </w:p>
    <w:p w:rsidR="00492409" w:rsidRPr="006C54C3" w:rsidRDefault="00492409" w:rsidP="00717E49">
      <w:pPr>
        <w:pStyle w:val="BazLigjPropozuesChar"/>
      </w:pPr>
      <w:r w:rsidRPr="006C54C3">
        <w:t>Në mbështetje të nenit 100 të Kushtetutës dhe të pikave 4 dhe 5 të nenit 189 të ligjit nr.7961, datë 12.7.1995 "Kodi i Punës i Republikës së Shqipërisë", i ndryshuar, me propozimin e Ministrit të Punës dhe të Çështjeve Sociale, Këshilli i Ministrave</w:t>
      </w:r>
    </w:p>
    <w:p w:rsidR="00492409" w:rsidRPr="006C54C3" w:rsidRDefault="00492409" w:rsidP="006C54C3">
      <w:pPr>
        <w:pStyle w:val="Paragrafi"/>
      </w:pPr>
    </w:p>
    <w:p w:rsidR="00492409" w:rsidRPr="006C54C3" w:rsidRDefault="00492409" w:rsidP="00717E49">
      <w:pPr>
        <w:pStyle w:val="VENDOSI"/>
      </w:pPr>
      <w:r w:rsidRPr="006C54C3">
        <w:t>VENDOSI:</w:t>
      </w:r>
    </w:p>
    <w:p w:rsidR="00492409" w:rsidRPr="006C54C3" w:rsidRDefault="00492409" w:rsidP="006C54C3">
      <w:pPr>
        <w:pStyle w:val="Paragrafi"/>
      </w:pPr>
    </w:p>
    <w:p w:rsidR="00492409" w:rsidRPr="006C54C3" w:rsidRDefault="00492409" w:rsidP="006C54C3">
      <w:pPr>
        <w:pStyle w:val="Paragrafi"/>
      </w:pPr>
      <w:r w:rsidRPr="006C54C3">
        <w:t>1. Pranë Ministrisë së Punës dhe të Çështjeve Sociale të funksionojë Zyra Kombëtare e Pajtimit dhe pranë zyrave rajonale të punësimit të funksionojnë zyrat e pajtimit, për pajtimin e konflikteve sociale.</w:t>
      </w:r>
    </w:p>
    <w:p w:rsidR="00492409" w:rsidRPr="006C54C3" w:rsidRDefault="00492409" w:rsidP="006C54C3">
      <w:pPr>
        <w:pStyle w:val="Paragrafi"/>
      </w:pPr>
      <w:r w:rsidRPr="006C54C3">
        <w:t>2. Ministri i Punës dhe i Çështjeve Sociale ose organi administrativ i autorizuar prej tij, në rastin e dështimit të ndërmjetësit, brenda tri ditëve, njofton zyrën e pajtimit.</w:t>
      </w:r>
    </w:p>
    <w:p w:rsidR="00492409" w:rsidRPr="006C54C3" w:rsidRDefault="00492409" w:rsidP="006C54C3">
      <w:pPr>
        <w:pStyle w:val="Paragrafi"/>
      </w:pPr>
      <w:r w:rsidRPr="006C54C3">
        <w:t>3. Nëse palët, gjatë shqyrtimit të konfliktit në zyrën e pajtimit, pajtohen, hartohet një procesverbal, i cili, pasi nënshkruhet prej tyre, merr fuqinë e kontratës kolektive, e detyrueshme për t'u zbatuar nga këto palë.</w:t>
      </w:r>
    </w:p>
    <w:p w:rsidR="00492409" w:rsidRPr="006C54C3" w:rsidRDefault="00492409" w:rsidP="006C54C3">
      <w:pPr>
        <w:pStyle w:val="Paragrafi"/>
      </w:pPr>
      <w:r w:rsidRPr="006C54C3">
        <w:t>4. Në mungesë të një pajtimi të drejtpërdrejtë të palëve, gjatë debateve në seancat e shqyrtimit, zyra e pajtimit propozon pajtimin e tyre.</w:t>
      </w:r>
    </w:p>
    <w:p w:rsidR="00492409" w:rsidRPr="006C54C3" w:rsidRDefault="00492409" w:rsidP="006C54C3">
      <w:pPr>
        <w:pStyle w:val="Paragrafi"/>
      </w:pPr>
      <w:r w:rsidRPr="006C54C3">
        <w:t>5. Nëse njëra nga palët, pa arsye të justifikuara, nuk paraqitet në seancat e shqyrtimit të konfliktit, zyra e pajtimit, pasi dëgjon palën e pranishme dhe mbledh të dhëna të nevojshme, ka të drejtë të propozojë pajtimin.</w:t>
      </w:r>
    </w:p>
    <w:p w:rsidR="00492409" w:rsidRPr="006C54C3" w:rsidRDefault="00492409" w:rsidP="006C54C3">
      <w:pPr>
        <w:pStyle w:val="Paragrafi"/>
      </w:pPr>
      <w:r w:rsidRPr="006C54C3">
        <w:t>6. Nëse ky propozim nuk mund të bëhet pa dëgjuar palën, që nuk është e pranishme, zyra e pajtimit ka të drejtë të vendosë për thirrjen e palëve në një seancë tjetër, brenda 20 ditëve.</w:t>
      </w:r>
    </w:p>
    <w:p w:rsidR="00492409" w:rsidRPr="006C54C3" w:rsidRDefault="00492409" w:rsidP="006C54C3">
      <w:pPr>
        <w:pStyle w:val="Paragrafi"/>
      </w:pPr>
      <w:r w:rsidRPr="006C54C3">
        <w:t>7. Anëtarët e zyrës së pajtimit duhet të votojnë për propozimin e pajtimit, i cili vendoset me shumicën e votave të anëtarëve pjesëmarrës dhe, në rast barazimi votash, vota e kryetarit është përcaktuese.</w:t>
      </w:r>
    </w:p>
    <w:p w:rsidR="00492409" w:rsidRPr="006C54C3" w:rsidRDefault="00492409" w:rsidP="006C54C3">
      <w:pPr>
        <w:pStyle w:val="Paragrafi"/>
      </w:pPr>
      <w:r w:rsidRPr="006C54C3">
        <w:t>8. Kryetari i zyrës së pajtimit njofton me shkrim palët për propozimin e pajtimit dhe cakton një afat për të deklaruar, me shkrim, pranimin ose kundërshtimin e këtij propozimi.</w:t>
      </w:r>
    </w:p>
    <w:p w:rsidR="00492409" w:rsidRPr="006C54C3" w:rsidRDefault="00492409" w:rsidP="006C54C3">
      <w:pPr>
        <w:pStyle w:val="Paragrafi"/>
      </w:pPr>
      <w:r w:rsidRPr="006C54C3">
        <w:t>9. Nëse palët e pranojnë dhe e nënshkruajnë propozimin e zyrës së pajtimit, ky propozim merr fuqinë e kontratës kolektive, e detyrueshme për t'u zbatuar nga palët. Në rast të kundërt, kryetari i zyrës së pajtimit, deklaron dështimin e pajtimit të palëve në konflikt.</w:t>
      </w:r>
    </w:p>
    <w:p w:rsidR="00492409" w:rsidRPr="006C54C3" w:rsidRDefault="003D6FB5" w:rsidP="006C54C3">
      <w:pPr>
        <w:pStyle w:val="Paragrafi"/>
      </w:pPr>
      <w:r>
        <w:t>10. Kryetari i Z</w:t>
      </w:r>
      <w:r w:rsidR="00492409" w:rsidRPr="006C54C3">
        <w:t>yrës Kombëtare të Pajtimit dhe kryetarët e zyrave të pajtimit përfitojnë një shpërblim mujor deri në 10 për qind të pagës mujore, përkatësisht, të drejtorit të drejtorisë në ministri dhe të drejtorit të zyrës rajonale të punësimit.</w:t>
      </w:r>
    </w:p>
    <w:p w:rsidR="00492409" w:rsidRPr="006C54C3" w:rsidRDefault="00492409" w:rsidP="006C54C3">
      <w:pPr>
        <w:pStyle w:val="Paragrafi"/>
      </w:pPr>
      <w:r w:rsidRPr="006C54C3">
        <w:t>11. Anëtarët e Zyrës Kombëtare të Pajtimit përfitojnë një shpërblim të barabartë me pagën ditore të drejtorit të drejtorisë, shumëzuar me ditët, në të cilat marrin pjesë në seancat e pajtimit, të vërtetuara nga kryetari i zyrës.</w:t>
      </w:r>
    </w:p>
    <w:p w:rsidR="00492409" w:rsidRPr="006C54C3" w:rsidRDefault="00492409" w:rsidP="006C54C3">
      <w:pPr>
        <w:pStyle w:val="Paragrafi"/>
      </w:pPr>
      <w:r w:rsidRPr="006C54C3">
        <w:t>12. Anëtarët e zyrave të pajtimit përfitojnë një shpërblim të barabartë me pagën ditore të drejtorit të zyrës rajonale të punësimit, shumëzuar me ditët në të cilat marrin pjesë në seancën e pajtimit, të vërtetuara nga kryetari i zyrës.</w:t>
      </w:r>
    </w:p>
    <w:p w:rsidR="00492409" w:rsidRPr="006C54C3" w:rsidRDefault="00492409" w:rsidP="006C54C3">
      <w:pPr>
        <w:pStyle w:val="Paragrafi"/>
      </w:pPr>
      <w:r w:rsidRPr="006C54C3">
        <w:t>13. Shpenzimet për shpërblimin e kryetarit dhe të anëtarëve të zyrave shtetërore të pajtimit të përballohen nga buxheti i dhënë për Këshillin Kombëtar të Punës.</w:t>
      </w:r>
    </w:p>
    <w:p w:rsidR="00492409" w:rsidRPr="006C54C3" w:rsidRDefault="00492409" w:rsidP="006C54C3">
      <w:pPr>
        <w:pStyle w:val="Paragrafi"/>
      </w:pPr>
      <w:r w:rsidRPr="006C54C3">
        <w:t>14. Vendimi nr.313, datë 30.4.1996 i Këshillit të Ministrave "Për zyrat e pajtimit dhe arbitrimit", shfuqizohet.</w:t>
      </w:r>
    </w:p>
    <w:p w:rsidR="00492409" w:rsidRDefault="00492409" w:rsidP="006C54C3">
      <w:pPr>
        <w:pStyle w:val="Paragrafi"/>
      </w:pPr>
      <w:r w:rsidRPr="006C54C3">
        <w:t>Ky vendim hyn në fuqi pas botimit në Fletoren Zyrtare.</w:t>
      </w:r>
    </w:p>
    <w:p w:rsidR="00717E49" w:rsidRPr="006C54C3" w:rsidRDefault="00717E49" w:rsidP="006C54C3">
      <w:pPr>
        <w:pStyle w:val="Paragrafi"/>
      </w:pPr>
    </w:p>
    <w:p w:rsidR="00492409" w:rsidRPr="006C54C3" w:rsidRDefault="00492409" w:rsidP="00717E49">
      <w:pPr>
        <w:pStyle w:val="Autoriteti"/>
      </w:pPr>
      <w:r w:rsidRPr="006C54C3">
        <w:t>KRYEMINISTRI</w:t>
      </w:r>
    </w:p>
    <w:p w:rsidR="00492409" w:rsidRPr="006C54C3" w:rsidRDefault="00492409" w:rsidP="00717E49">
      <w:pPr>
        <w:pStyle w:val="AutoritetiEmer"/>
      </w:pPr>
      <w:r w:rsidRPr="006C54C3">
        <w:t>Fatos Nano</w:t>
      </w:r>
    </w:p>
    <w:p w:rsidR="00492409" w:rsidRPr="006C54C3" w:rsidRDefault="00492409" w:rsidP="006C54C3">
      <w:pPr>
        <w:pStyle w:val="Paragrafi"/>
      </w:pPr>
    </w:p>
    <w:p w:rsidR="00492409" w:rsidRPr="006C54C3" w:rsidRDefault="00492409" w:rsidP="003D4EEE">
      <w:pPr>
        <w:pStyle w:val="Akti"/>
      </w:pPr>
      <w:r w:rsidRPr="006C54C3">
        <w:t>VENDIM</w:t>
      </w:r>
    </w:p>
    <w:p w:rsidR="00492409" w:rsidRPr="006C54C3" w:rsidRDefault="00492409" w:rsidP="00717E49">
      <w:pPr>
        <w:pStyle w:val="NumriData"/>
      </w:pPr>
      <w:r w:rsidRPr="006C54C3">
        <w:t>Nr.742, datë 6.11.2003</w:t>
      </w:r>
    </w:p>
    <w:p w:rsidR="00492409" w:rsidRPr="006C54C3" w:rsidRDefault="00492409" w:rsidP="006C54C3">
      <w:pPr>
        <w:pStyle w:val="Paragrafi"/>
      </w:pPr>
    </w:p>
    <w:p w:rsidR="00492409" w:rsidRPr="006C54C3" w:rsidRDefault="00492409" w:rsidP="00717E49">
      <w:pPr>
        <w:pStyle w:val="Titulli"/>
      </w:pPr>
      <w:r w:rsidRPr="006C54C3">
        <w:t xml:space="preserve">PËR DISA SHTESA DHE NDRYSHIME NË VENDIMIN NR.692, DATË 13.12.2001 TË KËSHILLIT TË MINISTRAVE "PËR MASAT E VEÇANTA TË SIGURIMIT DHE TË </w:t>
      </w:r>
      <w:r w:rsidR="00DB1A04">
        <w:t>M</w:t>
      </w:r>
      <w:r w:rsidRPr="006C54C3">
        <w:t>BROJTJES SË SHËNDETIT NË PUNË"</w:t>
      </w:r>
    </w:p>
    <w:p w:rsidR="00492409" w:rsidRPr="006C54C3" w:rsidRDefault="00492409" w:rsidP="006C54C3">
      <w:pPr>
        <w:pStyle w:val="Paragrafi"/>
      </w:pPr>
    </w:p>
    <w:p w:rsidR="00492409" w:rsidRPr="006C54C3" w:rsidRDefault="00492409" w:rsidP="006C54C3">
      <w:pPr>
        <w:pStyle w:val="Paragrafi"/>
      </w:pPr>
      <w:r w:rsidRPr="006C54C3">
        <w:t>Në mbështetje të nenit 100 të Kushtetutës dhe të pikës 3 të nenit 40 të ligjit nr.7961, datë 12.7.1995 "Kodi i Punës i Republikës së Shqipërisë", i ndryshuar, me propozimin e Ministrit të Punës dhe të Çështjeve Sociale dhe të Ministrit të Shëndetësisë, Këshilli i Ministrave</w:t>
      </w:r>
    </w:p>
    <w:p w:rsidR="00492409" w:rsidRPr="006C54C3" w:rsidRDefault="00492409" w:rsidP="006C54C3">
      <w:pPr>
        <w:pStyle w:val="Paragrafi"/>
      </w:pPr>
    </w:p>
    <w:p w:rsidR="00492409" w:rsidRPr="006C54C3" w:rsidRDefault="00492409" w:rsidP="00717E49">
      <w:pPr>
        <w:pStyle w:val="VENDOSI"/>
      </w:pPr>
      <w:r w:rsidRPr="006C54C3">
        <w:t>VENDOSI:</w:t>
      </w:r>
    </w:p>
    <w:p w:rsidR="00492409" w:rsidRPr="006C54C3" w:rsidRDefault="00492409" w:rsidP="006C54C3">
      <w:pPr>
        <w:pStyle w:val="Paragrafi"/>
      </w:pPr>
    </w:p>
    <w:p w:rsidR="00492409" w:rsidRPr="006C54C3" w:rsidRDefault="00492409" w:rsidP="006C54C3">
      <w:pPr>
        <w:pStyle w:val="Paragrafi"/>
      </w:pPr>
      <w:r w:rsidRPr="006C54C3">
        <w:t>Në vendimin nr.692, datë 13.12.2001 të Këshillit të Ministrave të bëhen këto shtesa dhe ndryshime:</w:t>
      </w:r>
    </w:p>
    <w:p w:rsidR="00492409" w:rsidRPr="006C54C3" w:rsidRDefault="00492409" w:rsidP="006C54C3">
      <w:pPr>
        <w:pStyle w:val="Paragrafi"/>
      </w:pPr>
      <w:r w:rsidRPr="006C54C3">
        <w:t>1. Pas pikës 2 shtohen pikat 2/1, 2/2, 2/3 dhe 2/4 me këtë përmbajtje:</w:t>
      </w:r>
    </w:p>
    <w:p w:rsidR="00492409" w:rsidRPr="006C54C3" w:rsidRDefault="00492409" w:rsidP="006C54C3">
      <w:pPr>
        <w:pStyle w:val="Paragrafi"/>
      </w:pPr>
      <w:r w:rsidRPr="006C54C3">
        <w:t>"2/1. Punëdhënësi siguron funksionimin e shërbimit mjekësor, nëpërmjet mjekut të ndërmarrjes, në të gjitha subjektet që ushtrojnë veprimtari prodhuese, private ose shtetërore, vendase ose të huaja, juridike ose fizike.</w:t>
      </w:r>
    </w:p>
    <w:p w:rsidR="00492409" w:rsidRPr="006C54C3" w:rsidRDefault="00492409" w:rsidP="006C54C3">
      <w:pPr>
        <w:pStyle w:val="Paragrafi"/>
      </w:pPr>
      <w:r w:rsidRPr="006C54C3">
        <w:t>2/2. Mjekët e ndërmarrjes pajisen me licencë profesionale nga Ministria e Shëndetësisë, në përputhje me vendimin nr.500, datë 23.11.1992 të Këshillit të Ministrave "Për dhënien e licencave për ushtrimin e profesionit në fushën e mjekësisë, në profesion të lirë privat", i ndryshuar.</w:t>
      </w:r>
    </w:p>
    <w:p w:rsidR="00492409" w:rsidRPr="006C54C3" w:rsidRDefault="00492409" w:rsidP="006C54C3">
      <w:pPr>
        <w:pStyle w:val="Paragrafi"/>
      </w:pPr>
      <w:r w:rsidRPr="006C54C3">
        <w:t>2/3. Mjekët e ndërmarrjes merren në punë si nëpunës të ndërmarrjes dhe varen drejtpërdrejt nga punëdhënësi. Punëdhënësi e njeh mjekun me detyrat e shërbimit shëndetësor të ndërmarrjes dhe kërkon zbatimin e tyre, sipas legjislacionit të punës. Marrëdhëniet ndërmjet punëdhënësit dhe mjekut të ndërmarrjes përcaktohen në bazë të kontratës së punës që lidhin palët, në përputhje me legjislacionin në fuqi.</w:t>
      </w:r>
    </w:p>
    <w:p w:rsidR="00492409" w:rsidRPr="006C54C3" w:rsidRDefault="00492409" w:rsidP="006C54C3">
      <w:pPr>
        <w:pStyle w:val="Paragrafi"/>
      </w:pPr>
      <w:r w:rsidRPr="006C54C3">
        <w:t>2/4. Mjeku i ndërmarrjes ka këto detyra:</w:t>
      </w:r>
    </w:p>
    <w:p w:rsidR="00492409" w:rsidRPr="006C54C3" w:rsidRDefault="00492409" w:rsidP="006C54C3">
      <w:pPr>
        <w:pStyle w:val="Paragrafi"/>
      </w:pPr>
      <w:r w:rsidRPr="006C54C3">
        <w:t>a) Këshillon punëdhënësin për problemet e mbrojtjes në punë, për shmangien e aksidenteve dhe të sëmundjeve profesionale, si dhe për të gjitha çështjet e mbrojtjes së shëndetit dhe sigurisë në punë;</w:t>
      </w:r>
    </w:p>
    <w:p w:rsidR="00492409" w:rsidRPr="006C54C3" w:rsidRDefault="00492409" w:rsidP="006C54C3">
      <w:pPr>
        <w:pStyle w:val="Paragrafi"/>
      </w:pPr>
      <w:r w:rsidRPr="006C54C3">
        <w:t>b) vlerëson çështje të fiziologjisë së punës, të problemeve higjienike e sanitare, veçanërisht të ritmit e të kohës së punës, të organizimit të vendit të punës, të zhvillimit dhe të mjediseve të punës;</w:t>
      </w:r>
    </w:p>
    <w:p w:rsidR="00492409" w:rsidRPr="006C54C3" w:rsidRDefault="00492409" w:rsidP="006C54C3">
      <w:pPr>
        <w:pStyle w:val="Paragrafi"/>
      </w:pPr>
      <w:r w:rsidRPr="006C54C3">
        <w:t>c) rekomandon çështje të ndryshimit të vendeve të punës për riintegrimin e të gjymtuarve në procesin e punës dhe të të sëmurëve me sëmundje profesionale, si dhe studion shkaqet e aksidenteve në punë e të sëmundjeve profesionale, duke i propozuar punëmarrësit masat për shmangien e tyre;</w:t>
      </w:r>
    </w:p>
    <w:p w:rsidR="00492409" w:rsidRPr="006C54C3" w:rsidRDefault="00492409" w:rsidP="006C54C3">
      <w:pPr>
        <w:pStyle w:val="Paragrafi"/>
      </w:pPr>
      <w:r w:rsidRPr="006C54C3">
        <w:t>ç) kontrollon pranimin në punë të punëmarrësve, në përputhje me raportin mjekësor të lëshuar nga komisioni medikoligjor, në bazë të aftësive shëndetësore për procesin konkret të punës, si dhe organizon ekzaminimin periodik, shëndetësor, për të gjithë punonjësit, një herë në 6 muaj;</w:t>
      </w:r>
    </w:p>
    <w:p w:rsidR="00492409" w:rsidRPr="006C54C3" w:rsidRDefault="00492409" w:rsidP="006C54C3">
      <w:pPr>
        <w:pStyle w:val="Paragrafi"/>
      </w:pPr>
      <w:r w:rsidRPr="006C54C3">
        <w:t>d) ndjek, në mënyrë të vazhdueshme, të sëmurët kronikë, bën konsulta me mjekët e familjes dhe specialistët, si dhe ndërhyn te punëdhënësi, që, në rast nevoje, të bëjë ndërrimin e vendit të punës;</w:t>
      </w:r>
    </w:p>
    <w:p w:rsidR="00492409" w:rsidRPr="006C54C3" w:rsidRDefault="00492409" w:rsidP="006C54C3">
      <w:pPr>
        <w:pStyle w:val="Paragrafi"/>
      </w:pPr>
      <w:r w:rsidRPr="006C54C3">
        <w:t>dh) bashkëpunon me mjekun e sëmundjeve profesionale dhe repartet klinike të sëmundjeve profesionale, për diagnozën dhe trajtimin e të sëmurëve me sëmundje profesionale;</w:t>
      </w:r>
    </w:p>
    <w:p w:rsidR="00492409" w:rsidRPr="006C54C3" w:rsidRDefault="00492409" w:rsidP="006C54C3">
      <w:pPr>
        <w:pStyle w:val="Paragrafi"/>
      </w:pPr>
      <w:r w:rsidRPr="006C54C3">
        <w:t>e) plotëson regjistrin e paaftësisë së përkohshme në punë, të aksidentit në punë dhe sëmundjeve profesionale, si dhe, në bashkëpunim me punëdhënësin, denoncon pranë Inspektoratit të Punës rastet e aksidenteve dhe të sëmundjeve profesionale.".</w:t>
      </w:r>
    </w:p>
    <w:p w:rsidR="00492409" w:rsidRPr="006C54C3" w:rsidRDefault="00492409" w:rsidP="006C54C3">
      <w:pPr>
        <w:pStyle w:val="Paragrafi"/>
      </w:pPr>
      <w:r w:rsidRPr="006C54C3">
        <w:t>2. Pikat 9 dhe 10 shfuqizohen.</w:t>
      </w:r>
    </w:p>
    <w:p w:rsidR="00492409" w:rsidRPr="006C54C3" w:rsidRDefault="00492409" w:rsidP="006C54C3">
      <w:pPr>
        <w:pStyle w:val="Paragrafi"/>
      </w:pPr>
      <w:r w:rsidRPr="006C54C3">
        <w:t>3. Pas pikës 12 shtohen pikat 12/1, 12/2 dhe 12/3 me këtë përmbajtje:</w:t>
      </w:r>
    </w:p>
    <w:p w:rsidR="00492409" w:rsidRPr="006C54C3" w:rsidRDefault="00492409" w:rsidP="006C54C3">
      <w:pPr>
        <w:pStyle w:val="Paragrafi"/>
      </w:pPr>
      <w:r w:rsidRPr="006C54C3">
        <w:t>"12/1. Marrja në punë e mjekut është e detyrueshme për të gjitha subjektet, veprimtaria e të cilave klasifikohet sipas vendimeve nr.459, datë 22.7.1998 "Për substancat e rrezikshme", nr.419, datë 4.8.2000 "Për objektet e rrezikshme" dhe nr.207, datë 9.5.2002 "Për përcaktimin e punëve të vështira ose të rrezikshme" të Këshillit të Ministrav</w:t>
      </w:r>
      <w:r w:rsidR="00DB1A04">
        <w:t xml:space="preserve">e, pavarësisht nga numri i të </w:t>
      </w:r>
      <w:r w:rsidRPr="006C54C3">
        <w:t>punësuarve.</w:t>
      </w:r>
    </w:p>
    <w:p w:rsidR="00492409" w:rsidRPr="006C54C3" w:rsidRDefault="00492409" w:rsidP="006C54C3">
      <w:pPr>
        <w:pStyle w:val="Paragrafi"/>
      </w:pPr>
      <w:r w:rsidRPr="006C54C3">
        <w:t>12/2. Për subjektet që nuk përfshihen në pikën 12/1 të këtij vendimi, marrja në punë e mjekut të ndërmarrjes është e detyrueshme për ato ndërmarrje, ku numri i të punësuarve është jo më pak se 15 punonjës.</w:t>
      </w:r>
    </w:p>
    <w:p w:rsidR="00492409" w:rsidRPr="006C54C3" w:rsidRDefault="00492409" w:rsidP="006C54C3">
      <w:pPr>
        <w:pStyle w:val="Paragrafi"/>
      </w:pPr>
      <w:r w:rsidRPr="006C54C3">
        <w:t>12/3. Mjeku i ndërmarrjes mban përgjegjësi sipas ligjit për pasojat, që mund të vijnë nga moszbatimi i detyrave të përcaktuara sipas pikës 2/4 të këtij vendimi.".</w:t>
      </w:r>
    </w:p>
    <w:p w:rsidR="00492409" w:rsidRPr="006C54C3" w:rsidRDefault="00492409" w:rsidP="006C54C3">
      <w:pPr>
        <w:pStyle w:val="Paragrafi"/>
      </w:pPr>
      <w:r w:rsidRPr="006C54C3">
        <w:t>4. Pas pikës 13 shtohen pikat 14 dhe 15 me këtë përmbajtje:</w:t>
      </w:r>
    </w:p>
    <w:p w:rsidR="00492409" w:rsidRPr="006C54C3" w:rsidRDefault="007576CC" w:rsidP="006C54C3">
      <w:pPr>
        <w:pStyle w:val="Paragrafi"/>
      </w:pPr>
      <w:r>
        <w:t>"14.</w:t>
      </w:r>
      <w:r w:rsidR="00492409" w:rsidRPr="006C54C3">
        <w:t>Vendimi nr.449, datë 17.10.1992 i Këshillit të Ministrave "Për riorganizimin e shërbimit mjekësor në ndërmarrje", shfuqizohet.</w:t>
      </w:r>
    </w:p>
    <w:p w:rsidR="00492409" w:rsidRPr="006C54C3" w:rsidRDefault="00492409" w:rsidP="006C54C3">
      <w:pPr>
        <w:pStyle w:val="Paragrafi"/>
      </w:pPr>
      <w:r w:rsidRPr="006C54C3">
        <w:t>15. Ngarkohen Ministria e Punës dhe e Çështjeve Sociale dhe Ministria e Shëndetësisë për zbatimin e këtij vendimi.".</w:t>
      </w:r>
    </w:p>
    <w:p w:rsidR="00492409" w:rsidRDefault="00492409" w:rsidP="006C54C3">
      <w:pPr>
        <w:pStyle w:val="Paragrafi"/>
      </w:pPr>
      <w:r w:rsidRPr="006C54C3">
        <w:t>Ky vendim hyn në fuqi pas botimit në Fletoren Zyrtare.</w:t>
      </w:r>
    </w:p>
    <w:p w:rsidR="00717E49" w:rsidRPr="006C54C3" w:rsidRDefault="00717E49" w:rsidP="006C54C3">
      <w:pPr>
        <w:pStyle w:val="Paragrafi"/>
      </w:pPr>
    </w:p>
    <w:p w:rsidR="00492409" w:rsidRPr="006C54C3" w:rsidRDefault="00492409" w:rsidP="00717E49">
      <w:pPr>
        <w:pStyle w:val="Autoriteti"/>
      </w:pPr>
      <w:r w:rsidRPr="006C54C3">
        <w:t>KRYEMINISTRI</w:t>
      </w:r>
    </w:p>
    <w:p w:rsidR="00492409" w:rsidRPr="006C54C3" w:rsidRDefault="00492409" w:rsidP="00717E49">
      <w:pPr>
        <w:pStyle w:val="AutoritetiEmer"/>
      </w:pPr>
      <w:r w:rsidRPr="006C54C3">
        <w:t>Fatos Nano</w:t>
      </w:r>
    </w:p>
    <w:p w:rsidR="00492409" w:rsidRPr="006C54C3" w:rsidRDefault="00492409" w:rsidP="006C54C3">
      <w:pPr>
        <w:pStyle w:val="Paragrafi"/>
      </w:pPr>
    </w:p>
    <w:p w:rsidR="006A3E9D" w:rsidRDefault="006A3E9D" w:rsidP="006C54C3">
      <w:pPr>
        <w:pStyle w:val="Paragrafi"/>
      </w:pPr>
    </w:p>
    <w:p w:rsidR="006A3E9D" w:rsidRDefault="006A3E9D" w:rsidP="006A3E9D">
      <w:pPr>
        <w:pStyle w:val="Akti"/>
      </w:pPr>
      <w:r>
        <w:t xml:space="preserve">Vendim </w:t>
      </w:r>
    </w:p>
    <w:p w:rsidR="006A3E9D" w:rsidRDefault="006A3E9D" w:rsidP="006A3E9D">
      <w:pPr>
        <w:pStyle w:val="NumriData"/>
      </w:pPr>
      <w:r>
        <w:t>Nr. 744, datë 6.11.2003</w:t>
      </w:r>
    </w:p>
    <w:p w:rsidR="006A3E9D" w:rsidRDefault="006A3E9D" w:rsidP="006A3E9D">
      <w:pPr>
        <w:pStyle w:val="Paragrafi"/>
      </w:pPr>
    </w:p>
    <w:p w:rsidR="006A3E9D" w:rsidRDefault="006A3E9D" w:rsidP="006A3E9D">
      <w:pPr>
        <w:pStyle w:val="Titulli"/>
      </w:pPr>
      <w:r>
        <w:t>Për miratimin e marrëveshjes ndërmjet qeverisë së Republikës Të Shqipërisë dhe qeverisë së republikës Të Bullgarisë për asistencën e ndërsjellë administrative në çështjet doganore</w:t>
      </w:r>
    </w:p>
    <w:p w:rsidR="006A3E9D" w:rsidRDefault="006A3E9D" w:rsidP="006A3E9D">
      <w:pPr>
        <w:pStyle w:val="Paragrafi"/>
      </w:pPr>
    </w:p>
    <w:p w:rsidR="006A3E9D" w:rsidRDefault="006A3E9D" w:rsidP="006A3E9D">
      <w:pPr>
        <w:pStyle w:val="BazLigjPropozuesChar"/>
      </w:pPr>
      <w:r>
        <w:t>Në mbështetje të nenit 100 të Kushtetutës dhe të neneve 5 e 7 të ligjit nr.8371, datë 9.7.1998 "Për lidhjen e traktateve dhe marrëveshjeve ndërkombëtare", me propozimin e Ministrit të Punëve të Jashtme, Këshilli i Ministrave</w:t>
      </w:r>
    </w:p>
    <w:p w:rsidR="006A3E9D" w:rsidRDefault="006A3E9D" w:rsidP="006A3E9D">
      <w:pPr>
        <w:pStyle w:val="Paragrafi"/>
      </w:pPr>
    </w:p>
    <w:p w:rsidR="006A3E9D" w:rsidRDefault="006A3E9D" w:rsidP="006A3E9D">
      <w:pPr>
        <w:pStyle w:val="VENDOSI"/>
      </w:pPr>
      <w:r>
        <w:t>Vendosi:</w:t>
      </w:r>
    </w:p>
    <w:p w:rsidR="006A3E9D" w:rsidRDefault="006A3E9D" w:rsidP="006A3E9D">
      <w:pPr>
        <w:pStyle w:val="Paragrafi"/>
      </w:pPr>
    </w:p>
    <w:p w:rsidR="006A3E9D" w:rsidRDefault="00197295" w:rsidP="006A3E9D">
      <w:pPr>
        <w:pStyle w:val="Paragrafi"/>
      </w:pPr>
      <w:r>
        <w:t>Miratimin e Marrëveshjes ndërmjet Qeverisë së R</w:t>
      </w:r>
      <w:r w:rsidR="006A3E9D">
        <w:t>epublikës të Shqipërisë dhe Qeverisë së Republikës të Bullgarisë për asistencën e ndërsjellë administrative në çështjet doganore.</w:t>
      </w:r>
    </w:p>
    <w:p w:rsidR="006A3E9D" w:rsidRDefault="006A3E9D" w:rsidP="006A3E9D">
      <w:pPr>
        <w:pStyle w:val="Paragrafi"/>
      </w:pPr>
      <w:r>
        <w:t>Ky vendim hyn në fuqi pas botimit në Fletoren Zyrtare.</w:t>
      </w:r>
    </w:p>
    <w:p w:rsidR="006A3E9D" w:rsidRDefault="006A3E9D" w:rsidP="006A3E9D">
      <w:pPr>
        <w:pStyle w:val="Paragrafi"/>
      </w:pPr>
    </w:p>
    <w:p w:rsidR="006A3E9D" w:rsidRDefault="006A3E9D" w:rsidP="006A3E9D">
      <w:pPr>
        <w:pStyle w:val="Autoriteti"/>
      </w:pPr>
      <w:r>
        <w:t xml:space="preserve">Kryeministri </w:t>
      </w:r>
    </w:p>
    <w:p w:rsidR="006A3E9D" w:rsidRDefault="006A3E9D" w:rsidP="006A3E9D">
      <w:pPr>
        <w:pStyle w:val="AutoritetiEmer"/>
      </w:pPr>
      <w:r>
        <w:t xml:space="preserve">Fatos Nano </w:t>
      </w:r>
    </w:p>
    <w:p w:rsidR="006A3E9D" w:rsidRDefault="006A3E9D" w:rsidP="006A3E9D">
      <w:pPr>
        <w:pStyle w:val="Paragrafi"/>
      </w:pPr>
    </w:p>
    <w:p w:rsidR="00870BA0" w:rsidRDefault="00870BA0" w:rsidP="006A3E9D">
      <w:pPr>
        <w:pStyle w:val="Titulli"/>
      </w:pPr>
    </w:p>
    <w:p w:rsidR="006A3E9D" w:rsidRDefault="006A3E9D" w:rsidP="006A3E9D">
      <w:pPr>
        <w:pStyle w:val="Titulli"/>
      </w:pPr>
      <w:r>
        <w:t>Marrëveshje</w:t>
      </w:r>
    </w:p>
    <w:p w:rsidR="007576CC" w:rsidRDefault="006A3E9D" w:rsidP="006A3E9D">
      <w:pPr>
        <w:pStyle w:val="TitulliTitull"/>
      </w:pPr>
      <w:r>
        <w:t xml:space="preserve">Ndërmjet qeverisë së republikës Të shqipërisë dhe qeverisë së republikës Të Bullgarisë mbi asistencën e ndërsjellë administrative </w:t>
      </w:r>
    </w:p>
    <w:p w:rsidR="006A3E9D" w:rsidRDefault="006A3E9D" w:rsidP="006A3E9D">
      <w:pPr>
        <w:pStyle w:val="TitulliTitull"/>
      </w:pPr>
      <w:r>
        <w:t>në çështjet doganore</w:t>
      </w:r>
    </w:p>
    <w:p w:rsidR="006A3E9D" w:rsidRDefault="006A3E9D" w:rsidP="006A3E9D">
      <w:pPr>
        <w:pStyle w:val="Paragrafi"/>
      </w:pPr>
    </w:p>
    <w:p w:rsidR="006A3E9D" w:rsidRDefault="006A3E9D" w:rsidP="006A3E9D">
      <w:pPr>
        <w:pStyle w:val="Paragrafi"/>
      </w:pPr>
      <w:r>
        <w:t>Qeveria e Republikës së Shqipërisë dhe Qeveria e Republikës së Bullgarisë, që në vijim do të referohen si Palë Kontraktuese:</w:t>
      </w:r>
    </w:p>
    <w:p w:rsidR="006A3E9D" w:rsidRDefault="006A3E9D" w:rsidP="006A3E9D">
      <w:pPr>
        <w:pStyle w:val="Paragrafi"/>
      </w:pPr>
      <w:r w:rsidRPr="007576CC">
        <w:rPr>
          <w:i/>
        </w:rPr>
        <w:t>duke marrë në konsideratë</w:t>
      </w:r>
      <w:r>
        <w:t xml:space="preserve"> rëndësinë e vlerësimit të saktë të detyrimeve doganore dhe taksave të tjera dhe për të siguruar zbatimin e duhur nga administratat doganore të masave specifike të ndalimit, kufizimit dhe kontrollit;</w:t>
      </w:r>
    </w:p>
    <w:p w:rsidR="006A3E9D" w:rsidRDefault="006A3E9D" w:rsidP="006A3E9D">
      <w:pPr>
        <w:pStyle w:val="Paragrafi"/>
      </w:pPr>
      <w:r w:rsidRPr="007576CC">
        <w:rPr>
          <w:i/>
        </w:rPr>
        <w:t>duke marrë në konsideratë</w:t>
      </w:r>
      <w:r>
        <w:t xml:space="preserve"> që shkeljet e ligjit doganor janë të dëmshme për interesat e tyre ekonomike, tregtare, fiskale, shoqërore, shëndetësore dhe kulturore;</w:t>
      </w:r>
    </w:p>
    <w:p w:rsidR="00BD4E87" w:rsidRDefault="006A3E9D" w:rsidP="006A3E9D">
      <w:pPr>
        <w:pStyle w:val="Paragrafi"/>
      </w:pPr>
      <w:r w:rsidRPr="007576CC">
        <w:rPr>
          <w:i/>
        </w:rPr>
        <w:t>duke njohur nevojën</w:t>
      </w:r>
      <w:r>
        <w:t xml:space="preserve"> për bashkëpunim ndërkombëtar në çështjet që lidhen me zbatimin e ligjeve të tyre doganore;</w:t>
      </w:r>
    </w:p>
    <w:p w:rsidR="00962323" w:rsidRDefault="00962323" w:rsidP="006A3E9D">
      <w:pPr>
        <w:pStyle w:val="Paragrafi"/>
      </w:pPr>
    </w:p>
    <w:p w:rsidR="006A3E9D" w:rsidRDefault="006A3E9D" w:rsidP="006A3E9D">
      <w:pPr>
        <w:pStyle w:val="Paragrafi"/>
      </w:pPr>
      <w:r w:rsidRPr="007576CC">
        <w:rPr>
          <w:i/>
        </w:rPr>
        <w:t>të bindur</w:t>
      </w:r>
      <w:r>
        <w:t xml:space="preserve"> se veprimet e ndërmarra kund</w:t>
      </w:r>
      <w:r w:rsidR="007576CC">
        <w:t>ë</w:t>
      </w:r>
      <w:r>
        <w:t>r shkeljeve doganore mund të jenë më efektive ndërmjet bashkëpunimit të ngushtë midis administratave doganore, bazuar në dispozitat ligjore për të cilat është rënë dakord nga të dyja Palët;</w:t>
      </w:r>
    </w:p>
    <w:p w:rsidR="006A3E9D" w:rsidRDefault="006A3E9D" w:rsidP="006A3E9D">
      <w:pPr>
        <w:pStyle w:val="Paragrafi"/>
      </w:pPr>
      <w:r w:rsidRPr="007576CC">
        <w:rPr>
          <w:i/>
        </w:rPr>
        <w:t>duke marrë parasysh</w:t>
      </w:r>
      <w:r>
        <w:t xml:space="preserve"> rekomand</w:t>
      </w:r>
      <w:r w:rsidR="00197295">
        <w:t>imin mbi asistencën e ndërsjell</w:t>
      </w:r>
      <w:r>
        <w:t xml:space="preserve">ë administrative dhe deklaratën </w:t>
      </w:r>
      <w:r w:rsidR="00197295">
        <w:t>për</w:t>
      </w:r>
      <w:r>
        <w:t xml:space="preserve"> përmirësimin e bashkëpunimit dog</w:t>
      </w:r>
      <w:r w:rsidR="00197295">
        <w:t>anor dhe asistencën e ndërsjell</w:t>
      </w:r>
      <w:r>
        <w:t>ë administrative (Deklarata e Qipros), adoptuar respektivisht në dhjetor të vitit 1953 dhe korrik të vitit 2000, nga Këshilli i Bashkëpunimit Doganor, tashmë i njohur si Organizata Botërore e Doganave;</w:t>
      </w:r>
    </w:p>
    <w:p w:rsidR="006A3E9D" w:rsidRDefault="006A3E9D" w:rsidP="006A3E9D">
      <w:pPr>
        <w:pStyle w:val="Paragrafi"/>
      </w:pPr>
      <w:r w:rsidRPr="007576CC">
        <w:rPr>
          <w:i/>
        </w:rPr>
        <w:t>duke marrë parasysh</w:t>
      </w:r>
      <w:r>
        <w:t xml:space="preserve"> konventat ndërkombëtare për ndalimin, kufizimin dhe masat specifike të kontrollit në lidhje me mallrat specifike;</w:t>
      </w:r>
    </w:p>
    <w:p w:rsidR="006A3E9D" w:rsidRDefault="006A3E9D" w:rsidP="006A3E9D">
      <w:pPr>
        <w:pStyle w:val="Paragrafi"/>
      </w:pPr>
      <w:r w:rsidRPr="007576CC">
        <w:rPr>
          <w:i/>
        </w:rPr>
        <w:t>duke marrë</w:t>
      </w:r>
      <w:r>
        <w:t xml:space="preserve">, </w:t>
      </w:r>
      <w:r w:rsidRPr="007576CC">
        <w:rPr>
          <w:i/>
        </w:rPr>
        <w:t>g</w:t>
      </w:r>
      <w:r w:rsidR="00197295" w:rsidRPr="007576CC">
        <w:rPr>
          <w:i/>
        </w:rPr>
        <w:t>jithashtu, parasysh</w:t>
      </w:r>
      <w:r w:rsidR="00197295">
        <w:t xml:space="preserve"> Deklaratën U</w:t>
      </w:r>
      <w:r>
        <w:t xml:space="preserve">niversale </w:t>
      </w:r>
      <w:r w:rsidR="00197295">
        <w:t>të Kombeve të Bashkuara për të D</w:t>
      </w:r>
      <w:r>
        <w:t>rejtat e</w:t>
      </w:r>
      <w:r w:rsidR="00197295">
        <w:t xml:space="preserve"> Njeriut të vitit 1948,</w:t>
      </w:r>
    </w:p>
    <w:p w:rsidR="006A3E9D" w:rsidRDefault="00197295" w:rsidP="006A3E9D">
      <w:pPr>
        <w:pStyle w:val="Paragrafi"/>
      </w:pPr>
      <w:r>
        <w:t>r</w:t>
      </w:r>
      <w:r w:rsidR="006A3E9D">
        <w:t>anë dakord për sa më poshtë vijon:</w:t>
      </w:r>
    </w:p>
    <w:p w:rsidR="006A3E9D" w:rsidRDefault="006A3E9D" w:rsidP="006A3E9D">
      <w:pPr>
        <w:pStyle w:val="Paragrafi"/>
      </w:pPr>
    </w:p>
    <w:p w:rsidR="006A3E9D" w:rsidRDefault="005471EE" w:rsidP="005471EE">
      <w:pPr>
        <w:pStyle w:val="KreuNr"/>
      </w:pPr>
      <w:r>
        <w:t>Kapitulli I</w:t>
      </w:r>
    </w:p>
    <w:p w:rsidR="006A3E9D" w:rsidRDefault="006A3E9D" w:rsidP="005471EE">
      <w:pPr>
        <w:pStyle w:val="KreuTitull"/>
      </w:pPr>
      <w:r>
        <w:t>Përkufizime</w:t>
      </w:r>
    </w:p>
    <w:p w:rsidR="006A3E9D" w:rsidRDefault="006A3E9D" w:rsidP="006A3E9D">
      <w:pPr>
        <w:pStyle w:val="Paragrafi"/>
      </w:pPr>
    </w:p>
    <w:p w:rsidR="006A3E9D" w:rsidRDefault="006A3E9D" w:rsidP="006A3E9D">
      <w:pPr>
        <w:pStyle w:val="NeniNr"/>
      </w:pPr>
      <w:r>
        <w:t>Neni 1</w:t>
      </w:r>
    </w:p>
    <w:p w:rsidR="006A3E9D" w:rsidRDefault="006A3E9D" w:rsidP="006A3E9D">
      <w:pPr>
        <w:pStyle w:val="Paragrafi"/>
      </w:pPr>
    </w:p>
    <w:p w:rsidR="006A3E9D" w:rsidRDefault="006A3E9D" w:rsidP="006A3E9D">
      <w:pPr>
        <w:pStyle w:val="Paragrafi"/>
      </w:pPr>
      <w:r>
        <w:t>Për qëllimet e kësaj Marrëveshje</w:t>
      </w:r>
      <w:r w:rsidR="007959E7">
        <w:t>je</w:t>
      </w:r>
      <w:r w:rsidR="005114BF">
        <w:t>:</w:t>
      </w:r>
    </w:p>
    <w:p w:rsidR="005114BF" w:rsidRDefault="005114BF" w:rsidP="006A3E9D">
      <w:pPr>
        <w:pStyle w:val="Paragrafi"/>
      </w:pPr>
      <w:r>
        <w:t>a) "Administratë Doganore" do të nënkuptojë:</w:t>
      </w:r>
    </w:p>
    <w:p w:rsidR="005114BF" w:rsidRDefault="00D53402" w:rsidP="006A3E9D">
      <w:pPr>
        <w:pStyle w:val="Paragrafi"/>
      </w:pPr>
      <w:r>
        <w:t>P</w:t>
      </w:r>
      <w:r w:rsidR="005114BF">
        <w:t>ër Republikën e Shqipërisë: Drejtoria e Përgjithshme e Doganave e Ministrisë së Finan</w:t>
      </w:r>
      <w:r>
        <w:t>cave.</w:t>
      </w:r>
    </w:p>
    <w:p w:rsidR="006A3E9D" w:rsidRDefault="00D53402" w:rsidP="006A3E9D">
      <w:pPr>
        <w:pStyle w:val="Paragrafi"/>
      </w:pPr>
      <w:r>
        <w:t>P</w:t>
      </w:r>
      <w:r w:rsidR="006A3E9D">
        <w:t>ër Republikën e Bullgarisë: Agjencia Kombëtare e Doganor</w:t>
      </w:r>
      <w:r>
        <w:t>e pranë Ministrisë së Financave.</w:t>
      </w:r>
    </w:p>
    <w:p w:rsidR="006A3E9D" w:rsidRDefault="007959E7" w:rsidP="006A3E9D">
      <w:pPr>
        <w:pStyle w:val="Paragrafi"/>
      </w:pPr>
      <w:r>
        <w:t>b)"Legjislacion d</w:t>
      </w:r>
      <w:r w:rsidR="006A3E9D">
        <w:t>oganor" do të nënkuptojë çdo dispozitë ligjore ose administrative të zbatueshme n</w:t>
      </w:r>
      <w:r>
        <w:t>ga secila administratë doganore</w:t>
      </w:r>
      <w:r w:rsidR="006A3E9D">
        <w:t xml:space="preserve"> në lidhje me importin, eksportin, transportimin, trazitin, depozitimin dhe lëvizjen e mallrave, përfshirë dispozitat ligjore dhe administrative që lidhen me masat e ndalimit, kufizimit dhe kontrollit.</w:t>
      </w:r>
    </w:p>
    <w:p w:rsidR="006A3E9D" w:rsidRDefault="007959E7" w:rsidP="006A3E9D">
      <w:pPr>
        <w:pStyle w:val="Paragrafi"/>
      </w:pPr>
      <w:r>
        <w:t>c) "Shkelje d</w:t>
      </w:r>
      <w:r w:rsidR="006A3E9D">
        <w:t>oganore" do të nënkuptojë çdo shkelje të mbetur në tentativë të legjislacionit doganor.</w:t>
      </w:r>
    </w:p>
    <w:p w:rsidR="006A3E9D" w:rsidRDefault="006A3E9D" w:rsidP="006A3E9D">
      <w:pPr>
        <w:pStyle w:val="Paragrafi"/>
      </w:pPr>
      <w:r>
        <w:t>d) "Informacion" do të nënkuptojë çdo të dhënë, të përpunuar e analizuar ose jo</w:t>
      </w:r>
      <w:r w:rsidR="007959E7">
        <w:t>,</w:t>
      </w:r>
      <w:r>
        <w:t xml:space="preserve"> dhe dokumentet, raportet, si dhe komunikime të tjera në çdo lloj formati, për</w:t>
      </w:r>
      <w:r w:rsidR="007959E7">
        <w:t>fshirë elektronik ose kopje të c</w:t>
      </w:r>
      <w:r>
        <w:t>ertifikuara ose të autentifikuara të tyre.</w:t>
      </w:r>
    </w:p>
    <w:p w:rsidR="006A3E9D" w:rsidRDefault="006A3E9D" w:rsidP="006A3E9D">
      <w:pPr>
        <w:pStyle w:val="Paragrafi"/>
      </w:pPr>
      <w:r>
        <w:t>e) "Zyrta</w:t>
      </w:r>
      <w:r w:rsidR="007959E7">
        <w:t>r" do të nënkuptojë çdo zyrtar doganor ose agjentë</w:t>
      </w:r>
      <w:r>
        <w:t xml:space="preserve"> të tjerë qeveritarë</w:t>
      </w:r>
      <w:r w:rsidR="007959E7">
        <w:t>,</w:t>
      </w:r>
      <w:r>
        <w:t xml:space="preserve"> të</w:t>
      </w:r>
      <w:r w:rsidR="007959E7">
        <w:t xml:space="preserve"> caktuar nga secila administratë</w:t>
      </w:r>
      <w:r>
        <w:t xml:space="preserve"> doganore.</w:t>
      </w:r>
    </w:p>
    <w:p w:rsidR="006A3E9D" w:rsidRDefault="006A3E9D" w:rsidP="006A3E9D">
      <w:pPr>
        <w:pStyle w:val="Paragrafi"/>
      </w:pPr>
      <w:r>
        <w:t>f) "Person" do të nënkuptojë persona si legal</w:t>
      </w:r>
      <w:r w:rsidR="007959E7">
        <w:t>ë</w:t>
      </w:r>
      <w:r>
        <w:t>, ashtu edhe fizikë, me përjashtime të rasteve kur konteksti e kërkon ndryshe.</w:t>
      </w:r>
    </w:p>
    <w:p w:rsidR="006A3E9D" w:rsidRDefault="006A3E9D" w:rsidP="006A3E9D">
      <w:pPr>
        <w:pStyle w:val="Paragrafi"/>
      </w:pPr>
      <w:r>
        <w:t>g) "Të dhëna personale" do të nënkuptojë  çdo të dhënë të një personi fizik</w:t>
      </w:r>
      <w:r w:rsidR="007959E7">
        <w:t>,</w:t>
      </w:r>
      <w:r>
        <w:t xml:space="preserve"> të identifikuar ose të identifikueshëm.</w:t>
      </w:r>
    </w:p>
    <w:p w:rsidR="00FB49DC" w:rsidRDefault="006A3E9D" w:rsidP="006A3E9D">
      <w:pPr>
        <w:pStyle w:val="Paragrafi"/>
      </w:pPr>
      <w:r>
        <w:t>h) "Administrata e kërkuar" do të nënkuptojë aministratën doganore prej së cilës kërkohet asistencë.</w:t>
      </w:r>
    </w:p>
    <w:p w:rsidR="006A3E9D" w:rsidRDefault="006A3E9D" w:rsidP="006A3E9D">
      <w:pPr>
        <w:pStyle w:val="Paragrafi"/>
      </w:pPr>
      <w:r>
        <w:t>j) "Administrata kërkuese" do të nënkuptojë administratën d</w:t>
      </w:r>
      <w:r w:rsidR="00B67FFD">
        <w:t>oganore, e cila kërkon asistencë</w:t>
      </w:r>
      <w:r>
        <w:t>".</w:t>
      </w:r>
    </w:p>
    <w:p w:rsidR="006A3E9D" w:rsidRDefault="006A3E9D" w:rsidP="006A3E9D">
      <w:pPr>
        <w:pStyle w:val="Paragrafi"/>
      </w:pPr>
      <w:r>
        <w:t xml:space="preserve">k) "Pala Kontraktuese e kërkuar" do të </w:t>
      </w:r>
      <w:r w:rsidR="00B67FFD">
        <w:t>nënkuptojë Palën Kontraktuese, a</w:t>
      </w:r>
      <w:r>
        <w:t>dministratë</w:t>
      </w:r>
      <w:r w:rsidR="00221617">
        <w:t>s</w:t>
      </w:r>
      <w:r>
        <w:t xml:space="preserve"> doganore të së cilës i kërkohet të japë asistencë.</w:t>
      </w:r>
    </w:p>
    <w:p w:rsidR="005471EE" w:rsidRDefault="006A3E9D" w:rsidP="006A3E9D">
      <w:pPr>
        <w:pStyle w:val="Paragrafi"/>
      </w:pPr>
      <w:r>
        <w:t>l) "Pala Kontraktuese kërkuese" do të nënkuptojë Palën Kontraktuese, administrata doganore e së cilës kërkon asistencë.</w:t>
      </w:r>
    </w:p>
    <w:p w:rsidR="007576CC" w:rsidRDefault="007576CC" w:rsidP="006A3E9D">
      <w:pPr>
        <w:pStyle w:val="Paragrafi"/>
      </w:pPr>
    </w:p>
    <w:p w:rsidR="00962323" w:rsidRDefault="00962323" w:rsidP="006A3E9D">
      <w:pPr>
        <w:pStyle w:val="Paragrafi"/>
      </w:pPr>
    </w:p>
    <w:p w:rsidR="00962323" w:rsidRDefault="00962323" w:rsidP="006A3E9D">
      <w:pPr>
        <w:pStyle w:val="Paragrafi"/>
      </w:pPr>
    </w:p>
    <w:p w:rsidR="00962323" w:rsidRDefault="00962323" w:rsidP="006A3E9D">
      <w:pPr>
        <w:pStyle w:val="Paragrafi"/>
      </w:pPr>
    </w:p>
    <w:p w:rsidR="00962323" w:rsidRDefault="00962323" w:rsidP="006A3E9D">
      <w:pPr>
        <w:pStyle w:val="Paragrafi"/>
      </w:pPr>
    </w:p>
    <w:p w:rsidR="006A3E9D" w:rsidRDefault="006A3E9D" w:rsidP="005471EE">
      <w:pPr>
        <w:pStyle w:val="KreuNr"/>
      </w:pPr>
      <w:r>
        <w:t>Kapitulli II</w:t>
      </w:r>
    </w:p>
    <w:p w:rsidR="006A3E9D" w:rsidRDefault="006A3E9D" w:rsidP="005471EE">
      <w:pPr>
        <w:pStyle w:val="KreuTitull"/>
      </w:pPr>
      <w:r>
        <w:t>Fushëmbulimi i Marrëveshjes</w:t>
      </w:r>
    </w:p>
    <w:p w:rsidR="006A3E9D" w:rsidRDefault="006A3E9D" w:rsidP="006A3E9D">
      <w:pPr>
        <w:pStyle w:val="Paragrafi"/>
      </w:pPr>
    </w:p>
    <w:p w:rsidR="006A3E9D" w:rsidRDefault="006A3E9D" w:rsidP="006A3E9D">
      <w:pPr>
        <w:pStyle w:val="NeniNr"/>
      </w:pPr>
      <w:r>
        <w:t>Neni 2</w:t>
      </w:r>
    </w:p>
    <w:p w:rsidR="006A3E9D" w:rsidRDefault="006A3E9D" w:rsidP="006A3E9D">
      <w:pPr>
        <w:pStyle w:val="Paragrafi"/>
      </w:pPr>
    </w:p>
    <w:p w:rsidR="00221617" w:rsidRDefault="006A3E9D" w:rsidP="006A3E9D">
      <w:pPr>
        <w:pStyle w:val="Paragrafi"/>
      </w:pPr>
      <w:r>
        <w:t xml:space="preserve">1. Palët Kontraktuese do të sigurojnë për njëra-tjetrën, përmes administratave </w:t>
      </w:r>
      <w:r w:rsidR="00221617">
        <w:t>t</w:t>
      </w:r>
      <w:r>
        <w:t>ë tyre doganore, asistencë administrative sipas kushteve të përcaktuara në këtë Marrëveshje, me qëllim zbatimin e saktë të legjislacionit doganor</w:t>
      </w:r>
      <w:r w:rsidR="00221617">
        <w:t>,</w:t>
      </w:r>
      <w:r>
        <w:t xml:space="preserve"> si dhe për të parandaluar, hetuar dhe luftuar shkeljet doganore.</w:t>
      </w:r>
    </w:p>
    <w:p w:rsidR="006A3E9D" w:rsidRDefault="006A3E9D" w:rsidP="006A3E9D">
      <w:pPr>
        <w:pStyle w:val="Paragrafi"/>
      </w:pPr>
      <w:r>
        <w:t>2. E gjithë asistenca sipas kësaj Marrëveshjeje do të sigurohet nga Palët Kontraktuese, në përputhje me dispozitat e tyre kombë</w:t>
      </w:r>
      <w:r w:rsidR="00221617">
        <w:t>tare ligjore dhe administrative,</w:t>
      </w:r>
      <w:r>
        <w:t xml:space="preserve"> si dhe brenda kufijve të kompetencave dhe burimeve në dispozicion të administratave të tyre doganore.</w:t>
      </w:r>
    </w:p>
    <w:p w:rsidR="006A3E9D" w:rsidRDefault="006A3E9D" w:rsidP="006A3E9D">
      <w:pPr>
        <w:pStyle w:val="Paragrafi"/>
      </w:pPr>
      <w:r>
        <w:t>3. Kjo Marrëveshje mbulon asistencën e ndërsjellë administrative midis Palëve Kontraktuese dhe nuk ka për qëllim të ndikojë në ma</w:t>
      </w:r>
      <w:r w:rsidR="00221617">
        <w:t>rrëveshjet ligjore të asistencës</w:t>
      </w:r>
      <w:r>
        <w:t xml:space="preserve"> dypalëshe midis tyre. Në rast se  asistenca dypalëshe do të sigurohet nga autoritete të tjera të Palëve Kontraktuese të kërkuara, administrata e kërkuar do të tregojë këto autoritete dhe</w:t>
      </w:r>
      <w:r w:rsidR="00221617">
        <w:t>,</w:t>
      </w:r>
      <w:r>
        <w:t xml:space="preserve"> në rast se është në dijeni, marrëveshjet dhe rregullimet përkatëse të zbatueshme.</w:t>
      </w:r>
    </w:p>
    <w:p w:rsidR="006A3E9D" w:rsidRDefault="006A3E9D" w:rsidP="006A3E9D">
      <w:pPr>
        <w:pStyle w:val="Paragrafi"/>
      </w:pPr>
      <w:r>
        <w:t>4. Dispozitat e kësaj Marrëveshje</w:t>
      </w:r>
      <w:r w:rsidR="00221617">
        <w:t>je</w:t>
      </w:r>
      <w:r>
        <w:t xml:space="preserve"> nuk i japin të drejtë asnjë personi të pengojë ekzekutimin e një kërkese.</w:t>
      </w:r>
    </w:p>
    <w:p w:rsidR="006A3E9D" w:rsidRDefault="006A3E9D" w:rsidP="006A3E9D">
      <w:pPr>
        <w:pStyle w:val="Paragrafi"/>
      </w:pPr>
    </w:p>
    <w:p w:rsidR="006A3E9D" w:rsidRDefault="006A3E9D" w:rsidP="005471EE">
      <w:pPr>
        <w:pStyle w:val="KreuNr"/>
      </w:pPr>
      <w:r>
        <w:t>Kapitulli III</w:t>
      </w:r>
    </w:p>
    <w:p w:rsidR="006A3E9D" w:rsidRDefault="006A3E9D" w:rsidP="005471EE">
      <w:pPr>
        <w:pStyle w:val="KreuTitull"/>
      </w:pPr>
      <w:r>
        <w:t>Fusha e zbatimit të Asistencës</w:t>
      </w:r>
    </w:p>
    <w:p w:rsidR="006A3E9D" w:rsidRDefault="006A3E9D" w:rsidP="006A3E9D">
      <w:pPr>
        <w:pStyle w:val="Paragrafi"/>
      </w:pPr>
    </w:p>
    <w:p w:rsidR="006A3E9D" w:rsidRDefault="006A3E9D" w:rsidP="006A3E9D">
      <w:pPr>
        <w:pStyle w:val="NeniNr"/>
      </w:pPr>
      <w:r>
        <w:t>Neni 3</w:t>
      </w:r>
    </w:p>
    <w:p w:rsidR="006A3E9D" w:rsidRDefault="006A3E9D" w:rsidP="006A3E9D">
      <w:pPr>
        <w:pStyle w:val="NeniTitull"/>
      </w:pPr>
      <w:r>
        <w:t>Informacion për zbatimin e legjislacionit doganor</w:t>
      </w:r>
    </w:p>
    <w:p w:rsidR="006A3E9D" w:rsidRDefault="006A3E9D" w:rsidP="006A3E9D">
      <w:pPr>
        <w:pStyle w:val="Paragrafi"/>
      </w:pPr>
    </w:p>
    <w:p w:rsidR="006A3E9D" w:rsidRDefault="006A3E9D" w:rsidP="006A3E9D">
      <w:pPr>
        <w:pStyle w:val="Paragrafi"/>
      </w:pPr>
      <w:r>
        <w:t>1. Administratat doganore do t'i japin njëra-tje</w:t>
      </w:r>
      <w:r w:rsidR="00547D94">
        <w:t>trës, sipas kërkesës ose me inic</w:t>
      </w:r>
      <w:r>
        <w:t>iativë, informacion i cili do të ndihmojë për të siguruar zbatimin e saktë të legjislacionit doganor</w:t>
      </w:r>
      <w:r w:rsidR="00221617">
        <w:t>,</w:t>
      </w:r>
      <w:r>
        <w:t xml:space="preserve"> si dhe në </w:t>
      </w:r>
      <w:r w:rsidR="00221617">
        <w:t>parandalimin, hetimin dhe luftën ndaj shkeljeve doganore.</w:t>
      </w:r>
      <w:r>
        <w:t xml:space="preserve"> Ky informacion mund të përfshijë:</w:t>
      </w:r>
    </w:p>
    <w:p w:rsidR="006A3E9D" w:rsidRDefault="006A3E9D" w:rsidP="006A3E9D">
      <w:pPr>
        <w:pStyle w:val="Paragrafi"/>
      </w:pPr>
      <w:r>
        <w:t xml:space="preserve">a) </w:t>
      </w:r>
      <w:r w:rsidR="00221617">
        <w:t>teknika të reja të zbatimit të legjislacionit d</w:t>
      </w:r>
      <w:r>
        <w:t>oganor, të cilët kanë provuar efikasitetin e tyre;</w:t>
      </w:r>
    </w:p>
    <w:p w:rsidR="006A3E9D" w:rsidRDefault="006A3E9D" w:rsidP="006A3E9D">
      <w:pPr>
        <w:pStyle w:val="Paragrafi"/>
      </w:pPr>
      <w:r>
        <w:t>b) tendenca, mënyra ose metoda të kryerjes së shkeljeve doganore;</w:t>
      </w:r>
    </w:p>
    <w:p w:rsidR="006A3E9D" w:rsidRDefault="00547D94" w:rsidP="006A3E9D">
      <w:pPr>
        <w:pStyle w:val="Paragrafi"/>
      </w:pPr>
      <w:r>
        <w:t xml:space="preserve">c) </w:t>
      </w:r>
      <w:r w:rsidR="006A3E9D">
        <w:t>mallra që njihen si objekt i shkeljeve doganore, si dhe metodat e transportit dhe depozitimit që përdoren në lidhje me këto mallra.</w:t>
      </w:r>
    </w:p>
    <w:p w:rsidR="006A3E9D" w:rsidRDefault="006A3E9D" w:rsidP="006A3E9D">
      <w:pPr>
        <w:pStyle w:val="Paragrafi"/>
      </w:pPr>
      <w:r>
        <w:t>2. Asistenca e siguruar sipas kësaj Marrëveshje</w:t>
      </w:r>
      <w:r w:rsidR="00547D94">
        <w:t>je</w:t>
      </w:r>
      <w:r>
        <w:t>, sipas kërkesës, do të përfshijë dhënien e informaci</w:t>
      </w:r>
      <w:r w:rsidR="00DD0870">
        <w:t>o</w:t>
      </w:r>
      <w:r>
        <w:t>nit për të siguruar përcaktimin e saktë të vlerës doganore.</w:t>
      </w:r>
    </w:p>
    <w:p w:rsidR="006A3E9D" w:rsidRDefault="006A3E9D" w:rsidP="006A3E9D">
      <w:pPr>
        <w:pStyle w:val="Paragrafi"/>
      </w:pPr>
      <w:r>
        <w:t>3. Secila administratë doganore, në kryerjen e  hetim</w:t>
      </w:r>
      <w:r w:rsidR="00DD0870">
        <w:t>e</w:t>
      </w:r>
      <w:r>
        <w:t>ve në territorin përkatës kombëtar për administratën tjetër doganore,</w:t>
      </w:r>
      <w:r w:rsidRPr="0080773D">
        <w:t xml:space="preserve"> </w:t>
      </w:r>
      <w:r>
        <w:t>do të përdorë të</w:t>
      </w:r>
      <w:r w:rsidRPr="00CA1CC5">
        <w:t xml:space="preserve"> </w:t>
      </w:r>
      <w:r>
        <w:t>gjitha mjetet në dispozicion për të siguruar  asistencën e kërkuar.</w:t>
      </w:r>
    </w:p>
    <w:p w:rsidR="00547D94" w:rsidRDefault="00547D94" w:rsidP="006A3E9D">
      <w:pPr>
        <w:pStyle w:val="Paragrafi"/>
      </w:pPr>
    </w:p>
    <w:p w:rsidR="006A3E9D" w:rsidRDefault="006A3E9D" w:rsidP="005471EE">
      <w:pPr>
        <w:pStyle w:val="KreuNr"/>
      </w:pPr>
      <w:r>
        <w:t>Kapitulli IV</w:t>
      </w:r>
    </w:p>
    <w:p w:rsidR="006A3E9D" w:rsidRDefault="006A3E9D" w:rsidP="005471EE">
      <w:pPr>
        <w:pStyle w:val="KreuTitull"/>
      </w:pPr>
      <w:r>
        <w:t>Tipe të veçanta asistence</w:t>
      </w:r>
    </w:p>
    <w:p w:rsidR="006A3E9D" w:rsidRDefault="006A3E9D" w:rsidP="006A3E9D">
      <w:pPr>
        <w:pStyle w:val="Paragrafi"/>
      </w:pPr>
    </w:p>
    <w:p w:rsidR="006A3E9D" w:rsidRDefault="006A3E9D" w:rsidP="006A3E9D">
      <w:pPr>
        <w:pStyle w:val="NeniNr"/>
      </w:pPr>
      <w:r>
        <w:t>Neni 4</w:t>
      </w:r>
    </w:p>
    <w:p w:rsidR="006A3E9D" w:rsidRDefault="006A3E9D" w:rsidP="006A3E9D">
      <w:pPr>
        <w:pStyle w:val="NeniTitull"/>
      </w:pPr>
      <w:r>
        <w:t>Informacion lidhur me shkeljet doganore</w:t>
      </w:r>
    </w:p>
    <w:p w:rsidR="006A3E9D" w:rsidRDefault="006A3E9D" w:rsidP="006A3E9D">
      <w:pPr>
        <w:pStyle w:val="Paragrafi"/>
      </w:pPr>
    </w:p>
    <w:p w:rsidR="006A3E9D" w:rsidRDefault="006A3E9D" w:rsidP="006A3E9D">
      <w:pPr>
        <w:pStyle w:val="Paragrafi"/>
      </w:pPr>
      <w:r>
        <w:t>1.</w:t>
      </w:r>
      <w:r w:rsidR="00DD0870">
        <w:t xml:space="preserve"> </w:t>
      </w:r>
      <w:r>
        <w:t>Administratat doganore do t'i sigurojnë njëra-tje</w:t>
      </w:r>
      <w:r w:rsidR="00547D94">
        <w:t>trës, sipas kërkesës ose me inic</w:t>
      </w:r>
      <w:r>
        <w:t>iativë, informacion mbi aktivitetet e planifikuara në vazhdimësi ose të përfunduara, të cilat përbëjnë ose mund të përbëjnë një shkelje doganore.</w:t>
      </w:r>
    </w:p>
    <w:p w:rsidR="00547D94" w:rsidRDefault="006A3E9D" w:rsidP="006A3E9D">
      <w:pPr>
        <w:pStyle w:val="Paragrafi"/>
      </w:pPr>
      <w:r>
        <w:t>2. Në rastet kur ekonomia, shëndeti publik, siguria publike ose çdo interes tjetër jetësor i njërës Palë Kontraktuese mund të ketë një dëm të konsiderueshëm, administrata doganore e Palës tjetër Kontraktuese do ta japë p</w:t>
      </w:r>
      <w:r w:rsidR="00547D94">
        <w:t>a vonesë atë informacion me inic</w:t>
      </w:r>
      <w:r>
        <w:t>iativën e saj, atëherë kur është e mundur.</w:t>
      </w:r>
    </w:p>
    <w:p w:rsidR="006A3E9D" w:rsidRDefault="006A3E9D" w:rsidP="006A3E9D">
      <w:pPr>
        <w:pStyle w:val="NeniNr"/>
      </w:pPr>
      <w:r>
        <w:t>Neni 5</w:t>
      </w:r>
    </w:p>
    <w:p w:rsidR="006A3E9D" w:rsidRDefault="006A3E9D" w:rsidP="006A3E9D">
      <w:pPr>
        <w:pStyle w:val="NeniTitull"/>
      </w:pPr>
      <w:r>
        <w:t>Tipe të veçanta informacioni</w:t>
      </w:r>
    </w:p>
    <w:p w:rsidR="006A3E9D" w:rsidRDefault="006A3E9D" w:rsidP="006A3E9D">
      <w:pPr>
        <w:pStyle w:val="Paragrafi"/>
      </w:pPr>
    </w:p>
    <w:p w:rsidR="006A3E9D" w:rsidRDefault="006A3E9D" w:rsidP="006A3E9D">
      <w:pPr>
        <w:pStyle w:val="Paragrafi"/>
      </w:pPr>
      <w:r>
        <w:t>1. Administrata e kërkuar do të sigurojë, sipas kërkesës, për administratën kërkuese informacion që lidhet me:</w:t>
      </w:r>
    </w:p>
    <w:p w:rsidR="006A3E9D" w:rsidRDefault="006A3E9D" w:rsidP="006A3E9D">
      <w:pPr>
        <w:pStyle w:val="Paragrafi"/>
      </w:pPr>
      <w:r>
        <w:t>a) faktin nëse mallrat e importuara në territorin e Palës Kontraktuese kërkuese janë eksportuar në mënyrë të ligjshme nga territori i Palës Kontraktuese të kërkuar;</w:t>
      </w:r>
    </w:p>
    <w:p w:rsidR="006A3E9D" w:rsidRDefault="006A3E9D" w:rsidP="006A3E9D">
      <w:pPr>
        <w:pStyle w:val="Paragrafi"/>
      </w:pPr>
      <w:r>
        <w:t>b) faktin nëse mallrat e eksportuara nga territori i Palës Kontraktuese kërkuese janë importuar në mënyrë të ligjshme në territorin e Palës Kontraktuese të kërkuar dhe regjimin doganor, nëse ka, nën të cilin janë vendosur mallrat.</w:t>
      </w:r>
    </w:p>
    <w:p w:rsidR="006A3E9D" w:rsidRDefault="006A3E9D" w:rsidP="006A3E9D">
      <w:pPr>
        <w:pStyle w:val="Paragrafi"/>
      </w:pPr>
      <w:r>
        <w:t>2. Administrata e kërkuar do të sigurojë, sipas kërkesës, për administratën kërkuese informacion lidhur me rastet kur kjo e fundit ka arsye për të dyshuar në informacionin e dhënë nga personi i interesuar në çështjet doganore.</w:t>
      </w:r>
    </w:p>
    <w:p w:rsidR="006A3E9D" w:rsidRDefault="006A3E9D" w:rsidP="006A3E9D">
      <w:pPr>
        <w:pStyle w:val="Paragrafi"/>
      </w:pPr>
    </w:p>
    <w:p w:rsidR="006A3E9D" w:rsidRDefault="006A3E9D" w:rsidP="006A3E9D">
      <w:pPr>
        <w:pStyle w:val="NeniNr"/>
      </w:pPr>
      <w:r>
        <w:t>Neni 6</w:t>
      </w:r>
    </w:p>
    <w:p w:rsidR="006A3E9D" w:rsidRDefault="006A3E9D" w:rsidP="006A3E9D">
      <w:pPr>
        <w:pStyle w:val="NeniTitull"/>
      </w:pPr>
      <w:r>
        <w:t>Njoftimi</w:t>
      </w:r>
    </w:p>
    <w:p w:rsidR="006A3E9D" w:rsidRDefault="006A3E9D" w:rsidP="006A3E9D">
      <w:pPr>
        <w:pStyle w:val="Paragrafi"/>
      </w:pPr>
    </w:p>
    <w:p w:rsidR="006A3E9D" w:rsidRDefault="006A3E9D" w:rsidP="006A3E9D">
      <w:pPr>
        <w:pStyle w:val="Paragrafi"/>
      </w:pPr>
      <w:r>
        <w:t>Administrata e kërkuar do të njoftojë, sipas kërkesës, një person, resident ose të vendosur në territorin e Palës Kontraktuese së kërkuar, për çdo vendim zyrtar të administratës kërkuese që ka të bëjë me atë person, në zbatim të legjislacionit doganor.</w:t>
      </w:r>
    </w:p>
    <w:p w:rsidR="006A3E9D" w:rsidRDefault="006A3E9D" w:rsidP="006A3E9D">
      <w:pPr>
        <w:pStyle w:val="Paragrafi"/>
      </w:pPr>
    </w:p>
    <w:p w:rsidR="006A3E9D" w:rsidRDefault="006A3E9D" w:rsidP="006A3E9D">
      <w:pPr>
        <w:pStyle w:val="NeniNr"/>
      </w:pPr>
      <w:r>
        <w:t>Neni 7</w:t>
      </w:r>
    </w:p>
    <w:p w:rsidR="006A3E9D" w:rsidRDefault="006A3E9D" w:rsidP="006A3E9D">
      <w:pPr>
        <w:pStyle w:val="NeniTitull"/>
      </w:pPr>
      <w:r>
        <w:t>Mbik</w:t>
      </w:r>
      <w:r w:rsidR="00DD0870">
        <w:t>ë</w:t>
      </w:r>
      <w:r>
        <w:t>qyrja dhe informacioni</w:t>
      </w:r>
    </w:p>
    <w:p w:rsidR="006A3E9D" w:rsidRDefault="006A3E9D" w:rsidP="006A3E9D">
      <w:pPr>
        <w:pStyle w:val="Paragrafi"/>
      </w:pPr>
    </w:p>
    <w:p w:rsidR="006A3E9D" w:rsidRDefault="006A3E9D" w:rsidP="006A3E9D">
      <w:pPr>
        <w:pStyle w:val="Paragrafi"/>
      </w:pPr>
      <w:r>
        <w:t>Administrata e kërkuar sipas kërkesës, do të mbajë nën mbik</w:t>
      </w:r>
      <w:r w:rsidR="00DD0870">
        <w:t>ë</w:t>
      </w:r>
      <w:r>
        <w:t>qyrje dhe do të informojë për:</w:t>
      </w:r>
    </w:p>
    <w:p w:rsidR="006A3E9D" w:rsidRDefault="006A3E9D" w:rsidP="006A3E9D">
      <w:pPr>
        <w:pStyle w:val="Paragrafi"/>
      </w:pPr>
      <w:r>
        <w:t>a) mallra të transportuara ose magazinuara, të cilat dihet se janë përdorur ose ka dyshim se janë përdorur për shkelje doganore në territorin e Palës Kontraktuese kërkuese;</w:t>
      </w:r>
    </w:p>
    <w:p w:rsidR="006A3E9D" w:rsidRDefault="006A3E9D" w:rsidP="006A3E9D">
      <w:pPr>
        <w:pStyle w:val="Paragrafi"/>
      </w:pPr>
      <w:r>
        <w:t xml:space="preserve">b) mjete transporti, të cilat dihet se janë përdorur </w:t>
      </w:r>
      <w:r w:rsidR="00DD0870">
        <w:t>ose ka dyshim se janë përdorur p</w:t>
      </w:r>
      <w:r>
        <w:t>ër të kryer shkelje doganore në territorin e Palës Kontraktuese kërkuese;</w:t>
      </w:r>
    </w:p>
    <w:p w:rsidR="006A3E9D" w:rsidRDefault="00DD0870" w:rsidP="006A3E9D">
      <w:pPr>
        <w:pStyle w:val="Paragrafi"/>
      </w:pPr>
      <w:r>
        <w:t>c) ambiente, të cilat dih</w:t>
      </w:r>
      <w:r w:rsidR="006A3E9D">
        <w:t xml:space="preserve">et se </w:t>
      </w:r>
      <w:r>
        <w:t>j</w:t>
      </w:r>
      <w:r w:rsidR="006A3E9D">
        <w:t>anë përdorur ose ka dyshim se janë</w:t>
      </w:r>
      <w:r>
        <w:t xml:space="preserve"> përdorur për të kryer shkelje d</w:t>
      </w:r>
      <w:r w:rsidR="006A3E9D">
        <w:t>oganore në territorin e Palës Kontraktuese kërkuese;</w:t>
      </w:r>
    </w:p>
    <w:p w:rsidR="006A3E9D" w:rsidRDefault="006A3E9D" w:rsidP="006A3E9D">
      <w:pPr>
        <w:pStyle w:val="Paragrafi"/>
      </w:pPr>
      <w:r>
        <w:t>d) persona, për të cilët ka dijeni ose ekziston dyshimi të kenë kryer shkelje doganore në territorin e Palës Kontraktuese kërkuese, veçanërisht për ata persona që hyjnë e dalin në t</w:t>
      </w:r>
      <w:r w:rsidR="00547D94">
        <w:t>erritorin e Palës Kontraktuese t</w:t>
      </w:r>
      <w:r>
        <w:t>ë kërkuar.</w:t>
      </w:r>
    </w:p>
    <w:p w:rsidR="00FB49DC" w:rsidRDefault="00FB49DC" w:rsidP="006A3E9D">
      <w:pPr>
        <w:pStyle w:val="Paragrafi"/>
      </w:pPr>
    </w:p>
    <w:p w:rsidR="006A3E9D" w:rsidRDefault="006A3E9D" w:rsidP="006A3E9D">
      <w:pPr>
        <w:pStyle w:val="NeniNr"/>
      </w:pPr>
      <w:r>
        <w:t>Neni 8</w:t>
      </w:r>
    </w:p>
    <w:p w:rsidR="006A3E9D" w:rsidRDefault="006A3E9D" w:rsidP="006A3E9D">
      <w:pPr>
        <w:pStyle w:val="NeniTitull"/>
      </w:pPr>
      <w:r>
        <w:t>Shpërndarja e kontrolluar</w:t>
      </w:r>
    </w:p>
    <w:p w:rsidR="006A3E9D" w:rsidRDefault="006A3E9D" w:rsidP="006A3E9D">
      <w:pPr>
        <w:pStyle w:val="Paragrafi"/>
      </w:pPr>
    </w:p>
    <w:p w:rsidR="006A3E9D" w:rsidRDefault="006A3E9D" w:rsidP="006A3E9D">
      <w:pPr>
        <w:pStyle w:val="Paragrafi"/>
      </w:pPr>
      <w:r>
        <w:t>Palët Kontraktuese mund të lejojnë, me një marrëveshje dypalëshe, lëvizjen e mallrave të jashtëligjshme ose të dyshimta jashtë, përmes ose brenda territorit të tyre, me dijeninë ose nën kontrollin e autoriteteve kompetente, me qëllim hetimin dhe luftën ndaj shkeljeve doganore. Në ra</w:t>
      </w:r>
      <w:r w:rsidR="00547D94">
        <w:t>s</w:t>
      </w:r>
      <w:r>
        <w:t>t se dhënia e një lejeje të tillë nuk është kompetencë e administratës doganore, kjo administratë do të përpiqet të bashkëpunojë me autoritetet kombëtare, të cilat e gëzojnë këtë kompetencë ose do t'ia kalojë këtë rast këtyre autoriteteve.</w:t>
      </w:r>
    </w:p>
    <w:p w:rsidR="006A3E9D" w:rsidRDefault="006A3E9D" w:rsidP="006A3E9D">
      <w:pPr>
        <w:pStyle w:val="Paragrafi"/>
      </w:pPr>
    </w:p>
    <w:p w:rsidR="006A3E9D" w:rsidRDefault="006A3E9D" w:rsidP="006A3E9D">
      <w:pPr>
        <w:pStyle w:val="NeniNr"/>
      </w:pPr>
      <w:r>
        <w:t>Neni 9</w:t>
      </w:r>
    </w:p>
    <w:p w:rsidR="006A3E9D" w:rsidRDefault="006A3E9D" w:rsidP="006A3E9D">
      <w:pPr>
        <w:pStyle w:val="Paragrafi"/>
      </w:pPr>
    </w:p>
    <w:p w:rsidR="006A3E9D" w:rsidRDefault="006A3E9D" w:rsidP="006A3E9D">
      <w:pPr>
        <w:pStyle w:val="Paragrafi"/>
      </w:pPr>
      <w:r>
        <w:t>Dispozitat e nenit 7 dhe nenit 8 do të zbatohen gjithashtu për drogat narkotike, substancat psikotrope dhe prekursorët, të përcaktuar respektivisht në Konventën e vetme për drogat narkotike (1961), Konventën për substancat psikotropike (1971) dhe Konventën e Kombeve të Bashkuara kundër trafikut të paligjshëm të drogave narkotike dhe substancave psikotropike (1988).</w:t>
      </w:r>
    </w:p>
    <w:p w:rsidR="005471EE" w:rsidRDefault="005471EE" w:rsidP="006A3E9D"/>
    <w:p w:rsidR="006A3E9D" w:rsidRDefault="006A3E9D" w:rsidP="005471EE">
      <w:pPr>
        <w:pStyle w:val="KreuNr"/>
      </w:pPr>
      <w:r>
        <w:t>Kapitulli V</w:t>
      </w:r>
    </w:p>
    <w:p w:rsidR="006A3E9D" w:rsidRDefault="006A3E9D" w:rsidP="005471EE">
      <w:pPr>
        <w:pStyle w:val="KreuTitull"/>
      </w:pPr>
      <w:r>
        <w:t>Informacioni</w:t>
      </w:r>
    </w:p>
    <w:p w:rsidR="006A3E9D" w:rsidRDefault="006A3E9D" w:rsidP="006A3E9D">
      <w:pPr>
        <w:pStyle w:val="Paragrafi"/>
      </w:pPr>
    </w:p>
    <w:p w:rsidR="006A3E9D" w:rsidRDefault="006A3E9D" w:rsidP="006A3E9D">
      <w:pPr>
        <w:pStyle w:val="NeniNr"/>
      </w:pPr>
      <w:r>
        <w:t>Neni 10</w:t>
      </w:r>
    </w:p>
    <w:p w:rsidR="006A3E9D" w:rsidRDefault="006A3E9D" w:rsidP="006A3E9D">
      <w:pPr>
        <w:pStyle w:val="Paragrafi"/>
      </w:pPr>
    </w:p>
    <w:p w:rsidR="006A3E9D" w:rsidRDefault="006A3E9D" w:rsidP="006A3E9D">
      <w:pPr>
        <w:pStyle w:val="Paragrafi"/>
      </w:pPr>
      <w:r>
        <w:t>1. Informacioni origjinal do të kërkohet vetëm në rastet kur kopjet do të jenë të pamjaftueshme dhe do të rikthehen në rastin më të parë. Të drejtat e administratës së</w:t>
      </w:r>
      <w:r w:rsidR="005E2D15">
        <w:t xml:space="preserve"> kërkuar ose të palëve të treta që kanë lidhje me këtë</w:t>
      </w:r>
      <w:r>
        <w:t xml:space="preserve"> do të mbeten të paprekura.</w:t>
      </w:r>
    </w:p>
    <w:p w:rsidR="006A3E9D" w:rsidRDefault="006A3E9D" w:rsidP="006A3E9D">
      <w:pPr>
        <w:pStyle w:val="Paragrafi"/>
      </w:pPr>
      <w:r>
        <w:t>2. Çdo informacion që do të shkëmbehet në kuadrin e kësaj Marrëveshje</w:t>
      </w:r>
      <w:r w:rsidR="005E2D15">
        <w:t>je</w:t>
      </w:r>
      <w:r>
        <w:t xml:space="preserve"> do të shoqërohet nga të gjitha informacionet përkatëse për interpretimin dhe përdorimin e tyre.</w:t>
      </w:r>
    </w:p>
    <w:p w:rsidR="006A3E9D" w:rsidRDefault="006A3E9D" w:rsidP="006A3E9D">
      <w:pPr>
        <w:pStyle w:val="Paragrafi"/>
      </w:pPr>
    </w:p>
    <w:p w:rsidR="006A3E9D" w:rsidRDefault="006A3E9D" w:rsidP="005471EE">
      <w:pPr>
        <w:pStyle w:val="KreuNr"/>
      </w:pPr>
      <w:r>
        <w:t>Kapitulli VI</w:t>
      </w:r>
    </w:p>
    <w:p w:rsidR="006A3E9D" w:rsidRDefault="006A3E9D" w:rsidP="005471EE">
      <w:pPr>
        <w:pStyle w:val="KreuTitull"/>
      </w:pPr>
      <w:r>
        <w:t>Ekspertët dhe dëshmitarët</w:t>
      </w:r>
    </w:p>
    <w:p w:rsidR="006A3E9D" w:rsidRDefault="006A3E9D" w:rsidP="006A3E9D">
      <w:pPr>
        <w:pStyle w:val="Paragrafi"/>
      </w:pPr>
    </w:p>
    <w:p w:rsidR="006A3E9D" w:rsidRDefault="006A3E9D" w:rsidP="006A3E9D">
      <w:pPr>
        <w:pStyle w:val="NeniNr"/>
      </w:pPr>
      <w:r>
        <w:t>Neni 11</w:t>
      </w:r>
    </w:p>
    <w:p w:rsidR="006A3E9D" w:rsidRDefault="006A3E9D" w:rsidP="006A3E9D">
      <w:pPr>
        <w:pStyle w:val="Paragrafi"/>
      </w:pPr>
    </w:p>
    <w:p w:rsidR="006A3E9D" w:rsidRDefault="006A3E9D" w:rsidP="006A3E9D">
      <w:pPr>
        <w:pStyle w:val="Paragrafi"/>
      </w:pPr>
      <w:r>
        <w:t>Administrata e kërkuar mund të autorizojë, sipas kërkesës, zyrtarët e saj të paraqiten përpara një gjykate në territorin e Palës tjetër Kontraktuese si ekspertë ose dëshmitarë për çështjet e shkeljeve doganore.</w:t>
      </w:r>
    </w:p>
    <w:p w:rsidR="006A3E9D" w:rsidRDefault="006A3E9D" w:rsidP="006A3E9D">
      <w:pPr>
        <w:pStyle w:val="Paragrafi"/>
      </w:pPr>
    </w:p>
    <w:p w:rsidR="006A3E9D" w:rsidRDefault="006A3E9D" w:rsidP="005471EE">
      <w:pPr>
        <w:pStyle w:val="KreuNr"/>
      </w:pPr>
      <w:r>
        <w:t>Kapitulli VII</w:t>
      </w:r>
    </w:p>
    <w:p w:rsidR="006A3E9D" w:rsidRDefault="006A3E9D" w:rsidP="005471EE">
      <w:pPr>
        <w:pStyle w:val="KreuTitull"/>
      </w:pPr>
      <w:r>
        <w:t>Komunikimi i kërkEsave</w:t>
      </w:r>
    </w:p>
    <w:p w:rsidR="006A3E9D" w:rsidRDefault="006A3E9D" w:rsidP="006A3E9D">
      <w:pPr>
        <w:pStyle w:val="Paragrafi"/>
      </w:pPr>
    </w:p>
    <w:p w:rsidR="006A3E9D" w:rsidRDefault="006A3E9D" w:rsidP="006A3E9D">
      <w:pPr>
        <w:pStyle w:val="NeniNr"/>
      </w:pPr>
      <w:r>
        <w:t>Neni 12</w:t>
      </w:r>
    </w:p>
    <w:p w:rsidR="006A3E9D" w:rsidRDefault="006A3E9D" w:rsidP="006A3E9D">
      <w:pPr>
        <w:pStyle w:val="Paragrafi"/>
      </w:pPr>
    </w:p>
    <w:p w:rsidR="006A3E9D" w:rsidRDefault="006A3E9D" w:rsidP="006A3E9D">
      <w:pPr>
        <w:pStyle w:val="Paragrafi"/>
      </w:pPr>
      <w:r>
        <w:t>1. Kërkesat për asistencë</w:t>
      </w:r>
      <w:r w:rsidR="005E2D15">
        <w:t>,</w:t>
      </w:r>
      <w:r>
        <w:t xml:space="preserve"> sipas kësaj Marrëveshjeje</w:t>
      </w:r>
      <w:r w:rsidR="005E2D15">
        <w:t>,</w:t>
      </w:r>
      <w:r>
        <w:t xml:space="preserve"> do t'i adresohen drejtpërdrejt administratës doganore të Palës tjetër Kontraktuese. Kërkesat do të bëhen me shkrim ose elektronikisht dhe do të shoqërohen me çdo informacion që vlerësohet si i dobishëm dhe që përputhet me kërkesën. Administrata e kërkuar mund të kërkojë konfirmim me shkrim të kërkesave elektronike. Kur ta kërkojnë rrethanat, kërkesat mund të bëhen gojarisht. Një kërkesë e tillë do të konfirmohet me shkrim sa më shpejt të jetë e mundur.</w:t>
      </w:r>
    </w:p>
    <w:p w:rsidR="006A3E9D" w:rsidRDefault="006A3E9D" w:rsidP="006A3E9D">
      <w:pPr>
        <w:pStyle w:val="Paragrafi"/>
      </w:pPr>
      <w:r>
        <w:t>2. Kërkesat e bëra sipas paragrafit 1 të këtij neni do të përfshijnë detajet e mëposhtme:</w:t>
      </w:r>
    </w:p>
    <w:p w:rsidR="006A3E9D" w:rsidRDefault="006A3E9D" w:rsidP="006A3E9D">
      <w:pPr>
        <w:pStyle w:val="Paragrafi"/>
      </w:pPr>
      <w:r>
        <w:t>a) emrin e administratës kërkuese;</w:t>
      </w:r>
    </w:p>
    <w:p w:rsidR="00FB49DC" w:rsidRDefault="006A3E9D" w:rsidP="006A3E9D">
      <w:pPr>
        <w:pStyle w:val="Paragrafi"/>
      </w:pPr>
      <w:r>
        <w:t>b) çështjen doganore për të cilën bëhet fjalë, tipin e asistencës së kërkuar dhe arsyen për kërkesën;</w:t>
      </w:r>
    </w:p>
    <w:p w:rsidR="006A3E9D" w:rsidRDefault="006A3E9D" w:rsidP="006A3E9D">
      <w:pPr>
        <w:pStyle w:val="Paragrafi"/>
      </w:pPr>
      <w:r>
        <w:t>c) një përshkrim të shkurtër të rastit që po rishikohet dhe elementet e tij ligjore dhe administrative;</w:t>
      </w:r>
    </w:p>
    <w:p w:rsidR="006A3E9D" w:rsidRDefault="006A3E9D" w:rsidP="006A3E9D">
      <w:pPr>
        <w:pStyle w:val="Paragrafi"/>
      </w:pPr>
      <w:r>
        <w:t>d) emrat dhe adresat e personave me të cilët lidhet kërkesa, në rast se dihen.</w:t>
      </w:r>
    </w:p>
    <w:p w:rsidR="006A3E9D" w:rsidRDefault="006A3E9D" w:rsidP="006A3E9D">
      <w:pPr>
        <w:pStyle w:val="Paragrafi"/>
      </w:pPr>
      <w:r>
        <w:t>3. Kur admini</w:t>
      </w:r>
      <w:r w:rsidR="005E2D15">
        <w:t>strata kërkuese kërkon të ndiqet</w:t>
      </w:r>
      <w:r>
        <w:t xml:space="preserve"> një procedu</w:t>
      </w:r>
      <w:r w:rsidR="005E2D15">
        <w:t>r</w:t>
      </w:r>
      <w:r>
        <w:t>ë ose metodologji e caktuar, administrata e kërkuar do të bjerë dakord me kë</w:t>
      </w:r>
      <w:r w:rsidR="00547D94">
        <w:t>të kërkesë, kushtëzuar nga dispo</w:t>
      </w:r>
      <w:r>
        <w:t>zitat e saj kombëtare, ligjore dhe administrative.</w:t>
      </w:r>
    </w:p>
    <w:p w:rsidR="006A3E9D" w:rsidRDefault="006A3E9D" w:rsidP="006A3E9D">
      <w:pPr>
        <w:pStyle w:val="Paragrafi"/>
      </w:pPr>
      <w:r>
        <w:t>4. Informacioni të cilit i referohet kjo Marrëveshje do t'i komunikohet zyrtarëve që janë përcaktuar, veçanërisht</w:t>
      </w:r>
      <w:r w:rsidR="005E2D15">
        <w:t>,</w:t>
      </w:r>
      <w:r>
        <w:t xml:space="preserve"> për këtë qëllim nga secila administratë doganore. Një listë e këtyre zyrtarëve do t'i jepet administratës doganore të Palës tjetër Kontraktuese, në përputhje me nenin 21 të kësaj Marrëveshjeje.</w:t>
      </w:r>
    </w:p>
    <w:p w:rsidR="00690DD1" w:rsidRDefault="00690DD1" w:rsidP="006A3E9D"/>
    <w:p w:rsidR="00962323" w:rsidRDefault="00962323" w:rsidP="006A3E9D"/>
    <w:p w:rsidR="00962323" w:rsidRDefault="00962323" w:rsidP="006A3E9D"/>
    <w:p w:rsidR="00962323" w:rsidRDefault="00962323" w:rsidP="006A3E9D"/>
    <w:p w:rsidR="00962323" w:rsidRDefault="00962323" w:rsidP="006A3E9D"/>
    <w:p w:rsidR="00962323" w:rsidRDefault="00962323" w:rsidP="006A3E9D"/>
    <w:p w:rsidR="00962323" w:rsidRDefault="00962323" w:rsidP="006A3E9D"/>
    <w:p w:rsidR="006A3E9D" w:rsidRDefault="006A3E9D" w:rsidP="00690DD1">
      <w:pPr>
        <w:pStyle w:val="KreuNr"/>
      </w:pPr>
      <w:r>
        <w:t>Kapitulli VIII</w:t>
      </w:r>
    </w:p>
    <w:p w:rsidR="006A3E9D" w:rsidRDefault="006A3E9D" w:rsidP="00690DD1">
      <w:pPr>
        <w:pStyle w:val="KreuTitull"/>
      </w:pPr>
      <w:r>
        <w:t>Ekzekutimi i kërkesave</w:t>
      </w:r>
    </w:p>
    <w:p w:rsidR="006A3E9D" w:rsidRDefault="006A3E9D" w:rsidP="006A3E9D">
      <w:pPr>
        <w:pStyle w:val="Paragrafi"/>
      </w:pPr>
    </w:p>
    <w:p w:rsidR="006A3E9D" w:rsidRDefault="006A3E9D" w:rsidP="006A3E9D">
      <w:pPr>
        <w:pStyle w:val="NeniNr"/>
      </w:pPr>
      <w:r>
        <w:t>Neni 13</w:t>
      </w:r>
    </w:p>
    <w:p w:rsidR="006A3E9D" w:rsidRDefault="006A3E9D" w:rsidP="006A3E9D">
      <w:pPr>
        <w:pStyle w:val="NeniTitull"/>
      </w:pPr>
      <w:r>
        <w:t>Mënyrat e marrjes së informacionit</w:t>
      </w:r>
    </w:p>
    <w:p w:rsidR="006A3E9D" w:rsidRDefault="006A3E9D" w:rsidP="006A3E9D">
      <w:pPr>
        <w:pStyle w:val="Paragrafi"/>
      </w:pPr>
    </w:p>
    <w:p w:rsidR="006A3E9D" w:rsidRDefault="006A3E9D" w:rsidP="006A3E9D">
      <w:pPr>
        <w:pStyle w:val="Paragrafi"/>
      </w:pPr>
      <w:r>
        <w:t>1. Në rast se adm</w:t>
      </w:r>
      <w:r w:rsidR="00332221">
        <w:t>inistrata e kërkuar nuk e dispo</w:t>
      </w:r>
      <w:r>
        <w:t>non informacionin e kërkuar, atëherë do të nisë kërkimet për të marrë atë informacion.</w:t>
      </w:r>
    </w:p>
    <w:p w:rsidR="006A3E9D" w:rsidRDefault="006A3E9D" w:rsidP="006A3E9D">
      <w:pPr>
        <w:pStyle w:val="Paragrafi"/>
      </w:pPr>
      <w:r>
        <w:t>2. Në rast se administrata e kërkuar nuk është autoriteti i duhur për të nisur kërkimet për të mar</w:t>
      </w:r>
      <w:r w:rsidR="005E2D15">
        <w:t>rë informacionin e kërkuar, ajo</w:t>
      </w:r>
      <w:r>
        <w:t xml:space="preserve"> mund, përveçse të tregojë autoritetin e duhur, t'i transmetojë kërkesën autoritetit të duhur.</w:t>
      </w:r>
    </w:p>
    <w:p w:rsidR="005E2D15" w:rsidRDefault="005E2D15" w:rsidP="006A3E9D">
      <w:pPr>
        <w:pStyle w:val="Paragrafi"/>
      </w:pPr>
    </w:p>
    <w:p w:rsidR="006A3E9D" w:rsidRDefault="006A3E9D" w:rsidP="006A3E9D">
      <w:pPr>
        <w:pStyle w:val="NeniNr"/>
      </w:pPr>
      <w:r>
        <w:t>Neni 14</w:t>
      </w:r>
    </w:p>
    <w:p w:rsidR="006A3E9D" w:rsidRDefault="006A3E9D" w:rsidP="006A3E9D">
      <w:pPr>
        <w:pStyle w:val="NeniTitull"/>
      </w:pPr>
      <w:r>
        <w:t>Prezenca e zyrtarëve në territorin e Palës tjetër Kontraktuese</w:t>
      </w:r>
    </w:p>
    <w:p w:rsidR="006A3E9D" w:rsidRDefault="006A3E9D" w:rsidP="006A3E9D">
      <w:pPr>
        <w:pStyle w:val="Paragrafi"/>
      </w:pPr>
    </w:p>
    <w:p w:rsidR="006A3E9D" w:rsidRDefault="006A3E9D" w:rsidP="006A3E9D">
      <w:pPr>
        <w:pStyle w:val="Paragrafi"/>
      </w:pPr>
      <w:r>
        <w:t>1. Me anë të një kërkese me shkrim, me qëllim hetimin e një shkelje</w:t>
      </w:r>
      <w:r w:rsidR="005E2D15">
        <w:t>je</w:t>
      </w:r>
      <w:r>
        <w:t xml:space="preserve"> doganore zyrtare, specifikisht të përcaktuar nga administrata kërkuese, me autorizim të administratës së kërkuar dhe në përputhje me kushtet që kjo e fundit mund të vendosë, mund:</w:t>
      </w:r>
    </w:p>
    <w:p w:rsidR="006A3E9D" w:rsidRDefault="006A3E9D" w:rsidP="006A3E9D">
      <w:pPr>
        <w:pStyle w:val="Paragrafi"/>
      </w:pPr>
      <w:r>
        <w:t>a) të ekzaminojnë, në zyrat e administratës së kërkuar, dokumente, si dhe çdo informacion tjetër që ka lidhje me shkeljen doganore, si dhe të pajisen me kopjet përkatëse;</w:t>
      </w:r>
    </w:p>
    <w:p w:rsidR="006A3E9D" w:rsidRDefault="006A3E9D" w:rsidP="006A3E9D">
      <w:pPr>
        <w:pStyle w:val="Paragrafi"/>
      </w:pPr>
      <w:r>
        <w:t>b) të jenë të pranishëm gjatë një hetimi të kryer nga administrata e kërkuar në territorin e Palës Kontraktuese të kërkuar d</w:t>
      </w:r>
      <w:r w:rsidR="005E2D15">
        <w:t>he që ka lidhje me administratën</w:t>
      </w:r>
      <w:r>
        <w:t xml:space="preserve"> kërkuese.</w:t>
      </w:r>
    </w:p>
    <w:p w:rsidR="006A3E9D" w:rsidRDefault="006A3E9D" w:rsidP="006A3E9D">
      <w:pPr>
        <w:pStyle w:val="Paragrafi"/>
      </w:pPr>
    </w:p>
    <w:p w:rsidR="006A3E9D" w:rsidRDefault="006A3E9D" w:rsidP="006A3E9D">
      <w:pPr>
        <w:pStyle w:val="NeniNr"/>
      </w:pPr>
      <w:r>
        <w:t>Neni 15</w:t>
      </w:r>
    </w:p>
    <w:p w:rsidR="006A3E9D" w:rsidRDefault="006A3E9D" w:rsidP="006A3E9D">
      <w:pPr>
        <w:pStyle w:val="NeniTitull"/>
      </w:pPr>
      <w:r>
        <w:t>Prezenca e zyrtarëve të administratës kërkuese me ftesë të administratës së kërkuar</w:t>
      </w:r>
    </w:p>
    <w:p w:rsidR="006A3E9D" w:rsidRDefault="006A3E9D" w:rsidP="006A3E9D">
      <w:pPr>
        <w:pStyle w:val="Paragrafi"/>
      </w:pPr>
    </w:p>
    <w:p w:rsidR="006A3E9D" w:rsidRDefault="006A3E9D" w:rsidP="006A3E9D">
      <w:pPr>
        <w:pStyle w:val="Paragrafi"/>
      </w:pPr>
      <w:r>
        <w:t>Kur adminis</w:t>
      </w:r>
      <w:r w:rsidR="00547D94">
        <w:t>t</w:t>
      </w:r>
      <w:r>
        <w:t xml:space="preserve">rata e kërkuar e konsideron të dobishme ose të nevojshme që një zyrtar i administratës kërkuese të jetë prezent, në vijim të një kërkese, gjatë marrjes së masave të asistencës, ajo do </w:t>
      </w:r>
      <w:r w:rsidR="005E2D15">
        <w:t xml:space="preserve">të </w:t>
      </w:r>
      <w:r>
        <w:t>njoftojë administratën kërkuese.</w:t>
      </w:r>
    </w:p>
    <w:p w:rsidR="006A3E9D" w:rsidRDefault="006A3E9D" w:rsidP="006A3E9D">
      <w:pPr>
        <w:pStyle w:val="Paragrafi"/>
      </w:pPr>
    </w:p>
    <w:p w:rsidR="006A3E9D" w:rsidRDefault="006A3E9D" w:rsidP="006A3E9D">
      <w:pPr>
        <w:pStyle w:val="NeniNr"/>
      </w:pPr>
      <w:r>
        <w:t>Neni 16</w:t>
      </w:r>
    </w:p>
    <w:p w:rsidR="006A3E9D" w:rsidRDefault="006A3E9D" w:rsidP="006A3E9D">
      <w:pPr>
        <w:pStyle w:val="NeniTitull"/>
      </w:pPr>
      <w:r>
        <w:t>Dispozita për vizitat e zyrtarëve</w:t>
      </w:r>
    </w:p>
    <w:p w:rsidR="006A3E9D" w:rsidRDefault="006A3E9D" w:rsidP="006A3E9D">
      <w:pPr>
        <w:pStyle w:val="Paragrafi"/>
      </w:pPr>
    </w:p>
    <w:p w:rsidR="006A3E9D" w:rsidRDefault="006A3E9D" w:rsidP="006A3E9D">
      <w:pPr>
        <w:pStyle w:val="Paragrafi"/>
      </w:pPr>
      <w:r>
        <w:t>1. Kur zyrtarët e njërës Palë Kontraktuese janë prezent në territorin e Palës tjetër Kontraktuese</w:t>
      </w:r>
      <w:r w:rsidR="005E2D15">
        <w:t>,</w:t>
      </w:r>
      <w:r w:rsidR="00547D94">
        <w:t xml:space="preserve"> sipas kushteve të kësaj M</w:t>
      </w:r>
      <w:r>
        <w:t>arrëveshje</w:t>
      </w:r>
      <w:r w:rsidR="005E2D15">
        <w:t>je, ata duhet të k</w:t>
      </w:r>
      <w:r>
        <w:t>enë në gjendje që në çdo kohë të japin prova të rolit të tyre zyrtar.</w:t>
      </w:r>
    </w:p>
    <w:p w:rsidR="006A3E9D" w:rsidRDefault="006A3E9D" w:rsidP="006A3E9D">
      <w:pPr>
        <w:pStyle w:val="Paragrafi"/>
      </w:pPr>
      <w:r>
        <w:t>2. Zyrtarët e caktuar nga administrata kërkuese</w:t>
      </w:r>
      <w:r w:rsidR="005E2D15">
        <w:t>,</w:t>
      </w:r>
      <w:r>
        <w:t xml:space="preserve"> për të qenë prezent në territorin e Palës Kontraktuese të kërkuar, siç parashik</w:t>
      </w:r>
      <w:r w:rsidR="00547D94">
        <w:t>ohet në nenet 14 dhe 15, do të k</w:t>
      </w:r>
      <w:r>
        <w:t>enë tërësisht një rol këshillues.</w:t>
      </w:r>
    </w:p>
    <w:p w:rsidR="00547D94" w:rsidRDefault="006A3E9D" w:rsidP="006A3E9D">
      <w:pPr>
        <w:pStyle w:val="Paragrafi"/>
      </w:pPr>
      <w:r>
        <w:t>3. Ndërkohë që janë aty, ata do të gëzojnë mbrojtjen që iu është dhënë zyrtarëve doganorë të Palës tjetër Kontraktuese për aq sa e lejojnë ligjet në fuqi, si dhe do të jenë përgjegjës për çdo shkelje që mund të kryejnë.</w:t>
      </w:r>
    </w:p>
    <w:p w:rsidR="00547D94" w:rsidRDefault="00547D94" w:rsidP="006A3E9D">
      <w:pPr>
        <w:pStyle w:val="Paragrafi"/>
      </w:pPr>
    </w:p>
    <w:p w:rsidR="006A3E9D" w:rsidRDefault="006A3E9D" w:rsidP="00690DD1">
      <w:pPr>
        <w:pStyle w:val="KreuNr"/>
      </w:pPr>
      <w:r>
        <w:t>Kapitulli IX</w:t>
      </w:r>
    </w:p>
    <w:p w:rsidR="006A3E9D" w:rsidRDefault="006A3E9D" w:rsidP="00690DD1">
      <w:pPr>
        <w:pStyle w:val="KreuTitull"/>
      </w:pPr>
      <w:r>
        <w:t>Konfidencialiteti i informacionit</w:t>
      </w:r>
    </w:p>
    <w:p w:rsidR="006A3E9D" w:rsidRDefault="006A3E9D" w:rsidP="006A3E9D">
      <w:pPr>
        <w:pStyle w:val="Paragrafi"/>
      </w:pPr>
    </w:p>
    <w:p w:rsidR="006A3E9D" w:rsidRDefault="006A3E9D" w:rsidP="006A3E9D">
      <w:pPr>
        <w:pStyle w:val="NeniNr"/>
      </w:pPr>
      <w:r>
        <w:t>Neni 17</w:t>
      </w:r>
    </w:p>
    <w:p w:rsidR="006A3E9D" w:rsidRDefault="006A3E9D" w:rsidP="006A3E9D">
      <w:pPr>
        <w:pStyle w:val="Paragrafi"/>
      </w:pPr>
    </w:p>
    <w:p w:rsidR="00BD4E87" w:rsidRDefault="006A3E9D" w:rsidP="006A3E9D">
      <w:pPr>
        <w:pStyle w:val="Paragrafi"/>
      </w:pPr>
      <w:r>
        <w:t>1. Çdo informacion i marrë në kuadrin e</w:t>
      </w:r>
      <w:r w:rsidR="005E2D15">
        <w:t xml:space="preserve"> </w:t>
      </w:r>
      <w:r w:rsidR="00547D94">
        <w:t>kësaj M</w:t>
      </w:r>
      <w:r>
        <w:t>arrëveshje</w:t>
      </w:r>
      <w:r w:rsidR="005E2D15">
        <w:t>je</w:t>
      </w:r>
      <w:r>
        <w:t xml:space="preserve"> do të përdoret vetëm nga administratat doganore dhe vetëm për qëllimet e kësaj Marrëveshje</w:t>
      </w:r>
      <w:r w:rsidR="005E2D15">
        <w:t>je</w:t>
      </w:r>
      <w:r>
        <w:t>, me përjashtim të rasteve kur administrata doganore që jep informacionin autorizon përdorimin e tij nga autoritete të tjera ose për qëllime të tjera.</w:t>
      </w:r>
    </w:p>
    <w:p w:rsidR="00962323" w:rsidRDefault="00962323" w:rsidP="006A3E9D">
      <w:pPr>
        <w:pStyle w:val="Paragrafi"/>
      </w:pPr>
    </w:p>
    <w:p w:rsidR="00962323" w:rsidRDefault="00962323" w:rsidP="006A3E9D">
      <w:pPr>
        <w:pStyle w:val="Paragrafi"/>
      </w:pPr>
    </w:p>
    <w:p w:rsidR="006A3E9D" w:rsidRDefault="005E2D15" w:rsidP="006A3E9D">
      <w:pPr>
        <w:pStyle w:val="Paragrafi"/>
      </w:pPr>
      <w:r>
        <w:t xml:space="preserve">2. </w:t>
      </w:r>
      <w:r w:rsidR="006A3E9D">
        <w:t xml:space="preserve">Çdo informacion i marrë në kuadrin e kësaj Marrëveshjeje do të trajtohet si konfidencial dhe do të jetë objekt të paktën </w:t>
      </w:r>
      <w:r w:rsidR="00547D94">
        <w:t xml:space="preserve">i </w:t>
      </w:r>
      <w:r w:rsidR="006A3E9D">
        <w:t>të njëjtës mbrojtje dhe konfidencialitet</w:t>
      </w:r>
      <w:r w:rsidR="00547D94">
        <w:t>i</w:t>
      </w:r>
      <w:r>
        <w:t>,</w:t>
      </w:r>
      <w:r w:rsidR="006A3E9D">
        <w:t xml:space="preserve"> siç është i njëjti tip informacioni</w:t>
      </w:r>
      <w:r w:rsidR="00547D94">
        <w:t>,</w:t>
      </w:r>
      <w:r w:rsidR="006A3E9D">
        <w:t xml:space="preserve"> objekt i ligjit kombëtar të Palës Kontraktuese që merr informacionin.</w:t>
      </w:r>
    </w:p>
    <w:p w:rsidR="006A3E9D" w:rsidRDefault="006A3E9D" w:rsidP="006A3E9D">
      <w:pPr>
        <w:pStyle w:val="Paragrafi"/>
      </w:pPr>
    </w:p>
    <w:p w:rsidR="006A3E9D" w:rsidRDefault="006A3E9D" w:rsidP="00690DD1">
      <w:pPr>
        <w:pStyle w:val="KreuNr"/>
      </w:pPr>
      <w:r>
        <w:t>Kapitulli X</w:t>
      </w:r>
    </w:p>
    <w:p w:rsidR="006A3E9D" w:rsidRDefault="006A3E9D" w:rsidP="00690DD1">
      <w:pPr>
        <w:pStyle w:val="KreuTitull"/>
      </w:pPr>
      <w:r>
        <w:t>Mbrojtja e të dhënave personale</w:t>
      </w:r>
    </w:p>
    <w:p w:rsidR="006A3E9D" w:rsidRDefault="006A3E9D" w:rsidP="006A3E9D">
      <w:pPr>
        <w:pStyle w:val="Paragrafi"/>
      </w:pPr>
    </w:p>
    <w:p w:rsidR="006A3E9D" w:rsidRDefault="006A3E9D" w:rsidP="006A3E9D">
      <w:pPr>
        <w:pStyle w:val="NeniNr"/>
      </w:pPr>
      <w:r w:rsidRPr="00EF34AA">
        <w:t>Neni</w:t>
      </w:r>
      <w:r>
        <w:t xml:space="preserve"> 18</w:t>
      </w:r>
    </w:p>
    <w:p w:rsidR="006A3E9D" w:rsidRPr="00EF34AA" w:rsidRDefault="006A3E9D" w:rsidP="006A3E9D">
      <w:pPr>
        <w:rPr>
          <w:lang w:val="en-GB"/>
        </w:rPr>
      </w:pPr>
    </w:p>
    <w:p w:rsidR="006A3E9D" w:rsidRDefault="006A3E9D" w:rsidP="006A3E9D">
      <w:pPr>
        <w:pStyle w:val="Paragrafi"/>
      </w:pPr>
      <w:r>
        <w:t>Shkëmbimi i të dhënave personave në kuadrin e kësaj Marrëveshjeje nuk do të fillojë derisa Palët Kontraktuese të kenë rënë dakord, në përputhje me nenin 21 të kësaj Marrëveshje</w:t>
      </w:r>
      <w:r w:rsidR="005E2D15">
        <w:t>je</w:t>
      </w:r>
      <w:r>
        <w:t>, që këto të dhëna do të kenë një nivel mbrojtjeje, i cili do të përmbushë kërkesat në ligjin kombëtar të Palës Kontraktuese që jep të dhënat.</w:t>
      </w:r>
    </w:p>
    <w:p w:rsidR="006A3E9D" w:rsidRDefault="006A3E9D" w:rsidP="006A3E9D">
      <w:pPr>
        <w:pStyle w:val="Paragrafi"/>
      </w:pPr>
      <w:r>
        <w:t>Sipas kontekstit të këtij neni, Palët Kontraktuese do t'i sigurojnë njëra-tjetrës legjislacionet përkatëse në lidhje me mbrojtjen e të dhënave personale.</w:t>
      </w:r>
    </w:p>
    <w:p w:rsidR="006A3E9D" w:rsidRDefault="006A3E9D" w:rsidP="006A3E9D">
      <w:pPr>
        <w:pStyle w:val="Paragrafi"/>
      </w:pPr>
    </w:p>
    <w:p w:rsidR="006A3E9D" w:rsidRDefault="006A3E9D" w:rsidP="00690DD1">
      <w:pPr>
        <w:pStyle w:val="KreuNr"/>
      </w:pPr>
      <w:r>
        <w:t>Kapitulli XI</w:t>
      </w:r>
    </w:p>
    <w:p w:rsidR="006A3E9D" w:rsidRDefault="006A3E9D" w:rsidP="00690DD1">
      <w:pPr>
        <w:pStyle w:val="KreuTitull"/>
      </w:pPr>
      <w:r>
        <w:t>Përjashtimet</w:t>
      </w:r>
    </w:p>
    <w:p w:rsidR="006A3E9D" w:rsidRDefault="006A3E9D" w:rsidP="006A3E9D">
      <w:pPr>
        <w:pStyle w:val="Paragrafi"/>
      </w:pPr>
    </w:p>
    <w:p w:rsidR="006A3E9D" w:rsidRDefault="006A3E9D" w:rsidP="006A3E9D">
      <w:pPr>
        <w:pStyle w:val="NeniNr"/>
      </w:pPr>
      <w:r>
        <w:t>Neni 19</w:t>
      </w:r>
    </w:p>
    <w:p w:rsidR="006A3E9D" w:rsidRDefault="006A3E9D" w:rsidP="006A3E9D">
      <w:pPr>
        <w:pStyle w:val="Paragrafi"/>
      </w:pPr>
    </w:p>
    <w:p w:rsidR="006A3E9D" w:rsidRDefault="006A3E9D" w:rsidP="006A3E9D">
      <w:pPr>
        <w:pStyle w:val="Paragrafi"/>
      </w:pPr>
      <w:r>
        <w:t>Në rastet kur asistenca e dhënë në kuadrin e kësaj Marrëveshjeje mund të cenojë sovranitetin, sigurinë, politikën publike o</w:t>
      </w:r>
      <w:r w:rsidR="005E2D15">
        <w:t>se çdo interes tjetër thelbësor kombëtar të një</w:t>
      </w:r>
      <w:r>
        <w:t>rës  Palë Kontraktuese, ose të paragjykojë ndonjë interes të ligjshëm tregtar ose profesional, asistenca mund të refuzohet ose mund të jepet duke përmbushur termat dhe kushtet që administrata e kërkuar mund të kërkojë.</w:t>
      </w:r>
    </w:p>
    <w:p w:rsidR="006A3E9D" w:rsidRDefault="006A3E9D" w:rsidP="006A3E9D">
      <w:pPr>
        <w:pStyle w:val="Paragrafi"/>
      </w:pPr>
      <w:r>
        <w:t>Në rast se administrata kërkuese nuk do të jetë në gjendje të përmbushë një kërkesë të ngjashme të bërë nga administrata e kërkuar, atëherë ajo do të theksojë një gjë të tillë në kërkesën e saj. Përmbushja e një kërkese të tillë do të bëhet me pëlqimin e administratës së kërkuar.</w:t>
      </w:r>
    </w:p>
    <w:p w:rsidR="006A3E9D" w:rsidRDefault="006A3E9D" w:rsidP="006A3E9D">
      <w:pPr>
        <w:pStyle w:val="Paragrafi"/>
      </w:pPr>
      <w:r>
        <w:t>Asistenca mund të shtyhet nëse ekzistojnë prova për të besuar se ajo do të ndikojë në një hetim, ndjekje penale apo procedim që është duke u kryer. Në këtë rast</w:t>
      </w:r>
      <w:r w:rsidR="005E2D15">
        <w:t>,</w:t>
      </w:r>
      <w:r>
        <w:t xml:space="preserve"> administrata e kërkuar do të konsultohet me administratën kërkuese për të përcaktuar nëse asistenca mund të jepet në bazë të kushteve dhe termave që administrata e kërkuar mund të vendosë.</w:t>
      </w:r>
    </w:p>
    <w:p w:rsidR="006A3E9D" w:rsidRDefault="006A3E9D" w:rsidP="006A3E9D">
      <w:pPr>
        <w:pStyle w:val="Paragrafi"/>
      </w:pPr>
      <w:r>
        <w:t>Në rastet kur asistenca do të refuzohet ose vono</w:t>
      </w:r>
      <w:r w:rsidR="005E2D15">
        <w:t>h</w:t>
      </w:r>
      <w:r>
        <w:t>et, atëherë duhet të jepen motivet për këtë refuzim ose vonesë.</w:t>
      </w:r>
    </w:p>
    <w:p w:rsidR="00A8442C" w:rsidRDefault="00A8442C" w:rsidP="006A3E9D">
      <w:pPr>
        <w:pStyle w:val="Paragrafi"/>
      </w:pPr>
    </w:p>
    <w:p w:rsidR="006A3E9D" w:rsidRDefault="006A3E9D" w:rsidP="00690DD1">
      <w:pPr>
        <w:pStyle w:val="KreuNr"/>
      </w:pPr>
      <w:r>
        <w:t>Kapitulli XII</w:t>
      </w:r>
    </w:p>
    <w:p w:rsidR="006A3E9D" w:rsidRDefault="006A3E9D" w:rsidP="00690DD1">
      <w:pPr>
        <w:pStyle w:val="KreuTitull"/>
      </w:pPr>
      <w:r>
        <w:t>Shpenzimet</w:t>
      </w:r>
    </w:p>
    <w:p w:rsidR="006A3E9D" w:rsidRDefault="006A3E9D" w:rsidP="006A3E9D">
      <w:pPr>
        <w:pStyle w:val="Paragrafi"/>
      </w:pPr>
    </w:p>
    <w:p w:rsidR="006A3E9D" w:rsidRDefault="006A3E9D" w:rsidP="006A3E9D">
      <w:pPr>
        <w:pStyle w:val="NeniNr"/>
      </w:pPr>
      <w:r>
        <w:t>Neni 20</w:t>
      </w:r>
    </w:p>
    <w:p w:rsidR="006A3E9D" w:rsidRPr="00EF34AA" w:rsidRDefault="006A3E9D" w:rsidP="006A3E9D">
      <w:pPr>
        <w:rPr>
          <w:lang w:val="en-GB"/>
        </w:rPr>
      </w:pPr>
    </w:p>
    <w:p w:rsidR="00A8442C" w:rsidRDefault="006A3E9D" w:rsidP="006A3E9D">
      <w:pPr>
        <w:pStyle w:val="Paragrafi"/>
      </w:pPr>
      <w:r>
        <w:t>1. Bazuar në paragrafët 2 dhe 3 të këtij neni, administratat doganore do të heqin dorë nga të gjitha pretendimet për rimbursime të shpenzimeve</w:t>
      </w:r>
      <w:r w:rsidR="005E2D15">
        <w:t>,</w:t>
      </w:r>
      <w:r>
        <w:t xml:space="preserve"> si pasojë e ekzekutimit të kësaj Marrëveshjeje.</w:t>
      </w:r>
    </w:p>
    <w:p w:rsidR="006A3E9D" w:rsidRDefault="006A3E9D" w:rsidP="006A3E9D">
      <w:pPr>
        <w:pStyle w:val="Paragrafi"/>
      </w:pPr>
      <w:r>
        <w:t>2. Shpenzimet dhe dietat që do t'i paguhen ekspertëve dhe specialistëve, si dhe të gjitha  shpenzimet e përkthyesve dhe interpretëve, me përjashtim të punonjësve qeveritarë, do</w:t>
      </w:r>
      <w:r w:rsidR="005E2D15">
        <w:t xml:space="preserve"> të përballohen nga administrata</w:t>
      </w:r>
      <w:r>
        <w:t xml:space="preserve"> kërkuese.</w:t>
      </w:r>
    </w:p>
    <w:p w:rsidR="006A3E9D" w:rsidRDefault="006A3E9D" w:rsidP="006A3E9D">
      <w:pPr>
        <w:pStyle w:val="Paragrafi"/>
      </w:pPr>
      <w:r>
        <w:t>3. Në rast se janë ose kërkohen shpenzime të një natyre të konsiderueshme ose të jashtëzakonshme për të ekzekutuar një kërkesë, Palët Kontraktuese do të konsultohen për të përcaktuar kushtet dhe termat në bazë të të cilave do të ekzekutohet kërkesa, si dhe për mënyrën sipas së cilës do të përballohen shpenzimet.</w:t>
      </w:r>
    </w:p>
    <w:p w:rsidR="00870BA0" w:rsidRDefault="00870BA0" w:rsidP="00870BA0"/>
    <w:p w:rsidR="00690DD1" w:rsidRDefault="00690DD1" w:rsidP="00870BA0"/>
    <w:p w:rsidR="00690DD1" w:rsidRDefault="00690DD1" w:rsidP="00870BA0"/>
    <w:p w:rsidR="006A3E9D" w:rsidRDefault="006A3E9D" w:rsidP="00690DD1">
      <w:pPr>
        <w:pStyle w:val="KreuNr"/>
      </w:pPr>
      <w:r>
        <w:t>Kapitulli XIII</w:t>
      </w:r>
    </w:p>
    <w:p w:rsidR="006A3E9D" w:rsidRDefault="006A3E9D" w:rsidP="00690DD1">
      <w:pPr>
        <w:pStyle w:val="KreuTitull"/>
      </w:pPr>
      <w:r>
        <w:t>Zbatimi i marrëveshjes</w:t>
      </w:r>
    </w:p>
    <w:p w:rsidR="006A3E9D" w:rsidRDefault="006A3E9D" w:rsidP="006A3E9D">
      <w:pPr>
        <w:pStyle w:val="Paragrafi"/>
      </w:pPr>
    </w:p>
    <w:p w:rsidR="006A3E9D" w:rsidRDefault="006A3E9D" w:rsidP="006A3E9D">
      <w:pPr>
        <w:pStyle w:val="NeniNr"/>
      </w:pPr>
      <w:r>
        <w:t>Neni 21</w:t>
      </w:r>
    </w:p>
    <w:p w:rsidR="006A3E9D" w:rsidRDefault="006A3E9D" w:rsidP="006A3E9D">
      <w:pPr>
        <w:pStyle w:val="Paragrafi"/>
      </w:pPr>
    </w:p>
    <w:p w:rsidR="006A3E9D" w:rsidRDefault="006A3E9D" w:rsidP="006A3E9D">
      <w:pPr>
        <w:pStyle w:val="Paragrafi"/>
      </w:pPr>
      <w:r>
        <w:t>Administrata doganore do të vendosë bashkërisht për detajet, të cilat do të lehtësojnë vënien në zbatim të kësaj Marrëveshjeje.</w:t>
      </w:r>
    </w:p>
    <w:p w:rsidR="006A3E9D" w:rsidRDefault="006A3E9D" w:rsidP="006A3E9D">
      <w:pPr>
        <w:pStyle w:val="Paragrafi"/>
      </w:pPr>
    </w:p>
    <w:p w:rsidR="006A3E9D" w:rsidRDefault="006A3E9D" w:rsidP="00690DD1">
      <w:pPr>
        <w:pStyle w:val="KreuNr"/>
      </w:pPr>
      <w:r>
        <w:t>Kapitulli XIV</w:t>
      </w:r>
    </w:p>
    <w:p w:rsidR="006A3E9D" w:rsidRDefault="006A3E9D" w:rsidP="00690DD1">
      <w:pPr>
        <w:pStyle w:val="KreuTitull"/>
      </w:pPr>
      <w:r>
        <w:t>Zbatimi territorial</w:t>
      </w:r>
    </w:p>
    <w:p w:rsidR="006A3E9D" w:rsidRDefault="006A3E9D" w:rsidP="006A3E9D">
      <w:pPr>
        <w:pStyle w:val="Paragrafi"/>
      </w:pPr>
    </w:p>
    <w:p w:rsidR="006A3E9D" w:rsidRDefault="006A3E9D" w:rsidP="006A3E9D">
      <w:pPr>
        <w:pStyle w:val="NeniNr"/>
      </w:pPr>
      <w:r>
        <w:t>Neni 22</w:t>
      </w:r>
    </w:p>
    <w:p w:rsidR="006A3E9D" w:rsidRDefault="006A3E9D" w:rsidP="006A3E9D">
      <w:pPr>
        <w:pStyle w:val="Paragrafi"/>
      </w:pPr>
    </w:p>
    <w:p w:rsidR="006A3E9D" w:rsidRDefault="006A3E9D" w:rsidP="006A3E9D">
      <w:pPr>
        <w:pStyle w:val="Paragrafi"/>
      </w:pPr>
      <w:r>
        <w:t>Kjo Marrëveshje do të jetë e zbatueshme në territoret e të dy Palëve Kontraktuese, siç është përcaktuar në dispozitat e tyre kombëtare ligjore dhe administrative.</w:t>
      </w:r>
    </w:p>
    <w:p w:rsidR="006A3E9D" w:rsidRDefault="006A3E9D" w:rsidP="006A3E9D">
      <w:pPr>
        <w:pStyle w:val="Paragrafi"/>
      </w:pPr>
    </w:p>
    <w:p w:rsidR="006A3E9D" w:rsidRDefault="006A3E9D" w:rsidP="00690DD1">
      <w:pPr>
        <w:pStyle w:val="KreuNr"/>
      </w:pPr>
      <w:r>
        <w:t>Kapitulli XV</w:t>
      </w:r>
    </w:p>
    <w:p w:rsidR="006A3E9D" w:rsidRDefault="006A3E9D" w:rsidP="00690DD1">
      <w:pPr>
        <w:pStyle w:val="KreuTitull"/>
      </w:pPr>
      <w:r>
        <w:t>Zgjidhja e mosmarrëveshjeve</w:t>
      </w:r>
    </w:p>
    <w:p w:rsidR="006A3E9D" w:rsidRDefault="006A3E9D" w:rsidP="006A3E9D">
      <w:pPr>
        <w:pStyle w:val="Paragrafi"/>
      </w:pPr>
    </w:p>
    <w:p w:rsidR="006A3E9D" w:rsidRDefault="006A3E9D" w:rsidP="006A3E9D">
      <w:pPr>
        <w:pStyle w:val="NeniNr"/>
      </w:pPr>
      <w:r>
        <w:t>Neni 23</w:t>
      </w:r>
    </w:p>
    <w:p w:rsidR="006A3E9D" w:rsidRDefault="006A3E9D" w:rsidP="006A3E9D">
      <w:pPr>
        <w:pStyle w:val="Paragrafi"/>
      </w:pPr>
    </w:p>
    <w:p w:rsidR="006A3E9D" w:rsidRDefault="006A3E9D" w:rsidP="006A3E9D">
      <w:pPr>
        <w:pStyle w:val="Paragrafi"/>
      </w:pPr>
      <w:r>
        <w:t>1. Administratat doganore do të përpiqen të zgjidhin, duke rënë dakord midis tyre, mosmarrëveshjet ose vështirësi të tjera që kanë të bëjnë me interpretimin ose zbatimin e kësaj Marrëveshjeje.</w:t>
      </w:r>
    </w:p>
    <w:p w:rsidR="006A3E9D" w:rsidRDefault="006A3E9D" w:rsidP="006A3E9D">
      <w:pPr>
        <w:pStyle w:val="Paragrafi"/>
      </w:pPr>
      <w:r>
        <w:t>2. Mosmarrëveshjet ose vështirësitë që nuk do të mund të zgjidhen, do të zgjidhen me mjete diplomatike.</w:t>
      </w:r>
    </w:p>
    <w:p w:rsidR="006A3E9D" w:rsidRDefault="006A3E9D" w:rsidP="006A3E9D">
      <w:pPr>
        <w:pStyle w:val="Paragrafi"/>
      </w:pPr>
    </w:p>
    <w:p w:rsidR="006A3E9D" w:rsidRDefault="006A3E9D" w:rsidP="00690DD1">
      <w:pPr>
        <w:pStyle w:val="KreuNr"/>
      </w:pPr>
      <w:r>
        <w:t>Kapitulli XVI</w:t>
      </w:r>
    </w:p>
    <w:p w:rsidR="006A3E9D" w:rsidRDefault="006A3E9D" w:rsidP="00690DD1">
      <w:pPr>
        <w:pStyle w:val="KreuTitull"/>
      </w:pPr>
      <w:r>
        <w:t>Dispozitat e fundit</w:t>
      </w:r>
    </w:p>
    <w:p w:rsidR="006A3E9D" w:rsidRDefault="006A3E9D" w:rsidP="006A3E9D">
      <w:pPr>
        <w:pStyle w:val="Paragrafi"/>
      </w:pPr>
    </w:p>
    <w:p w:rsidR="006A3E9D" w:rsidRDefault="006A3E9D" w:rsidP="006A3E9D">
      <w:pPr>
        <w:pStyle w:val="NeniNr"/>
      </w:pPr>
      <w:r>
        <w:t>Neni 24</w:t>
      </w:r>
    </w:p>
    <w:p w:rsidR="006A3E9D" w:rsidRDefault="006A3E9D" w:rsidP="006A3E9D">
      <w:pPr>
        <w:pStyle w:val="NeniTitull"/>
      </w:pPr>
      <w:r>
        <w:t>Hyrja në fuqi</w:t>
      </w:r>
    </w:p>
    <w:p w:rsidR="006A3E9D" w:rsidRDefault="006A3E9D" w:rsidP="006A3E9D">
      <w:pPr>
        <w:pStyle w:val="Paragrafi"/>
      </w:pPr>
    </w:p>
    <w:p w:rsidR="006A3E9D" w:rsidRDefault="006A3E9D" w:rsidP="006A3E9D">
      <w:pPr>
        <w:pStyle w:val="Paragrafi"/>
      </w:pPr>
      <w:r>
        <w:t>Kjo Marrëveshje do të hyjë në fuqi në ditën e parë të muajit të dytë</w:t>
      </w:r>
      <w:r w:rsidR="005E2D15">
        <w:t>,</w:t>
      </w:r>
      <w:r>
        <w:t xml:space="preserve"> pasi Palët Kontraktuese të kenë njoftuar njëra-tje</w:t>
      </w:r>
      <w:r w:rsidR="00A27237">
        <w:t>t</w:t>
      </w:r>
      <w:r>
        <w:t>rën me shkrim nëpërmjet rrugëve diplomatike që kërkesat kushtetuese dhe të brendshme për hyrjen në fuqi të kësaj Marrëveshje</w:t>
      </w:r>
      <w:r w:rsidR="005E2D15">
        <w:t>je</w:t>
      </w:r>
      <w:r>
        <w:t xml:space="preserve"> janë përmbushur.</w:t>
      </w:r>
    </w:p>
    <w:p w:rsidR="006A3E9D" w:rsidRDefault="006A3E9D" w:rsidP="006A3E9D">
      <w:pPr>
        <w:pStyle w:val="Paragrafi"/>
      </w:pPr>
    </w:p>
    <w:p w:rsidR="006A3E9D" w:rsidRDefault="006A3E9D" w:rsidP="006A3E9D">
      <w:pPr>
        <w:pStyle w:val="NeniNr"/>
      </w:pPr>
      <w:r>
        <w:t>Neni 25</w:t>
      </w:r>
    </w:p>
    <w:p w:rsidR="006A3E9D" w:rsidRDefault="006A3E9D" w:rsidP="006A3E9D">
      <w:pPr>
        <w:pStyle w:val="NeniTitull"/>
      </w:pPr>
      <w:r>
        <w:t>Kohëzgja</w:t>
      </w:r>
      <w:r w:rsidR="00A27237">
        <w:t>t</w:t>
      </w:r>
      <w:r>
        <w:t>ja dhe përfundimi</w:t>
      </w:r>
    </w:p>
    <w:p w:rsidR="006A3E9D" w:rsidRDefault="006A3E9D" w:rsidP="006A3E9D">
      <w:pPr>
        <w:pStyle w:val="Paragrafi"/>
      </w:pPr>
    </w:p>
    <w:p w:rsidR="006A3E9D" w:rsidRDefault="006A3E9D" w:rsidP="006A3E9D">
      <w:pPr>
        <w:pStyle w:val="Paragrafi"/>
      </w:pPr>
      <w:r>
        <w:t>1. Kjo Marrëveshje ka një kohëzgjatje të pakufizuar, por secila Palë Kontraktuese mund ta përfundojë në çdo kohë</w:t>
      </w:r>
      <w:r w:rsidR="005E2D15">
        <w:t>,</w:t>
      </w:r>
      <w:r>
        <w:t xml:space="preserve"> duke njoftuar nëpërmjet mjeteve diplomatike.</w:t>
      </w:r>
    </w:p>
    <w:p w:rsidR="006A3E9D" w:rsidRDefault="006A3E9D" w:rsidP="006A3E9D">
      <w:pPr>
        <w:pStyle w:val="Paragrafi"/>
      </w:pPr>
      <w:r>
        <w:t>2. Përfundimi do të ketë efekt tre muaj më vonë nga data e njoftimit të Palës tjetër Kontraktuese. Megjithatë, procedimet që janë duke u kryer gjatë kohës së përfundimit do të kryhen  në përputhje me dispozitat e kësaj Marrëveshjeje.</w:t>
      </w:r>
    </w:p>
    <w:p w:rsidR="00BD4E87" w:rsidRDefault="00BD4E87" w:rsidP="006A3E9D">
      <w:pPr>
        <w:pStyle w:val="Paragrafi"/>
      </w:pPr>
    </w:p>
    <w:p w:rsidR="006A3E9D" w:rsidRDefault="006A3E9D" w:rsidP="006A3E9D">
      <w:pPr>
        <w:pStyle w:val="NeniNr"/>
      </w:pPr>
      <w:r>
        <w:t>Neni 26</w:t>
      </w:r>
    </w:p>
    <w:p w:rsidR="006A3E9D" w:rsidRDefault="006A3E9D" w:rsidP="006A3E9D">
      <w:pPr>
        <w:pStyle w:val="NeniTitull"/>
      </w:pPr>
      <w:r>
        <w:t>Rishikimi</w:t>
      </w:r>
    </w:p>
    <w:p w:rsidR="006A3E9D" w:rsidRDefault="006A3E9D" w:rsidP="006A3E9D">
      <w:pPr>
        <w:pStyle w:val="Paragrafi"/>
      </w:pPr>
    </w:p>
    <w:p w:rsidR="006A3E9D" w:rsidRDefault="006A3E9D" w:rsidP="006A3E9D">
      <w:pPr>
        <w:pStyle w:val="Paragrafi"/>
      </w:pPr>
      <w:r>
        <w:t>Palët Kontraktuese do të takohen për të rishikuar këtë Marrëveshje sipas kërkesës ose në fund të pesë vjetëve nga data e hyrjes në fuqi, me përjashtim të rasteve kur ato njoftojnë njëra-tjetrën me shkrim që një rishikim i tillë nuk është i nevojshëm.</w:t>
      </w:r>
    </w:p>
    <w:p w:rsidR="00870BA0" w:rsidRDefault="00870BA0" w:rsidP="006A3E9D">
      <w:pPr>
        <w:pStyle w:val="Paragrafi"/>
      </w:pPr>
    </w:p>
    <w:p w:rsidR="006A3E9D" w:rsidRDefault="006A3E9D" w:rsidP="006A3E9D">
      <w:pPr>
        <w:pStyle w:val="Paragrafi"/>
      </w:pPr>
      <w:r>
        <w:t>Dëshmitarë për sa më sipër, nënshkruesit, të autorizuar përkatësisht, nënshkruan këtë Marrëveshje.</w:t>
      </w:r>
    </w:p>
    <w:p w:rsidR="006A3E9D" w:rsidRDefault="006A3E9D" w:rsidP="006A3E9D">
      <w:pPr>
        <w:pStyle w:val="Paragrafi"/>
      </w:pPr>
      <w:r>
        <w:t>Nënshkruar në Tiranë, në datë 17.9.2003 në dy kopje në gjuhët shqip, bullgarisht dhe anglisht, ku të gjitha tekstet janë njësoj autentike. Në rast të divergjencave në interpretimin midis teksteve shqip dhe bullgarisht, teksti në anglisht do të mbizotërojë.</w:t>
      </w:r>
    </w:p>
    <w:p w:rsidR="006A3E9D" w:rsidRDefault="006A3E9D" w:rsidP="006A3E9D">
      <w:pPr>
        <w:pStyle w:val="Paragrafi"/>
      </w:pPr>
    </w:p>
    <w:p w:rsidR="006A3E9D" w:rsidRPr="00E93E84" w:rsidRDefault="006A3E9D" w:rsidP="006A3E9D">
      <w:pPr>
        <w:pStyle w:val="Paragrafi"/>
      </w:pPr>
    </w:p>
    <w:p w:rsidR="002B28B6" w:rsidRDefault="002B28B6" w:rsidP="002B28B6">
      <w:pPr>
        <w:pStyle w:val="Akti"/>
      </w:pPr>
      <w:r>
        <w:t>Udhëzim</w:t>
      </w:r>
    </w:p>
    <w:p w:rsidR="002B28B6" w:rsidRDefault="002B28B6" w:rsidP="002B28B6">
      <w:pPr>
        <w:pStyle w:val="NumriData"/>
      </w:pPr>
      <w:r>
        <w:t>Nr.</w:t>
      </w:r>
      <w:r w:rsidR="005E2D15">
        <w:t xml:space="preserve"> </w:t>
      </w:r>
      <w:r>
        <w:t>3, datë 10.7.2003</w:t>
      </w:r>
    </w:p>
    <w:p w:rsidR="002B28B6" w:rsidRDefault="00EC5DF2" w:rsidP="002B28B6">
      <w:pPr>
        <w:pStyle w:val="Paragrafi"/>
      </w:pPr>
      <w:r>
        <w:t>.</w:t>
      </w:r>
    </w:p>
    <w:p w:rsidR="002B28B6" w:rsidRDefault="002B28B6" w:rsidP="002B28B6">
      <w:pPr>
        <w:pStyle w:val="Titulli"/>
      </w:pPr>
      <w:r>
        <w:t>Për disa shtesa dhe ndryshime në udhëzimin nr.1, datë 1.1.1996 të Këshillit të Ministrave "Për prokurimin publik", i ndryshuar</w:t>
      </w:r>
    </w:p>
    <w:p w:rsidR="002B28B6" w:rsidRDefault="002B28B6" w:rsidP="002B28B6">
      <w:pPr>
        <w:pStyle w:val="Paragrafi"/>
      </w:pPr>
    </w:p>
    <w:p w:rsidR="002B28B6" w:rsidRDefault="002B28B6" w:rsidP="002B28B6">
      <w:pPr>
        <w:pStyle w:val="BazLigjPropozuesChar"/>
      </w:pPr>
      <w:r>
        <w:t>Në mbështetje të nenit 100 të Kushtetutës dhe të pikës 1 të nenit 5 të ligjit nr.7971, datë 26.7.1995 "Për prokurimin publik", i ndryshuar, me propozimin e Kryeministrit, Këshilli i Ministrave</w:t>
      </w:r>
    </w:p>
    <w:p w:rsidR="002B28B6" w:rsidRDefault="002B28B6" w:rsidP="002B28B6">
      <w:pPr>
        <w:pStyle w:val="Paragrafi"/>
      </w:pPr>
    </w:p>
    <w:p w:rsidR="002B28B6" w:rsidRDefault="002B28B6" w:rsidP="002B28B6">
      <w:pPr>
        <w:pStyle w:val="VENDOSI"/>
      </w:pPr>
      <w:r>
        <w:t>Udhëzon:</w:t>
      </w:r>
    </w:p>
    <w:p w:rsidR="002B28B6" w:rsidRDefault="002B28B6" w:rsidP="002B28B6">
      <w:pPr>
        <w:pStyle w:val="Paragrafi"/>
      </w:pPr>
    </w:p>
    <w:p w:rsidR="002B28B6" w:rsidRDefault="002B28B6" w:rsidP="002B28B6">
      <w:pPr>
        <w:pStyle w:val="Paragrafi"/>
      </w:pPr>
      <w:r>
        <w:t>Në udhëzimin nr.1, datë 1.1.1996 të Këshillit të Ministrave "Për prokurimin publik", i ndryshuar, të bëhen këto shtesa dhe ndryshime:</w:t>
      </w:r>
    </w:p>
    <w:p w:rsidR="002B28B6" w:rsidRDefault="005E2D15" w:rsidP="002B28B6">
      <w:pPr>
        <w:pStyle w:val="Paragrafi"/>
      </w:pPr>
      <w:r>
        <w:t>- Pika 3</w:t>
      </w:r>
      <w:r w:rsidR="002B28B6">
        <w:t xml:space="preserve"> kapitulli I "Enti prokurues dhe urdhri i prokurimit" ndryshon si më poshtë vijon:</w:t>
      </w:r>
    </w:p>
    <w:p w:rsidR="002B28B6" w:rsidRDefault="002B28B6" w:rsidP="002B28B6">
      <w:pPr>
        <w:pStyle w:val="Paragrafi"/>
      </w:pPr>
      <w:r>
        <w:t>"3. Përcaktimi i fondit limit argumentohet nga enti prokurues dhe bëhet në bazë të çmimeve të publikuara nga INSTAT-i dhe institucionet e tjera shtetërore përkatëse. Për çmimet e papublikuara, përcaktimi i fondit limit të bëhet në mbështetje të përvojës së mëparshme të entit prokurues ose sipas testimit të tregut.".</w:t>
      </w:r>
    </w:p>
    <w:p w:rsidR="002B28B6" w:rsidRDefault="005E2D15" w:rsidP="002B28B6">
      <w:pPr>
        <w:pStyle w:val="Paragrafi"/>
      </w:pPr>
      <w:r>
        <w:t>- Në k</w:t>
      </w:r>
      <w:r w:rsidR="002B28B6">
        <w:t>apitullin II "Procedurat e prokurimit" bëhen këto shtesa dhe ndryshime:</w:t>
      </w:r>
    </w:p>
    <w:p w:rsidR="002B28B6" w:rsidRDefault="002B28B6" w:rsidP="002B28B6">
      <w:pPr>
        <w:pStyle w:val="Paragrafi"/>
      </w:pPr>
      <w:r>
        <w:t>Pika 1 ndryshon si më poshtë vijon:</w:t>
      </w:r>
    </w:p>
    <w:p w:rsidR="002B28B6" w:rsidRDefault="002B28B6" w:rsidP="002B28B6">
      <w:pPr>
        <w:pStyle w:val="Paragrafi"/>
      </w:pPr>
      <w:r>
        <w:t>"1. Procedura e prokurimit përcaktohet në mbështetje të ligjit nr.7971, datë 26.7.1995 "Për prokurimin publik" dhe të vendimeve të Këshillit të Ministrave.".</w:t>
      </w:r>
    </w:p>
    <w:p w:rsidR="002B28B6" w:rsidRDefault="002B28B6" w:rsidP="002B28B6">
      <w:pPr>
        <w:pStyle w:val="Paragrafi"/>
      </w:pPr>
      <w:r>
        <w:t>- Në shkronjën "a", "</w:t>
      </w:r>
      <w:r w:rsidR="005E2D15">
        <w:t>Procedurat e tenderave të hapur</w:t>
      </w:r>
      <w:r>
        <w:t xml:space="preserve"> dhe ndërkombëtar</w:t>
      </w:r>
      <w:r w:rsidR="005E2D15">
        <w:t>ë" pika 2</w:t>
      </w:r>
      <w:r>
        <w:t xml:space="preserve"> bëhen këto ndryshime:</w:t>
      </w:r>
    </w:p>
    <w:p w:rsidR="002B28B6" w:rsidRDefault="002B28B6" w:rsidP="002B28B6">
      <w:pPr>
        <w:pStyle w:val="Paragrafi"/>
      </w:pPr>
      <w:r>
        <w:t>Në paragrafin e parë dhe të dytë të kësaj pike fjala "…kombësia…" zëvendësohet me "…shtetësia.".</w:t>
      </w:r>
    </w:p>
    <w:p w:rsidR="002B28B6" w:rsidRDefault="002B28B6" w:rsidP="002B28B6">
      <w:pPr>
        <w:pStyle w:val="Paragrafi"/>
      </w:pPr>
      <w:r>
        <w:t>Paragrafi i katërt ndryshon si më poshtë vijon:</w:t>
      </w:r>
    </w:p>
    <w:p w:rsidR="002B28B6" w:rsidRDefault="002B28B6" w:rsidP="002B28B6">
      <w:pPr>
        <w:pStyle w:val="Paragrafi"/>
      </w:pPr>
      <w:r>
        <w:t>"Kjo procedurë të përdoret gjithnjë, kur me anë të saj mund të arrihet një konkurrencë e efektshme, sipas kufijve monetarë të përcaktuar në vendimet e Këshillit të Ministrave. Në rast të kundërt, të kalohet në procedura ndërkombëtare, sipas nenit 41 të ligjit nr.7971, datë 2</w:t>
      </w:r>
      <w:r w:rsidR="005E2D15">
        <w:t>6.7.1995 "Për prokurimin publik."</w:t>
      </w:r>
      <w:r>
        <w:t>".</w:t>
      </w:r>
    </w:p>
    <w:p w:rsidR="002B28B6" w:rsidRDefault="005E2D15" w:rsidP="002B28B6">
      <w:pPr>
        <w:pStyle w:val="Paragrafi"/>
      </w:pPr>
      <w:r>
        <w:t xml:space="preserve"> - Në shkronjën "b"</w:t>
      </w:r>
      <w:r w:rsidR="002B28B6">
        <w:t xml:space="preserve"> </w:t>
      </w:r>
      <w:r>
        <w:t>"Procedurat e parakualifikimit"</w:t>
      </w:r>
      <w:r w:rsidR="002B28B6">
        <w:t xml:space="preserve"> pika 2, bëhen këto ndryshime:</w:t>
      </w:r>
    </w:p>
    <w:p w:rsidR="002B28B6" w:rsidRDefault="002B28B6" w:rsidP="002B28B6">
      <w:pPr>
        <w:pStyle w:val="Paragrafi"/>
      </w:pPr>
      <w:r>
        <w:t>Paragrafi i tretë ndryshon si më poshtë vijon:</w:t>
      </w:r>
    </w:p>
    <w:p w:rsidR="002B28B6" w:rsidRDefault="002B28B6" w:rsidP="002B28B6">
      <w:pPr>
        <w:pStyle w:val="Paragrafi"/>
      </w:pPr>
      <w:r>
        <w:t>"Kjo procedurë, gjithashtu, i jep mundësinë entit prokurues t'u dërgojë ftesa për paraqi</w:t>
      </w:r>
      <w:r w:rsidR="00CF171E">
        <w:t>t</w:t>
      </w:r>
      <w:r>
        <w:t>jen e ofertave tekniko-ekonomike vetëm shoqërive të parakualifikuara, të cilat kanë aftësitë dhe burimet e mjaftueshme për të konkurruar, duke kufizuar numrin e shoqërive që do të paraqesin oferta (pas parakualifikimit).".</w:t>
      </w:r>
    </w:p>
    <w:p w:rsidR="00FB49DC" w:rsidRDefault="002B28B6" w:rsidP="002B28B6">
      <w:pPr>
        <w:pStyle w:val="Paragrafi"/>
      </w:pPr>
      <w:r>
        <w:t>Paragrafi i pestë ndryshon si më poshtë vijon:</w:t>
      </w:r>
    </w:p>
    <w:p w:rsidR="002B28B6" w:rsidRDefault="002B28B6" w:rsidP="002B28B6">
      <w:pPr>
        <w:pStyle w:val="Paragrafi"/>
      </w:pPr>
      <w:r>
        <w:t>"Në dokumentet e parakualifikimit kërkohet që pjesëmarrësit të plotësojnë të gjitha kushtet e përcaktuara në nenin 12/1 të ligjit nr.7971, datë 26.7.1995 "Për prokurimin publik</w:t>
      </w:r>
      <w:r w:rsidR="00CF171E">
        <w:t>."</w:t>
      </w:r>
      <w:r>
        <w:t>".</w:t>
      </w:r>
    </w:p>
    <w:p w:rsidR="002B28B6" w:rsidRDefault="002B28B6" w:rsidP="002B28B6">
      <w:pPr>
        <w:pStyle w:val="Paragrafi"/>
      </w:pPr>
      <w:r>
        <w:t>Pas paragrafit të gjashtë shtohet paragrafi me këtë përmbajtje:</w:t>
      </w:r>
    </w:p>
    <w:p w:rsidR="002B28B6" w:rsidRDefault="002B28B6" w:rsidP="002B28B6">
      <w:pPr>
        <w:pStyle w:val="Paragrafi"/>
      </w:pPr>
      <w:r>
        <w:t>"Për paraqitjen e ofertës tekniko-ekonomike, sipas gjykimit të entit prokurues dhe në varësi të objektit të prokurimit, afati të jetë 10 deri në 20 ditë.".</w:t>
      </w:r>
    </w:p>
    <w:p w:rsidR="002B28B6" w:rsidRDefault="002B28B6" w:rsidP="002B28B6">
      <w:pPr>
        <w:pStyle w:val="Paragrafi"/>
      </w:pPr>
      <w:r>
        <w:t>-</w:t>
      </w:r>
      <w:r w:rsidR="00CF171E">
        <w:t xml:space="preserve"> Në shkronjën "c"</w:t>
      </w:r>
      <w:r>
        <w:t xml:space="preserve"> "Tenderi me dy faza", pika 2 të bëhen këto shtesa dhe ndryshime:</w:t>
      </w:r>
    </w:p>
    <w:p w:rsidR="002B28B6" w:rsidRDefault="002B28B6" w:rsidP="002B28B6">
      <w:pPr>
        <w:pStyle w:val="Paragrafi"/>
      </w:pPr>
      <w:r>
        <w:t>Në paragrafin e dytë pas fjalës "…kjo…" shtohet fjala "…procedurë…".</w:t>
      </w:r>
    </w:p>
    <w:p w:rsidR="002B28B6" w:rsidRDefault="002B28B6" w:rsidP="002B28B6">
      <w:pPr>
        <w:pStyle w:val="Paragrafi"/>
      </w:pPr>
      <w:r>
        <w:t>Paragrafi i fundit ndryshon si më poshtë vijon:</w:t>
      </w:r>
    </w:p>
    <w:p w:rsidR="002B28B6" w:rsidRDefault="002B28B6" w:rsidP="002B28B6">
      <w:pPr>
        <w:pStyle w:val="Paragrafi"/>
      </w:pPr>
      <w:r>
        <w:t>"Faza e parë e tenderit me dy faza mund të bëhet  e hapur ose e kufizuar, në mbështetje të ligjit nr.7971, datë 26.7.1995 "Për prokurimin publik" dhe të vendimeve të Këshillit të Ministrave, duke respektuar ku</w:t>
      </w:r>
      <w:r w:rsidR="00CF171E">
        <w:t>fijtë monetarë dhe afatet kohore</w:t>
      </w:r>
      <w:r>
        <w:t xml:space="preserve"> të përcaktuara në vendim. Faza e dytë e tenderit me dy</w:t>
      </w:r>
      <w:r w:rsidR="00CF171E">
        <w:t xml:space="preserve"> faza të respektojë kufijtë kohorë</w:t>
      </w:r>
      <w:r>
        <w:t xml:space="preserve"> të tenderit të kufizuar"."</w:t>
      </w:r>
    </w:p>
    <w:p w:rsidR="002B28B6" w:rsidRDefault="00CF171E" w:rsidP="002B28B6">
      <w:pPr>
        <w:pStyle w:val="Paragrafi"/>
      </w:pPr>
      <w:r>
        <w:t>- Në shkronjën "d" "Kërkesës për kuotim", pika 2</w:t>
      </w:r>
      <w:r w:rsidR="002B28B6">
        <w:t xml:space="preserve"> bëhen këto ndryshime:</w:t>
      </w:r>
    </w:p>
    <w:p w:rsidR="002B28B6" w:rsidRDefault="002B28B6" w:rsidP="002B28B6">
      <w:pPr>
        <w:pStyle w:val="Paragrafi"/>
      </w:pPr>
      <w:r>
        <w:t>Paragrafi i tretë shfuqizohet.</w:t>
      </w:r>
    </w:p>
    <w:p w:rsidR="002B28B6" w:rsidRDefault="002B28B6" w:rsidP="002B28B6">
      <w:pPr>
        <w:pStyle w:val="Paragrafi"/>
      </w:pPr>
      <w:r>
        <w:t>Në paragrafin e fundit shprehja "…më shumë se dy…" zëvendësohet me shprehjen "…jo më pak se tre…".</w:t>
      </w:r>
    </w:p>
    <w:p w:rsidR="002B28B6" w:rsidRDefault="002B28B6" w:rsidP="002B28B6">
      <w:pPr>
        <w:pStyle w:val="Paragrafi"/>
      </w:pPr>
      <w:r>
        <w:t>- Në kapitullin III "Dokumentet e tenderit" bëhen këto ndryshime:</w:t>
      </w:r>
    </w:p>
    <w:p w:rsidR="002B28B6" w:rsidRDefault="002B28B6" w:rsidP="002B28B6">
      <w:pPr>
        <w:pStyle w:val="Paragrafi"/>
      </w:pPr>
      <w:r>
        <w:t>Në paragrafin e parë shprehja "…sigurimin e kontratës…" zëvendësohet me "…formul</w:t>
      </w:r>
      <w:r w:rsidR="00CF171E">
        <w:t>arin e sigurimit të kontratës…"</w:t>
      </w:r>
      <w:r>
        <w:t xml:space="preserve"> dhe pas shprehjes "…njoftimin e fituesit…" shtohen shprehjet "…formulari i kontratës…" dhe "…formulari i autorizimit të prodhuesit…"</w:t>
      </w:r>
    </w:p>
    <w:p w:rsidR="002B28B6" w:rsidRDefault="002B28B6" w:rsidP="002B28B6">
      <w:pPr>
        <w:pStyle w:val="Paragrafi"/>
      </w:pPr>
      <w:r>
        <w:t>Pika 1 e paragrafit të dytë "Për prokurimin e ndërtimeve" ndryshon si më poshtë vijon:</w:t>
      </w:r>
    </w:p>
    <w:p w:rsidR="002B28B6" w:rsidRDefault="00CF171E" w:rsidP="002B28B6">
      <w:pPr>
        <w:pStyle w:val="Paragrafi"/>
      </w:pPr>
      <w:r>
        <w:t>"1. - projektet e zbatimit</w:t>
      </w:r>
      <w:r w:rsidR="002B28B6">
        <w:t xml:space="preserve"> dhe specifikimet teknike;</w:t>
      </w:r>
    </w:p>
    <w:p w:rsidR="002B28B6" w:rsidRDefault="002B28B6" w:rsidP="002B28B6">
      <w:pPr>
        <w:pStyle w:val="Paragrafi"/>
      </w:pPr>
      <w:r>
        <w:t>- preventivi;</w:t>
      </w:r>
    </w:p>
    <w:p w:rsidR="002B28B6" w:rsidRDefault="002B28B6" w:rsidP="002B28B6">
      <w:pPr>
        <w:pStyle w:val="Paragrafi"/>
      </w:pPr>
      <w:r>
        <w:t>- grafiku për kryerjen e ndërtimev</w:t>
      </w:r>
      <w:r w:rsidR="00CF171E">
        <w:t>e.</w:t>
      </w:r>
      <w:r>
        <w:t>"</w:t>
      </w:r>
      <w:r w:rsidR="00CF171E">
        <w:t>.</w:t>
      </w:r>
    </w:p>
    <w:p w:rsidR="002B28B6" w:rsidRDefault="002B28B6" w:rsidP="002B28B6">
      <w:pPr>
        <w:pStyle w:val="Paragrafi"/>
      </w:pPr>
      <w:r>
        <w:t>Në pikën 2 të paragrafit të tretë "Për prokurimin e mallrave" shprehja "…kriteret e vlerësimit…"</w:t>
      </w:r>
      <w:r w:rsidR="00A27237">
        <w:t xml:space="preserve"> </w:t>
      </w:r>
      <w:r>
        <w:t>shfuqizohet.</w:t>
      </w:r>
    </w:p>
    <w:p w:rsidR="002B28B6" w:rsidRDefault="002B28B6" w:rsidP="002B28B6">
      <w:pPr>
        <w:pStyle w:val="Paragrafi"/>
      </w:pPr>
      <w:r>
        <w:t>Pika 3 e paragrafit të katërt "Për prokurimin e shërbimeve të projektimit" ndryshon si më poshtë vijon:</w:t>
      </w:r>
    </w:p>
    <w:p w:rsidR="002B28B6" w:rsidRDefault="002B28B6" w:rsidP="002B28B6">
      <w:pPr>
        <w:pStyle w:val="Paragrafi"/>
      </w:pPr>
      <w:r>
        <w:t>"3. - termat e referencës;</w:t>
      </w:r>
    </w:p>
    <w:p w:rsidR="002B28B6" w:rsidRDefault="002B28B6" w:rsidP="002B28B6">
      <w:pPr>
        <w:pStyle w:val="Paragrafi"/>
      </w:pPr>
      <w:r>
        <w:t>- grafiku i zbatimit;</w:t>
      </w:r>
    </w:p>
    <w:p w:rsidR="002B28B6" w:rsidRDefault="002B28B6" w:rsidP="002B28B6">
      <w:pPr>
        <w:pStyle w:val="Paragrafi"/>
      </w:pPr>
      <w:r>
        <w:t>- kërkesat për personelin kryesor;</w:t>
      </w:r>
    </w:p>
    <w:p w:rsidR="002B28B6" w:rsidRDefault="002B28B6" w:rsidP="002B28B6">
      <w:pPr>
        <w:pStyle w:val="Paragrafi"/>
      </w:pPr>
      <w:r>
        <w:t>- skedari i tarifave, kostove dhe shpenzimeve, nëse kërkohet…".</w:t>
      </w:r>
    </w:p>
    <w:p w:rsidR="002B28B6" w:rsidRDefault="002B28B6" w:rsidP="002B28B6">
      <w:pPr>
        <w:pStyle w:val="Paragrafi"/>
      </w:pPr>
      <w:r>
        <w:t>Në paragrafin e parë "Ftesa për oferta" të shkronjës "a" "Pjesa e përgjithshme" fjala "…çmimin…" zëvendësohet me "…vleftën…".</w:t>
      </w:r>
    </w:p>
    <w:p w:rsidR="002B28B6" w:rsidRDefault="002B28B6" w:rsidP="002B28B6">
      <w:pPr>
        <w:pStyle w:val="Paragrafi"/>
      </w:pPr>
      <w:r>
        <w:t>Në paragrafin e dytë tek "Udhëzimet për pjesëmarrësit në tender" të shkronjës "a" "Pjesa e përgjithshme", në fund të fjalisë së parë, pas fjalës "…ndryshime…" shtohen fjalët "…në to…".</w:t>
      </w:r>
    </w:p>
    <w:p w:rsidR="002B28B6" w:rsidRDefault="002B28B6" w:rsidP="002B28B6">
      <w:pPr>
        <w:pStyle w:val="Paragrafi"/>
      </w:pPr>
      <w:r>
        <w:t>Në paragrafin e pestë tek "Udhëzime</w:t>
      </w:r>
      <w:r w:rsidR="00CF171E">
        <w:t>t për pjesëmarrësit në tender"</w:t>
      </w:r>
      <w:r>
        <w:t xml:space="preserve"> të  shkronjës "a" "Pjesa e përgjithshme", në fjalinë e dytë përpara shprehjes "…28 ditëve…" shtohet emërtimi "…Bankës së Shqipërisë…".</w:t>
      </w:r>
    </w:p>
    <w:p w:rsidR="002B28B6" w:rsidRDefault="002B28B6" w:rsidP="002B28B6">
      <w:pPr>
        <w:pStyle w:val="Paragrafi"/>
      </w:pPr>
      <w:r>
        <w:t>Pjesa  "Formulari i sigurimit të ofertës" e shkronjës "a" "Pjesa e përgjithshme" ndryshon si më poshtë vijon:</w:t>
      </w:r>
    </w:p>
    <w:p w:rsidR="002B28B6" w:rsidRDefault="002B28B6" w:rsidP="002B28B6">
      <w:pPr>
        <w:pStyle w:val="Paragrafi"/>
      </w:pPr>
      <w:r>
        <w:t>"Formulari i sigurimit të ofertës shërben për të mbrojtur entin prokurues nga ofertat e papërgjegjshme. Formulari i sigurimit të ofertës të ketë formën e një depozite a garanci</w:t>
      </w:r>
      <w:r w:rsidR="00CF171E">
        <w:t>e</w:t>
      </w:r>
      <w:r>
        <w:t xml:space="preserve">, të lëshuar nga një </w:t>
      </w:r>
      <w:r w:rsidR="00CF171E">
        <w:t>bankë ose nga shoqëritë e licenc</w:t>
      </w:r>
      <w:r>
        <w:t>uara nga shteti për këtë qëllim. Sigurimi i ofertës u çngurtësohet menjëherë ofertuesve  të pasuksesshëm, ndërsa kandidatëve të tjerë u kthehet pas lidhjes së kontratës.".</w:t>
      </w:r>
    </w:p>
    <w:p w:rsidR="002B28B6" w:rsidRDefault="002B28B6" w:rsidP="002B28B6">
      <w:pPr>
        <w:pStyle w:val="Paragrafi"/>
      </w:pPr>
      <w:r>
        <w:t>Në paragrafin e parë të pikës 1 "Për prokurimin e ndërtimeve" të shkronjës "b" "Pjesa e veçantë", fjala "…sipërmarrjet…" zëvendësohet me "…prokurimin…"</w:t>
      </w:r>
    </w:p>
    <w:p w:rsidR="002B28B6" w:rsidRDefault="00CF171E" w:rsidP="002B28B6">
      <w:pPr>
        <w:pStyle w:val="Paragrafi"/>
      </w:pPr>
      <w:r>
        <w:t>Në paragrafin e dytë dhe të tretë</w:t>
      </w:r>
      <w:r w:rsidR="002B28B6">
        <w:t xml:space="preserve"> të pikës 1</w:t>
      </w:r>
      <w:r>
        <w:t xml:space="preserve"> "Për prokurimin e ndërtimeve" </w:t>
      </w:r>
      <w:r w:rsidR="002B28B6">
        <w:t>të shkronjës "b" "Pjesa e veçantë", fjala "…sipërmarrjet…" zëvendësohet me "…ndërtimet…".</w:t>
      </w:r>
    </w:p>
    <w:p w:rsidR="00A8442C" w:rsidRDefault="002B28B6" w:rsidP="002B28B6">
      <w:pPr>
        <w:pStyle w:val="Paragrafi"/>
      </w:pPr>
      <w:r>
        <w:t>Pika 3 e paragrafit të pestë të pikës 1 "Për prokurimin e ndërtimeve" të shkronjës "b" "Pjesa e veçantë" ndryshon si më poshtë vijon:</w:t>
      </w:r>
    </w:p>
    <w:p w:rsidR="002B28B6" w:rsidRDefault="002B28B6" w:rsidP="002B28B6">
      <w:pPr>
        <w:pStyle w:val="Paragrafi"/>
      </w:pPr>
      <w:r>
        <w:t xml:space="preserve">"3. Kontratat dhe aktet e tyre të kolaudimit përfundimtar, për objekte të ngjashme, të realizuara gjatë </w:t>
      </w:r>
      <w:r w:rsidR="00CF171E">
        <w:t>veprimtarisë së shoqërisë në tre</w:t>
      </w:r>
      <w:r>
        <w:t xml:space="preserve"> vitet e fundit, ku të paktën vlera e një objekti të jetë më e vogël se 50 për qind e vlerës së objektit që prokurohet.".</w:t>
      </w:r>
    </w:p>
    <w:p w:rsidR="002B28B6" w:rsidRDefault="002B28B6" w:rsidP="002B28B6">
      <w:pPr>
        <w:pStyle w:val="Paragrafi"/>
      </w:pPr>
      <w:r>
        <w:t xml:space="preserve">Paragrafi i gjashtë, i pikës </w:t>
      </w:r>
      <w:r w:rsidR="00CF171E">
        <w:t>1 "Për prokurimin e ndërtimeve"</w:t>
      </w:r>
      <w:r>
        <w:t xml:space="preserve"> të shkronjës "b" "Pjesa e veçantë", ndryshon si më poshtë vijon:</w:t>
      </w:r>
    </w:p>
    <w:p w:rsidR="002B28B6" w:rsidRDefault="002B28B6" w:rsidP="002B28B6">
      <w:pPr>
        <w:pStyle w:val="Paragrafi"/>
      </w:pPr>
      <w:r>
        <w:t>"Nëse sipërmarrësi plotëson të gjitha kërkesat për kualifikim dhe specifikimet teknike, të përcaktuara në dokumentet e tenderit, vlerësohet për çmimin (dhe afatin, nëse është parashikuar si kriter vlerësimi në dokumentet e tenderit), që paraqet në ofertën ekonomike, ku si çmim do të merret vlera e plotë e preventivit.".</w:t>
      </w:r>
    </w:p>
    <w:p w:rsidR="002B28B6" w:rsidRDefault="00CF171E" w:rsidP="002B28B6">
      <w:pPr>
        <w:pStyle w:val="Paragrafi"/>
      </w:pPr>
      <w:r>
        <w:t>Paragrafë</w:t>
      </w:r>
      <w:r w:rsidR="002B28B6">
        <w:t>t e nëntë dhe të dhjetë të pikës 1</w:t>
      </w:r>
      <w:r>
        <w:t xml:space="preserve"> "Për  prokurimin e ndërtimeve"</w:t>
      </w:r>
      <w:r w:rsidR="002B28B6">
        <w:t xml:space="preserve"> të shkronjës "b" "Pjesa e veçantë" zëvendësohen me fjalinë "Kriter vlerësues do të jetë çmimi më i ulët.".</w:t>
      </w:r>
    </w:p>
    <w:p w:rsidR="002B28B6" w:rsidRDefault="00CF171E" w:rsidP="002B28B6">
      <w:pPr>
        <w:pStyle w:val="Paragrafi"/>
      </w:pPr>
      <w:r>
        <w:t>Paragrafi i gjashtë i pikës 2 "Për mallrat"</w:t>
      </w:r>
      <w:r w:rsidR="002B28B6">
        <w:t xml:space="preserve"> të shkronjës "b" "Pjesa e veçantë" ndryshon si më poshtë vijon:</w:t>
      </w:r>
    </w:p>
    <w:p w:rsidR="002B28B6" w:rsidRDefault="002B28B6" w:rsidP="002B28B6">
      <w:pPr>
        <w:pStyle w:val="Paragrafi"/>
      </w:pPr>
      <w:r>
        <w:t>"Në rastet kur kriteret e vlerësimit janë më shumë se një dhe në varësi të objektit të prokurimit, kritere të tjera që mund të merren parasysh janë: shpenzimet për transportin e brendshëm dhe sigurimin deri në vendin e dorëzimit, grafiku i pagesave, koha e livrimit, shpenzimet operative, efektiviteti dhe përshtatshmëria e pajisjeve, si dhe gatishmëria e shërbimeve dhe e pjesëve të këmbimit etj. Për të gjithë këta faktorë, veç çmimit, që do të përdoret për të përcaktuar ofertën më të leverdisshme, enti prokurues duhet të përcaktojë metodologjinë e vlerësimit për secilin kriter të shprehur në vlerë monetare.".</w:t>
      </w:r>
    </w:p>
    <w:p w:rsidR="002B28B6" w:rsidRDefault="00CF171E" w:rsidP="002B28B6">
      <w:pPr>
        <w:pStyle w:val="Paragrafi"/>
      </w:pPr>
      <w:r>
        <w:t>Paragrafi i tretë i pikës 3 "Për shërbimet"</w:t>
      </w:r>
      <w:r w:rsidR="002B28B6">
        <w:t xml:space="preserve"> të shkronjës "b" "Pjesa e veçantë" ndryshon si më poshtë vijon:</w:t>
      </w:r>
    </w:p>
    <w:p w:rsidR="002B28B6" w:rsidRDefault="002B28B6" w:rsidP="002B28B6">
      <w:pPr>
        <w:pStyle w:val="Paragrafi"/>
      </w:pPr>
      <w:r>
        <w:t>"Në rastet kur kriteret e vlerësimit janë më shumë se një dhe në varësi të objektit të prokurimit, kritere të tjera që mund të merren parasysh janë: përvoja e mëparshme, persone</w:t>
      </w:r>
      <w:r w:rsidR="00CF171E">
        <w:t>li që do të kryejë këtë shërbim</w:t>
      </w:r>
      <w:r>
        <w:t xml:space="preserve"> etj. Për të gjithë  këta faktorë, veç çmimit, që do të përdoret për të përcaktuar ofertën më të leverdisshme, enti prokurues duhet të përcaktojë metodologjinë e vlerësimit për secilin kriter të shprehur në vlerë monetare.".</w:t>
      </w:r>
    </w:p>
    <w:p w:rsidR="002B28B6" w:rsidRDefault="002B28B6" w:rsidP="002B28B6">
      <w:pPr>
        <w:pStyle w:val="Paragrafi"/>
      </w:pPr>
      <w:r>
        <w:t>Në pikën 3 "Për shërbimet" të shkronjës "b" "Pjesa e veçantë" paragrafët i tretë dhe i katërt shfuqizohen.</w:t>
      </w:r>
    </w:p>
    <w:p w:rsidR="002B28B6" w:rsidRDefault="002B28B6" w:rsidP="002B28B6">
      <w:pPr>
        <w:pStyle w:val="Paragrafi"/>
      </w:pPr>
      <w:r>
        <w:t>- Në kapitullin IV "Komisioni i vlerësimit të ofertave dhe njësia e prokurimit (Hartuesit e dokumenteve të tenderit)" bëhen këto shtesa dhe ndryshime:</w:t>
      </w:r>
    </w:p>
    <w:p w:rsidR="002B28B6" w:rsidRDefault="002B28B6" w:rsidP="002B28B6">
      <w:pPr>
        <w:pStyle w:val="Paragrafi"/>
      </w:pPr>
      <w:r>
        <w:t>Në paragrafin e pestë pas fjalës "…prokurimeve…" shtohet shprehja "…të mësipërme…"</w:t>
      </w:r>
    </w:p>
    <w:p w:rsidR="002B28B6" w:rsidRDefault="002B28B6" w:rsidP="002B28B6">
      <w:pPr>
        <w:pStyle w:val="Paragrafi"/>
      </w:pPr>
      <w:r>
        <w:t>Paragrafi i trembëdhjetë ndryshon si më poshtë vijon:</w:t>
      </w:r>
    </w:p>
    <w:p w:rsidR="002B28B6" w:rsidRDefault="002B28B6" w:rsidP="002B28B6">
      <w:pPr>
        <w:pStyle w:val="Paragrafi"/>
      </w:pPr>
      <w:r>
        <w:t>"Për tenderat kombëtarë afati i dorëzimit të ofertave të jetë afati i përcaktuar në dokumentet e tenderit.".</w:t>
      </w:r>
    </w:p>
    <w:p w:rsidR="002B28B6" w:rsidRDefault="00006126" w:rsidP="002B28B6">
      <w:pPr>
        <w:pStyle w:val="Paragrafi"/>
      </w:pPr>
      <w:r>
        <w:t>Në pa</w:t>
      </w:r>
      <w:r w:rsidR="002B28B6">
        <w:t>ragrafin e katërmbëdhjetë fjala "…ose…" zëvendësohet me "…dhe…".</w:t>
      </w:r>
    </w:p>
    <w:p w:rsidR="002B28B6" w:rsidRDefault="002B28B6" w:rsidP="002B28B6">
      <w:pPr>
        <w:pStyle w:val="Paragrafi"/>
      </w:pPr>
      <w:r>
        <w:t>Paragrafi i gjashtëmbëdhjetë ndryshon si më poshtë vijon:</w:t>
      </w:r>
    </w:p>
    <w:p w:rsidR="002B28B6" w:rsidRDefault="002B28B6" w:rsidP="002B28B6">
      <w:pPr>
        <w:pStyle w:val="Paragrafi"/>
      </w:pPr>
      <w:r>
        <w:t>"Ofertat e paraqitura nga ka</w:t>
      </w:r>
      <w:r w:rsidR="00006126">
        <w:t>ndidatët merren në dorëzim nga komisioni i vlerësimit të o</w:t>
      </w:r>
      <w:r>
        <w:t xml:space="preserve">fertave, i cili bën pranimin e tyre, dhe në prani të ofertuesve hidhen në një kuti të veçantë, që vendoset </w:t>
      </w:r>
      <w:r w:rsidR="00006126">
        <w:t>në një vend të dukshëm. Më pas k</w:t>
      </w:r>
      <w:r>
        <w:t>omis</w:t>
      </w:r>
      <w:r w:rsidR="00006126">
        <w:t>ioni i vlerësimit të o</w:t>
      </w:r>
      <w:r>
        <w:t>fertave të procedojë me hapjen e ofertave.".</w:t>
      </w:r>
    </w:p>
    <w:p w:rsidR="002B28B6" w:rsidRDefault="002B28B6" w:rsidP="002B28B6">
      <w:pPr>
        <w:pStyle w:val="Paragrafi"/>
      </w:pPr>
      <w:r>
        <w:t>Paragrafët i shtatëmbëdhjetë, i tetëmbëdhjetë, i nëntëmbëdhjetë dhe i njëzet zëvendësohen me paragrafët me këtë përmbajtje:</w:t>
      </w:r>
    </w:p>
    <w:p w:rsidR="002B28B6" w:rsidRDefault="002B28B6" w:rsidP="002B28B6">
      <w:pPr>
        <w:pStyle w:val="Paragrafi"/>
      </w:pPr>
      <w:r>
        <w:t>"Pas hapjes së ofertave të paraqitura nga ofertuesit, njëri nga anëtarët e komisionit</w:t>
      </w:r>
      <w:r w:rsidR="00006126">
        <w:t xml:space="preserve"> të vlerësimit të o</w:t>
      </w:r>
      <w:r>
        <w:t>fertave lexon me zë të lartë emrin e ofertuesit, dokumentacionin administrativo-ligjor kualifikues dhe vl</w:t>
      </w:r>
      <w:r w:rsidR="00006126">
        <w:t>e</w:t>
      </w:r>
      <w:r>
        <w:t>ftën totale të çdo oferte, si dhe i regjistron në procesverbal, i cili hartohet në mbështetje të nenit 31/3 të ligjit nr.7971, datë 26.7.1995 " Për prokurimin publik".</w:t>
      </w:r>
    </w:p>
    <w:p w:rsidR="00677F66" w:rsidRDefault="002B28B6" w:rsidP="002B28B6">
      <w:pPr>
        <w:pStyle w:val="Paragrafi"/>
      </w:pPr>
      <w:r>
        <w:t>Enti prokurues të shqyrtojë të gjitha dokumentet e paraqitura në çdo ofertë për të konfirmuar nëse ato janë në përputhje të plotë me dokumentet e tenderit dhe për të përcaktuar plotshmërinë e çdo dokumenti të paraqitur. Nëse njëri prej dokumenteve të kërkuar mungon ose është i paplotë oferta refuzohet.</w:t>
      </w:r>
    </w:p>
    <w:p w:rsidR="002B28B6" w:rsidRDefault="002B28B6" w:rsidP="002B28B6">
      <w:pPr>
        <w:pStyle w:val="Paragrafi"/>
      </w:pPr>
      <w:r>
        <w:t>Enti prokurues të shqyrtojë çdo ofertë për të konfirmuar se ajo është në përputhje me të gjitha kërkesat e përcaktuara në dokumentet e tenderit dhe se i përmbush të gjitha afatet dhe kushtet. Oferta</w:t>
      </w:r>
      <w:r w:rsidR="00006126">
        <w:t>,</w:t>
      </w:r>
      <w:r>
        <w:t xml:space="preserve"> që është në përputhje me të gjitha kërkesat duke përfshirë afatet dhe kushtet, konsiderohet e vlefshme.</w:t>
      </w:r>
    </w:p>
    <w:p w:rsidR="002B28B6" w:rsidRDefault="002B28B6" w:rsidP="002B28B6">
      <w:pPr>
        <w:pStyle w:val="Paragrafi"/>
      </w:pPr>
      <w:r>
        <w:t>Enti prokurues të vlerësojë dhe krahasojë ofertat e kualifikuara si të vlefshme, me qëllim që të përcaktojë ofertën fituese në përputhje me procedurat</w:t>
      </w:r>
      <w:r w:rsidR="00006126">
        <w:t xml:space="preserve"> dhe kriteret e paraqitura në dokumente</w:t>
      </w:r>
      <w:r>
        <w:t>t  e tenderit. Asnjë kriter tjetër nuk do të përdoret nëse nuk parashikohet në dokumentet e tenderit.".</w:t>
      </w:r>
    </w:p>
    <w:p w:rsidR="002B28B6" w:rsidRDefault="002B28B6" w:rsidP="002B28B6">
      <w:pPr>
        <w:pStyle w:val="Paragrafi"/>
      </w:pPr>
      <w:r>
        <w:t>Paragrafi i njëzet e dytë shfuqizohet.</w:t>
      </w:r>
    </w:p>
    <w:p w:rsidR="002B28B6" w:rsidRDefault="002B28B6" w:rsidP="002B28B6">
      <w:pPr>
        <w:pStyle w:val="Paragrafi"/>
      </w:pPr>
      <w:r>
        <w:t>Në paragrafin e njëzetepestë fjala "…kandidati…" zëvendësohet me shprehjen "…ofertuesi fitues…".</w:t>
      </w:r>
    </w:p>
    <w:p w:rsidR="002B28B6" w:rsidRDefault="002B28B6" w:rsidP="002B28B6">
      <w:pPr>
        <w:pStyle w:val="Paragrafi"/>
      </w:pPr>
      <w:r>
        <w:t>Në paragrafin e njëzetetetë shprehja "…rregullave të prokurimit publik, të përcaktuara me vendimin e Këshillit të Ministrave…" zëvendësohet me shprehjen "…mënyrës dhe kohës që parashikohet në ligjin për arkiva</w:t>
      </w:r>
      <w:r w:rsidR="00006126">
        <w:t>t</w:t>
      </w:r>
      <w:r>
        <w:t xml:space="preserve"> dhe ligjin për informimin publik.".</w:t>
      </w:r>
    </w:p>
    <w:p w:rsidR="002B28B6" w:rsidRDefault="002B28B6" w:rsidP="002B28B6">
      <w:pPr>
        <w:pStyle w:val="Paragrafi"/>
      </w:pPr>
      <w:r>
        <w:t>Paragrafi i tridhjetë ndryshon si më poshtë vijon:</w:t>
      </w:r>
    </w:p>
    <w:p w:rsidR="002B28B6" w:rsidRDefault="00006126" w:rsidP="002B28B6">
      <w:pPr>
        <w:pStyle w:val="Paragrafi"/>
      </w:pPr>
      <w:r>
        <w:t>"Komisioni i vlerësimit të o</w:t>
      </w:r>
      <w:r w:rsidR="002B28B6">
        <w:t>fertave bën klasifikimin përfundimtar të ofertave, i cili nënshkruhet</w:t>
      </w:r>
      <w:r>
        <w:t xml:space="preserve"> nga kryetari i komisionit, dhe u</w:t>
      </w:r>
      <w:r w:rsidR="002B28B6">
        <w:t>a njofton atë zyrtarisht ofertuesve.".</w:t>
      </w:r>
    </w:p>
    <w:p w:rsidR="002B28B6" w:rsidRDefault="00006126" w:rsidP="002B28B6">
      <w:pPr>
        <w:pStyle w:val="Paragrafi"/>
      </w:pPr>
      <w:r>
        <w:t>- Në kapitullin V  "Ankimi ad</w:t>
      </w:r>
      <w:r w:rsidR="002B28B6">
        <w:t>ministrativ" bëhen këto shtesa dhe ndryshime:</w:t>
      </w:r>
    </w:p>
    <w:p w:rsidR="002B28B6" w:rsidRDefault="002B28B6" w:rsidP="002B28B6">
      <w:pPr>
        <w:pStyle w:val="Paragrafi"/>
      </w:pPr>
      <w:r>
        <w:t>Në paragrafin e tretë shprehja "…10 ditësh…" zëvendësohet me"…5 ditësh…".</w:t>
      </w:r>
    </w:p>
    <w:p w:rsidR="002B28B6" w:rsidRDefault="002B28B6" w:rsidP="002B28B6">
      <w:pPr>
        <w:pStyle w:val="Paragrafi"/>
      </w:pPr>
      <w:r>
        <w:t>Në fund të kapitullit shtohet paragrafi me këtë përmbajtje:</w:t>
      </w:r>
    </w:p>
    <w:p w:rsidR="002B28B6" w:rsidRDefault="002B28B6" w:rsidP="002B28B6">
      <w:pPr>
        <w:pStyle w:val="Paragrafi"/>
      </w:pPr>
      <w:r>
        <w:t>"Ofertuesi që nuk është dakord me përgjigjen e entit prokurues ka të drejtë të ankohet sipas pikës 3 të nenit 44 të ligjit nr.7971, datë 26.7.1995 "Për prokurimin publik</w:t>
      </w:r>
      <w:r w:rsidR="00006126">
        <w:t>.</w:t>
      </w:r>
      <w:r>
        <w:t>".</w:t>
      </w:r>
    </w:p>
    <w:p w:rsidR="002B28B6" w:rsidRDefault="00006126" w:rsidP="002B28B6">
      <w:pPr>
        <w:pStyle w:val="Paragrafi"/>
      </w:pPr>
      <w:r>
        <w:t>- Në k</w:t>
      </w:r>
      <w:r w:rsidR="002B28B6">
        <w:t>apitullin VI "Miratimi" bëhet ky ndryshim:</w:t>
      </w:r>
    </w:p>
    <w:p w:rsidR="002B28B6" w:rsidRDefault="002B28B6" w:rsidP="002B28B6">
      <w:pPr>
        <w:pStyle w:val="Paragrafi"/>
      </w:pPr>
      <w:r>
        <w:t>Paragrafi i gjashtë shfuqizohet.</w:t>
      </w:r>
    </w:p>
    <w:p w:rsidR="002B28B6" w:rsidRDefault="002B28B6" w:rsidP="002B28B6">
      <w:pPr>
        <w:pStyle w:val="Paragrafi"/>
      </w:pPr>
      <w:r>
        <w:t>- Në kapitullin VII "Të përgjithshme" bëhen këto ndryshime:</w:t>
      </w:r>
    </w:p>
    <w:p w:rsidR="002B28B6" w:rsidRDefault="002B28B6" w:rsidP="002B28B6">
      <w:pPr>
        <w:pStyle w:val="Paragrafi"/>
      </w:pPr>
      <w:r>
        <w:t>Paragrafi "Procedurat që ndiqen në rast të mossigurimit të konkurrencës" ndryshon si më poshtë vijon:</w:t>
      </w:r>
    </w:p>
    <w:p w:rsidR="002B28B6" w:rsidRDefault="002B28B6" w:rsidP="002B28B6">
      <w:pPr>
        <w:pStyle w:val="Paragrafi"/>
      </w:pPr>
      <w:r>
        <w:t xml:space="preserve">"Procedurat e prokurimit të përsëriten për procedurën "Tender i hapur" kur: </w:t>
      </w:r>
    </w:p>
    <w:p w:rsidR="002B28B6" w:rsidRDefault="002B28B6" w:rsidP="002B28B6">
      <w:pPr>
        <w:pStyle w:val="Paragrafi"/>
      </w:pPr>
      <w:r>
        <w:t>- paraqitet vetëm një ofertë;</w:t>
      </w:r>
    </w:p>
    <w:p w:rsidR="002B28B6" w:rsidRDefault="002B28B6" w:rsidP="002B28B6">
      <w:pPr>
        <w:pStyle w:val="Paragrafi"/>
      </w:pPr>
      <w:r>
        <w:t>- pas shqyrtimit të ofertave</w:t>
      </w:r>
      <w:r w:rsidR="00006126">
        <w:t>,</w:t>
      </w:r>
      <w:r>
        <w:t xml:space="preserve"> mbetet vetëm një ofertë e vlefshme.</w:t>
      </w:r>
    </w:p>
    <w:p w:rsidR="002B28B6" w:rsidRDefault="002B28B6" w:rsidP="002B28B6">
      <w:pPr>
        <w:pStyle w:val="Paragrafi"/>
      </w:pPr>
      <w:r>
        <w:t>Procedurat e prokurimit të përsëriten për procedurën "Tender i kufizur" dhe "Kërkesë për kuotim" kur:</w:t>
      </w:r>
    </w:p>
    <w:p w:rsidR="002B28B6" w:rsidRDefault="002B28B6" w:rsidP="002B28B6">
      <w:pPr>
        <w:pStyle w:val="Paragrafi"/>
      </w:pPr>
      <w:r>
        <w:t>- paraqiten jo më pak se tri oferta;</w:t>
      </w:r>
    </w:p>
    <w:p w:rsidR="002B28B6" w:rsidRDefault="002B28B6" w:rsidP="002B28B6">
      <w:pPr>
        <w:pStyle w:val="Paragrafi"/>
      </w:pPr>
      <w:r>
        <w:t>- ofertat nuk i plotësojnë kërkesat për kualifikim dhe specifikimet tekniko-ekonomike dhe në garë mbeten më pak se tre ofertues.".</w:t>
      </w:r>
    </w:p>
    <w:p w:rsidR="002B28B6" w:rsidRDefault="002B28B6" w:rsidP="002B28B6">
      <w:pPr>
        <w:pStyle w:val="Paragrafi"/>
      </w:pPr>
      <w:r>
        <w:t>Paragrafi i fundit zëvendësohet me paragrafin me këtë përmbajtje:</w:t>
      </w:r>
    </w:p>
    <w:p w:rsidR="002B28B6" w:rsidRDefault="002B28B6" w:rsidP="002B28B6">
      <w:pPr>
        <w:pStyle w:val="Paragrafi"/>
      </w:pPr>
      <w:r>
        <w:t>"Dokumentet standarde të tenderit për mallrat, ndërtimet dhe shërbimet dhe manuali i përdoruesit miratohen bashkë me këtë udhëzim. Dokumentet standarde të tenderit, që i bashkëlidhen udhëzimit nr.1, datë 1.1.1996 të Këshillit të Ministrave "Për prokurimin publik", i ndryshuar, shfuqizohen.</w:t>
      </w:r>
    </w:p>
    <w:p w:rsidR="002B28B6" w:rsidRDefault="002B28B6" w:rsidP="002B28B6">
      <w:pPr>
        <w:pStyle w:val="Paragrafi"/>
      </w:pPr>
      <w:r>
        <w:t>Ky udhëzim hyn në fuqi menj</w:t>
      </w:r>
      <w:r w:rsidR="00006126">
        <w:t>ë</w:t>
      </w:r>
      <w:r>
        <w:t>herë.</w:t>
      </w:r>
    </w:p>
    <w:p w:rsidR="002B28B6" w:rsidRDefault="002B28B6" w:rsidP="002B28B6">
      <w:pPr>
        <w:pStyle w:val="Paragrafi"/>
      </w:pPr>
    </w:p>
    <w:p w:rsidR="002B28B6" w:rsidRDefault="002B28B6" w:rsidP="002B28B6">
      <w:pPr>
        <w:pStyle w:val="Autoriteti"/>
      </w:pPr>
      <w:r>
        <w:t>Kryeministri</w:t>
      </w:r>
    </w:p>
    <w:p w:rsidR="002B28B6" w:rsidRPr="00E72ACF" w:rsidRDefault="002B28B6" w:rsidP="002B28B6">
      <w:pPr>
        <w:pStyle w:val="AutoritetiEmer"/>
      </w:pPr>
      <w:r>
        <w:t>Fatos Nano</w:t>
      </w:r>
    </w:p>
    <w:p w:rsidR="008A6134" w:rsidRDefault="008A6134" w:rsidP="006C54C3">
      <w:pPr>
        <w:pStyle w:val="Paragrafi"/>
      </w:pPr>
    </w:p>
    <w:p w:rsidR="008A6134" w:rsidRDefault="008A6134" w:rsidP="006C54C3">
      <w:pPr>
        <w:pStyle w:val="Paragrafi"/>
      </w:pPr>
    </w:p>
    <w:p w:rsidR="008A6134" w:rsidRDefault="00EE1115" w:rsidP="004F4314">
      <w:pPr>
        <w:pStyle w:val="Akti"/>
      </w:pPr>
      <w:r>
        <w:t>VENDI</w:t>
      </w:r>
      <w:r w:rsidR="008A6134" w:rsidRPr="00097864">
        <w:t>M</w:t>
      </w:r>
    </w:p>
    <w:p w:rsidR="004F4314" w:rsidRPr="00097864" w:rsidRDefault="004F4314" w:rsidP="004F4314">
      <w:pPr>
        <w:pStyle w:val="NumriData"/>
      </w:pPr>
      <w:r>
        <w:t xml:space="preserve">Nr.31, datë </w:t>
      </w:r>
      <w:r w:rsidRPr="00097864">
        <w:t>19.11.2003</w:t>
      </w:r>
    </w:p>
    <w:p w:rsidR="004F4314" w:rsidRPr="00097864" w:rsidRDefault="004F4314" w:rsidP="004F4314">
      <w:pPr>
        <w:pStyle w:val="Paragrafi"/>
      </w:pPr>
    </w:p>
    <w:p w:rsidR="008A6134" w:rsidRPr="00097864" w:rsidRDefault="008A6134" w:rsidP="004F4314">
      <w:pPr>
        <w:pStyle w:val="TitulliTitull"/>
      </w:pPr>
      <w:r w:rsidRPr="00097864">
        <w:t>NË EMËR TË REPUBLIKËS SË SHQIPËRISË</w:t>
      </w:r>
    </w:p>
    <w:p w:rsidR="008A6134" w:rsidRPr="00962323" w:rsidRDefault="008A6134" w:rsidP="004F4314">
      <w:pPr>
        <w:pStyle w:val="Paragrafi"/>
        <w:rPr>
          <w:sz w:val="14"/>
        </w:rPr>
      </w:pPr>
    </w:p>
    <w:p w:rsidR="008A6134" w:rsidRPr="00097864" w:rsidRDefault="008A6134" w:rsidP="004F4314">
      <w:pPr>
        <w:pStyle w:val="Paragrafi"/>
      </w:pPr>
      <w:r w:rsidRPr="004F4314">
        <w:rPr>
          <w:rStyle w:val="BazLigjPropozuesCharChar"/>
        </w:rPr>
        <w:t>Gjykata Kushtetuese e Republikës së Shqipërisë, e përbërë nga</w:t>
      </w:r>
      <w:r w:rsidRPr="00097864">
        <w:t>:</w:t>
      </w:r>
    </w:p>
    <w:p w:rsidR="008A6134" w:rsidRPr="00962323" w:rsidRDefault="008A6134" w:rsidP="004F4314">
      <w:pPr>
        <w:pStyle w:val="Paragrafi"/>
        <w:rPr>
          <w:sz w:val="14"/>
        </w:rPr>
      </w:pPr>
    </w:p>
    <w:p w:rsidR="008A6134" w:rsidRPr="00097864" w:rsidRDefault="00264CDA" w:rsidP="004F4314">
      <w:pPr>
        <w:pStyle w:val="Paragrafi"/>
      </w:pPr>
      <w:r>
        <w:t>Fehmi Abdiu</w:t>
      </w:r>
      <w:r w:rsidR="00A778D0">
        <w:tab/>
      </w:r>
      <w:r w:rsidR="00A778D0">
        <w:tab/>
      </w:r>
      <w:r w:rsidR="00A778D0">
        <w:tab/>
      </w:r>
      <w:r w:rsidR="008A6134" w:rsidRPr="00097864">
        <w:t>Kryetar i Gjykatës Kushtetuese</w:t>
      </w:r>
    </w:p>
    <w:p w:rsidR="008A6134" w:rsidRPr="00097864" w:rsidRDefault="00264CDA" w:rsidP="004F4314">
      <w:pPr>
        <w:pStyle w:val="Paragrafi"/>
      </w:pPr>
      <w:r>
        <w:t>Zija Vuci</w:t>
      </w:r>
      <w:r w:rsidR="00A778D0">
        <w:tab/>
      </w:r>
      <w:r w:rsidR="00A778D0">
        <w:tab/>
      </w:r>
      <w:r w:rsidR="00A778D0">
        <w:tab/>
      </w:r>
      <w:r w:rsidR="008A6134" w:rsidRPr="00097864">
        <w:t>Anëtar  i</w:t>
      </w:r>
      <w:r w:rsidR="00A778D0">
        <w:tab/>
      </w:r>
      <w:r w:rsidR="008A6134" w:rsidRPr="00097864">
        <w:t>“</w:t>
      </w:r>
      <w:r w:rsidR="00A778D0">
        <w:tab/>
      </w:r>
      <w:r w:rsidR="008A6134" w:rsidRPr="00097864">
        <w:t xml:space="preserve">“   </w:t>
      </w:r>
    </w:p>
    <w:p w:rsidR="008A6134" w:rsidRPr="00097864" w:rsidRDefault="00264CDA" w:rsidP="004F4314">
      <w:pPr>
        <w:pStyle w:val="Paragrafi"/>
      </w:pPr>
      <w:r>
        <w:t>Gjergj Sauli</w:t>
      </w:r>
      <w:r w:rsidR="00A778D0">
        <w:tab/>
      </w:r>
      <w:r w:rsidR="00A778D0">
        <w:tab/>
      </w:r>
      <w:r w:rsidR="00A778D0">
        <w:tab/>
      </w:r>
      <w:r w:rsidR="008A6134" w:rsidRPr="00097864">
        <w:t>Anëtar  i</w:t>
      </w:r>
      <w:r w:rsidR="00A778D0">
        <w:tab/>
      </w:r>
      <w:r w:rsidR="008A6134" w:rsidRPr="00097864">
        <w:t>“</w:t>
      </w:r>
      <w:r w:rsidR="00A778D0">
        <w:tab/>
      </w:r>
      <w:r w:rsidR="008A6134" w:rsidRPr="00097864">
        <w:t xml:space="preserve">“   </w:t>
      </w:r>
    </w:p>
    <w:p w:rsidR="008A6134" w:rsidRPr="00097864" w:rsidRDefault="00264CDA" w:rsidP="004F4314">
      <w:pPr>
        <w:pStyle w:val="Paragrafi"/>
      </w:pPr>
      <w:r>
        <w:t>Alfred Karamuço</w:t>
      </w:r>
      <w:r w:rsidR="00A778D0">
        <w:tab/>
      </w:r>
      <w:r w:rsidR="00A778D0">
        <w:tab/>
      </w:r>
      <w:r w:rsidR="008A6134" w:rsidRPr="00097864">
        <w:t>Anëtar  i</w:t>
      </w:r>
      <w:r w:rsidR="00A778D0">
        <w:tab/>
      </w:r>
      <w:r w:rsidR="008A6134" w:rsidRPr="00097864">
        <w:t>“</w:t>
      </w:r>
      <w:r w:rsidR="00A778D0">
        <w:tab/>
      </w:r>
      <w:r w:rsidR="008A6134" w:rsidRPr="00097864">
        <w:t xml:space="preserve">“    </w:t>
      </w:r>
    </w:p>
    <w:p w:rsidR="008A6134" w:rsidRPr="00097864" w:rsidRDefault="008A6134" w:rsidP="004F4314">
      <w:pPr>
        <w:pStyle w:val="Paragrafi"/>
      </w:pPr>
      <w:r w:rsidRPr="00097864">
        <w:t>Kristofor P</w:t>
      </w:r>
      <w:r w:rsidR="00264CDA">
        <w:t>eçi</w:t>
      </w:r>
      <w:r w:rsidR="00A778D0">
        <w:tab/>
      </w:r>
      <w:r w:rsidR="00A778D0">
        <w:tab/>
      </w:r>
      <w:r w:rsidR="00A778D0">
        <w:tab/>
      </w:r>
      <w:r w:rsidRPr="00097864">
        <w:t xml:space="preserve">Anëtar  i </w:t>
      </w:r>
      <w:r w:rsidR="00A778D0">
        <w:tab/>
      </w:r>
      <w:r w:rsidRPr="00097864">
        <w:t>“</w:t>
      </w:r>
      <w:r w:rsidR="00A778D0">
        <w:tab/>
      </w:r>
      <w:r w:rsidRPr="00097864">
        <w:t xml:space="preserve">“   </w:t>
      </w:r>
    </w:p>
    <w:p w:rsidR="008A6134" w:rsidRPr="00097864" w:rsidRDefault="00264CDA" w:rsidP="004F4314">
      <w:pPr>
        <w:pStyle w:val="Paragrafi"/>
      </w:pPr>
      <w:r>
        <w:t>Kujtim Puto</w:t>
      </w:r>
      <w:r w:rsidR="00A778D0">
        <w:tab/>
      </w:r>
      <w:r w:rsidR="00A778D0">
        <w:tab/>
      </w:r>
      <w:r w:rsidR="00A778D0">
        <w:tab/>
      </w:r>
      <w:r w:rsidR="008A6134" w:rsidRPr="00097864">
        <w:t xml:space="preserve">Anëtar  i </w:t>
      </w:r>
      <w:r w:rsidR="00A778D0">
        <w:tab/>
      </w:r>
      <w:r w:rsidR="008A6134" w:rsidRPr="00097864">
        <w:t>“</w:t>
      </w:r>
      <w:r w:rsidR="00A778D0">
        <w:tab/>
      </w:r>
      <w:r w:rsidR="008A6134" w:rsidRPr="00097864">
        <w:t xml:space="preserve">“   </w:t>
      </w:r>
    </w:p>
    <w:p w:rsidR="008A6134" w:rsidRPr="00097864" w:rsidRDefault="00264CDA" w:rsidP="004F4314">
      <w:pPr>
        <w:pStyle w:val="Paragrafi"/>
      </w:pPr>
      <w:r>
        <w:t xml:space="preserve">Xhezair Zaganjori   </w:t>
      </w:r>
      <w:r w:rsidR="008A6134" w:rsidRPr="00097864">
        <w:t xml:space="preserve">     </w:t>
      </w:r>
      <w:r w:rsidR="00A778D0">
        <w:tab/>
      </w:r>
      <w:r w:rsidR="00A778D0">
        <w:tab/>
      </w:r>
      <w:r w:rsidR="008A6134" w:rsidRPr="00097864">
        <w:t xml:space="preserve">Anëtar  i </w:t>
      </w:r>
      <w:r w:rsidR="00A778D0">
        <w:tab/>
      </w:r>
      <w:r w:rsidR="008A6134" w:rsidRPr="00097864">
        <w:t>“</w:t>
      </w:r>
      <w:r w:rsidR="00A778D0">
        <w:tab/>
      </w:r>
      <w:r w:rsidR="008A6134" w:rsidRPr="00097864">
        <w:t xml:space="preserve">“              </w:t>
      </w:r>
    </w:p>
    <w:p w:rsidR="008A6134" w:rsidRPr="00097864" w:rsidRDefault="00264CDA" w:rsidP="004F4314">
      <w:pPr>
        <w:pStyle w:val="Paragrafi"/>
      </w:pPr>
      <w:r>
        <w:t>Sokol Sadushi</w:t>
      </w:r>
      <w:r w:rsidR="00A778D0">
        <w:tab/>
      </w:r>
      <w:r w:rsidR="00A778D0">
        <w:tab/>
      </w:r>
      <w:r w:rsidR="00A778D0">
        <w:tab/>
      </w:r>
      <w:r w:rsidR="008A6134" w:rsidRPr="00097864">
        <w:t xml:space="preserve">Anëtar  i </w:t>
      </w:r>
      <w:r w:rsidR="00A778D0">
        <w:tab/>
      </w:r>
      <w:r w:rsidR="008A6134" w:rsidRPr="00097864">
        <w:t>“</w:t>
      </w:r>
      <w:r w:rsidR="00A778D0">
        <w:tab/>
      </w:r>
      <w:r w:rsidR="008A6134" w:rsidRPr="00097864">
        <w:t xml:space="preserve">“   </w:t>
      </w:r>
    </w:p>
    <w:p w:rsidR="008A6134" w:rsidRPr="00097864" w:rsidRDefault="00264CDA" w:rsidP="004F4314">
      <w:pPr>
        <w:pStyle w:val="Paragrafi"/>
      </w:pPr>
      <w:r>
        <w:t>Petrit Plloçi</w:t>
      </w:r>
      <w:r w:rsidR="00A778D0">
        <w:tab/>
      </w:r>
      <w:r w:rsidR="00A778D0">
        <w:tab/>
      </w:r>
      <w:r w:rsidR="00A778D0">
        <w:tab/>
      </w:r>
      <w:r w:rsidR="008A6134" w:rsidRPr="00097864">
        <w:t>Anëtar  i</w:t>
      </w:r>
      <w:r w:rsidR="00A778D0">
        <w:tab/>
      </w:r>
      <w:r w:rsidR="008A6134" w:rsidRPr="00097864">
        <w:t>“</w:t>
      </w:r>
      <w:r w:rsidR="00A778D0">
        <w:tab/>
      </w:r>
      <w:r w:rsidR="008A6134" w:rsidRPr="00097864">
        <w:t xml:space="preserve">“   </w:t>
      </w:r>
    </w:p>
    <w:p w:rsidR="00BD4E87" w:rsidRPr="00962323" w:rsidRDefault="00BD4E87" w:rsidP="004F4314">
      <w:pPr>
        <w:pStyle w:val="Paragrafi"/>
        <w:rPr>
          <w:sz w:val="14"/>
        </w:rPr>
      </w:pPr>
    </w:p>
    <w:p w:rsidR="008A6134" w:rsidRPr="00097864" w:rsidRDefault="008A6134" w:rsidP="004F4314">
      <w:pPr>
        <w:pStyle w:val="Paragrafi"/>
      </w:pPr>
      <w:r w:rsidRPr="00097864">
        <w:t>me sekretare Arbenka Lalica, në datën 23.10.2003, mori në shqyrtim në seancë gjyqësore me dyer të hapura çëshjen me nr.35 Akti, që u përket:</w:t>
      </w:r>
    </w:p>
    <w:p w:rsidR="008A6134" w:rsidRPr="00097864" w:rsidRDefault="008A6134" w:rsidP="004F4314">
      <w:pPr>
        <w:pStyle w:val="Paragrafi"/>
      </w:pPr>
      <w:r>
        <w:t>KËRKUES:</w:t>
      </w:r>
      <w:r w:rsidR="000435E8">
        <w:t xml:space="preserve"> </w:t>
      </w:r>
      <w:r w:rsidR="00FD0C8A">
        <w:t xml:space="preserve">53 </w:t>
      </w:r>
      <w:r w:rsidR="00A27237">
        <w:t>mijë zgjedhës</w:t>
      </w:r>
      <w:r w:rsidR="00FD0C8A">
        <w:t>, me nismëtarë</w:t>
      </w:r>
      <w:r w:rsidRPr="00097864">
        <w:t xml:space="preserve"> </w:t>
      </w:r>
      <w:r w:rsidR="008838E4">
        <w:t xml:space="preserve">Gëzim </w:t>
      </w:r>
      <w:r>
        <w:t xml:space="preserve">Kalaja, </w:t>
      </w:r>
      <w:r w:rsidR="000435E8">
        <w:t xml:space="preserve">Bujar Cani, Tomorr  Shahini, Gani </w:t>
      </w:r>
      <w:r w:rsidRPr="00097864">
        <w:t>Lami,</w:t>
      </w:r>
      <w:r>
        <w:t xml:space="preserve"> </w:t>
      </w:r>
      <w:r w:rsidRPr="00097864">
        <w:t>Agim Lamja, Hiqmet Mella, Sami Karriqi, Bashkim Hoxha</w:t>
      </w:r>
      <w:r w:rsidR="003E0B9A">
        <w:t xml:space="preserve">, Osman Redhi, </w:t>
      </w:r>
      <w:r w:rsidR="008838E4">
        <w:t xml:space="preserve">Dëfrim  </w:t>
      </w:r>
      <w:r w:rsidRPr="00097864">
        <w:t>Spahiu</w:t>
      </w:r>
      <w:r w:rsidR="008838E4">
        <w:t xml:space="preserve">, Ismail Lila, Bilbil </w:t>
      </w:r>
      <w:r w:rsidRPr="00097864">
        <w:t>Kashi,</w:t>
      </w:r>
      <w:r>
        <w:t xml:space="preserve"> </w:t>
      </w:r>
      <w:r w:rsidRPr="00097864">
        <w:t>përfaqësuar nga  a</w:t>
      </w:r>
      <w:r w:rsidR="00FD0C8A">
        <w:t>vokat Dervish Dumi, me deklarim</w:t>
      </w:r>
      <w:r w:rsidR="003E0B9A">
        <w:t>.</w:t>
      </w:r>
    </w:p>
    <w:p w:rsidR="008A6134" w:rsidRPr="00097864" w:rsidRDefault="008A6134" w:rsidP="004F4314">
      <w:pPr>
        <w:pStyle w:val="Paragrafi"/>
      </w:pPr>
      <w:r w:rsidRPr="00097864">
        <w:t>SUBJEKTE TË INTERESUARA:</w:t>
      </w:r>
    </w:p>
    <w:p w:rsidR="008A6134" w:rsidRPr="00097864" w:rsidRDefault="00870BA0" w:rsidP="004F4314">
      <w:pPr>
        <w:pStyle w:val="Paragrafi"/>
      </w:pPr>
      <w:r>
        <w:t xml:space="preserve">1. </w:t>
      </w:r>
      <w:r w:rsidR="008A6134" w:rsidRPr="00097864">
        <w:t>K</w:t>
      </w:r>
      <w:r w:rsidR="00FD0C8A">
        <w:t>UVENDI I SHQIPËRISË, në mungesë</w:t>
      </w:r>
      <w:r w:rsidR="003E0B9A">
        <w:t>.</w:t>
      </w:r>
    </w:p>
    <w:p w:rsidR="008A6134" w:rsidRPr="00097864" w:rsidRDefault="008A6134" w:rsidP="004F4314">
      <w:pPr>
        <w:pStyle w:val="Paragrafi"/>
      </w:pPr>
      <w:r w:rsidRPr="00097864">
        <w:t>2. KËSHILLI I MINISTRAVE, përfaqësuar nga z.Sp</w:t>
      </w:r>
      <w:r w:rsidR="00FD0C8A">
        <w:t>iro Peçi, Ministër i Drejtësisë</w:t>
      </w:r>
      <w:r w:rsidR="003E0B9A">
        <w:t>.</w:t>
      </w:r>
    </w:p>
    <w:p w:rsidR="008A6134" w:rsidRPr="00097864" w:rsidRDefault="00870BA0" w:rsidP="004F4314">
      <w:pPr>
        <w:pStyle w:val="Paragrafi"/>
      </w:pPr>
      <w:r>
        <w:t xml:space="preserve">3. </w:t>
      </w:r>
      <w:r w:rsidR="008A6134" w:rsidRPr="00097864">
        <w:t>MINISTRIA E FINANCAVE, përfaqësuar n</w:t>
      </w:r>
      <w:r w:rsidR="004E06EE">
        <w:t>ga z</w:t>
      </w:r>
      <w:r w:rsidR="008A6134" w:rsidRPr="00097864">
        <w:t>.Mimoza Dhëm</w:t>
      </w:r>
      <w:r w:rsidR="00FD0C8A">
        <w:t>bi e Genc Çifliku, me autorizim</w:t>
      </w:r>
      <w:r w:rsidR="003E0B9A">
        <w:t>.</w:t>
      </w:r>
    </w:p>
    <w:p w:rsidR="004E06EE" w:rsidRDefault="008A6134" w:rsidP="004F4314">
      <w:pPr>
        <w:pStyle w:val="Paragrafi"/>
      </w:pPr>
      <w:r w:rsidRPr="00097864">
        <w:t xml:space="preserve">4. MINISTRIA E PUNËS DHE </w:t>
      </w:r>
      <w:r w:rsidR="000D3005">
        <w:t xml:space="preserve">E </w:t>
      </w:r>
      <w:r w:rsidRPr="00097864">
        <w:t>ÇËSHTJEVE SOCIALE, përfaqësuar znj.A</w:t>
      </w:r>
      <w:r w:rsidR="004E06EE">
        <w:t>lbana Shtylla</w:t>
      </w:r>
      <w:r w:rsidR="00FD0C8A">
        <w:t>,</w:t>
      </w:r>
      <w:r w:rsidR="004E06EE">
        <w:t xml:space="preserve"> me autorizim dhe </w:t>
      </w:r>
      <w:r w:rsidRPr="00097864">
        <w:t>avokat Arben Hakani</w:t>
      </w:r>
      <w:r w:rsidR="000D3005">
        <w:t>,</w:t>
      </w:r>
      <w:r w:rsidRPr="00097864">
        <w:t xml:space="preserve"> me prokurë</w:t>
      </w:r>
      <w:r w:rsidR="000D3005">
        <w:t>.</w:t>
      </w:r>
      <w:r w:rsidRPr="00097864">
        <w:t xml:space="preserve"> </w:t>
      </w:r>
    </w:p>
    <w:p w:rsidR="008A6134" w:rsidRDefault="008A6134" w:rsidP="004F4314">
      <w:pPr>
        <w:pStyle w:val="Paragrafi"/>
      </w:pPr>
      <w:r>
        <w:t xml:space="preserve">OBJEKTI: </w:t>
      </w:r>
      <w:r w:rsidRPr="00097864">
        <w:t xml:space="preserve">Kushtetutshmëria e kërkesës për zhvillimin e referendumit për shfuqizimin e neneve 4 </w:t>
      </w:r>
      <w:r w:rsidR="00FD0C8A">
        <w:t>e 6 të l</w:t>
      </w:r>
      <w:r w:rsidR="00766D0B">
        <w:t>igjit nr.8889, datë 25.</w:t>
      </w:r>
      <w:r w:rsidRPr="00097864">
        <w:t>4.2002 “Për disa shtesa e ndrysh</w:t>
      </w:r>
      <w:r w:rsidR="00FD0C8A">
        <w:t>ime në l</w:t>
      </w:r>
      <w:r w:rsidR="00766D0B">
        <w:t>igjin nr.7703, datë 11.</w:t>
      </w:r>
      <w:r w:rsidR="000D3005">
        <w:t>5.1993 “Për sigurimet s</w:t>
      </w:r>
      <w:r w:rsidRPr="00097864">
        <w:t>hoqërore në Republikën e Sh</w:t>
      </w:r>
      <w:r w:rsidR="00FD0C8A">
        <w:t>qipërisë”, në bazë të nenit 152</w:t>
      </w:r>
      <w:r w:rsidR="000D3005">
        <w:t>,</w:t>
      </w:r>
      <w:r w:rsidR="00FD0C8A">
        <w:t xml:space="preserve"> paragrafi 1</w:t>
      </w:r>
      <w:r w:rsidRPr="00097864">
        <w:t xml:space="preserve"> të Kushtetutës së Repu</w:t>
      </w:r>
      <w:r w:rsidR="00FD0C8A">
        <w:t>blikës të Shqipërisë dhe nenit 129</w:t>
      </w:r>
      <w:r w:rsidR="000D3005">
        <w:t>,</w:t>
      </w:r>
      <w:r w:rsidR="00FD0C8A">
        <w:t xml:space="preserve"> paragrafi 2</w:t>
      </w:r>
      <w:r w:rsidRPr="00097864">
        <w:t xml:space="preserve"> të Kodit Zgjed</w:t>
      </w:r>
      <w:r w:rsidR="00FD0C8A">
        <w:t>hor të Republikës së Shqipërisë</w:t>
      </w:r>
    </w:p>
    <w:p w:rsidR="00BD4E87" w:rsidRPr="00097864" w:rsidRDefault="00BD4E87" w:rsidP="004F4314">
      <w:pPr>
        <w:pStyle w:val="Paragrafi"/>
      </w:pPr>
    </w:p>
    <w:p w:rsidR="008A6134" w:rsidRPr="000D3005" w:rsidRDefault="008A6134" w:rsidP="004F4314">
      <w:pPr>
        <w:pStyle w:val="Institucioni"/>
        <w:rPr>
          <w:b w:val="0"/>
        </w:rPr>
      </w:pPr>
      <w:r w:rsidRPr="000D3005">
        <w:rPr>
          <w:b w:val="0"/>
        </w:rPr>
        <w:t>GJYKATA KUSHTETUESE</w:t>
      </w:r>
      <w:r w:rsidR="00FD0C8A" w:rsidRPr="000D3005">
        <w:rPr>
          <w:b w:val="0"/>
        </w:rPr>
        <w:t>,</w:t>
      </w:r>
    </w:p>
    <w:p w:rsidR="004F4314" w:rsidRPr="004F4314" w:rsidRDefault="004F4314" w:rsidP="004F4314">
      <w:pPr>
        <w:rPr>
          <w:lang w:val="en-GB"/>
        </w:rPr>
      </w:pPr>
    </w:p>
    <w:p w:rsidR="008A6134" w:rsidRDefault="008A6134" w:rsidP="004F4314">
      <w:pPr>
        <w:pStyle w:val="Paragrafi"/>
      </w:pPr>
      <w:r w:rsidRPr="00097864">
        <w:t>pasi dëgjoi relatorin e çështjes Petrit Plloçi, përfaqësuesin e palës kërkuese, përfaqësuesit e subjekteve të interesuara dhe e shqyrtoi çështjen në tërësi,</w:t>
      </w:r>
    </w:p>
    <w:p w:rsidR="004F4314" w:rsidRPr="00097864" w:rsidRDefault="004F4314" w:rsidP="004F4314">
      <w:pPr>
        <w:pStyle w:val="Paragrafi"/>
      </w:pPr>
    </w:p>
    <w:p w:rsidR="008A6134" w:rsidRDefault="008A6134" w:rsidP="004F4314">
      <w:pPr>
        <w:pStyle w:val="VENDOSI"/>
      </w:pPr>
      <w:r w:rsidRPr="00097864">
        <w:t>V Ë R E N :</w:t>
      </w:r>
    </w:p>
    <w:p w:rsidR="004F4314" w:rsidRPr="004F4314" w:rsidRDefault="004F4314" w:rsidP="004F4314">
      <w:pPr>
        <w:rPr>
          <w:lang w:val="en-GB"/>
        </w:rPr>
      </w:pPr>
    </w:p>
    <w:p w:rsidR="008A6134" w:rsidRPr="00097864" w:rsidRDefault="00766D0B" w:rsidP="004F4314">
      <w:pPr>
        <w:pStyle w:val="Paragrafi"/>
      </w:pPr>
      <w:r>
        <w:t>Me ligjin nr.8889, datë 25.</w:t>
      </w:r>
      <w:r w:rsidR="00FD0C8A">
        <w:t>4.2002</w:t>
      </w:r>
      <w:r w:rsidR="008A6134" w:rsidRPr="00097864">
        <w:t xml:space="preserve"> janë bërë disa shtesa e ndrysh</w:t>
      </w:r>
      <w:r w:rsidR="00D35984">
        <w:t>ime në ligjin nr.7703, datë 11.</w:t>
      </w:r>
      <w:r w:rsidR="00BD48A0">
        <w:t>5.1993</w:t>
      </w:r>
      <w:r w:rsidR="008A6134" w:rsidRPr="00097864">
        <w:t xml:space="preserve"> “Për sigurimet shoqërore në Republikën e Shqipërisë”. </w:t>
      </w:r>
    </w:p>
    <w:p w:rsidR="008A6134" w:rsidRPr="00097864" w:rsidRDefault="008A6134" w:rsidP="004F4314">
      <w:pPr>
        <w:pStyle w:val="Paragrafi"/>
      </w:pPr>
      <w:r w:rsidRPr="00097864">
        <w:t xml:space="preserve">Konkretisht, ndërmjet të tjerash, me </w:t>
      </w:r>
      <w:r w:rsidR="00BD48A0">
        <w:t xml:space="preserve">nenet 4 dhe 6 të ligjit të </w:t>
      </w:r>
      <w:r w:rsidR="000D3005">
        <w:t xml:space="preserve">viti </w:t>
      </w:r>
      <w:r w:rsidR="00BD48A0">
        <w:t>2002</w:t>
      </w:r>
      <w:r w:rsidRPr="00097864">
        <w:t xml:space="preserve"> është rritur mosha për përfitimin e pensionit të pleqërisë, për burrat nga 60 në 65 vjeç dhe për gratë ng</w:t>
      </w:r>
      <w:r w:rsidR="000D3005">
        <w:t>a 55 në 60 vjeç, duke ndryshuar</w:t>
      </w:r>
      <w:r w:rsidRPr="00097864">
        <w:t xml:space="preserve"> nenin 31 të ligjit të </w:t>
      </w:r>
      <w:r w:rsidR="00BD48A0">
        <w:t xml:space="preserve">vitit </w:t>
      </w:r>
      <w:r w:rsidRPr="00097864">
        <w:t xml:space="preserve">1993, që përcakton kushtet e përfitimit të këtij pensioni, si dhe nenin 34 të po këtij ligji, që përcakton kushtet e përfitimit të pensionit të pjesshëm të pleqërisë. </w:t>
      </w:r>
    </w:p>
    <w:p w:rsidR="00EE1115" w:rsidRDefault="00BD48A0" w:rsidP="004F4314">
      <w:pPr>
        <w:pStyle w:val="Paragrafi"/>
      </w:pPr>
      <w:r>
        <w:t>Kërkuesit, në bazë të nenit 126</w:t>
      </w:r>
      <w:r w:rsidR="008A6134" w:rsidRPr="00097864">
        <w:t xml:space="preserve"> pika 2 të Kodit Zgjedhor</w:t>
      </w:r>
      <w:r>
        <w:t>,</w:t>
      </w:r>
      <w:r w:rsidR="008A6134" w:rsidRPr="00097864">
        <w:t xml:space="preserve"> i kanë paraqi</w:t>
      </w:r>
      <w:r w:rsidR="00BD4E87">
        <w:t xml:space="preserve">tur Komisionit   Qendror të </w:t>
      </w:r>
      <w:r w:rsidR="008A6134" w:rsidRPr="00097864">
        <w:t>Zgjedhjeve  një  kërkesë  për  fillimin  e  procedurave  për zhvillimin e referendumit të përgjithshëm me ob</w:t>
      </w:r>
      <w:r>
        <w:t>jekt</w:t>
      </w:r>
      <w:r w:rsidR="008A6134" w:rsidRPr="00097864">
        <w:t xml:space="preserve"> shfuqizimin e neneve 4 e 6 të ligjit të mësipërm. </w:t>
      </w:r>
    </w:p>
    <w:p w:rsidR="008A6134" w:rsidRPr="00097864" w:rsidRDefault="008A6134" w:rsidP="004F4314">
      <w:pPr>
        <w:pStyle w:val="Paragrafi"/>
      </w:pPr>
      <w:r w:rsidRPr="00097864">
        <w:t>Komisioni Qendror i Zgjedhjeve, pasi ka verifikuar rregullsinë e</w:t>
      </w:r>
      <w:r w:rsidR="00FA098F">
        <w:t xml:space="preserve"> kërkesës, në bazë të n</w:t>
      </w:r>
      <w:r w:rsidR="00BD48A0">
        <w:t>enit 129 pika 1</w:t>
      </w:r>
      <w:r w:rsidRPr="00097864">
        <w:t xml:space="preserve"> të Kodit Zgjedhor, i ka përcjell</w:t>
      </w:r>
      <w:r w:rsidR="00BD48A0">
        <w:t>ë</w:t>
      </w:r>
      <w:r w:rsidRPr="00097864">
        <w:t xml:space="preserve"> kërkesën për referendum të përgjithshëm Gjykatës Kushtetuese për të shqyrtuar paraprakisht kushtetutshmërinë e saj.</w:t>
      </w:r>
    </w:p>
    <w:p w:rsidR="008A6134" w:rsidRPr="00097864" w:rsidRDefault="008A6134" w:rsidP="004F4314">
      <w:pPr>
        <w:pStyle w:val="Paragrafi"/>
      </w:pPr>
      <w:r w:rsidRPr="00097864">
        <w:t>Lidhur me kushtetutshmërinë e kërkesës për referendum, gjatë gjykimit kanë shfaqur opinionet e tyre pala kërkuese dhe subjektet e interesuara. Këto opinione janë shfaqur  në  aspektin  e  pranueshmëris</w:t>
      </w:r>
      <w:r w:rsidR="00357232">
        <w:t xml:space="preserve">ë së </w:t>
      </w:r>
      <w:r w:rsidR="00FA098F">
        <w:t>kërkesës në vështrim të nenit 126</w:t>
      </w:r>
      <w:r w:rsidRPr="00097864">
        <w:t xml:space="preserve"> pika 3 të</w:t>
      </w:r>
      <w:r w:rsidR="00FA098F">
        <w:t xml:space="preserve"> Kodit Zgjedhor, sipas të cilit</w:t>
      </w:r>
      <w:r w:rsidRPr="00097864">
        <w:t xml:space="preserve"> “Kërkesa për shfuqizimin e një pjese të ligjit pranohet vetëm kur pjesa tjetër e ligjit është e vetëmjaftueshme”</w:t>
      </w:r>
      <w:r w:rsidR="00FA098F">
        <w:t>,</w:t>
      </w:r>
      <w:r w:rsidRPr="00097864">
        <w:t xml:space="preserve"> si dhe në aspektin e kushtetutshmëris</w:t>
      </w:r>
      <w:r w:rsidR="00FA098F">
        <w:t>ë së saj, në vështrim të nenit 151</w:t>
      </w:r>
      <w:r w:rsidRPr="00097864">
        <w:t xml:space="preserve"> pika 2 të Kushtetutës, në të cilin parashikohet se “Çështjet që l</w:t>
      </w:r>
      <w:r w:rsidR="00D66271">
        <w:t xml:space="preserve">idhen me ... buxhetin, taksat e </w:t>
      </w:r>
      <w:r w:rsidRPr="00097864">
        <w:t xml:space="preserve">detyrimet financiare të shtetit ... nuk mund të shtrohen në asnjë referendum”. </w:t>
      </w:r>
    </w:p>
    <w:p w:rsidR="008A6134" w:rsidRPr="00097864" w:rsidRDefault="008A6134" w:rsidP="004F4314">
      <w:pPr>
        <w:pStyle w:val="Paragrafi"/>
      </w:pPr>
      <w:r w:rsidRPr="00097864">
        <w:t>Sipas opinionit të kërkuesve, kërkesa e paraqitur prej tyre është</w:t>
      </w:r>
      <w:r w:rsidR="00FA098F">
        <w:t xml:space="preserve"> në pajtim me nenin 126, pika 3</w:t>
      </w:r>
      <w:r w:rsidRPr="00097864">
        <w:t xml:space="preserve"> të Kodit Zgjedhor, sepse në</w:t>
      </w:r>
      <w:r w:rsidR="00357232">
        <w:t xml:space="preserve"> rast shfuqizimi të dispozitave-objekt referendumi-</w:t>
      </w:r>
      <w:r w:rsidRPr="00097864">
        <w:t>pjesa e mbetur e ligjit është e vetëmjaftueshme, mbasi në këtë rast hyjnë në fuqi dispozitat e shfuqizuara të ligjit të vitit 1993. Për sa i përket aspektit të dytë, pal</w:t>
      </w:r>
      <w:r w:rsidR="00FA098F">
        <w:t>a kërkuese shprehu opinionin se</w:t>
      </w:r>
      <w:r w:rsidRPr="00097864">
        <w:t xml:space="preserve"> ligji që kundërshtohet nuk përfshihe</w:t>
      </w:r>
      <w:r w:rsidR="006A76F4">
        <w:t xml:space="preserve">t në kategorinë e atyre ligjeve </w:t>
      </w:r>
      <w:r w:rsidRPr="00097864">
        <w:t>për të cilët Kushtetuta nuk lejon të shtrohen në referen</w:t>
      </w:r>
      <w:r w:rsidR="00FA098F">
        <w:t>dum, pasi ky ligj nuk implikon Buxhetin e S</w:t>
      </w:r>
      <w:r w:rsidRPr="00097864">
        <w:t>htetit.</w:t>
      </w:r>
    </w:p>
    <w:p w:rsidR="008A6134" w:rsidRPr="00097864" w:rsidRDefault="008A6134" w:rsidP="004F4314">
      <w:pPr>
        <w:pStyle w:val="Paragrafi"/>
      </w:pPr>
      <w:r w:rsidRPr="00097864">
        <w:t>Subjektet e interesuara, në dy aspe</w:t>
      </w:r>
      <w:r w:rsidR="00FA098F">
        <w:t>ktet e mësipërme, u shprehën se</w:t>
      </w:r>
      <w:r w:rsidRPr="00097864">
        <w:t xml:space="preserve"> kërkesa për referendum është e papranueshme.</w:t>
      </w:r>
    </w:p>
    <w:p w:rsidR="00766D0B" w:rsidRDefault="008A6134" w:rsidP="004F4314">
      <w:pPr>
        <w:pStyle w:val="Paragrafi"/>
      </w:pPr>
      <w:r w:rsidRPr="00097864">
        <w:t>Lidhur me aspektin e parë, subjekt</w:t>
      </w:r>
      <w:r w:rsidR="00FA098F">
        <w:t>et e interesuara parashtruan se</w:t>
      </w:r>
      <w:r w:rsidRPr="00097864">
        <w:t xml:space="preserve"> kërkesa për referendum për shfuqizimin e dispozitave të kundërshtuara, është e papranueshme, sepse me s</w:t>
      </w:r>
      <w:r w:rsidR="00FA098F">
        <w:t>hfuqizimin e këtyre dispozitave</w:t>
      </w:r>
      <w:r w:rsidRPr="00097864">
        <w:t xml:space="preserve"> pjesa e mbetur e këtij ligji nuk është e vetëmjaftueshme. Ndërmjet të tjerash</w:t>
      </w:r>
      <w:r w:rsidR="00FA098F">
        <w:t>, ata argumentuan se pjesa e ligjit që mbetet</w:t>
      </w:r>
      <w:r w:rsidRPr="00097864">
        <w:t xml:space="preserve"> nuk do të funksionojë sipas qëllimit që ka patur ky ligj - për</w:t>
      </w:r>
      <w:r w:rsidR="000D3005">
        <w:t xml:space="preserve">mirësimin e balancës së skemës </w:t>
      </w:r>
      <w:r w:rsidRPr="00097864">
        <w:t>së sigurimeve shoqërore. Kështu,  sipas tyre,</w:t>
      </w:r>
      <w:r w:rsidR="00CD5A43">
        <w:t xml:space="preserve">  në  kushtet  e  kontributeve </w:t>
      </w:r>
      <w:r w:rsidRPr="00097864">
        <w:t xml:space="preserve">të ulura me ligjin e kundërshtuar dhe të moshës për përfitimin e pensionit, të përcaktuar me ligjin e </w:t>
      </w:r>
      <w:r w:rsidR="00FA098F">
        <w:t xml:space="preserve">vitit </w:t>
      </w:r>
      <w:r w:rsidRPr="00097864">
        <w:t xml:space="preserve">1993, skema e sigurimeve shoqërore nuk do të funksionojë, sepse  nuk do të përballojë detyrimet për pagesat e pensioneve me fondet e mbledhura nga kontribuesit e përfshirë në këtë skemë.  </w:t>
      </w:r>
    </w:p>
    <w:p w:rsidR="004F4314" w:rsidRDefault="008A6134" w:rsidP="004F4314">
      <w:pPr>
        <w:pStyle w:val="Paragrafi"/>
      </w:pPr>
      <w:r w:rsidRPr="00097864">
        <w:t xml:space="preserve">Për sa i përket çështjes së kushtetutshmërisë së kërkesës për referendum, subjektet e interesuara shprehën opinionin </w:t>
      </w:r>
      <w:r w:rsidR="00FA098F">
        <w:t>se</w:t>
      </w:r>
      <w:r w:rsidRPr="00097864">
        <w:t xml:space="preserve"> ligji i kundërshtuar i </w:t>
      </w:r>
      <w:r w:rsidR="000D3005">
        <w:t xml:space="preserve">vitit </w:t>
      </w:r>
      <w:r w:rsidRPr="00097864">
        <w:t xml:space="preserve">2002, përfshihet në atë kategori ligjesh, të cilët, në vështrimin kushtetues, nuk mund të shtrohen në referendum. Në këtë drejtim, subjektet e interesuara, në mënyrë </w:t>
      </w:r>
      <w:r w:rsidR="00FA098F">
        <w:t>të përmbledhur, argumentojnë se</w:t>
      </w:r>
      <w:r w:rsidRPr="00097864">
        <w:t xml:space="preserve"> ndryshimet në legjislacionin e siguri</w:t>
      </w:r>
      <w:r w:rsidR="00FA098F">
        <w:t>meve shoq</w:t>
      </w:r>
      <w:r w:rsidR="006A76F4">
        <w:t xml:space="preserve">ërore kanë ndikim mbi Buxhetin e </w:t>
      </w:r>
      <w:r w:rsidR="00FA098F">
        <w:t>S</w:t>
      </w:r>
      <w:r w:rsidR="008D4D2B">
        <w:t xml:space="preserve">htetit. Sipas </w:t>
      </w:r>
      <w:r w:rsidRPr="00097864">
        <w:t>tyre,  sht</w:t>
      </w:r>
      <w:r w:rsidR="008D4D2B">
        <w:t xml:space="preserve">eti  paraqitet si kontribues </w:t>
      </w:r>
      <w:r w:rsidRPr="00097864">
        <w:t>në  fondin  e  sigurimeve shoqërore, ndërmjet të tjerëve, në r</w:t>
      </w:r>
      <w:r w:rsidR="00FA098F">
        <w:t>astin e parashikuar nga neni 66</w:t>
      </w:r>
      <w:r w:rsidRPr="00097864">
        <w:t xml:space="preserve"> shkronja “</w:t>
      </w:r>
      <w:r w:rsidR="00FA098F">
        <w:t>a” (me cilësinë e punëdhënësit)</w:t>
      </w:r>
      <w:r w:rsidRPr="00097864">
        <w:t xml:space="preserve"> dhe në rastet e parashikuara n</w:t>
      </w:r>
      <w:r w:rsidR="00A778D0">
        <w:t xml:space="preserve">ga shkronjat  </w:t>
      </w:r>
      <w:r w:rsidRPr="00097864">
        <w:t>“b”, “c”, “ç” dhe “d” t</w:t>
      </w:r>
      <w:r w:rsidR="00FA098F">
        <w:t>ë po këtij neni. Përveç kësaj, Buxheti i S</w:t>
      </w:r>
      <w:r w:rsidRPr="00097864">
        <w:t xml:space="preserve">htetit mbulon </w:t>
      </w:r>
      <w:r w:rsidR="00FA098F">
        <w:t>diferencën e krijuar, në rastin</w:t>
      </w:r>
      <w:r w:rsidRPr="00097864">
        <w:t xml:space="preserve"> kur shpenzimet për sigurimet shoqërore nuk mbulohen me të ardhurat e fondit të mësipërm (neni 67), si dhe garanton fondin e sigurimeve shoqërore në rast falimentimi (neni 69 i po këtij ligji).</w:t>
      </w:r>
    </w:p>
    <w:p w:rsidR="00BD4E87" w:rsidRPr="00097864" w:rsidRDefault="00BD4E87" w:rsidP="004F4314">
      <w:pPr>
        <w:pStyle w:val="Paragrafi"/>
      </w:pPr>
    </w:p>
    <w:p w:rsidR="008A6134" w:rsidRDefault="008A6134" w:rsidP="00690DD1">
      <w:pPr>
        <w:jc w:val="center"/>
      </w:pPr>
      <w:r w:rsidRPr="00097864">
        <w:t>***</w:t>
      </w:r>
    </w:p>
    <w:p w:rsidR="004F4314" w:rsidRPr="00097864" w:rsidRDefault="004F4314" w:rsidP="004F4314">
      <w:pPr>
        <w:pStyle w:val="Paragrafi"/>
      </w:pPr>
    </w:p>
    <w:p w:rsidR="008A6134" w:rsidRPr="00097864" w:rsidRDefault="008A6134" w:rsidP="004F4314">
      <w:pPr>
        <w:pStyle w:val="Paragrafi"/>
      </w:pPr>
      <w:r w:rsidRPr="00097864">
        <w:t>1.</w:t>
      </w:r>
      <w:r w:rsidRPr="00CA1CC5">
        <w:t xml:space="preserve"> </w:t>
      </w:r>
      <w:r w:rsidRPr="00097864">
        <w:t xml:space="preserve">Në rrethanat e mësipërme, </w:t>
      </w:r>
      <w:r w:rsidR="00D3795F">
        <w:t>Gjykata Kushtetuese vlerëson se</w:t>
      </w:r>
      <w:r w:rsidRPr="00097864">
        <w:t xml:space="preserve"> shqyrtimi i kushtetutshmë</w:t>
      </w:r>
      <w:r w:rsidR="00D3795F">
        <w:t>risë së kërkesës për referendum</w:t>
      </w:r>
      <w:r w:rsidRPr="00097864">
        <w:t xml:space="preserve"> dikton nevojën e sqarimit të kushteve të përgjithshme që lidhen me institutin e referendumit në përgjithësi dhe atij shfuqiz</w:t>
      </w:r>
      <w:r w:rsidR="00D3795F">
        <w:t>ues në veçanti, në vështrim të n</w:t>
      </w:r>
      <w:r w:rsidRPr="00097864">
        <w:t xml:space="preserve">enit 151 të Kushtetutës. </w:t>
      </w:r>
    </w:p>
    <w:p w:rsidR="008A6134" w:rsidRPr="00097864" w:rsidRDefault="008A6134" w:rsidP="004F4314">
      <w:pPr>
        <w:pStyle w:val="Paragrafi"/>
      </w:pPr>
      <w:r w:rsidRPr="00097864">
        <w:t>Në një vështrim të përgjithshëm, pozicioni i referendumit si mjet kushtetues është i lidhur me nocionin e sovranitetit të popullit (neni 2/1 i Kushtetutës), që ushtrohet nëpërmjet përfaqësuesve të zgjedhur prej tij ose në mënyrë të drejtpërdrejtë (neni 2/2). Në këtë drejtim</w:t>
      </w:r>
      <w:r w:rsidR="00D3795F">
        <w:t>,</w:t>
      </w:r>
      <w:r w:rsidRPr="00097864">
        <w:t xml:space="preserve"> një rëndësi themelore merr çështja e përc</w:t>
      </w:r>
      <w:r w:rsidR="00D3795F">
        <w:t>aktimit të kushteve dhe rasteve në të cilat</w:t>
      </w:r>
      <w:r w:rsidRPr="00097864">
        <w:t xml:space="preserve"> populli mund t’a ushtrojë sovranitetin në mënyrë të drejtpërdrejtë.</w:t>
      </w:r>
    </w:p>
    <w:p w:rsidR="008A6134" w:rsidRPr="00097864" w:rsidRDefault="008A6134" w:rsidP="004F4314">
      <w:pPr>
        <w:pStyle w:val="Paragrafi"/>
      </w:pPr>
      <w:r w:rsidRPr="00097864">
        <w:t>Sipas doktrinës, parimi i ushtri</w:t>
      </w:r>
      <w:r w:rsidR="00D3795F">
        <w:t>mit të sovranitetit nga populli</w:t>
      </w:r>
      <w:r w:rsidRPr="00097864">
        <w:t xml:space="preserve"> nënkupt</w:t>
      </w:r>
      <w:r w:rsidR="001137A7">
        <w:t xml:space="preserve">on një koncept demokratik sipas </w:t>
      </w:r>
      <w:r w:rsidRPr="00097864">
        <w:t>kritereve të një demokracie përfaqësuese</w:t>
      </w:r>
      <w:r w:rsidR="00D3795F">
        <w:t>,</w:t>
      </w:r>
      <w:r w:rsidR="00EE1115">
        <w:t xml:space="preserve"> që </w:t>
      </w:r>
      <w:r w:rsidR="001137A7">
        <w:t xml:space="preserve">përmban edhe elementë </w:t>
      </w:r>
      <w:r w:rsidRPr="00097864">
        <w:t>që  mundësojnë   ushtrimin   direkt   të   demokr</w:t>
      </w:r>
      <w:r w:rsidR="00C4315F">
        <w:t xml:space="preserve">acisë   </w:t>
      </w:r>
      <w:r w:rsidR="00EE1115">
        <w:t xml:space="preserve">kushtetuese. </w:t>
      </w:r>
      <w:r w:rsidR="00C4315F">
        <w:t xml:space="preserve">Me </w:t>
      </w:r>
      <w:r w:rsidRPr="00097864">
        <w:t>këtë kuptohet që populli, të drejtën për të ushtruar funksion ligjvënës, normalisht, nuk e ushtron vetë në mënyrë të drejtpërdrejt</w:t>
      </w:r>
      <w:r w:rsidR="00D3795F">
        <w:t>ë</w:t>
      </w:r>
      <w:r w:rsidRPr="00097864">
        <w:t xml:space="preserve">, por nëpërmjet përfaqësuesve të zgjedhur prej  tij. Demokracia përfaqësuese, historikisht, është konceptuar si formë e zakonshme e qeverisjes. Ajo është shprehje e demokracisë që mundëson shfaqjen e vullnetit të shumicës  në formën e një akti që do t’i shërbejë interesit të përgjithshëm. </w:t>
      </w:r>
    </w:p>
    <w:p w:rsidR="008A6134" w:rsidRPr="00097864" w:rsidRDefault="008A6134" w:rsidP="004F4314">
      <w:pPr>
        <w:pStyle w:val="Paragrafi"/>
      </w:pPr>
      <w:r w:rsidRPr="00097864">
        <w:t xml:space="preserve">Instrumentet e demokracisë direkte zënë vend në këtë vështrim, jo si pushtet konkurues i organeve përfaqësuese, por si instrumente që mundësojnë mënjanimin e mungesës së veprimit nga ana e përfaqësuesve ose balancimin e kësaj mungese. Dispozitat e Kushtetutës lejojnë ushtrimin e sovranitetit të popullit nëpërmjet referendumeve, përderisa kjo nuk bie në kundërshtim me sistemin e procesit ligjvënës. </w:t>
      </w:r>
    </w:p>
    <w:p w:rsidR="001137A7" w:rsidRPr="00097864" w:rsidRDefault="00D3795F" w:rsidP="004F4314">
      <w:pPr>
        <w:pStyle w:val="Paragrafi"/>
      </w:pPr>
      <w:r>
        <w:t>Pra</w:t>
      </w:r>
      <w:r w:rsidR="008A6134" w:rsidRPr="00097864">
        <w:t xml:space="preserve"> edhe referendumi, si një nga instrumentet e demokracisë direkte, nuk përbën alternativë ndaj procesit ligjvënës të parlamentit. Ai nuk mundëson bërjen e ligjeve, funksion i cili u është ngarkuar ekskluzivisht ligjvënësve. Në këtë mënyrë, referendumi paraqitet si mjet për integrimin dhe stimulimin e procesit ligjvënës në parlament, në rastet kur nuk gjen zbatim parimi i përputhjes së vullnetit të shumicës parlamentare me shumicën e popullit në një çështje konkrete. Pra, bëhet fjalë për një instrument që mundëson transmetimin e mendimit të zgjedhësve në drejtim të instancave politike.</w:t>
      </w:r>
    </w:p>
    <w:p w:rsidR="00C4315F" w:rsidRDefault="00D3795F" w:rsidP="004F4314">
      <w:pPr>
        <w:pStyle w:val="Paragrafi"/>
      </w:pPr>
      <w:r>
        <w:t>Gjykata Kushtetuese konstaton</w:t>
      </w:r>
      <w:r w:rsidR="008A6134" w:rsidRPr="00097864">
        <w:t xml:space="preserve"> se të drejtën e nismës për referendum të përgjithshëm</w:t>
      </w:r>
      <w:r>
        <w:t>,</w:t>
      </w:r>
      <w:r w:rsidR="008A6134" w:rsidRPr="00097864">
        <w:t xml:space="preserve"> nëpërmjet 50 mijë shtetasve me të drejtë vote</w:t>
      </w:r>
      <w:r>
        <w:t>,</w:t>
      </w:r>
      <w:r w:rsidR="008A6134" w:rsidRPr="00097864">
        <w:t xml:space="preserve"> populli e gëzon vetëm për shfuqizimin e një ligji (referendumi shfuqizues)</w:t>
      </w:r>
      <w:r>
        <w:t>,</w:t>
      </w:r>
      <w:r w:rsidR="008A6134" w:rsidRPr="00097864">
        <w:t xml:space="preserve"> si dhe për çështje të një rëndësie të veçantë (neni 150/1 i Kushtetutës), ndërsa llojet e tjera të referendumit të përgjithshëm, siç janë: referendumi për miratimin e një projektligji të një rëndësie të veçantë, si</w:t>
      </w:r>
      <w:r>
        <w:t xml:space="preserve"> dhe ai për miratimin e projektamendamenteve kushtetuese</w:t>
      </w:r>
      <w:r w:rsidR="008A6134" w:rsidRPr="00097864">
        <w:t xml:space="preserve"> mund të mbahen vetëm me miratimin e Kuvendit të Shqipërisë. Gjykata Kushtetuese vlerëson se hartuesit e Kushtetutës, me këtë rregullim, kanë dashur qëllimisht ta parashikonin referendumin në mënyrë të kufizuar, gjë që është në harmoni me parimin themelo</w:t>
      </w:r>
      <w:r>
        <w:t>r të demokracisë parlamentare (n</w:t>
      </w:r>
      <w:r w:rsidR="000D3005">
        <w:t xml:space="preserve">eni 1 i Kushtetutës). Në </w:t>
      </w:r>
      <w:r w:rsidR="008A6134" w:rsidRPr="00097864">
        <w:t>të kundërtën, do të krijohej një model konkur</w:t>
      </w:r>
      <w:r>
        <w:t>r</w:t>
      </w:r>
      <w:r w:rsidR="008A6134" w:rsidRPr="00097864">
        <w:t>ues në procesin legjislativ parlamentar</w:t>
      </w:r>
      <w:r>
        <w:t>,</w:t>
      </w:r>
      <w:r w:rsidR="008A6134" w:rsidRPr="00097864">
        <w:t xml:space="preserve"> që nuk përputhet me këtë parim themelor kushtetues.</w:t>
      </w:r>
    </w:p>
    <w:p w:rsidR="008A6134" w:rsidRPr="00097864" w:rsidRDefault="008A6134" w:rsidP="004F4314">
      <w:pPr>
        <w:pStyle w:val="Paragrafi"/>
      </w:pPr>
      <w:r w:rsidRPr="00097864">
        <w:t>Përveç sa më sipër, me qëllim që instituti i referendumit shfuqizues t’i shërbejë qëllimit për të cilin është pranuar, Kushtetuta ka parashikuar disa kritere, si: numri i domosdoshëm i firmave për të ndërmarrë nismën referendare (50 mijë shtetas me të drejtë vote),</w:t>
      </w:r>
      <w:r w:rsidRPr="00D3795F">
        <w:rPr>
          <w:vertAlign w:val="superscript"/>
        </w:rPr>
        <w:footnoteReference w:id="1"/>
      </w:r>
      <w:r w:rsidRPr="00097864">
        <w:t xml:space="preserve"> përjashtimi nga referendumi i një kategorie të caktuar çështjesh</w:t>
      </w:r>
      <w:r w:rsidRPr="00766D0B">
        <w:rPr>
          <w:vertAlign w:val="superscript"/>
        </w:rPr>
        <w:footnoteReference w:id="2"/>
      </w:r>
      <w:r w:rsidRPr="00097864">
        <w:t>. Disa kritere që lidhen me pranueshmërinë e kërkesës për referendum janë parashikuar edhe në Kodin Zgjedhor. Përveç këtyre, lidhur m</w:t>
      </w:r>
      <w:r w:rsidR="00C4315F">
        <w:t xml:space="preserve">e këtë institut, jurisprudenca </w:t>
      </w:r>
      <w:r w:rsidRPr="00097864">
        <w:t>ka identifikuar edhe disa kufizime të tjera të nënkuptuara, të cilat rezultojnë nga fryma e sistemit Kushtetues</w:t>
      </w:r>
      <w:r w:rsidRPr="004F4314">
        <w:rPr>
          <w:vertAlign w:val="superscript"/>
        </w:rPr>
        <w:footnoteReference w:id="3"/>
      </w:r>
      <w:r w:rsidRPr="00097864">
        <w:t xml:space="preserve">. </w:t>
      </w:r>
    </w:p>
    <w:p w:rsidR="008A6134" w:rsidRPr="00097864" w:rsidRDefault="008A6134" w:rsidP="004F4314">
      <w:pPr>
        <w:pStyle w:val="Paragrafi"/>
      </w:pPr>
      <w:r w:rsidRPr="00097864">
        <w:t xml:space="preserve">Çështja që i është paraqitur për shqyrtim kësaj Gjykate ka të bëjë me  kërkesën për zhvillimin e një </w:t>
      </w:r>
      <w:r w:rsidR="00D3795F">
        <w:t>referendumi për shfuqizim ligji</w:t>
      </w:r>
      <w:r w:rsidRPr="00097864">
        <w:t xml:space="preserve"> dhe konkreti</w:t>
      </w:r>
      <w:r w:rsidR="00766D0B">
        <w:t>sht të ligjit nr.8889, datë 25.</w:t>
      </w:r>
      <w:r w:rsidRPr="00097864">
        <w:t>4.2002 “Për disa shtesa e ndryshime në ligjin nr.7703, datë 11.05.1993 “Për sigurimet shoqërore në Republikën e Shqipërisë”, nenet 4 e 6, me të cilët është rritur mosha</w:t>
      </w:r>
      <w:r w:rsidR="00D3795F">
        <w:t xml:space="preserve"> e daljes në pension pleqërie</w:t>
      </w:r>
      <w:r w:rsidRPr="00097864">
        <w:t xml:space="preserve"> për burrat nga 60 në 65 vjeç dhe për gratë nga 55 në 60 vjeç.  </w:t>
      </w:r>
    </w:p>
    <w:p w:rsidR="008A6134" w:rsidRPr="00097864" w:rsidRDefault="008A6134" w:rsidP="004F4314">
      <w:pPr>
        <w:pStyle w:val="Paragrafi"/>
      </w:pPr>
      <w:r w:rsidRPr="00097864">
        <w:t>Gjykata Kushtetuese, në bazë nenit 152 të Kushtetutës, duhet të shqyrtojë kushtetutshmërinë e kësaj kërkese në linjat që u parashtruan më sipër.</w:t>
      </w:r>
    </w:p>
    <w:p w:rsidR="008A6134" w:rsidRPr="00097864" w:rsidRDefault="008A6134" w:rsidP="004F4314">
      <w:pPr>
        <w:pStyle w:val="Paragrafi"/>
      </w:pPr>
      <w:r w:rsidRPr="00097864">
        <w:t>2. Lidhur me kushtetutshmërinë e referendumit, Gjykata duhet të verifikojë nëse, në rastin në shqyrtim, janë të pranishëm ndalime të at</w:t>
      </w:r>
      <w:r w:rsidR="00D3795F">
        <w:t>ij lloji që parashikon neni 151</w:t>
      </w:r>
      <w:r w:rsidRPr="00097864">
        <w:t xml:space="preserve"> paragrafi 2 i Kushtetutës, gjë që bën të nevojshme interpretimin e kësaj dispozite. Më konkretis</w:t>
      </w:r>
      <w:r w:rsidR="00D3795F">
        <w:t>ht, Gjykata duhet të verifikojë</w:t>
      </w:r>
      <w:r w:rsidRPr="00097864">
        <w:t xml:space="preserve"> nëse ligji i kërkuar për t’u hedhur në </w:t>
      </w:r>
      <w:r w:rsidR="00D3795F">
        <w:t>referendum me qëllim shfuqizimi</w:t>
      </w:r>
      <w:r w:rsidRPr="00097864">
        <w:t xml:space="preserve"> është nga ajo kategori ligjesh, për të cilat Kushtetuta nuk lejon ndërmarrjen e një procedure të tillë referendare. </w:t>
      </w:r>
    </w:p>
    <w:p w:rsidR="008A6134" w:rsidRPr="00097864" w:rsidRDefault="008A6134" w:rsidP="004F4314">
      <w:pPr>
        <w:pStyle w:val="Paragrafi"/>
      </w:pPr>
      <w:r w:rsidRPr="00097864">
        <w:t>Dispozita kushtetuese e mësipërme përmend “Çështjet që lidhen me ... buxhetin, taksat e detyrimet financiare të shtetit, ...”, por nuk specifikon ligjet konkrete, që  rregullojnë këto çështje. Gjykata Kushtetuese vlerëson se kuadri ligjor i financave publike, është kompleks dhe përfshin ligjet e buxhetit, të taksave e të detyrimeve financiare të shtetit. Këto ligje, për karakterin e fushave që mbulojnë dhe efektet që prodhojnë kanë një lidhje të ngushtë midis tyre. Përve</w:t>
      </w:r>
      <w:r w:rsidR="00D3795F">
        <w:t>ç  këtyre  ligjeve, për të  cila</w:t>
      </w:r>
      <w:r w:rsidRPr="00097864">
        <w:t>t parashikohet ndalim i shprehur kushtetues për t’u paraqitur në referendum, jurisprudenca ka identifikuar edhe ligje të tjera</w:t>
      </w:r>
      <w:r w:rsidR="00D3795F">
        <w:t>, të cila</w:t>
      </w:r>
      <w:r w:rsidRPr="00097864">
        <w:t>t, nisur nga  natyra dhe  efektet  që  prodhojnë,  kanë  një  lidhje  të  ngushtë dhe të drejtpërdrejt</w:t>
      </w:r>
      <w:r w:rsidR="00D3795F">
        <w:t>ë</w:t>
      </w:r>
      <w:r w:rsidRPr="00097864">
        <w:t xml:space="preserve"> me çështjet e buxhetit, të taksave dhe të detyrimeve financiare të shtetit, për shkak të pasojave të ngjashme me ato që prodhojnë këto të fundit ( ndalime të nënkuptuara)</w:t>
      </w:r>
      <w:r w:rsidRPr="00766D0B">
        <w:rPr>
          <w:vertAlign w:val="superscript"/>
        </w:rPr>
        <w:footnoteReference w:id="4"/>
      </w:r>
      <w:r w:rsidRPr="00097864">
        <w:t>.</w:t>
      </w:r>
    </w:p>
    <w:p w:rsidR="008A6134" w:rsidRPr="00097864" w:rsidRDefault="00BF18A1" w:rsidP="004F4314">
      <w:pPr>
        <w:pStyle w:val="Paragrafi"/>
      </w:pPr>
      <w:r>
        <w:t>Gjykata Kushtetuese vlerëson</w:t>
      </w:r>
      <w:r w:rsidR="008A6134" w:rsidRPr="00097864">
        <w:t xml:space="preserve"> se këtij përjashtimi kushtetues i nënshtrohet edhe ligji për sigurimet shoqërore. Për natyrën e tij, sistemi i sigurimeve shoqërore është një sistem “i hapur”, gjë që nënkupton se ndryshimet në të janë jo vetëm të pranueshme</w:t>
      </w:r>
      <w:r>
        <w:t>,</w:t>
      </w:r>
      <w:r w:rsidR="008A6134" w:rsidRPr="00097864">
        <w:t xml:space="preserve"> por edhe të pashmangshme. Për pasojë, iniciativa e ligjvënësit në kët</w:t>
      </w:r>
      <w:r>
        <w:t>ë fushë mbetet veçanërisht e gje</w:t>
      </w:r>
      <w:r w:rsidR="008A6134" w:rsidRPr="00097864">
        <w:t>rë. Faktorët që i nxisin këto ndryshime mund të jenë çështje me interes publik, si: përpjekja për ta bërë sa më të drejtë sistemin për të dy palët, përfitues dhe kontribues, situata financiare e buxhetit</w:t>
      </w:r>
      <w:r w:rsidR="001A3024">
        <w:t>,</w:t>
      </w:r>
      <w:r w:rsidR="008A6134" w:rsidRPr="00097864">
        <w:t xml:space="preserve"> si dhe faktorë socialë. Pra, ndërhyrja në sistemin e sigurimeve shoqërore është kompetencë eksk</w:t>
      </w:r>
      <w:r w:rsidR="001A3024">
        <w:t>luzive e ligjvënësit, por duke i</w:t>
      </w:r>
      <w:r w:rsidR="008A6134" w:rsidRPr="00097864">
        <w:t>u përmbajtur kufijve të Kushtetutës për respektimin e të drejtave themelore të shtetasve</w:t>
      </w:r>
      <w:r w:rsidR="008A6134" w:rsidRPr="00766D0B">
        <w:rPr>
          <w:vertAlign w:val="superscript"/>
        </w:rPr>
        <w:footnoteReference w:id="5"/>
      </w:r>
      <w:r w:rsidR="008A6134" w:rsidRPr="00097864">
        <w:t xml:space="preserve">. </w:t>
      </w:r>
    </w:p>
    <w:p w:rsidR="00BD4E87" w:rsidRDefault="001A3024" w:rsidP="004F4314">
      <w:pPr>
        <w:pStyle w:val="Paragrafi"/>
      </w:pPr>
      <w:r>
        <w:t>Gjykata Kushtetuese vlerëson se kërkesa për referendum</w:t>
      </w:r>
      <w:r w:rsidR="008A6134" w:rsidRPr="00097864">
        <w:t xml:space="preserve"> për shfuqizimin e rregullimeve </w:t>
      </w:r>
      <w:r>
        <w:t>të reja të sigurimeve shoqërore</w:t>
      </w:r>
      <w:r w:rsidR="008A6134" w:rsidRPr="00097864">
        <w:t xml:space="preserve"> duhet të vlerësohet jokushtetuese. </w:t>
      </w:r>
    </w:p>
    <w:p w:rsidR="008A6134" w:rsidRPr="00097864" w:rsidRDefault="001A3024" w:rsidP="004F4314">
      <w:pPr>
        <w:pStyle w:val="Paragrafi"/>
      </w:pPr>
      <w:r>
        <w:t>Duke shqyrtuar dispozitat e l</w:t>
      </w:r>
      <w:r w:rsidR="008A6134" w:rsidRPr="00097864">
        <w:t xml:space="preserve">igjit të </w:t>
      </w:r>
      <w:r>
        <w:t>vitit 1993 “Për sigurimet shoqërore</w:t>
      </w:r>
      <w:r w:rsidR="008A6134" w:rsidRPr="00097864">
        <w:t>”</w:t>
      </w:r>
      <w:r>
        <w:t>, si dhe të l</w:t>
      </w:r>
      <w:r w:rsidR="008A6134" w:rsidRPr="00097864">
        <w:t xml:space="preserve">igjit </w:t>
      </w:r>
      <w:r>
        <w:t>“Për hartimin dhe zbatimin e Buxhetit të S</w:t>
      </w:r>
      <w:r w:rsidR="008A6134" w:rsidRPr="00097864">
        <w:t>htetit”, Gjykata Kushtetuese konkludon se ligji “Për sigurimet shoqërore” ka  lidhje të ngushtë dhe të drejtpërdrejt</w:t>
      </w:r>
      <w:r w:rsidR="00CF3D53">
        <w:t>ë me ligjin “Për Buxhetin e S</w:t>
      </w:r>
      <w:r w:rsidR="008A6134" w:rsidRPr="00097864">
        <w:t>htetit”</w:t>
      </w:r>
      <w:r w:rsidR="00CF3D53">
        <w:t>,</w:t>
      </w:r>
      <w:r w:rsidR="008A6134" w:rsidRPr="00097864">
        <w:t xml:space="preserve"> sa që shfuqizimi i dispozitave të kundërshtuara do të prishte ekuilibret financiare të sistemit të përgj</w:t>
      </w:r>
      <w:r w:rsidR="00CF3D53">
        <w:t>ithshën të sigurimeve shoqërore</w:t>
      </w:r>
      <w:r w:rsidR="008A6134" w:rsidRPr="00097864">
        <w:t xml:space="preserve"> </w:t>
      </w:r>
      <w:r w:rsidR="00CF3D53">
        <w:t>dhe do të prekte drejtpërdrejt Buxhetin e S</w:t>
      </w:r>
      <w:r w:rsidR="008A6134" w:rsidRPr="00097864">
        <w:t>htetit.</w:t>
      </w:r>
    </w:p>
    <w:p w:rsidR="008A6134" w:rsidRPr="00097864" w:rsidRDefault="008A6134" w:rsidP="004F4314">
      <w:pPr>
        <w:pStyle w:val="Paragrafi"/>
      </w:pPr>
      <w:r w:rsidRPr="00097864">
        <w:t>Një lidhje e tillë e ngushtë e ligjit të kundërshtuar më ligjet e buxhetit rezulton po të shq</w:t>
      </w:r>
      <w:r w:rsidR="00CF3D53">
        <w:t>yrtojmë kuadrin ligjor përkatës</w:t>
      </w:r>
      <w:r w:rsidRPr="00097864">
        <w:t xml:space="preserve"> dhe konkretisht nenet 64, 66, 67 e 69 të ligjit “Për sigurimet shoqërore”. </w:t>
      </w:r>
    </w:p>
    <w:p w:rsidR="008A6134" w:rsidRPr="00097864" w:rsidRDefault="008A6134" w:rsidP="004F4314">
      <w:pPr>
        <w:pStyle w:val="Paragrafi"/>
      </w:pPr>
      <w:r w:rsidRPr="00097864">
        <w:t>Kështu, sipas nenit 64 të këtij ligji (i cili përcakton subjektet që kontribuojnë në  fondin  e sigurimeve shoqërore), kontribues  në  fondin  e  sigurimeve  shoqërore</w:t>
      </w:r>
      <w:r w:rsidR="00CF3D53">
        <w:t>,</w:t>
      </w:r>
      <w:r w:rsidRPr="00097864">
        <w:t xml:space="preserve"> ndërmjet të tjerëve, është edhe punëdhënësi, i cili mund të jetë person privat ose shteti. Për pasojë, në rast se do të ulej mosha e pensionit, për të garantuar vazhdimësinë dhe funksionimin e skemës së sigurimeve shoqërore, do të duhej të rritej masa e kontributit të punëdhënësve, gjë që, duke e lidhur drejtpërdrejt me pagën, do të sillte rritjen e shpenzimeve buxhetore. Po kështu, duke shqyrtuar nenin 66 të ligjit, i cili përcakton “burimet e të ardhurave të fondit të sigurimeve shoqërore”</w:t>
      </w:r>
      <w:r w:rsidR="00182D4E">
        <w:t>, rezulton</w:t>
      </w:r>
      <w:r w:rsidRPr="00097864">
        <w:t xml:space="preserve"> se përveç kontributit të personave të siguruar dhe të punëdhënësve  të tyre</w:t>
      </w:r>
      <w:r w:rsidR="003263F2">
        <w:t>,</w:t>
      </w:r>
      <w:r w:rsidRPr="00097864">
        <w:t xml:space="preserve"> si dhe disa të ardhurave të tjera, në këtë fond përfshihen edhe kontributet, subvencionet për të mbështetur shpenzimet shtesë, si dhe subvencione të buxhetit të miratuara nga Kuvendi. Për pasojë, në rast se do të ulej mosha e pensionit, kjo do të sillte uljen e masës së kontributeve, në kupt</w:t>
      </w:r>
      <w:r w:rsidR="003263F2">
        <w:t>im të shkronjës “a” të nenit 66</w:t>
      </w:r>
      <w:r w:rsidRPr="00097864">
        <w:t xml:space="preserve"> të përmendur më sipër, gjë e cila do të kërkonte</w:t>
      </w:r>
      <w:r w:rsidR="003263F2">
        <w:t xml:space="preserve"> një rritje të kontributit nga Buxheti i S</w:t>
      </w:r>
      <w:r w:rsidRPr="00097864">
        <w:t>htetit, në vështrim të shkronjave “b” e vijuese të po këtij neni. Përveç këtyre, lidhja e sigurimeve shoqërore me buxheti</w:t>
      </w:r>
      <w:r w:rsidR="00182D4E">
        <w:t>n e shtetit del në pah edhe në n</w:t>
      </w:r>
      <w:r w:rsidRPr="00097864">
        <w:t>enin 67 të ligjit. Kështu, sipas pikës 2 të këtij neni, “kur shpenzimet për sigurimet shoqërore nuk mbulohen me</w:t>
      </w:r>
      <w:r w:rsidR="00182D4E">
        <w:t xml:space="preserve"> të ardhurat e parashikuara në n</w:t>
      </w:r>
      <w:r w:rsidRPr="00097864">
        <w:t>e</w:t>
      </w:r>
      <w:r w:rsidR="003263F2">
        <w:t>nin 66, diferenca mbulohet nga Buxheti i S</w:t>
      </w:r>
      <w:r w:rsidRPr="00097864">
        <w:t>htetit”. Ndërsa</w:t>
      </w:r>
      <w:r w:rsidR="003263F2">
        <w:t>,</w:t>
      </w:r>
      <w:r w:rsidRPr="00097864">
        <w:t xml:space="preserve"> sipas nenit 69 të ligjit të sipërpërmendur, “shteti garanton fondin e sigurimeve shoqërore në rast falimentimi”.  </w:t>
      </w:r>
    </w:p>
    <w:p w:rsidR="008A6134" w:rsidRPr="00097864" w:rsidRDefault="008A6134" w:rsidP="004F4314">
      <w:pPr>
        <w:pStyle w:val="Paragrafi"/>
      </w:pPr>
      <w:r w:rsidRPr="00097864">
        <w:t>3.</w:t>
      </w:r>
      <w:r w:rsidRPr="00CA1CC5">
        <w:t xml:space="preserve"> </w:t>
      </w:r>
      <w:r w:rsidRPr="00097864">
        <w:t>Gjykata Kushtetuese duhet të shprehet edhe për pranueshmërinë e kërkesës për referendum, në vë</w:t>
      </w:r>
      <w:r w:rsidR="003263F2">
        <w:t>shtrim të kufizimit që imponon neni 126</w:t>
      </w:r>
      <w:r w:rsidRPr="00097864">
        <w:t xml:space="preserve"> pika 3 e</w:t>
      </w:r>
      <w:r w:rsidR="003263F2">
        <w:t xml:space="preserve"> Kodit Zgjedhor, sipas të cilit</w:t>
      </w:r>
      <w:r w:rsidRPr="00097864">
        <w:t xml:space="preserve"> “Kërkesa për shfuqizimin e një pjese të ligji</w:t>
      </w:r>
      <w:r w:rsidR="003263F2">
        <w:t>t</w:t>
      </w:r>
      <w:r w:rsidRPr="00097864">
        <w:t xml:space="preserve"> pranohet vetëm kur pjesa tjetër e ligjit është e vetëmjaftueshme”.</w:t>
      </w:r>
    </w:p>
    <w:p w:rsidR="008A6134" w:rsidRPr="00097864" w:rsidRDefault="008A6134" w:rsidP="004F4314">
      <w:pPr>
        <w:pStyle w:val="Paragrafi"/>
      </w:pPr>
      <w:r w:rsidRPr="00097864">
        <w:t>Gjykata Kushtetuese vlerëson se ky ndalim i parashikuar në Kodin Zgjedhor është në harmoni me parimin  kushtetues të demokracisë përfaqësuese. Në këtë aspekt, në qoftë se pas shfuqizimit me refere</w:t>
      </w:r>
      <w:r w:rsidR="003263F2">
        <w:t>ndum</w:t>
      </w:r>
      <w:r w:rsidRPr="00097864">
        <w:t xml:space="preserve"> pjesa e mbetur e ligjit nuk do të ishte e vetëmjaftueshme, atëherë do të kri</w:t>
      </w:r>
      <w:r w:rsidR="003263F2">
        <w:t>johej vakum ligjor, situatë kjo që e detyron ligjvënësin</w:t>
      </w:r>
      <w:r w:rsidRPr="00097864">
        <w:t xml:space="preserve"> që</w:t>
      </w:r>
      <w:r w:rsidR="003263F2">
        <w:t>,</w:t>
      </w:r>
      <w:r w:rsidRPr="00097864">
        <w:t xml:space="preserve"> edhe kundër dëshirës së tij, të plotësojë këtë vakum. Kjo situatë, në qoftë  se  do  të  përsëritej </w:t>
      </w:r>
      <w:r w:rsidR="003263F2">
        <w:t xml:space="preserve"> shpesh,  do  të cënonte</w:t>
      </w:r>
      <w:r w:rsidRPr="00097864">
        <w:t xml:space="preserve">  parimin  themelor  të demokracisë parlamentare. Nga ana tjetër, ashtu siç konstatohet edhe në jurisprudencë, “në qoftë se ligjvënësi nuk reagon në përgjigje të vakumit legjislativ, atëherë sistemi kushtetues nuk ofron ndonjë mjet </w:t>
      </w:r>
      <w:r w:rsidR="003263F2">
        <w:t>efektiv</w:t>
      </w:r>
      <w:r w:rsidRPr="00097864">
        <w:t xml:space="preserve"> dhe kjo situatë mund të çonte në një krizë në sistemin e demokracisë përfaqësuese.”</w:t>
      </w:r>
      <w:r w:rsidRPr="00D50D32">
        <w:rPr>
          <w:vertAlign w:val="superscript"/>
        </w:rPr>
        <w:footnoteReference w:id="6"/>
      </w:r>
      <w:r w:rsidRPr="00097864">
        <w:t xml:space="preserve"> Gjykata vlerëson</w:t>
      </w:r>
      <w:r w:rsidR="003263F2">
        <w:t>,</w:t>
      </w:r>
      <w:r w:rsidRPr="00097864">
        <w:t xml:space="preserve"> gjithashtu, se me</w:t>
      </w:r>
      <w:r w:rsidR="003263F2">
        <w:t xml:space="preserve"> ndalimin e mësipërm ligjvënësi</w:t>
      </w:r>
      <w:r w:rsidRPr="00097864">
        <w:t xml:space="preserve"> ka patur për qëllim shmangien e vakumeve legjislative</w:t>
      </w:r>
      <w:r w:rsidR="003263F2">
        <w:t>,</w:t>
      </w:r>
      <w:r w:rsidRPr="00097864">
        <w:t xml:space="preserve"> që është në mbrojtje të një parimi të rëndësishëm të shtet</w:t>
      </w:r>
      <w:r w:rsidR="003263F2">
        <w:t>it të së drejtës, dhe pikërisht</w:t>
      </w:r>
      <w:r w:rsidRPr="00097864">
        <w:t xml:space="preserve"> të parimit të sigurisë juridike. Kushti që pjesa e mbetur e ligjit</w:t>
      </w:r>
      <w:r w:rsidR="003263F2">
        <w:t>,</w:t>
      </w:r>
      <w:r w:rsidRPr="00097864">
        <w:t xml:space="preserve"> në rast të një referendumi shfuqizues të jetë e vetëmjaftueshme, i shërben qëndrueshmërisë së sistemit juridik. </w:t>
      </w:r>
    </w:p>
    <w:p w:rsidR="008A6134" w:rsidRPr="00097864" w:rsidRDefault="008A6134" w:rsidP="004F4314">
      <w:pPr>
        <w:pStyle w:val="Paragrafi"/>
      </w:pPr>
      <w:r w:rsidRPr="00097864">
        <w:t>Në vështrim të ndalimit të mësipërm që imponon Kodi Zgjedhor</w:t>
      </w:r>
      <w:r w:rsidR="003263F2">
        <w:t>, Gjykata Kushtetuese konstaton</w:t>
      </w:r>
      <w:r w:rsidRPr="00097864">
        <w:t xml:space="preserve"> se kërkesa për referendum të përgjithshëm për shfuqizimin e dispozitave të atakuara është e papranueshme. </w:t>
      </w:r>
    </w:p>
    <w:p w:rsidR="008A6134" w:rsidRPr="00097864" w:rsidRDefault="008A6134" w:rsidP="004F4314">
      <w:pPr>
        <w:pStyle w:val="Paragrafi"/>
      </w:pPr>
      <w:r w:rsidRPr="00097864">
        <w:t xml:space="preserve">Kështu, nga shqyrtimi i dispozitave të ligjit të kundërshtuar të </w:t>
      </w:r>
      <w:r w:rsidR="003263F2">
        <w:t xml:space="preserve">vitit </w:t>
      </w:r>
      <w:r w:rsidRPr="00097864">
        <w:t>2002 rezulton se</w:t>
      </w:r>
      <w:r w:rsidR="003263F2">
        <w:t>,</w:t>
      </w:r>
      <w:r w:rsidRPr="00097864">
        <w:t xml:space="preserve"> përveç ndryshimit të moshës së përfitimit të pensioinit të pleqërisë, ky ligj ka sjellë ndryshime edhe në përllogaritjen e moshës dhe viteve që duhet të plotësojnë përfituesit e këtij pensioni. Pra, pavarësisht se kërkuesit e kanë kufizuar kërkesën e tyre vetëm në shfuqizimin e dispozitave që kanë të bëjnë me rritjen e moshës, ky aspekt nuk mund të veçohet nga pasoj</w:t>
      </w:r>
      <w:r w:rsidR="003263F2">
        <w:t>at që sjell ai. Kjo do të thotë</w:t>
      </w:r>
      <w:r w:rsidRPr="00097864">
        <w:t xml:space="preserve"> se</w:t>
      </w:r>
      <w:r w:rsidR="003263F2">
        <w:t>,</w:t>
      </w:r>
      <w:r w:rsidRPr="00097864">
        <w:t xml:space="preserve"> në rast se dispozitat që kanë sjellë rritjen e moshës për pension do të shfuqizohen me anë të referendumit, tabela përllogaritëse mbi vitet e punës dhe moshën e daljes në pension të plotë apo të parakohshëm nuk do të funksiononte më, pasi baza mbi të cilën ata përllogariteshin do të ndryshonte. Gjykata vlerëson se dispozitat që kundërshtohen janë elementë bazë të ligjit në shqyrtim, pasi</w:t>
      </w:r>
      <w:r w:rsidR="003263F2">
        <w:t>,</w:t>
      </w:r>
      <w:r w:rsidRPr="00097864">
        <w:t xml:space="preserve"> edhe sipas shpjegimeve në seancë gjyqësore të subjekteve të interesuara, ky ishte edhe qëllimi kryesor i ligjvënësit që çoi në ndryshimin e ligjit ekzistues: pra, të përpunonte një skemë të re të sigurimeve shoqërore</w:t>
      </w:r>
      <w:r w:rsidR="003263F2">
        <w:t>,</w:t>
      </w:r>
      <w:r w:rsidRPr="00097864">
        <w:t xml:space="preserve"> në themel të të cilës, kryesisht, është ulja e masës së kontributeve</w:t>
      </w:r>
      <w:r w:rsidR="003263F2">
        <w:t>,</w:t>
      </w:r>
      <w:r w:rsidRPr="00097864">
        <w:t xml:space="preserve"> si dhe rritja e numrit të kontribuesve, nëpërmjet rritjes së moshës </w:t>
      </w:r>
      <w:r w:rsidR="00C4655D">
        <w:t xml:space="preserve">së pensionit. Prandaj, në rast </w:t>
      </w:r>
      <w:r w:rsidRPr="00097864">
        <w:t>shfuqizimi me referendum të dispozitave që kanë të bëjnë me rritjen e moshës, funksionimi i kësaj skeme do të bëhej i pamundur, gjë që do të thotë se pjesa e mbetur e ligjit nuk është e vetëmjaftueshme.</w:t>
      </w:r>
    </w:p>
    <w:p w:rsidR="008A6134" w:rsidRPr="00097864" w:rsidRDefault="008A6134" w:rsidP="004F4314">
      <w:pPr>
        <w:pStyle w:val="Paragrafi"/>
      </w:pPr>
      <w:r w:rsidRPr="00097864">
        <w:t xml:space="preserve">Për sa më sipër, Gjykata Kushtetuese vlerëson se kërkesa për shfuqizimin nëpërmjet referendumit të rregullimeve të reja të sigurimeve shoqërore është jokushtetuese. </w:t>
      </w:r>
    </w:p>
    <w:p w:rsidR="004F4314" w:rsidRDefault="004F4314" w:rsidP="004F4314">
      <w:pPr>
        <w:pStyle w:val="Paragrafi"/>
      </w:pPr>
    </w:p>
    <w:p w:rsidR="008A6134" w:rsidRPr="00097864" w:rsidRDefault="00C4655D" w:rsidP="004F4314">
      <w:pPr>
        <w:pStyle w:val="VENDOSI"/>
      </w:pPr>
      <w:r>
        <w:t>PËR KËTO ARSYE,</w:t>
      </w:r>
    </w:p>
    <w:p w:rsidR="004F4314" w:rsidRDefault="004F4314" w:rsidP="004F4314">
      <w:pPr>
        <w:pStyle w:val="Paragrafi"/>
      </w:pPr>
    </w:p>
    <w:p w:rsidR="008A6134" w:rsidRPr="00097864" w:rsidRDefault="008A6134" w:rsidP="004F4314">
      <w:pPr>
        <w:pStyle w:val="Paragrafi"/>
      </w:pPr>
      <w:r w:rsidRPr="00097864">
        <w:t>Gjykata Kushtetuese e Republikës së Shqipër</w:t>
      </w:r>
      <w:r w:rsidR="00C4655D">
        <w:t>isë, në mbështetje të nenit 152</w:t>
      </w:r>
      <w:r w:rsidRPr="00097864">
        <w:t xml:space="preserve"> paragrafi 1 </w:t>
      </w:r>
      <w:r w:rsidR="00C4655D">
        <w:t>të Kushtetutës dhe të nenit 129</w:t>
      </w:r>
      <w:r w:rsidRPr="00097864">
        <w:t xml:space="preserve"> paragrafët 1 dhe 2 të Kodit Zgjedhor, njëzëri,</w:t>
      </w:r>
    </w:p>
    <w:p w:rsidR="004F4314" w:rsidRDefault="004F4314" w:rsidP="004F4314">
      <w:pPr>
        <w:pStyle w:val="Paragrafi"/>
      </w:pPr>
    </w:p>
    <w:p w:rsidR="008A6134" w:rsidRPr="00097864" w:rsidRDefault="000D3005" w:rsidP="004F4314">
      <w:pPr>
        <w:pStyle w:val="VENDOSI"/>
      </w:pPr>
      <w:r>
        <w:t>VENDOS</w:t>
      </w:r>
      <w:r w:rsidR="008A6134" w:rsidRPr="00097864">
        <w:t>I :</w:t>
      </w:r>
    </w:p>
    <w:p w:rsidR="004F4314" w:rsidRDefault="004F4314" w:rsidP="004F4314">
      <w:pPr>
        <w:pStyle w:val="Paragrafi"/>
      </w:pPr>
    </w:p>
    <w:p w:rsidR="008A6134" w:rsidRPr="00097864" w:rsidRDefault="008A6134" w:rsidP="004F4314">
      <w:pPr>
        <w:pStyle w:val="Paragrafi"/>
      </w:pPr>
      <w:r w:rsidRPr="00097864">
        <w:t xml:space="preserve">- Deklarimin si të papajtueshme me Kushtetutën të kërkesës për zhvillimin e referendumit për shfuqizimin e neneve 4 </w:t>
      </w:r>
      <w:r w:rsidR="00766D0B">
        <w:t>e 6 të ligjit nr.8889, datë 25.</w:t>
      </w:r>
      <w:r w:rsidRPr="00097864">
        <w:t>4.2002 “Për disa shtesa e ndrysh</w:t>
      </w:r>
      <w:r w:rsidR="00C4655D">
        <w:t>ime në l</w:t>
      </w:r>
      <w:r w:rsidR="00766D0B">
        <w:t>igjin nr.7703, datë 11.</w:t>
      </w:r>
      <w:r w:rsidRPr="00097864">
        <w:t xml:space="preserve">5.1993 “Për sigurimet shoqërore në Republikës e Shqipërisë.” </w:t>
      </w:r>
    </w:p>
    <w:p w:rsidR="008A6134" w:rsidRPr="00097864" w:rsidRDefault="008A6134" w:rsidP="004F4314">
      <w:pPr>
        <w:pStyle w:val="Paragrafi"/>
      </w:pPr>
      <w:r w:rsidRPr="00097864">
        <w:t xml:space="preserve">- Ky vendim është përfundimtar, i formës së prerë dhe hyn në fuqi ditën </w:t>
      </w:r>
      <w:r w:rsidR="00C4655D">
        <w:t xml:space="preserve">e </w:t>
      </w:r>
      <w:r w:rsidRPr="00097864">
        <w:t>botimit në Fletoren Zyrtare.</w:t>
      </w:r>
    </w:p>
    <w:p w:rsidR="008A6134" w:rsidRDefault="008A6134" w:rsidP="004F4314">
      <w:pPr>
        <w:pStyle w:val="Paragrafi"/>
      </w:pPr>
    </w:p>
    <w:p w:rsidR="008A6134" w:rsidRPr="00107DDB" w:rsidRDefault="008A6134" w:rsidP="008A6134">
      <w:pPr>
        <w:rPr>
          <w:rFonts w:ascii="CG Times" w:hAnsi="CG Times"/>
          <w:sz w:val="22"/>
          <w:szCs w:val="22"/>
        </w:rPr>
      </w:pPr>
    </w:p>
    <w:p w:rsidR="008A6134" w:rsidRDefault="00001BCB" w:rsidP="00D7492E">
      <w:pPr>
        <w:pStyle w:val="Akti"/>
      </w:pPr>
      <w:r>
        <w:t>udhËzim</w:t>
      </w:r>
    </w:p>
    <w:p w:rsidR="00001BCB" w:rsidRDefault="00001BCB" w:rsidP="00D7492E">
      <w:pPr>
        <w:pStyle w:val="NumriData"/>
      </w:pPr>
      <w:r>
        <w:t>Nr.19, datë 18.11.2003</w:t>
      </w:r>
    </w:p>
    <w:p w:rsidR="00001BCB" w:rsidRDefault="00001BCB" w:rsidP="008A6134"/>
    <w:p w:rsidR="00001BCB" w:rsidRDefault="00001BCB" w:rsidP="00D7492E">
      <w:pPr>
        <w:pStyle w:val="Titulli"/>
      </w:pPr>
      <w:r>
        <w:t xml:space="preserve">PËR PROCEDURËN E HEDHJES SË SHORTIT PËR NDARJEN E MANDATIT TË FUNDIT </w:t>
      </w:r>
      <w:r w:rsidR="004D4104">
        <w:t>PËR KËSHILLAT VENDOR</w:t>
      </w:r>
      <w:r w:rsidR="000D3005">
        <w:t>Ë</w:t>
      </w:r>
      <w:r w:rsidR="004D4104">
        <w:t xml:space="preserve"> MIDIS SUBJE</w:t>
      </w:r>
      <w:r>
        <w:t>KTEVE QË KANË NUMËR TË BARABARTË VOTASH</w:t>
      </w:r>
    </w:p>
    <w:p w:rsidR="00001BCB" w:rsidRDefault="00001BCB" w:rsidP="008A6134"/>
    <w:p w:rsidR="00001BCB" w:rsidRDefault="00001BCB" w:rsidP="00D7492E">
      <w:pPr>
        <w:pStyle w:val="BazLigjPropozuesChar"/>
      </w:pPr>
      <w:r>
        <w:t>Në mbështetje të</w:t>
      </w:r>
      <w:r w:rsidR="00C4655D">
        <w:t xml:space="preserve"> nenit 29 pika 1 dhe nenit 77,</w:t>
      </w:r>
      <w:r>
        <w:t xml:space="preserve"> pika 3/b të ligjit nr.9087, datë 19.6.2003 "Kodi Zgjedhor i Republikës së Shqipërisë",</w:t>
      </w:r>
      <w:r w:rsidR="00C4655D">
        <w:t xml:space="preserve"> Komisioni Qendror i Zgjedhjeve</w:t>
      </w:r>
    </w:p>
    <w:p w:rsidR="002B0E3E" w:rsidRDefault="002B0E3E" w:rsidP="008A6134"/>
    <w:p w:rsidR="002B0E3E" w:rsidRDefault="002B0E3E" w:rsidP="00D7492E">
      <w:pPr>
        <w:pStyle w:val="VENDOSI"/>
      </w:pPr>
      <w:r>
        <w:t>UDHËZON:</w:t>
      </w:r>
    </w:p>
    <w:p w:rsidR="002B0E3E" w:rsidRDefault="002B0E3E" w:rsidP="008A6134"/>
    <w:p w:rsidR="002B0E3E" w:rsidRDefault="002B0E3E" w:rsidP="00D7492E">
      <w:pPr>
        <w:pStyle w:val="NeniNr"/>
      </w:pPr>
      <w:r>
        <w:t>Neni 1</w:t>
      </w:r>
    </w:p>
    <w:p w:rsidR="002B0E3E" w:rsidRDefault="002B0E3E" w:rsidP="008A6134"/>
    <w:p w:rsidR="002B0E3E" w:rsidRDefault="002B0E3E" w:rsidP="00D7492E">
      <w:pPr>
        <w:pStyle w:val="Paragrafi"/>
      </w:pPr>
      <w:r>
        <w:t>Për të gjitha ra</w:t>
      </w:r>
      <w:r w:rsidR="00C4655D">
        <w:t>stet e parashikuara në nenin 77</w:t>
      </w:r>
      <w:r>
        <w:t xml:space="preserve"> pika 3 të Kodit Zgjedhor, Komisioni Zgjedhor i Qeverisjes Vendore merr vendim për organizimin e shortit për zgjedhjen e kandidatit fitues. KZQV-ja shpall në hyrje të saj datën, vendin dhe orën e zhvillimit të shortit.</w:t>
      </w:r>
    </w:p>
    <w:p w:rsidR="002B0E3E" w:rsidRDefault="002B0E3E" w:rsidP="008A6134"/>
    <w:p w:rsidR="002B0E3E" w:rsidRDefault="002B0E3E" w:rsidP="00D7492E">
      <w:pPr>
        <w:pStyle w:val="NeniNr"/>
      </w:pPr>
      <w:r>
        <w:t>Neni 2</w:t>
      </w:r>
    </w:p>
    <w:p w:rsidR="002B0E3E" w:rsidRDefault="002B0E3E" w:rsidP="008A6134"/>
    <w:p w:rsidR="002B0E3E" w:rsidRDefault="002B0E3E" w:rsidP="00D7492E">
      <w:pPr>
        <w:pStyle w:val="Paragrafi"/>
      </w:pPr>
      <w:r>
        <w:t>Shorti hidhet nga KZQV-ja në prani të subjekteve zgjedhore ose përfaqësuesve të tyre.</w:t>
      </w:r>
    </w:p>
    <w:p w:rsidR="001137A7" w:rsidRDefault="001137A7" w:rsidP="008A6134"/>
    <w:p w:rsidR="002B0E3E" w:rsidRDefault="002B0E3E" w:rsidP="00D7492E">
      <w:pPr>
        <w:pStyle w:val="NeniNr"/>
      </w:pPr>
      <w:r>
        <w:t>Neni 3</w:t>
      </w:r>
    </w:p>
    <w:p w:rsidR="002B0E3E" w:rsidRDefault="002B0E3E" w:rsidP="008A6134"/>
    <w:p w:rsidR="002B0E3E" w:rsidRDefault="002B0E3E" w:rsidP="00D7492E">
      <w:pPr>
        <w:pStyle w:val="Paragrafi"/>
      </w:pPr>
      <w:r>
        <w:t>Shorti zhvillohet sipas kësaj procedure:</w:t>
      </w:r>
    </w:p>
    <w:p w:rsidR="002B0E3E" w:rsidRDefault="00C4655D" w:rsidP="00D7492E">
      <w:pPr>
        <w:pStyle w:val="Paragrafi"/>
      </w:pPr>
      <w:r>
        <w:t>Në një enë vendosen dy zarfe</w:t>
      </w:r>
      <w:r w:rsidR="002B0E3E">
        <w:t xml:space="preserve"> dhe brenda njërit prej tyre në një letër format A4 është shkruar "FITUES". Shorti tërhiqet prej përfaqësue</w:t>
      </w:r>
      <w:r>
        <w:t>s</w:t>
      </w:r>
      <w:r w:rsidR="002B0E3E">
        <w:t>ve të dy subjekteve zgjedhore në KZQV, duke tërhequr i pari përfaqësuesi i subjektit</w:t>
      </w:r>
      <w:r>
        <w:t>,</w:t>
      </w:r>
      <w:r w:rsidR="002B0E3E">
        <w:t xml:space="preserve"> i cili ndodhet i renditur më lart në fletën e votimit.</w:t>
      </w:r>
    </w:p>
    <w:p w:rsidR="002B0E3E" w:rsidRDefault="002B0E3E" w:rsidP="008A6134"/>
    <w:p w:rsidR="00107DDB" w:rsidRDefault="00107DDB" w:rsidP="008A6134"/>
    <w:p w:rsidR="002B0E3E" w:rsidRDefault="002B0E3E" w:rsidP="00D7492E">
      <w:pPr>
        <w:pStyle w:val="NeniNr"/>
      </w:pPr>
      <w:r>
        <w:t>Neni 4</w:t>
      </w:r>
    </w:p>
    <w:p w:rsidR="002B0E3E" w:rsidRDefault="002B0E3E" w:rsidP="008A6134"/>
    <w:p w:rsidR="002B0E3E" w:rsidRDefault="00C4655D" w:rsidP="00D7492E">
      <w:pPr>
        <w:pStyle w:val="Paragrafi"/>
      </w:pPr>
      <w:r>
        <w:t>Personi që tërheq zarfin</w:t>
      </w:r>
      <w:r w:rsidR="002B0E3E">
        <w:t xml:space="preserve"> e hap atë dhe ia dorëzon Kryetarit të KZQV-së. Kryetari lexon me zë të lartë atë çfarë përmban zarfi.</w:t>
      </w:r>
    </w:p>
    <w:p w:rsidR="002B0E3E" w:rsidRDefault="002B0E3E" w:rsidP="008A6134"/>
    <w:p w:rsidR="002B0E3E" w:rsidRDefault="002B0E3E" w:rsidP="00D7492E">
      <w:pPr>
        <w:pStyle w:val="NeniNr"/>
      </w:pPr>
      <w:r>
        <w:t>Neni 5</w:t>
      </w:r>
    </w:p>
    <w:p w:rsidR="002B0E3E" w:rsidRDefault="002B0E3E" w:rsidP="008A6134"/>
    <w:p w:rsidR="002B0E3E" w:rsidRDefault="002B0E3E" w:rsidP="00D7492E">
      <w:pPr>
        <w:pStyle w:val="Paragrafi"/>
      </w:pPr>
      <w:r>
        <w:t>Rezultati i shortit pasqyrohet në procesverbal.</w:t>
      </w:r>
    </w:p>
    <w:p w:rsidR="002B0E3E" w:rsidRDefault="002B0E3E" w:rsidP="008A6134"/>
    <w:p w:rsidR="002B0E3E" w:rsidRDefault="002B0E3E" w:rsidP="00D7492E">
      <w:pPr>
        <w:pStyle w:val="NeniNr"/>
      </w:pPr>
      <w:r>
        <w:t>Neni 6</w:t>
      </w:r>
    </w:p>
    <w:p w:rsidR="002B0E3E" w:rsidRDefault="002B0E3E" w:rsidP="008A6134"/>
    <w:p w:rsidR="002B0E3E" w:rsidRDefault="002B0E3E" w:rsidP="00D7492E">
      <w:pPr>
        <w:pStyle w:val="Paragrafi"/>
      </w:pPr>
      <w:r>
        <w:t>Në përfundim të procedu</w:t>
      </w:r>
      <w:r w:rsidR="00B75A29">
        <w:t>rës së hedhjes së shortit, KZQV-</w:t>
      </w:r>
      <w:r>
        <w:t>ja merr vendim për shpalljen e rezultatit të shortit.</w:t>
      </w:r>
    </w:p>
    <w:p w:rsidR="002B0E3E" w:rsidRDefault="002B0E3E" w:rsidP="008A6134"/>
    <w:p w:rsidR="002B0E3E" w:rsidRDefault="002B0E3E" w:rsidP="00D7492E">
      <w:pPr>
        <w:pStyle w:val="NeniNr"/>
      </w:pPr>
      <w:r>
        <w:t>Neni 7</w:t>
      </w:r>
    </w:p>
    <w:p w:rsidR="002B0E3E" w:rsidRDefault="002B0E3E" w:rsidP="008A6134"/>
    <w:p w:rsidR="002B0E3E" w:rsidRDefault="002B0E3E" w:rsidP="00D7492E">
      <w:pPr>
        <w:pStyle w:val="Paragrafi"/>
      </w:pPr>
      <w:r>
        <w:t>Ky udhëzim hyn në fuqi menjëherë.</w:t>
      </w:r>
    </w:p>
    <w:p w:rsidR="00EE1115" w:rsidRDefault="00EE1115" w:rsidP="00D7492E">
      <w:pPr>
        <w:pStyle w:val="Paragrafi"/>
      </w:pPr>
    </w:p>
    <w:p w:rsidR="00EE1115" w:rsidRDefault="00EE1115" w:rsidP="00D7492E">
      <w:pPr>
        <w:pStyle w:val="Paragrafi"/>
      </w:pPr>
    </w:p>
    <w:p w:rsidR="00B75A29" w:rsidRDefault="00B75A29" w:rsidP="00B75A29">
      <w:pPr>
        <w:pStyle w:val="Akti"/>
      </w:pPr>
      <w:r>
        <w:t>Vendim</w:t>
      </w:r>
    </w:p>
    <w:p w:rsidR="00B75A29" w:rsidRDefault="00B75A29" w:rsidP="00B75A29">
      <w:pPr>
        <w:pStyle w:val="NumriData"/>
      </w:pPr>
      <w:r>
        <w:t>Nr.184/1, datë 14.11.2003</w:t>
      </w:r>
    </w:p>
    <w:p w:rsidR="00B75A29" w:rsidRDefault="00B75A29" w:rsidP="00B75A29">
      <w:pPr>
        <w:pStyle w:val="Paragrafi"/>
      </w:pPr>
    </w:p>
    <w:p w:rsidR="00B75A29" w:rsidRDefault="00B75A29" w:rsidP="00B75A29">
      <w:pPr>
        <w:pStyle w:val="Titulli"/>
      </w:pPr>
      <w:r>
        <w:t>Për rinovimin e licencë</w:t>
      </w:r>
      <w:r w:rsidR="00DB5269">
        <w:t>s së subjektit radiofonik "</w:t>
      </w:r>
      <w:r>
        <w:t>Stinët"</w:t>
      </w:r>
    </w:p>
    <w:p w:rsidR="00B75A29" w:rsidRDefault="00B75A29" w:rsidP="00B75A29">
      <w:pPr>
        <w:pStyle w:val="Paragrafi"/>
      </w:pPr>
    </w:p>
    <w:p w:rsidR="00B75A29" w:rsidRDefault="00B75A29" w:rsidP="00B75A29">
      <w:pPr>
        <w:pStyle w:val="Paragrafi"/>
      </w:pPr>
      <w:r>
        <w:t>Këshilli Kombëtar i Radios dhe Televizionit, i përbërë nga:</w:t>
      </w:r>
    </w:p>
    <w:p w:rsidR="00A341D5" w:rsidRDefault="00A341D5" w:rsidP="00B75A29">
      <w:pPr>
        <w:pStyle w:val="Paragrafi"/>
      </w:pPr>
    </w:p>
    <w:p w:rsidR="00B75A29" w:rsidRDefault="00B75A29" w:rsidP="00B75A29">
      <w:pPr>
        <w:pStyle w:val="Paragrafi"/>
      </w:pPr>
      <w:r>
        <w:t>Sefedin Çela</w:t>
      </w:r>
      <w:r w:rsidR="001137A7">
        <w:tab/>
      </w:r>
      <w:r w:rsidR="001137A7">
        <w:tab/>
      </w:r>
      <w:r>
        <w:t>Kryetar</w:t>
      </w:r>
    </w:p>
    <w:p w:rsidR="00B75A29" w:rsidRDefault="00B75A29" w:rsidP="00B75A29">
      <w:pPr>
        <w:pStyle w:val="Paragrafi"/>
      </w:pPr>
      <w:r>
        <w:t>Albert Minga</w:t>
      </w:r>
      <w:r w:rsidR="001137A7">
        <w:tab/>
      </w:r>
      <w:r w:rsidR="001137A7">
        <w:tab/>
      </w:r>
      <w:r>
        <w:t>Zëvendëskryetar</w:t>
      </w:r>
    </w:p>
    <w:p w:rsidR="00B75A29" w:rsidRDefault="00B75A29" w:rsidP="00B75A29">
      <w:pPr>
        <w:pStyle w:val="Paragrafi"/>
      </w:pPr>
      <w:r>
        <w:t>Apostol Noti</w:t>
      </w:r>
      <w:r w:rsidR="001137A7">
        <w:tab/>
      </w:r>
      <w:r w:rsidR="001137A7">
        <w:tab/>
      </w:r>
      <w:r>
        <w:t>Anëtar</w:t>
      </w:r>
    </w:p>
    <w:p w:rsidR="00B75A29" w:rsidRDefault="00B75A29" w:rsidP="00B75A29">
      <w:pPr>
        <w:pStyle w:val="Paragrafi"/>
      </w:pPr>
      <w:r>
        <w:t>Pashk Përvathi</w:t>
      </w:r>
      <w:r w:rsidR="001137A7">
        <w:tab/>
      </w:r>
      <w:r w:rsidR="001137A7">
        <w:tab/>
      </w:r>
      <w:r>
        <w:t>Anëtar</w:t>
      </w:r>
    </w:p>
    <w:p w:rsidR="00B75A29" w:rsidRDefault="00B75A29" w:rsidP="00B75A29">
      <w:pPr>
        <w:pStyle w:val="Paragrafi"/>
      </w:pPr>
      <w:r>
        <w:t>Lazër Stani</w:t>
      </w:r>
      <w:r w:rsidR="001137A7">
        <w:tab/>
      </w:r>
      <w:r w:rsidR="001137A7">
        <w:tab/>
      </w:r>
      <w:r>
        <w:t>Anëtar</w:t>
      </w:r>
    </w:p>
    <w:p w:rsidR="00B75A29" w:rsidRDefault="00B75A29" w:rsidP="00B75A29">
      <w:pPr>
        <w:pStyle w:val="Paragrafi"/>
      </w:pPr>
      <w:r>
        <w:t>Ilir Kulla</w:t>
      </w:r>
      <w:r w:rsidR="001137A7">
        <w:tab/>
      </w:r>
      <w:r w:rsidR="001137A7">
        <w:tab/>
      </w:r>
      <w:r>
        <w:t>Anëtar</w:t>
      </w:r>
    </w:p>
    <w:p w:rsidR="004D4104" w:rsidRDefault="004D4104" w:rsidP="00B75A29">
      <w:pPr>
        <w:pStyle w:val="Paragrafi"/>
      </w:pPr>
    </w:p>
    <w:p w:rsidR="00A341D5" w:rsidRDefault="00E96EE0" w:rsidP="00B75A29">
      <w:pPr>
        <w:pStyle w:val="Paragrafi"/>
      </w:pPr>
      <w:r>
        <w:t>p</w:t>
      </w:r>
      <w:r w:rsidR="00B75A29">
        <w:t>asi mori në shqyrtim çështjen me:</w:t>
      </w:r>
    </w:p>
    <w:p w:rsidR="00B75A29" w:rsidRDefault="00E96EE0" w:rsidP="00B75A29">
      <w:pPr>
        <w:pStyle w:val="Paragrafi"/>
      </w:pPr>
      <w:r>
        <w:t>Objekt: S</w:t>
      </w:r>
      <w:r w:rsidR="00A341D5">
        <w:t>hqyrtimin e kë</w:t>
      </w:r>
      <w:r>
        <w:t>rkesës për rilicenc</w:t>
      </w:r>
      <w:r w:rsidR="00B75A29">
        <w:t>im</w:t>
      </w:r>
      <w:r>
        <w:t>,</w:t>
      </w:r>
      <w:r w:rsidR="00B75A29">
        <w:t xml:space="preserve"> të paraqitur nga subjekti radiofonik "Radio Stinët", </w:t>
      </w:r>
      <w:r w:rsidR="00465107">
        <w:t xml:space="preserve">të </w:t>
      </w:r>
      <w:r w:rsidR="00B75A29">
        <w:t>z.Kujtim Kapollari.</w:t>
      </w:r>
    </w:p>
    <w:p w:rsidR="00B75A29" w:rsidRDefault="00E96EE0" w:rsidP="00B75A29">
      <w:pPr>
        <w:pStyle w:val="Paragrafi"/>
      </w:pPr>
      <w:r>
        <w:t>Baza l</w:t>
      </w:r>
      <w:r w:rsidR="00B75A29">
        <w:t>igjore</w:t>
      </w:r>
      <w:r>
        <w:t>: Ligji nr.8410, datë 30.9.1998</w:t>
      </w:r>
      <w:r w:rsidR="00B75A29">
        <w:t xml:space="preserve"> "Për radion dhe televizionin publik e privat në Republikën e Shqipërsë", Rregullorja mbi procedurat e rilicencimit të operatorëv</w:t>
      </w:r>
      <w:r>
        <w:t>e privatë radio e televizivë", v</w:t>
      </w:r>
      <w:r w:rsidR="00B75A29">
        <w:t>endimi nr.184, datë 31.10.2003 i KKRT-së "Mbi shqyrtimin e dokumentacionit për rinovimin e licencës s</w:t>
      </w:r>
      <w:r>
        <w:t>ë subjektit radiofonik "Stinët"</w:t>
      </w:r>
    </w:p>
    <w:p w:rsidR="00B75A29" w:rsidRDefault="00B75A29" w:rsidP="00B75A29">
      <w:pPr>
        <w:pStyle w:val="Paragrafi"/>
      </w:pPr>
    </w:p>
    <w:p w:rsidR="00B75A29" w:rsidRDefault="00B75A29" w:rsidP="00B75A29">
      <w:pPr>
        <w:pStyle w:val="VENDOSI"/>
      </w:pPr>
      <w:r>
        <w:t>Vëren:</w:t>
      </w:r>
    </w:p>
    <w:p w:rsidR="00B75A29" w:rsidRDefault="00B75A29" w:rsidP="00B75A29">
      <w:pPr>
        <w:pStyle w:val="Paragrafi"/>
      </w:pPr>
    </w:p>
    <w:p w:rsidR="00B75A29" w:rsidRDefault="00B75A29" w:rsidP="00B75A29">
      <w:pPr>
        <w:pStyle w:val="Paragrafi"/>
      </w:pPr>
      <w:r>
        <w:t>Në mbledhjen e KKRT-së, m</w:t>
      </w:r>
      <w:r w:rsidR="00E96EE0">
        <w:t>ë datë 31.10.2003 me v</w:t>
      </w:r>
      <w:r>
        <w:t>endimin nr.184, datë 31.10.2003 "Mbi shqyrtimin e dokume</w:t>
      </w:r>
      <w:r w:rsidR="00E96EE0">
        <w:t>ntacionit për rinovimin e licenc</w:t>
      </w:r>
      <w:r>
        <w:t>ës së subjektit radiofonik "Stinët"</w:t>
      </w:r>
      <w:r w:rsidR="00E96EE0">
        <w:t>,</w:t>
      </w:r>
      <w:r>
        <w:t xml:space="preserve"> Këshilli Kombëtar i Radios dhe Televizionit ka vendosur pezullimin e procedurës së rilicencimit për transmetim radio FM vendore private "Stinët", shoqërinë "Stinët" sh</w:t>
      </w:r>
      <w:r w:rsidR="00E96EE0">
        <w:t>.</w:t>
      </w:r>
      <w:r>
        <w:t>p</w:t>
      </w:r>
      <w:r w:rsidR="00E96EE0">
        <w:t>.</w:t>
      </w:r>
      <w:r>
        <w:t>k</w:t>
      </w:r>
      <w:r w:rsidR="00E96EE0">
        <w:t>.</w:t>
      </w:r>
      <w:r>
        <w:t xml:space="preserve"> deri në zgjidhjen e problemeve ligjore midis ortakëve.</w:t>
      </w:r>
    </w:p>
    <w:p w:rsidR="00B75A29" w:rsidRDefault="00B75A29" w:rsidP="00B75A29">
      <w:pPr>
        <w:pStyle w:val="Paragrafi"/>
      </w:pPr>
      <w:r>
        <w:t>Pas njoftimit të subjektit për sa më sipër me shkresën nr.868, datë 3.11.2003, në datën 11.11.2003 u paraqit nga ana e shoqërisë "Stinët" sh</w:t>
      </w:r>
      <w:r w:rsidR="00E96EE0">
        <w:t>.</w:t>
      </w:r>
      <w:r>
        <w:t>p</w:t>
      </w:r>
      <w:r w:rsidR="00E96EE0">
        <w:t>.</w:t>
      </w:r>
      <w:r>
        <w:t>k</w:t>
      </w:r>
      <w:r w:rsidR="00E96EE0">
        <w:t>. v</w:t>
      </w:r>
      <w:r>
        <w:t>endimi nr.175</w:t>
      </w:r>
      <w:r w:rsidR="00E96EE0">
        <w:t>1</w:t>
      </w:r>
      <w:r>
        <w:t>8/3, datë 10.11.2003 i Gjykatës së Shkallës së Parë Tiranë, sipas të cilit ortaku Kujtim Kapollari si përfaqësues i 70% të kapitalit, në datën 5.11.2003 ka sh</w:t>
      </w:r>
      <w:r w:rsidR="00E96EE0">
        <w:t>karkuar administratorin e shoqërisë z.Ar</w:t>
      </w:r>
      <w:r>
        <w:t>qile Ndini</w:t>
      </w:r>
      <w:r w:rsidR="00E96EE0">
        <w:t>,</w:t>
      </w:r>
      <w:r>
        <w:t xml:space="preserve"> pasi në mënyrë të vazhdueshme,</w:t>
      </w:r>
      <w:r w:rsidR="00E96EE0">
        <w:t xml:space="preserve"> pa vendim të asamblesë së o</w:t>
      </w:r>
      <w:r>
        <w:t>rtakëve ka kryer veprime në dëm të interesave të shoqërisë. Për sa më sipër i është komunikuar z.Arqile Ndini dhe do ta njoftojë sipas ligjit për mbledhje asambleje. Deri në mbledhjen e Asamblesë së Ortakëve, ortaku Kujtim Kapollari do të kryejë detyrën e administratorit të shoqërisë.</w:t>
      </w:r>
    </w:p>
    <w:p w:rsidR="00B75A29" w:rsidRDefault="00B75A29" w:rsidP="00B75A29">
      <w:pPr>
        <w:pStyle w:val="Paragrafi"/>
      </w:pPr>
      <w:r>
        <w:t>Bazuar në këto argumente, për kërkesën objekt shqyrtimi të</w:t>
      </w:r>
      <w:r w:rsidR="00E96EE0">
        <w:t xml:space="preserve"> paraqitur nga kërkuesi Kujtim K</w:t>
      </w:r>
      <w:r>
        <w:t>apollari, KKRT</w:t>
      </w:r>
      <w:r w:rsidR="00E96EE0">
        <w:t>-ja</w:t>
      </w:r>
      <w:r>
        <w:t xml:space="preserve"> e gjen atë të drejtë dhe të bazuar në ligj.</w:t>
      </w:r>
    </w:p>
    <w:p w:rsidR="00B75A29" w:rsidRDefault="00B75A29" w:rsidP="00B75A29">
      <w:pPr>
        <w:pStyle w:val="Paragrafi"/>
      </w:pPr>
    </w:p>
    <w:p w:rsidR="00B75A29" w:rsidRDefault="00B75A29" w:rsidP="00B75A29">
      <w:pPr>
        <w:pStyle w:val="VENDOSI"/>
      </w:pPr>
      <w:r>
        <w:t>Për këtë arsye</w:t>
      </w:r>
      <w:r w:rsidR="00465107">
        <w:t>,</w:t>
      </w:r>
    </w:p>
    <w:p w:rsidR="00B75A29" w:rsidRDefault="00B75A29" w:rsidP="00B75A29">
      <w:pPr>
        <w:pStyle w:val="Paragrafi"/>
      </w:pPr>
    </w:p>
    <w:p w:rsidR="00B75A29" w:rsidRDefault="00B75A29" w:rsidP="00B75A29">
      <w:pPr>
        <w:pStyle w:val="Paragrafi"/>
      </w:pPr>
      <w:r>
        <w:t>Në mbështetje të ligjit nr.8410</w:t>
      </w:r>
      <w:r w:rsidR="00E96EE0">
        <w:t>, datë 30.9.1998</w:t>
      </w:r>
      <w:r>
        <w:t xml:space="preserve"> "Për r</w:t>
      </w:r>
      <w:r w:rsidR="00E96EE0">
        <w:t>a</w:t>
      </w:r>
      <w:r>
        <w:t>dion dhe televizionin publik e privat në Republikën e Shqipërisë", "Rregullores mbi procedurat e rilicencimit të operatorëve privatë radio e televizivë", nenit 112 të Kodit të Procedurave Administrative të R</w:t>
      </w:r>
      <w:r w:rsidR="00E96EE0">
        <w:t>epublikës së Shqipërisë,</w:t>
      </w:r>
      <w:r>
        <w:t xml:space="preserve"> si dhe të kërkesës së subjektit të interesuar, Këshilli Kombëtar i Radios dhe Televizionit,</w:t>
      </w:r>
    </w:p>
    <w:p w:rsidR="00B75A29" w:rsidRDefault="00B75A29" w:rsidP="00B75A29">
      <w:pPr>
        <w:pStyle w:val="Paragrafi"/>
      </w:pPr>
    </w:p>
    <w:p w:rsidR="00B75A29" w:rsidRDefault="00B75A29" w:rsidP="00B75A29">
      <w:pPr>
        <w:pStyle w:val="VENDOSI"/>
      </w:pPr>
      <w:r>
        <w:t>Vendosi:</w:t>
      </w:r>
    </w:p>
    <w:p w:rsidR="00B75A29" w:rsidRDefault="00B75A29" w:rsidP="00B75A29">
      <w:pPr>
        <w:pStyle w:val="Paragrafi"/>
      </w:pPr>
    </w:p>
    <w:p w:rsidR="00EE1115" w:rsidRDefault="00B75A29" w:rsidP="00B75A29">
      <w:pPr>
        <w:pStyle w:val="Paragrafi"/>
      </w:pPr>
      <w:r>
        <w:t xml:space="preserve">1. Në </w:t>
      </w:r>
      <w:r w:rsidR="00E96EE0">
        <w:t>mbarim të afatit të licencimit sipas licenc</w:t>
      </w:r>
      <w:r>
        <w:t>ës nr.008/FML, të rinovojë për një afat të ri 3</w:t>
      </w:r>
      <w:r w:rsidR="00292097">
        <w:t>-</w:t>
      </w:r>
      <w:r>
        <w:t>vjeçar në fushën e transmetimeve radiofonike tokësore me modulim në frekuencë subjektin "Stinët" sh</w:t>
      </w:r>
      <w:r w:rsidR="009D20BD">
        <w:t>.</w:t>
      </w:r>
      <w:r>
        <w:t>p</w:t>
      </w:r>
      <w:r w:rsidR="009D20BD">
        <w:t>.</w:t>
      </w:r>
      <w:r>
        <w:t>k</w:t>
      </w:r>
      <w:r w:rsidR="009D20BD">
        <w:t>.</w:t>
      </w:r>
      <w:r>
        <w:t xml:space="preserve"> për radion "Stinët".</w:t>
      </w:r>
    </w:p>
    <w:p w:rsidR="00B75A29" w:rsidRDefault="00B75A29" w:rsidP="00B75A29">
      <w:pPr>
        <w:pStyle w:val="Paragrafi"/>
      </w:pPr>
      <w:r>
        <w:t>2. Kushtet e licencës sipas pikës 1 të këtij vendimi mbeten të pandryshuara.</w:t>
      </w:r>
    </w:p>
    <w:p w:rsidR="00B75A29" w:rsidRDefault="00B75A29" w:rsidP="00B75A29">
      <w:pPr>
        <w:pStyle w:val="Paragrafi"/>
      </w:pPr>
      <w:r>
        <w:t>3. Ky vendim hyn në fuqi në datën 9.11.2003 dhe botohet në Fletoren Zyrtare.</w:t>
      </w:r>
    </w:p>
    <w:p w:rsidR="00B75A29" w:rsidRDefault="00B75A29" w:rsidP="00B75A29">
      <w:pPr>
        <w:pStyle w:val="Paragrafi"/>
      </w:pPr>
    </w:p>
    <w:p w:rsidR="00B75A29" w:rsidRDefault="00B75A29" w:rsidP="00B75A29">
      <w:pPr>
        <w:pStyle w:val="Autoriteti"/>
      </w:pPr>
      <w:r>
        <w:t>Kryetari</w:t>
      </w:r>
    </w:p>
    <w:p w:rsidR="00B75A29" w:rsidRPr="00D90B8B" w:rsidRDefault="00B75A29" w:rsidP="00B75A29">
      <w:pPr>
        <w:pStyle w:val="AutoritetiEmer"/>
      </w:pPr>
      <w:r>
        <w:t>Sefedin Çela</w:t>
      </w:r>
    </w:p>
    <w:p w:rsidR="00B75A29" w:rsidRDefault="00B75A29" w:rsidP="00B75A29">
      <w:pPr>
        <w:pStyle w:val="Paragrafi"/>
      </w:pPr>
    </w:p>
    <w:p w:rsidR="00BD4E87" w:rsidRDefault="00BD4E87" w:rsidP="00B75A29">
      <w:pPr>
        <w:pStyle w:val="Paragrafi"/>
      </w:pPr>
    </w:p>
    <w:p w:rsidR="00B75A29" w:rsidRDefault="00B75A29" w:rsidP="00B75A29">
      <w:pPr>
        <w:pStyle w:val="Akti"/>
      </w:pPr>
      <w:r>
        <w:t>Vendim</w:t>
      </w:r>
    </w:p>
    <w:p w:rsidR="00B75A29" w:rsidRDefault="00B75A29" w:rsidP="00B75A29">
      <w:pPr>
        <w:pStyle w:val="NumriData"/>
      </w:pPr>
      <w:r>
        <w:t>Nr.188, datë 14.11.2003</w:t>
      </w:r>
    </w:p>
    <w:p w:rsidR="00B75A29" w:rsidRDefault="00B75A29" w:rsidP="00B75A29">
      <w:pPr>
        <w:pStyle w:val="Paragrafi"/>
      </w:pPr>
    </w:p>
    <w:p w:rsidR="00B75A29" w:rsidRDefault="00B75A29" w:rsidP="00B75A29">
      <w:pPr>
        <w:pStyle w:val="Titulli"/>
      </w:pPr>
      <w:r>
        <w:t>Për rinovimin e licencës së subjektit radiofonik "Saranda"</w:t>
      </w:r>
    </w:p>
    <w:p w:rsidR="00B75A29" w:rsidRDefault="00B75A29" w:rsidP="00B75A29">
      <w:pPr>
        <w:pStyle w:val="Titulli"/>
      </w:pPr>
    </w:p>
    <w:p w:rsidR="00B75A29" w:rsidRDefault="00B75A29" w:rsidP="00B75A29">
      <w:pPr>
        <w:pStyle w:val="BazLigjPropozuesChar"/>
      </w:pPr>
      <w:r>
        <w:t>Në mbështetje të</w:t>
      </w:r>
      <w:r w:rsidR="009D20BD">
        <w:t xml:space="preserve"> ligjit nr.8410, datë 30.9.1998</w:t>
      </w:r>
      <w:r>
        <w:t xml:space="preserve"> "Për radion dhe televizionin publik e privat në Republikën e Shqipërisë", "Rregullores mbi procedurat e rilicencimit të operatorëve privatë radio e televizivë", nenit 112 të Kodit të Procedurave Administrative të </w:t>
      </w:r>
      <w:r w:rsidR="009D20BD">
        <w:t>Republikës së Shqipërisë,</w:t>
      </w:r>
      <w:r>
        <w:t xml:space="preserve"> si dhe të kërkesës së subjektit të interesuar, Këshilli Kom</w:t>
      </w:r>
      <w:r w:rsidR="009D20BD">
        <w:t>bëtar i Radios dhe Televizionit</w:t>
      </w:r>
    </w:p>
    <w:p w:rsidR="00B75A29" w:rsidRDefault="00B75A29" w:rsidP="00B75A29">
      <w:pPr>
        <w:pStyle w:val="Paragrafi"/>
      </w:pPr>
    </w:p>
    <w:p w:rsidR="00B75A29" w:rsidRDefault="00B75A29" w:rsidP="00B75A29">
      <w:pPr>
        <w:pStyle w:val="VENDOSI"/>
      </w:pPr>
      <w:r>
        <w:t>Vendosi:</w:t>
      </w:r>
    </w:p>
    <w:p w:rsidR="00B75A29" w:rsidRDefault="00B75A29" w:rsidP="00B75A29">
      <w:pPr>
        <w:pStyle w:val="Paragrafi"/>
      </w:pPr>
    </w:p>
    <w:p w:rsidR="00B75A29" w:rsidRDefault="00B75A29" w:rsidP="00B75A29">
      <w:pPr>
        <w:pStyle w:val="Paragrafi"/>
      </w:pPr>
      <w:r>
        <w:t>1. Në mbarim të afatit të licencimit</w:t>
      </w:r>
      <w:r w:rsidR="009D20BD">
        <w:t>,</w:t>
      </w:r>
      <w:r>
        <w:t xml:space="preserve"> sipas licencës nr.004/FML</w:t>
      </w:r>
      <w:r w:rsidR="009D20BD">
        <w:t>,</w:t>
      </w:r>
      <w:r>
        <w:t xml:space="preserve"> të rinovojë për një afat të ri 3</w:t>
      </w:r>
      <w:r w:rsidR="009D20BD">
        <w:t>-</w:t>
      </w:r>
      <w:r>
        <w:t>vjeçar në fushën e transmetimeve radiofonike tokësore me modulim në frekuencë subjektin "Media Saranda" sh</w:t>
      </w:r>
      <w:r w:rsidR="009D20BD">
        <w:t>.</w:t>
      </w:r>
      <w:r>
        <w:t>p</w:t>
      </w:r>
      <w:r w:rsidR="009D20BD">
        <w:t>.</w:t>
      </w:r>
      <w:r>
        <w:t>k</w:t>
      </w:r>
      <w:r w:rsidR="009D20BD">
        <w:t>.</w:t>
      </w:r>
      <w:r>
        <w:t xml:space="preserve"> për radion "Saranda", licenca nr.004/FML.</w:t>
      </w:r>
    </w:p>
    <w:p w:rsidR="00B75A29" w:rsidRDefault="00B75A29" w:rsidP="00B75A29">
      <w:pPr>
        <w:pStyle w:val="Paragrafi"/>
      </w:pPr>
      <w:r>
        <w:t>2.</w:t>
      </w:r>
      <w:r w:rsidR="009D20BD">
        <w:t xml:space="preserve"> </w:t>
      </w:r>
      <w:r>
        <w:t>Kushtet e licencës sipas pikës 1 të këtij vendimi mbeten të pandryshuara.</w:t>
      </w:r>
    </w:p>
    <w:p w:rsidR="00B75A29" w:rsidRDefault="00B75A29" w:rsidP="00B75A29">
      <w:pPr>
        <w:pStyle w:val="Paragrafi"/>
      </w:pPr>
      <w:r>
        <w:t>3. Ky vendim hyn në fuqi në datën 9.11.2003 dhe botohet në Fletoren Zyrtare.</w:t>
      </w:r>
    </w:p>
    <w:p w:rsidR="00B75A29" w:rsidRDefault="00B75A29" w:rsidP="00B75A29">
      <w:pPr>
        <w:pStyle w:val="Paragrafi"/>
      </w:pPr>
    </w:p>
    <w:p w:rsidR="00B75A29" w:rsidRDefault="00B75A29" w:rsidP="00B75A29">
      <w:pPr>
        <w:pStyle w:val="Autoriteti"/>
      </w:pPr>
      <w:r>
        <w:t>Kryetari</w:t>
      </w:r>
    </w:p>
    <w:p w:rsidR="00B75A29" w:rsidRPr="00D90B8B" w:rsidRDefault="00B75A29" w:rsidP="00B75A29">
      <w:pPr>
        <w:pStyle w:val="AutoritetiEmer"/>
      </w:pPr>
      <w:r>
        <w:t>Sefedin Çela</w:t>
      </w:r>
    </w:p>
    <w:p w:rsidR="00B75A29" w:rsidRDefault="00B75A29" w:rsidP="00B75A29">
      <w:pPr>
        <w:pStyle w:val="Paragrafi"/>
      </w:pPr>
    </w:p>
    <w:p w:rsidR="00BD4E87" w:rsidRDefault="00BD4E87" w:rsidP="00B75A29">
      <w:pPr>
        <w:pStyle w:val="Paragrafi"/>
      </w:pPr>
    </w:p>
    <w:p w:rsidR="00107DDB" w:rsidRDefault="00107DDB" w:rsidP="00B75A29">
      <w:pPr>
        <w:pStyle w:val="Paragrafi"/>
      </w:pPr>
    </w:p>
    <w:p w:rsidR="00107DDB" w:rsidRDefault="00107DDB" w:rsidP="00B75A29">
      <w:pPr>
        <w:pStyle w:val="Paragrafi"/>
      </w:pPr>
    </w:p>
    <w:p w:rsidR="00107DDB" w:rsidRDefault="00107DDB" w:rsidP="00B75A29">
      <w:pPr>
        <w:pStyle w:val="Paragrafi"/>
      </w:pPr>
    </w:p>
    <w:p w:rsidR="002E1269" w:rsidRDefault="002E1269" w:rsidP="00B75A29">
      <w:pPr>
        <w:pStyle w:val="Paragrafi"/>
      </w:pPr>
    </w:p>
    <w:p w:rsidR="00107DDB" w:rsidRDefault="00107DDB" w:rsidP="00B75A29">
      <w:pPr>
        <w:pStyle w:val="Paragrafi"/>
      </w:pPr>
    </w:p>
    <w:p w:rsidR="00107DDB" w:rsidRDefault="00107DDB" w:rsidP="00B75A29">
      <w:pPr>
        <w:pStyle w:val="Paragrafi"/>
      </w:pPr>
    </w:p>
    <w:p w:rsidR="00B75A29" w:rsidRDefault="00B75A29" w:rsidP="00B75A29">
      <w:pPr>
        <w:pStyle w:val="Akti"/>
        <w:keepNext w:val="0"/>
      </w:pPr>
      <w:r>
        <w:t xml:space="preserve">Vendim </w:t>
      </w:r>
    </w:p>
    <w:p w:rsidR="00B75A29" w:rsidRDefault="00B75A29" w:rsidP="00B75A29">
      <w:pPr>
        <w:pStyle w:val="NumriData"/>
      </w:pPr>
      <w:r>
        <w:t>Nr.189, datë 14.11.2003</w:t>
      </w:r>
    </w:p>
    <w:p w:rsidR="00B75A29" w:rsidRDefault="00B75A29" w:rsidP="00CA1CC5"/>
    <w:p w:rsidR="00B75A29" w:rsidRDefault="009D20BD" w:rsidP="00B75A29">
      <w:pPr>
        <w:pStyle w:val="Titulli"/>
      </w:pPr>
      <w:r>
        <w:t>Për rinovimin e licenC</w:t>
      </w:r>
      <w:r w:rsidR="00B75A29">
        <w:t>ës së subjektit radiofonik "Ngjallja"</w:t>
      </w:r>
    </w:p>
    <w:p w:rsidR="00B75A29" w:rsidRDefault="00B75A29" w:rsidP="00B75A29">
      <w:pPr>
        <w:pStyle w:val="Paragrafi"/>
      </w:pPr>
    </w:p>
    <w:p w:rsidR="00B75A29" w:rsidRDefault="00B75A29" w:rsidP="00A245A7">
      <w:pPr>
        <w:pStyle w:val="BazLigjPropozuesChar"/>
      </w:pPr>
      <w:r>
        <w:t>Në mbështetje të ligjit nr.8410, datë 30.</w:t>
      </w:r>
      <w:r w:rsidR="009D20BD">
        <w:t>9.1998</w:t>
      </w:r>
      <w:r>
        <w:t xml:space="preserve"> "Për radion dhe televizionin publik e privat në Republikën e Shqipërisë", "Rregullores mbi procedurat e rilicencimit të operatorëve privatë radio e televizivë", nenit 112 të Kodit të Procedurave Administrative të </w:t>
      </w:r>
      <w:r w:rsidR="009D20BD">
        <w:t>Republikës së Shqipërisë</w:t>
      </w:r>
      <w:r>
        <w:t>, si dhe të kërkesës së subjektit të interesuar, Këshilli Kom</w:t>
      </w:r>
      <w:r w:rsidR="009D20BD">
        <w:t>bëtar i Radios dhe Televizionit</w:t>
      </w:r>
    </w:p>
    <w:p w:rsidR="00B75A29" w:rsidRDefault="00B75A29" w:rsidP="00B75A29">
      <w:pPr>
        <w:pStyle w:val="Paragrafi"/>
      </w:pPr>
    </w:p>
    <w:p w:rsidR="00B75A29" w:rsidRDefault="00B75A29" w:rsidP="00B75A29">
      <w:pPr>
        <w:pStyle w:val="VENDOSI"/>
      </w:pPr>
      <w:r>
        <w:t>Vendosi:</w:t>
      </w:r>
    </w:p>
    <w:p w:rsidR="00B75A29" w:rsidRDefault="00B75A29" w:rsidP="00B75A29">
      <w:pPr>
        <w:pStyle w:val="Paragrafi"/>
      </w:pPr>
    </w:p>
    <w:p w:rsidR="00B75A29" w:rsidRDefault="00B75A29" w:rsidP="00B75A29">
      <w:pPr>
        <w:pStyle w:val="Paragrafi"/>
      </w:pPr>
      <w:r>
        <w:t>1.</w:t>
      </w:r>
      <w:r w:rsidR="00E1228A">
        <w:t xml:space="preserve"> </w:t>
      </w:r>
      <w:r>
        <w:t xml:space="preserve">Miratimin </w:t>
      </w:r>
      <w:r w:rsidR="00C63C52">
        <w:t>e ndryshimit në licencës nr.013/F</w:t>
      </w:r>
      <w:r>
        <w:t>ML të subjektit radiofonik "Ngjallja" të emri</w:t>
      </w:r>
      <w:r w:rsidR="009D20BD">
        <w:t>t të subjektit të licencuar me v</w:t>
      </w:r>
      <w:r>
        <w:t>endimin nr.22, datë 23.10.2000 të KKRT-së, nga fondacioni "F</w:t>
      </w:r>
      <w:r w:rsidR="009D20BD">
        <w:t>ryma e d</w:t>
      </w:r>
      <w:r>
        <w:t>ashurisë" në shoqëria "Radio Ngjallja" sh</w:t>
      </w:r>
      <w:r w:rsidR="009D20BD">
        <w:t>.</w:t>
      </w:r>
      <w:r>
        <w:t>p</w:t>
      </w:r>
      <w:r w:rsidR="009D20BD">
        <w:t>.</w:t>
      </w:r>
      <w:r>
        <w:t>k.</w:t>
      </w:r>
    </w:p>
    <w:p w:rsidR="00B75A29" w:rsidRDefault="00B75A29" w:rsidP="00B75A29">
      <w:pPr>
        <w:pStyle w:val="Paragrafi"/>
      </w:pPr>
      <w:r>
        <w:t>2. Në mbarim të afatit të licencimit</w:t>
      </w:r>
      <w:r w:rsidR="009D20BD">
        <w:t>,</w:t>
      </w:r>
      <w:r>
        <w:t xml:space="preserve"> sipas lincencës nr.013/FML, të rinovojë për një afat të ri 3</w:t>
      </w:r>
      <w:r w:rsidR="009D20BD">
        <w:t>-</w:t>
      </w:r>
      <w:r>
        <w:t>vjeçar në fushën e transmetimeve radiofonike tokësore me modulim në frekuencë subjektin "Radio Ngjallja" sh</w:t>
      </w:r>
      <w:r w:rsidR="009D20BD">
        <w:t>.</w:t>
      </w:r>
      <w:r>
        <w:t>p</w:t>
      </w:r>
      <w:r w:rsidR="009D20BD">
        <w:t>.</w:t>
      </w:r>
      <w:r>
        <w:t>k</w:t>
      </w:r>
      <w:r w:rsidR="009D20BD">
        <w:t>.</w:t>
      </w:r>
      <w:r>
        <w:t xml:space="preserve"> për radion "Ngjallja".</w:t>
      </w:r>
    </w:p>
    <w:p w:rsidR="00B75A29" w:rsidRDefault="00B75A29" w:rsidP="00B75A29">
      <w:pPr>
        <w:pStyle w:val="Paragrafi"/>
      </w:pPr>
      <w:r>
        <w:t>3. Kushtet e licencës sipas pikës 2 të këtij vendimi mbeten të pandryshuara.</w:t>
      </w:r>
    </w:p>
    <w:p w:rsidR="00B75A29" w:rsidRDefault="00B75A29" w:rsidP="00B75A29">
      <w:pPr>
        <w:pStyle w:val="Paragrafi"/>
      </w:pPr>
      <w:r>
        <w:t>4. Ky vendim hyn në fuqi në datën 9.11.2003 dhe botohet në Fletoren Zyrtare</w:t>
      </w:r>
    </w:p>
    <w:p w:rsidR="00B75A29" w:rsidRDefault="00B75A29" w:rsidP="00B75A29">
      <w:pPr>
        <w:pStyle w:val="Paragrafi"/>
      </w:pPr>
    </w:p>
    <w:p w:rsidR="00B75A29" w:rsidRDefault="00B75A29" w:rsidP="00B75A29">
      <w:pPr>
        <w:pStyle w:val="Autoriteti"/>
      </w:pPr>
      <w:r>
        <w:t>Kryetari</w:t>
      </w:r>
    </w:p>
    <w:p w:rsidR="00B75A29" w:rsidRDefault="00B75A29" w:rsidP="00B75A29">
      <w:pPr>
        <w:pStyle w:val="AutoritetiEmer"/>
      </w:pPr>
      <w:r>
        <w:t>Sefedin Çela</w:t>
      </w:r>
    </w:p>
    <w:p w:rsidR="00B14094" w:rsidRDefault="00B14094" w:rsidP="00B14094">
      <w:pPr>
        <w:pStyle w:val="Akti"/>
        <w:keepNext w:val="0"/>
      </w:pPr>
    </w:p>
    <w:p w:rsidR="00107DDB" w:rsidRDefault="00107DDB" w:rsidP="00B75A29">
      <w:pPr>
        <w:pStyle w:val="Akti"/>
      </w:pPr>
    </w:p>
    <w:p w:rsidR="00B75A29" w:rsidRDefault="00B75A29" w:rsidP="00B75A29">
      <w:pPr>
        <w:pStyle w:val="Akti"/>
      </w:pPr>
      <w:r>
        <w:t>Vendim</w:t>
      </w:r>
    </w:p>
    <w:p w:rsidR="00B75A29" w:rsidRPr="007933F2" w:rsidRDefault="00B75A29" w:rsidP="007933F2">
      <w:pPr>
        <w:jc w:val="center"/>
        <w:rPr>
          <w:rFonts w:ascii="CG Times" w:hAnsi="CG Times"/>
          <w:sz w:val="22"/>
          <w:szCs w:val="22"/>
        </w:rPr>
      </w:pPr>
      <w:r w:rsidRPr="007933F2">
        <w:rPr>
          <w:rFonts w:ascii="CG Times" w:hAnsi="CG Times"/>
          <w:sz w:val="22"/>
          <w:szCs w:val="22"/>
        </w:rPr>
        <w:t>(i shkurtuar)</w:t>
      </w:r>
    </w:p>
    <w:p w:rsidR="00B75A29" w:rsidRDefault="00B75A29" w:rsidP="00B75A29">
      <w:pPr>
        <w:pStyle w:val="Paragrafi"/>
      </w:pPr>
    </w:p>
    <w:p w:rsidR="00B75A29" w:rsidRDefault="00153513" w:rsidP="00B75A29">
      <w:pPr>
        <w:pStyle w:val="Paragrafi"/>
      </w:pPr>
      <w:r>
        <w:t>Gjykata e Shkallës së Parë të R</w:t>
      </w:r>
      <w:r w:rsidR="00B75A29">
        <w:t>rethit Gjyqësor Korçë me vendimin nr.1908, me kërkesë të Vjollca Thanas vendos heqjen e zotësisë për të vepruar të shtetasit Eno Thanas, duke i cak</w:t>
      </w:r>
      <w:r w:rsidR="00DC3966">
        <w:t>tuar si kujdestare të përkohë</w:t>
      </w:r>
      <w:r w:rsidR="00975FBE">
        <w:t>sh</w:t>
      </w:r>
      <w:r w:rsidR="00B75A29">
        <w:t>me nënën e tij Vjollca Thanas.</w:t>
      </w:r>
    </w:p>
    <w:p w:rsidR="003D7B79" w:rsidRDefault="003D7B79" w:rsidP="00B75A29">
      <w:pPr>
        <w:pStyle w:val="Paragrafi"/>
      </w:pPr>
    </w:p>
    <w:p w:rsidR="003D7B79" w:rsidRDefault="003D7B79" w:rsidP="003D7B79">
      <w:pPr>
        <w:pStyle w:val="Titulli"/>
      </w:pPr>
      <w:r>
        <w:t>KËRKESË</w:t>
      </w:r>
    </w:p>
    <w:p w:rsidR="003D7B79" w:rsidRDefault="003D7B79" w:rsidP="00B75A29">
      <w:pPr>
        <w:pStyle w:val="Paragrafi"/>
      </w:pPr>
    </w:p>
    <w:p w:rsidR="003D7B79" w:rsidRDefault="003D7B79" w:rsidP="00B75A29">
      <w:pPr>
        <w:pStyle w:val="Paragrafi"/>
      </w:pPr>
      <w:r>
        <w:t>Zyra e gjendjes civile, nënprefektura Mallkastër, kërkon të shpallet i vdekur shtetasi Feçorr Malaj.</w:t>
      </w:r>
    </w:p>
    <w:p w:rsidR="003D7B79" w:rsidRDefault="003D7B79" w:rsidP="003D7B79">
      <w:pPr>
        <w:pStyle w:val="Autoriteti"/>
      </w:pPr>
      <w:r>
        <w:t>KËrkues</w:t>
      </w:r>
    </w:p>
    <w:p w:rsidR="003D7B79" w:rsidRDefault="003D7B79" w:rsidP="003D7B79">
      <w:pPr>
        <w:pStyle w:val="AutoritetiEmer"/>
      </w:pPr>
      <w:r>
        <w:t>Shkëlqim Shehu</w:t>
      </w:r>
    </w:p>
    <w:p w:rsidR="00B75A29" w:rsidRDefault="00B75A29" w:rsidP="00B75A29">
      <w:pPr>
        <w:pStyle w:val="Paragrafi"/>
      </w:pPr>
    </w:p>
    <w:p w:rsidR="003D7B79" w:rsidRDefault="003D7B79" w:rsidP="003D7B79">
      <w:pPr>
        <w:pStyle w:val="Titulli"/>
      </w:pPr>
      <w:r>
        <w:t>KËRKESË</w:t>
      </w:r>
    </w:p>
    <w:p w:rsidR="00B75A29" w:rsidRPr="00097864" w:rsidRDefault="00B75A29" w:rsidP="00D7492E">
      <w:pPr>
        <w:pStyle w:val="Paragrafi"/>
      </w:pPr>
    </w:p>
    <w:p w:rsidR="003D7B79" w:rsidRDefault="003D7B79" w:rsidP="003D7B79">
      <w:pPr>
        <w:pStyle w:val="Paragrafi"/>
      </w:pPr>
      <w:r>
        <w:t>Zyra e gjendjes civile, nënprefektura Mallkastër, kërk</w:t>
      </w:r>
      <w:r w:rsidR="008F51B8">
        <w:t>on të shpallet e vdekur shtetësja</w:t>
      </w:r>
      <w:r>
        <w:t xml:space="preserve"> Havak</w:t>
      </w:r>
      <w:r w:rsidR="00B73EB6">
        <w:t>o</w:t>
      </w:r>
      <w:r>
        <w:t xml:space="preserve"> Zotaj.</w:t>
      </w:r>
    </w:p>
    <w:p w:rsidR="003D7B79" w:rsidRDefault="003D7B79" w:rsidP="003D7B79">
      <w:pPr>
        <w:pStyle w:val="Autoriteti"/>
      </w:pPr>
      <w:r>
        <w:t>Kërkues</w:t>
      </w:r>
    </w:p>
    <w:p w:rsidR="003D7B79" w:rsidRDefault="003D7B79" w:rsidP="003D7B79">
      <w:pPr>
        <w:pStyle w:val="AutoritetiEmer"/>
      </w:pPr>
      <w:r>
        <w:t>Shkëlqim Shehu</w:t>
      </w:r>
    </w:p>
    <w:p w:rsidR="00A245A7" w:rsidRDefault="00A245A7" w:rsidP="003D7B79">
      <w:pPr>
        <w:pStyle w:val="Titulli"/>
      </w:pPr>
    </w:p>
    <w:p w:rsidR="003D7B79" w:rsidRDefault="003D7B79" w:rsidP="003D7B79">
      <w:pPr>
        <w:pStyle w:val="Titulli"/>
      </w:pPr>
      <w:r>
        <w:t>KËRKESË</w:t>
      </w:r>
    </w:p>
    <w:p w:rsidR="003D7B79" w:rsidRDefault="003D7B79" w:rsidP="003D7B79">
      <w:pPr>
        <w:pStyle w:val="Paragrafi"/>
      </w:pPr>
    </w:p>
    <w:p w:rsidR="003D7B79" w:rsidRDefault="003D7B79" w:rsidP="003D7B79">
      <w:pPr>
        <w:pStyle w:val="Paragrafi"/>
      </w:pPr>
      <w:r>
        <w:t xml:space="preserve">Zyra e gjendjes civile, nënprefektura </w:t>
      </w:r>
      <w:r w:rsidR="008F51B8">
        <w:t>Mall</w:t>
      </w:r>
      <w:r w:rsidR="00AF1EE5">
        <w:t>a</w:t>
      </w:r>
      <w:r w:rsidR="008F51B8">
        <w:t>kastër, kërkon të shpallet e vdekur shtetësja</w:t>
      </w:r>
      <w:r>
        <w:t xml:space="preserve"> Xheke Dakaj.</w:t>
      </w:r>
    </w:p>
    <w:p w:rsidR="003D7B79" w:rsidRDefault="003D7B79" w:rsidP="003D7B79">
      <w:pPr>
        <w:pStyle w:val="Paragrafi"/>
      </w:pPr>
    </w:p>
    <w:p w:rsidR="003D7B79" w:rsidRDefault="003D7B79" w:rsidP="003D7B79">
      <w:pPr>
        <w:pStyle w:val="Autoriteti"/>
      </w:pPr>
      <w:r>
        <w:t>Kërkues</w:t>
      </w:r>
    </w:p>
    <w:p w:rsidR="003D7B79" w:rsidRDefault="003D7B79" w:rsidP="003D7B79">
      <w:pPr>
        <w:pStyle w:val="AutoritetiEmer"/>
      </w:pPr>
      <w:r>
        <w:t>Shkëlqim Shehu</w:t>
      </w:r>
    </w:p>
    <w:sectPr w:rsidR="003D7B79" w:rsidSect="005078E0">
      <w:footerReference w:type="even" r:id="rId6"/>
      <w:footerReference w:type="default" r:id="rId7"/>
      <w:pgSz w:w="11906" w:h="16838" w:code="9"/>
      <w:pgMar w:top="1418" w:right="1418" w:bottom="1418" w:left="1418" w:header="0" w:footer="1134" w:gutter="0"/>
      <w:pgNumType w:start="414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701" w:rsidRDefault="005C2701">
      <w:r>
        <w:separator/>
      </w:r>
    </w:p>
  </w:endnote>
  <w:endnote w:type="continuationSeparator" w:id="0">
    <w:p w:rsidR="005C2701" w:rsidRDefault="005C2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E7C" w:rsidRDefault="002E4E7C" w:rsidP="001C7BA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E4E7C" w:rsidRDefault="002E4E7C" w:rsidP="001C7BA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E7C" w:rsidRDefault="002E4E7C" w:rsidP="001C7BA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701" w:rsidRDefault="005C2701">
      <w:r>
        <w:separator/>
      </w:r>
    </w:p>
  </w:footnote>
  <w:footnote w:type="continuationSeparator" w:id="0">
    <w:p w:rsidR="005C2701" w:rsidRDefault="005C2701">
      <w:r>
        <w:continuationSeparator/>
      </w:r>
    </w:p>
  </w:footnote>
  <w:footnote w:id="1">
    <w:p w:rsidR="002E4E7C" w:rsidRDefault="002E4E7C" w:rsidP="008A6134">
      <w:pPr>
        <w:pStyle w:val="FootnoteText"/>
      </w:pPr>
      <w:r>
        <w:rPr>
          <w:rStyle w:val="FootnoteReference"/>
        </w:rPr>
        <w:footnoteRef/>
      </w:r>
      <w:r>
        <w:t xml:space="preserve"> Neni 150, pg 1 i Kushtetutës</w:t>
      </w:r>
    </w:p>
  </w:footnote>
  <w:footnote w:id="2">
    <w:p w:rsidR="002E4E7C" w:rsidRDefault="002E4E7C" w:rsidP="008A6134">
      <w:pPr>
        <w:pStyle w:val="FootnoteText"/>
      </w:pPr>
      <w:r>
        <w:rPr>
          <w:rStyle w:val="FootnoteReference"/>
        </w:rPr>
        <w:footnoteRef/>
      </w:r>
      <w:r>
        <w:t xml:space="preserve"> Neni 151, pg 2 i Kushtetutës dhe neni 126, pg 3 dhe 5 i Kodit Zgjedhor</w:t>
      </w:r>
    </w:p>
  </w:footnote>
  <w:footnote w:id="3">
    <w:p w:rsidR="002E4E7C" w:rsidRPr="00EF4A27" w:rsidRDefault="002E4E7C" w:rsidP="008A6134">
      <w:pPr>
        <w:pStyle w:val="FootnoteText"/>
      </w:pPr>
      <w:r>
        <w:rPr>
          <w:rStyle w:val="FootnoteReference"/>
        </w:rPr>
        <w:footnoteRef/>
      </w:r>
      <w:r>
        <w:t xml:space="preserve"> Vendimi i Gjykatës Kushtetuese italiane nr.16, viti 1978.</w:t>
      </w:r>
    </w:p>
  </w:footnote>
  <w:footnote w:id="4">
    <w:p w:rsidR="002E4E7C" w:rsidRDefault="002E4E7C" w:rsidP="008A6134">
      <w:pPr>
        <w:pStyle w:val="FootnoteText"/>
      </w:pPr>
      <w:r>
        <w:rPr>
          <w:rStyle w:val="FootnoteReference"/>
        </w:rPr>
        <w:footnoteRef/>
      </w:r>
      <w:r>
        <w:t xml:space="preserve"> </w:t>
      </w:r>
      <w:r w:rsidRPr="00EF4A27">
        <w:t>Vendimi i Gjykat</w:t>
      </w:r>
      <w:r>
        <w:t>ës K</w:t>
      </w:r>
      <w:r w:rsidRPr="00EF4A27">
        <w:t>ushtetuese t</w:t>
      </w:r>
      <w:r>
        <w:t>ë</w:t>
      </w:r>
      <w:r w:rsidRPr="00EF4A27">
        <w:t xml:space="preserve"> Italis</w:t>
      </w:r>
      <w:r>
        <w:t>ë</w:t>
      </w:r>
      <w:r w:rsidRPr="00EF4A27">
        <w:t xml:space="preserve"> nr.2, viti 1994</w:t>
      </w:r>
    </w:p>
  </w:footnote>
  <w:footnote w:id="5">
    <w:p w:rsidR="002E4E7C" w:rsidRDefault="002E4E7C" w:rsidP="008A6134">
      <w:pPr>
        <w:pStyle w:val="FootnoteText"/>
      </w:pPr>
      <w:r>
        <w:rPr>
          <w:rStyle w:val="FootnoteReference"/>
        </w:rPr>
        <w:footnoteRef/>
      </w:r>
      <w:r>
        <w:t xml:space="preserve"> Vendime të Gjykatës Kushtetuese Federale të Gjermanisë,11, 221, 22, 242, 26, 44 (61f)</w:t>
      </w:r>
    </w:p>
  </w:footnote>
  <w:footnote w:id="6">
    <w:p w:rsidR="002E4E7C" w:rsidRDefault="002E4E7C" w:rsidP="008A6134">
      <w:pPr>
        <w:pStyle w:val="FootnoteText"/>
      </w:pPr>
      <w:r>
        <w:rPr>
          <w:rStyle w:val="FootnoteReference"/>
        </w:rPr>
        <w:footnoteRef/>
      </w:r>
      <w:r>
        <w:t xml:space="preserve"> Vendimi i Gjykatës Kushtetuese të Italisë dt.12.01.1995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1BCB"/>
    <w:rsid w:val="00006126"/>
    <w:rsid w:val="000176B9"/>
    <w:rsid w:val="00021D8B"/>
    <w:rsid w:val="00032BB3"/>
    <w:rsid w:val="00040F76"/>
    <w:rsid w:val="000435E8"/>
    <w:rsid w:val="0006277D"/>
    <w:rsid w:val="000637B6"/>
    <w:rsid w:val="0006574B"/>
    <w:rsid w:val="00074162"/>
    <w:rsid w:val="00075BF5"/>
    <w:rsid w:val="000B29AB"/>
    <w:rsid w:val="000B34DA"/>
    <w:rsid w:val="000D3005"/>
    <w:rsid w:val="000E2096"/>
    <w:rsid w:val="000F402D"/>
    <w:rsid w:val="00107DDB"/>
    <w:rsid w:val="001137A7"/>
    <w:rsid w:val="00134ADF"/>
    <w:rsid w:val="00147F91"/>
    <w:rsid w:val="00153513"/>
    <w:rsid w:val="00157587"/>
    <w:rsid w:val="00182D4E"/>
    <w:rsid w:val="00187855"/>
    <w:rsid w:val="00197295"/>
    <w:rsid w:val="001A3024"/>
    <w:rsid w:val="001A58B2"/>
    <w:rsid w:val="001B17F7"/>
    <w:rsid w:val="001C7978"/>
    <w:rsid w:val="001C7BA5"/>
    <w:rsid w:val="001E09E9"/>
    <w:rsid w:val="00221617"/>
    <w:rsid w:val="0022170D"/>
    <w:rsid w:val="00235D8C"/>
    <w:rsid w:val="00247630"/>
    <w:rsid w:val="00264CDA"/>
    <w:rsid w:val="0028029F"/>
    <w:rsid w:val="00292097"/>
    <w:rsid w:val="002B0E3E"/>
    <w:rsid w:val="002B28B6"/>
    <w:rsid w:val="002B2E5D"/>
    <w:rsid w:val="002C6BAB"/>
    <w:rsid w:val="002E00BC"/>
    <w:rsid w:val="002E1269"/>
    <w:rsid w:val="002E345B"/>
    <w:rsid w:val="002E4E7C"/>
    <w:rsid w:val="00303C90"/>
    <w:rsid w:val="00304413"/>
    <w:rsid w:val="003263F2"/>
    <w:rsid w:val="00332221"/>
    <w:rsid w:val="00357232"/>
    <w:rsid w:val="003801DE"/>
    <w:rsid w:val="0038342E"/>
    <w:rsid w:val="00383450"/>
    <w:rsid w:val="00383FD5"/>
    <w:rsid w:val="0039263D"/>
    <w:rsid w:val="003B368D"/>
    <w:rsid w:val="003B4251"/>
    <w:rsid w:val="003D0FD1"/>
    <w:rsid w:val="003D4EEE"/>
    <w:rsid w:val="003D6FB5"/>
    <w:rsid w:val="003D7B79"/>
    <w:rsid w:val="003E06F6"/>
    <w:rsid w:val="003E0B9A"/>
    <w:rsid w:val="003E4BDE"/>
    <w:rsid w:val="003F043A"/>
    <w:rsid w:val="003F4BE1"/>
    <w:rsid w:val="00413FEC"/>
    <w:rsid w:val="00465107"/>
    <w:rsid w:val="00470F9C"/>
    <w:rsid w:val="00472A9A"/>
    <w:rsid w:val="00487D10"/>
    <w:rsid w:val="00492409"/>
    <w:rsid w:val="004B4686"/>
    <w:rsid w:val="004B5A06"/>
    <w:rsid w:val="004C216F"/>
    <w:rsid w:val="004D4104"/>
    <w:rsid w:val="004D7F73"/>
    <w:rsid w:val="004E06EE"/>
    <w:rsid w:val="004F4314"/>
    <w:rsid w:val="00502DF9"/>
    <w:rsid w:val="0050367C"/>
    <w:rsid w:val="00504A56"/>
    <w:rsid w:val="005078E0"/>
    <w:rsid w:val="00507AF2"/>
    <w:rsid w:val="005114BF"/>
    <w:rsid w:val="00525815"/>
    <w:rsid w:val="00543147"/>
    <w:rsid w:val="00545117"/>
    <w:rsid w:val="005471EE"/>
    <w:rsid w:val="00547D94"/>
    <w:rsid w:val="00564F26"/>
    <w:rsid w:val="0058563C"/>
    <w:rsid w:val="005A53C5"/>
    <w:rsid w:val="005C1881"/>
    <w:rsid w:val="005C2701"/>
    <w:rsid w:val="005C2B6F"/>
    <w:rsid w:val="005C46BE"/>
    <w:rsid w:val="005D06A0"/>
    <w:rsid w:val="005D4BA8"/>
    <w:rsid w:val="005E2D15"/>
    <w:rsid w:val="005E347F"/>
    <w:rsid w:val="005E5780"/>
    <w:rsid w:val="00611692"/>
    <w:rsid w:val="006367F8"/>
    <w:rsid w:val="00651AA3"/>
    <w:rsid w:val="00677F66"/>
    <w:rsid w:val="00690DD1"/>
    <w:rsid w:val="006A37D8"/>
    <w:rsid w:val="006A3E9D"/>
    <w:rsid w:val="006A76F4"/>
    <w:rsid w:val="006B11C9"/>
    <w:rsid w:val="006B7AE7"/>
    <w:rsid w:val="006C54C3"/>
    <w:rsid w:val="00705463"/>
    <w:rsid w:val="007064FF"/>
    <w:rsid w:val="00717E49"/>
    <w:rsid w:val="0074183C"/>
    <w:rsid w:val="0075095E"/>
    <w:rsid w:val="007530CE"/>
    <w:rsid w:val="007576CC"/>
    <w:rsid w:val="00766D0B"/>
    <w:rsid w:val="00767527"/>
    <w:rsid w:val="007933F2"/>
    <w:rsid w:val="007959E7"/>
    <w:rsid w:val="007B0B5A"/>
    <w:rsid w:val="007B466D"/>
    <w:rsid w:val="007E2712"/>
    <w:rsid w:val="007F6C2E"/>
    <w:rsid w:val="00801566"/>
    <w:rsid w:val="0080475E"/>
    <w:rsid w:val="008072B9"/>
    <w:rsid w:val="00825155"/>
    <w:rsid w:val="00841EC5"/>
    <w:rsid w:val="008521B4"/>
    <w:rsid w:val="00866E22"/>
    <w:rsid w:val="00870BA0"/>
    <w:rsid w:val="00872000"/>
    <w:rsid w:val="00881600"/>
    <w:rsid w:val="008838E4"/>
    <w:rsid w:val="00892AFE"/>
    <w:rsid w:val="008A6134"/>
    <w:rsid w:val="008A6296"/>
    <w:rsid w:val="008D33A6"/>
    <w:rsid w:val="008D4D2B"/>
    <w:rsid w:val="008F51B8"/>
    <w:rsid w:val="00901FD7"/>
    <w:rsid w:val="00956342"/>
    <w:rsid w:val="00962323"/>
    <w:rsid w:val="00975FBE"/>
    <w:rsid w:val="00975FC2"/>
    <w:rsid w:val="009810D1"/>
    <w:rsid w:val="00987BFB"/>
    <w:rsid w:val="00994598"/>
    <w:rsid w:val="009C29DF"/>
    <w:rsid w:val="009D20BD"/>
    <w:rsid w:val="009E1FB6"/>
    <w:rsid w:val="009F72BC"/>
    <w:rsid w:val="00A0784B"/>
    <w:rsid w:val="00A245A7"/>
    <w:rsid w:val="00A246D1"/>
    <w:rsid w:val="00A27237"/>
    <w:rsid w:val="00A3264D"/>
    <w:rsid w:val="00A341D5"/>
    <w:rsid w:val="00A63073"/>
    <w:rsid w:val="00A778D0"/>
    <w:rsid w:val="00A8442C"/>
    <w:rsid w:val="00A923BE"/>
    <w:rsid w:val="00AA3124"/>
    <w:rsid w:val="00AA4D4B"/>
    <w:rsid w:val="00AC1087"/>
    <w:rsid w:val="00AF1EE5"/>
    <w:rsid w:val="00B14094"/>
    <w:rsid w:val="00B67FFD"/>
    <w:rsid w:val="00B73EB6"/>
    <w:rsid w:val="00B75A29"/>
    <w:rsid w:val="00BB5AB5"/>
    <w:rsid w:val="00BC6B73"/>
    <w:rsid w:val="00BD48A0"/>
    <w:rsid w:val="00BD4E87"/>
    <w:rsid w:val="00BF18A1"/>
    <w:rsid w:val="00C22BA7"/>
    <w:rsid w:val="00C36B40"/>
    <w:rsid w:val="00C4315F"/>
    <w:rsid w:val="00C4655D"/>
    <w:rsid w:val="00C63C52"/>
    <w:rsid w:val="00C64C3A"/>
    <w:rsid w:val="00C7710C"/>
    <w:rsid w:val="00C9199C"/>
    <w:rsid w:val="00CA1CC5"/>
    <w:rsid w:val="00CC0CCE"/>
    <w:rsid w:val="00CC7240"/>
    <w:rsid w:val="00CD5A43"/>
    <w:rsid w:val="00CF171E"/>
    <w:rsid w:val="00CF3D53"/>
    <w:rsid w:val="00D1319A"/>
    <w:rsid w:val="00D35984"/>
    <w:rsid w:val="00D3795F"/>
    <w:rsid w:val="00D50D32"/>
    <w:rsid w:val="00D53402"/>
    <w:rsid w:val="00D66271"/>
    <w:rsid w:val="00D7492E"/>
    <w:rsid w:val="00D92AC6"/>
    <w:rsid w:val="00DB1A04"/>
    <w:rsid w:val="00DB5269"/>
    <w:rsid w:val="00DC3966"/>
    <w:rsid w:val="00DC64E5"/>
    <w:rsid w:val="00DD0870"/>
    <w:rsid w:val="00DD668B"/>
    <w:rsid w:val="00DF59BA"/>
    <w:rsid w:val="00DF5C2B"/>
    <w:rsid w:val="00E06AA7"/>
    <w:rsid w:val="00E1228A"/>
    <w:rsid w:val="00E419D0"/>
    <w:rsid w:val="00E624E2"/>
    <w:rsid w:val="00E645E3"/>
    <w:rsid w:val="00E96EE0"/>
    <w:rsid w:val="00EA206E"/>
    <w:rsid w:val="00EA73F7"/>
    <w:rsid w:val="00EC5DF2"/>
    <w:rsid w:val="00EE0A82"/>
    <w:rsid w:val="00EE1115"/>
    <w:rsid w:val="00EE2805"/>
    <w:rsid w:val="00EE3133"/>
    <w:rsid w:val="00EE5276"/>
    <w:rsid w:val="00EF0B9E"/>
    <w:rsid w:val="00F15D98"/>
    <w:rsid w:val="00F21A94"/>
    <w:rsid w:val="00F52BF2"/>
    <w:rsid w:val="00F55282"/>
    <w:rsid w:val="00F63FE3"/>
    <w:rsid w:val="00F95181"/>
    <w:rsid w:val="00FA098F"/>
    <w:rsid w:val="00FB49DC"/>
    <w:rsid w:val="00FB5C97"/>
    <w:rsid w:val="00FB705B"/>
    <w:rsid w:val="00FD0C8A"/>
    <w:rsid w:val="00FD2209"/>
    <w:rsid w:val="00FD4FC8"/>
    <w:rsid w:val="00FF5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178A9E2-9F19-4274-899D-26A55315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C97"/>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character" w:customStyle="1" w:styleId="TitulliCharChar">
    <w:name w:val="Titulli Char Char"/>
    <w:rsid w:val="005C46BE"/>
    <w:rPr>
      <w:rFonts w:ascii="CG Times" w:hAnsi="CG Times"/>
      <w:b/>
      <w:caps/>
      <w:sz w:val="22"/>
      <w:szCs w:val="22"/>
      <w:lang w:val="en-GB" w:eastAsia="en-US" w:bidi="ar-SA"/>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Char">
    <w:name w:val="Baz_Ligj_Propozues Char"/>
    <w:link w:val="BazLigjPropozuesChar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Norma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1E09E9"/>
    <w:pPr>
      <w:widowControl w:val="0"/>
    </w:pPr>
    <w:rPr>
      <w:rFonts w:ascii="CG Times" w:hAnsi="CG Times"/>
      <w:noProof/>
      <w:lang w:val="sq-AL"/>
    </w:rPr>
  </w:style>
  <w:style w:type="character" w:styleId="FootnoteReference">
    <w:name w:val="footnote reference"/>
    <w:semiHidden/>
    <w:rsid w:val="001E09E9"/>
    <w:rPr>
      <w:vertAlign w:val="superscript"/>
    </w:rPr>
  </w:style>
  <w:style w:type="table" w:styleId="TableGrid">
    <w:name w:val="Table Grid"/>
    <w:basedOn w:val="TableNormal"/>
    <w:rsid w:val="0048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link w:val="Titulli"/>
    <w:rsid w:val="004B4686"/>
    <w:rPr>
      <w:rFonts w:ascii="CG Times" w:hAnsi="CG Times"/>
      <w:b/>
      <w:caps/>
      <w:sz w:val="22"/>
      <w:szCs w:val="22"/>
      <w:lang w:val="en-GB" w:eastAsia="en-US" w:bidi="ar-SA"/>
    </w:rPr>
  </w:style>
  <w:style w:type="paragraph" w:styleId="Footer">
    <w:name w:val="footer"/>
    <w:basedOn w:val="Normal"/>
    <w:rsid w:val="001C7BA5"/>
    <w:pPr>
      <w:tabs>
        <w:tab w:val="center" w:pos="4320"/>
        <w:tab w:val="right" w:pos="8640"/>
      </w:tabs>
    </w:pPr>
  </w:style>
  <w:style w:type="character" w:styleId="PageNumber">
    <w:name w:val="page number"/>
    <w:basedOn w:val="DefaultParagraphFont"/>
    <w:rsid w:val="001C7BA5"/>
  </w:style>
  <w:style w:type="paragraph" w:customStyle="1" w:styleId="Akti">
    <w:name w:val="Akti"/>
    <w:rsid w:val="006A3E9D"/>
    <w:pPr>
      <w:keepNext/>
      <w:widowControl w:val="0"/>
      <w:jc w:val="center"/>
      <w:outlineLvl w:val="0"/>
    </w:pPr>
    <w:rPr>
      <w:rFonts w:ascii="CG Times" w:hAnsi="CG Times"/>
      <w:b/>
      <w:caps/>
      <w:color w:val="000000"/>
      <w:sz w:val="22"/>
      <w:szCs w:val="22"/>
      <w:lang w:eastAsia="en-US"/>
    </w:rPr>
  </w:style>
  <w:style w:type="character" w:customStyle="1" w:styleId="NeniNrChar">
    <w:name w:val="Neni_Nr Char"/>
    <w:link w:val="NeniNr"/>
    <w:rsid w:val="006A3E9D"/>
    <w:rPr>
      <w:rFonts w:ascii="CG Times" w:hAnsi="CG Times"/>
      <w:sz w:val="22"/>
      <w:lang w:val="en-GB" w:eastAsia="en-US" w:bidi="ar-SA"/>
    </w:rPr>
  </w:style>
  <w:style w:type="character" w:customStyle="1" w:styleId="BazLigjPropozuesCharChar">
    <w:name w:val="Baz_Ligj_Propozues Char Char"/>
    <w:link w:val="BazLigjPropozuesChar"/>
    <w:rsid w:val="004F4314"/>
    <w:rPr>
      <w:rFonts w:ascii="CG Times" w:hAnsi="CG Times"/>
      <w:color w:val="000000"/>
      <w:sz w:val="22"/>
      <w:szCs w:val="22"/>
      <w:lang w:val="en-GB" w:eastAsia="en-US" w:bidi="ar-SA"/>
    </w:rPr>
  </w:style>
  <w:style w:type="paragraph" w:styleId="Header">
    <w:name w:val="header"/>
    <w:basedOn w:val="Normal"/>
    <w:rsid w:val="00870BA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12689</Words>
  <Characters>72328</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84848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2003-12-03T11:49:00Z</cp:lastPrinted>
  <dcterms:created xsi:type="dcterms:W3CDTF">2019-02-15T09:43:00Z</dcterms:created>
  <dcterms:modified xsi:type="dcterms:W3CDTF">2019-02-15T09:43:00Z</dcterms:modified>
</cp:coreProperties>
</file>