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10E" w:rsidRDefault="002E710E" w:rsidP="00287468">
      <w:pPr>
        <w:pStyle w:val="Akti"/>
        <w:keepNext w:val="0"/>
      </w:pPr>
      <w:bookmarkStart w:id="0" w:name="_GoBack"/>
      <w:bookmarkEnd w:id="0"/>
      <w:r>
        <w:t>Vendim</w:t>
      </w:r>
    </w:p>
    <w:p w:rsidR="002E710E" w:rsidRDefault="002E710E" w:rsidP="00287468">
      <w:pPr>
        <w:pStyle w:val="NumriData"/>
        <w:keepNext w:val="0"/>
      </w:pPr>
      <w:r>
        <w:t>Nr.895, datë 26.11.2004</w:t>
      </w:r>
    </w:p>
    <w:p w:rsidR="002E710E" w:rsidRDefault="002E710E" w:rsidP="00287468">
      <w:pPr>
        <w:pStyle w:val="Paragrafi"/>
      </w:pPr>
    </w:p>
    <w:p w:rsidR="002E710E" w:rsidRDefault="002E710E" w:rsidP="00287468">
      <w:pPr>
        <w:pStyle w:val="Titulli"/>
        <w:keepNext w:val="0"/>
      </w:pPr>
      <w:r w:rsidRPr="00D560CE">
        <w:t>Për disa ndryshime në vendimin nr.64, datë 29.1.2004 t</w:t>
      </w:r>
      <w:r>
        <w:t>ë</w:t>
      </w:r>
      <w:r w:rsidRPr="00D560CE">
        <w:t xml:space="preserve"> K</w:t>
      </w:r>
      <w:r>
        <w:t>ë</w:t>
      </w:r>
      <w:r w:rsidRPr="00D560CE">
        <w:t>shillit t</w:t>
      </w:r>
      <w:r>
        <w:t>ë</w:t>
      </w:r>
      <w:r w:rsidR="005F6A73">
        <w:t xml:space="preserve"> Ministrave</w:t>
      </w:r>
      <w:r w:rsidRPr="00D560CE">
        <w:t xml:space="preserve"> “P</w:t>
      </w:r>
      <w:r>
        <w:t>ë</w:t>
      </w:r>
      <w:r w:rsidRPr="00D560CE">
        <w:t>r miratimin e programit analitik t</w:t>
      </w:r>
      <w:r>
        <w:t>ë</w:t>
      </w:r>
      <w:r w:rsidRPr="00D560CE">
        <w:t xml:space="preserve"> projektakteve, q</w:t>
      </w:r>
      <w:r>
        <w:t>ë</w:t>
      </w:r>
      <w:r w:rsidRPr="00D560CE">
        <w:t xml:space="preserve"> do t</w:t>
      </w:r>
      <w:r>
        <w:t>ë</w:t>
      </w:r>
      <w:r w:rsidRPr="00D560CE">
        <w:t xml:space="preserve"> para</w:t>
      </w:r>
      <w:r>
        <w:t>q</w:t>
      </w:r>
      <w:r w:rsidRPr="00D560CE">
        <w:t>iten p</w:t>
      </w:r>
      <w:r>
        <w:t>ë</w:t>
      </w:r>
      <w:r w:rsidRPr="00D560CE">
        <w:t>r shqyrtim n</w:t>
      </w:r>
      <w:r>
        <w:t>ë</w:t>
      </w:r>
      <w:r w:rsidRPr="00D560CE">
        <w:t xml:space="preserve"> k</w:t>
      </w:r>
      <w:r>
        <w:t>ë</w:t>
      </w:r>
      <w:r w:rsidRPr="00D560CE">
        <w:t xml:space="preserve">shillin e ministrave, </w:t>
      </w:r>
    </w:p>
    <w:p w:rsidR="002E710E" w:rsidRPr="00D560CE" w:rsidRDefault="002E710E" w:rsidP="00287468">
      <w:pPr>
        <w:pStyle w:val="Titulli"/>
        <w:keepNext w:val="0"/>
      </w:pPr>
      <w:r w:rsidRPr="00D560CE">
        <w:t>gjat</w:t>
      </w:r>
      <w:r>
        <w:t>ë</w:t>
      </w:r>
      <w:r w:rsidRPr="00D560CE">
        <w:t xml:space="preserve"> vitit 2004”</w:t>
      </w:r>
    </w:p>
    <w:p w:rsidR="002E710E" w:rsidRPr="007F430F" w:rsidRDefault="002E710E" w:rsidP="00287468">
      <w:pPr>
        <w:pStyle w:val="Paragrafi"/>
        <w:rPr>
          <w:sz w:val="16"/>
        </w:rPr>
      </w:pPr>
    </w:p>
    <w:p w:rsidR="002E710E" w:rsidRDefault="002E710E" w:rsidP="00287468">
      <w:pPr>
        <w:pStyle w:val="BazLigjPropozues"/>
        <w:keepNext w:val="0"/>
      </w:pPr>
      <w:r>
        <w:t>Në mbështetje të nenit 100 të Kushtetutës, me propozimin e Ministrit të Drejtësisë, Këshilli i Ministrave</w:t>
      </w:r>
    </w:p>
    <w:p w:rsidR="002E710E" w:rsidRPr="007F430F" w:rsidRDefault="002E710E" w:rsidP="00287468">
      <w:pPr>
        <w:pStyle w:val="Paragrafi"/>
        <w:rPr>
          <w:sz w:val="14"/>
        </w:rPr>
      </w:pPr>
    </w:p>
    <w:p w:rsidR="002E710E" w:rsidRDefault="002E710E" w:rsidP="00287468">
      <w:pPr>
        <w:pStyle w:val="VENDOSI"/>
        <w:keepNext w:val="0"/>
      </w:pPr>
      <w:r>
        <w:t>Vendosi:</w:t>
      </w:r>
    </w:p>
    <w:p w:rsidR="002E710E" w:rsidRPr="007F430F" w:rsidRDefault="002E710E" w:rsidP="00287468">
      <w:pPr>
        <w:pStyle w:val="Paragrafi"/>
        <w:rPr>
          <w:sz w:val="16"/>
        </w:rPr>
      </w:pPr>
    </w:p>
    <w:p w:rsidR="002E710E" w:rsidRDefault="002E710E" w:rsidP="00287468">
      <w:pPr>
        <w:pStyle w:val="Paragrafi"/>
      </w:pPr>
      <w:r>
        <w:t>1. Në vendimin nr.64, datë 29.1.2004 të Këshillit  të Ministrave në tabelën “Programi i përgjithshëm analitik i projektakteve për vitin 2004, Ministria e Drejtësisë”, të bëhen ndryshimet sipas tabelës, që i bashkëlidhet këtij vendimi.</w:t>
      </w:r>
    </w:p>
    <w:p w:rsidR="002E710E" w:rsidRPr="009C3B9D" w:rsidRDefault="002E710E" w:rsidP="00287468">
      <w:pPr>
        <w:pStyle w:val="Paragrafi"/>
        <w:rPr>
          <w:lang w:val="it-IT"/>
        </w:rPr>
      </w:pPr>
      <w:r w:rsidRPr="009C3B9D">
        <w:rPr>
          <w:lang w:val="it-IT"/>
        </w:rPr>
        <w:t>2.</w:t>
      </w:r>
      <w:r>
        <w:rPr>
          <w:lang w:val="it-IT"/>
        </w:rPr>
        <w:t xml:space="preserve"> </w:t>
      </w:r>
      <w:r w:rsidRPr="009C3B9D">
        <w:rPr>
          <w:lang w:val="it-IT"/>
        </w:rPr>
        <w:t>Ngarkohet Ministri i Drejtësisë për zbatimin e këtij vendimi.</w:t>
      </w:r>
    </w:p>
    <w:p w:rsidR="002E710E" w:rsidRPr="00C34BAD" w:rsidRDefault="002E710E" w:rsidP="007F430F">
      <w:pPr>
        <w:pStyle w:val="Paragrafi"/>
        <w:rPr>
          <w:lang w:val="it-IT"/>
        </w:rPr>
      </w:pPr>
      <w:r w:rsidRPr="00C34BAD">
        <w:rPr>
          <w:lang w:val="it-IT"/>
        </w:rPr>
        <w:t>Ky vendim hyn në fuqi menjëherë.</w:t>
      </w:r>
    </w:p>
    <w:p w:rsidR="002E710E" w:rsidRDefault="002E710E" w:rsidP="00287468">
      <w:pPr>
        <w:pStyle w:val="Autoriteti"/>
        <w:keepNext w:val="0"/>
      </w:pPr>
      <w:r>
        <w:t>Kryeministri</w:t>
      </w:r>
    </w:p>
    <w:p w:rsidR="002E710E" w:rsidRDefault="002E710E" w:rsidP="00287468">
      <w:pPr>
        <w:pStyle w:val="AutoritetiEmer"/>
      </w:pPr>
      <w:r>
        <w:t>Fatos Nano</w:t>
      </w:r>
    </w:p>
    <w:p w:rsidR="002E710E" w:rsidRDefault="002E710E" w:rsidP="00287468">
      <w:pPr>
        <w:pStyle w:val="Paragrafi"/>
        <w:ind w:firstLine="0"/>
      </w:pPr>
    </w:p>
    <w:p w:rsidR="002E710E" w:rsidRDefault="005F6A73" w:rsidP="005F6A73">
      <w:pPr>
        <w:pStyle w:val="Paragrafi"/>
        <w:jc w:val="center"/>
      </w:pPr>
      <w:r>
        <w:t>OBJEKTIVA TË RISHIKUARA</w:t>
      </w:r>
    </w:p>
    <w:p w:rsidR="002E710E" w:rsidRDefault="005F6A73" w:rsidP="005F6A73">
      <w:pPr>
        <w:pStyle w:val="Paragrafi"/>
        <w:jc w:val="center"/>
      </w:pPr>
      <w:r>
        <w:t>PROGRAMI I PËRGJITHSHËM ANALITIK I PROJEKTAKTEVE PËR VITIN 2004</w:t>
      </w:r>
    </w:p>
    <w:p w:rsidR="002E710E" w:rsidRPr="00CE7973" w:rsidRDefault="005F6A73" w:rsidP="005F6A73">
      <w:pPr>
        <w:pStyle w:val="Paragrafi"/>
        <w:jc w:val="center"/>
        <w:rPr>
          <w:lang w:val="it-IT"/>
        </w:rPr>
      </w:pPr>
      <w:r w:rsidRPr="00CE7973">
        <w:rPr>
          <w:lang w:val="it-IT"/>
        </w:rPr>
        <w:t>(VENDIMI I KËSHILLIT TË MINISTRAVE NR.64, DATË 29.1.2004)</w:t>
      </w:r>
    </w:p>
    <w:p w:rsidR="002E710E" w:rsidRDefault="002E710E" w:rsidP="00287468">
      <w:pPr>
        <w:pStyle w:val="Paragrafi"/>
        <w:rPr>
          <w:lang w:val="it-IT"/>
        </w:rPr>
      </w:pPr>
    </w:p>
    <w:tbl>
      <w:tblPr>
        <w:tblStyle w:val="TableGrid"/>
        <w:tblW w:w="0" w:type="auto"/>
        <w:tblLook w:val="01E0" w:firstRow="1" w:lastRow="1" w:firstColumn="1" w:lastColumn="1" w:noHBand="0" w:noVBand="0"/>
      </w:tblPr>
      <w:tblGrid>
        <w:gridCol w:w="1008"/>
        <w:gridCol w:w="1980"/>
        <w:gridCol w:w="2160"/>
        <w:gridCol w:w="2280"/>
        <w:gridCol w:w="1858"/>
      </w:tblGrid>
      <w:tr w:rsidR="002E710E" w:rsidRPr="001C2D92">
        <w:tc>
          <w:tcPr>
            <w:tcW w:w="1008" w:type="dxa"/>
          </w:tcPr>
          <w:p w:rsidR="002E710E" w:rsidRDefault="002E710E" w:rsidP="00B632BB">
            <w:pPr>
              <w:pStyle w:val="Tabele"/>
            </w:pPr>
            <w:r>
              <w:t>Nr</w:t>
            </w:r>
            <w:r w:rsidR="00357258">
              <w:t>.</w:t>
            </w:r>
          </w:p>
        </w:tc>
        <w:tc>
          <w:tcPr>
            <w:tcW w:w="1980" w:type="dxa"/>
          </w:tcPr>
          <w:p w:rsidR="002E710E" w:rsidRDefault="002E710E" w:rsidP="00B632BB">
            <w:pPr>
              <w:pStyle w:val="Tabele"/>
            </w:pPr>
            <w:r>
              <w:t>Projektakti</w:t>
            </w:r>
          </w:p>
        </w:tc>
        <w:tc>
          <w:tcPr>
            <w:tcW w:w="2160" w:type="dxa"/>
          </w:tcPr>
          <w:p w:rsidR="002E710E" w:rsidRDefault="002E710E" w:rsidP="00B632BB">
            <w:pPr>
              <w:pStyle w:val="Tabele"/>
            </w:pPr>
            <w:r>
              <w:t>Afati i programuar për paraqitjen në Këshillin e Ministrave</w:t>
            </w:r>
          </w:p>
          <w:p w:rsidR="002E710E" w:rsidRPr="001C2D92" w:rsidRDefault="002E710E" w:rsidP="00B632BB">
            <w:pPr>
              <w:pStyle w:val="Tabele"/>
            </w:pPr>
            <w:r>
              <w:t>(Sipas v</w:t>
            </w:r>
            <w:r w:rsidRPr="001C2D92">
              <w:t>endimit t</w:t>
            </w:r>
            <w:r>
              <w:t>ë</w:t>
            </w:r>
            <w:r w:rsidRPr="001C2D92">
              <w:t xml:space="preserve"> K</w:t>
            </w:r>
            <w:r>
              <w:t>ë</w:t>
            </w:r>
            <w:r w:rsidRPr="001C2D92">
              <w:t>shillit t</w:t>
            </w:r>
            <w:r>
              <w:t>ë</w:t>
            </w:r>
            <w:r w:rsidRPr="001C2D92">
              <w:t xml:space="preserve"> Ministrave nr.64, dat</w:t>
            </w:r>
            <w:r>
              <w:t>ë</w:t>
            </w:r>
            <w:r w:rsidRPr="001C2D92">
              <w:t xml:space="preserve"> 29.1.2004)</w:t>
            </w:r>
          </w:p>
        </w:tc>
        <w:tc>
          <w:tcPr>
            <w:tcW w:w="2280" w:type="dxa"/>
          </w:tcPr>
          <w:p w:rsidR="002E710E" w:rsidRPr="001C2D92" w:rsidRDefault="002E710E" w:rsidP="00B632BB">
            <w:pPr>
              <w:pStyle w:val="Tabele"/>
            </w:pPr>
            <w:r w:rsidRPr="001C2D92">
              <w:t>Afati i rishikuar</w:t>
            </w:r>
            <w:r>
              <w:t xml:space="preserve"> për paraqitjen në</w:t>
            </w:r>
            <w:r w:rsidRPr="001C2D92">
              <w:t xml:space="preserve"> Këshillin</w:t>
            </w:r>
            <w:r>
              <w:t xml:space="preserve"> e Ministrave</w:t>
            </w:r>
          </w:p>
        </w:tc>
        <w:tc>
          <w:tcPr>
            <w:tcW w:w="1858" w:type="dxa"/>
          </w:tcPr>
          <w:p w:rsidR="002E710E" w:rsidRPr="001C2D92" w:rsidRDefault="002E710E" w:rsidP="00B632BB">
            <w:pPr>
              <w:pStyle w:val="Tabele"/>
            </w:pPr>
            <w:r>
              <w:t>Komente të lidhura me paraqitjen e projektit në Këshillin e Ministrave</w:t>
            </w:r>
          </w:p>
        </w:tc>
      </w:tr>
      <w:tr w:rsidR="002E710E" w:rsidRPr="00A80965">
        <w:tc>
          <w:tcPr>
            <w:tcW w:w="1008" w:type="dxa"/>
          </w:tcPr>
          <w:p w:rsidR="002E710E" w:rsidRDefault="002E710E" w:rsidP="00B632BB">
            <w:pPr>
              <w:pStyle w:val="Tabele"/>
            </w:pPr>
            <w:r>
              <w:t>7</w:t>
            </w:r>
          </w:p>
        </w:tc>
        <w:tc>
          <w:tcPr>
            <w:tcW w:w="1980" w:type="dxa"/>
          </w:tcPr>
          <w:p w:rsidR="002E710E" w:rsidRDefault="002E710E" w:rsidP="00B632BB">
            <w:pPr>
              <w:pStyle w:val="Tabele"/>
            </w:pPr>
            <w:r>
              <w:t>Projektligj për përgjegjësinë penale të personave juridikë</w:t>
            </w:r>
          </w:p>
        </w:tc>
        <w:tc>
          <w:tcPr>
            <w:tcW w:w="2160" w:type="dxa"/>
          </w:tcPr>
          <w:p w:rsidR="002E710E" w:rsidRDefault="002E710E" w:rsidP="00B632BB">
            <w:pPr>
              <w:pStyle w:val="Tabele"/>
            </w:pPr>
            <w:r>
              <w:t>Maj</w:t>
            </w:r>
          </w:p>
        </w:tc>
        <w:tc>
          <w:tcPr>
            <w:tcW w:w="2280" w:type="dxa"/>
          </w:tcPr>
          <w:p w:rsidR="002E710E" w:rsidRDefault="002E710E" w:rsidP="00B632BB">
            <w:pPr>
              <w:pStyle w:val="Tabele"/>
            </w:pPr>
            <w:r>
              <w:t>Dhjetor</w:t>
            </w:r>
          </w:p>
        </w:tc>
        <w:tc>
          <w:tcPr>
            <w:tcW w:w="1858" w:type="dxa"/>
          </w:tcPr>
          <w:p w:rsidR="002E710E" w:rsidRDefault="002E710E" w:rsidP="00B632BB">
            <w:pPr>
              <w:pStyle w:val="Tabele"/>
            </w:pPr>
            <w:r>
              <w:t>Vonesa për mendimet e kërkuara:</w:t>
            </w:r>
          </w:p>
          <w:p w:rsidR="002E710E" w:rsidRDefault="002E710E" w:rsidP="00B632BB">
            <w:pPr>
              <w:pStyle w:val="Tabele"/>
            </w:pPr>
          </w:p>
          <w:p w:rsidR="002E710E" w:rsidRPr="00A80965" w:rsidRDefault="002E710E" w:rsidP="00B632BB">
            <w:pPr>
              <w:pStyle w:val="Tabele"/>
            </w:pPr>
            <w:r w:rsidRPr="00A80965">
              <w:t>M.Financave</w:t>
            </w:r>
          </w:p>
          <w:p w:rsidR="002E710E" w:rsidRPr="00A80965" w:rsidRDefault="002E710E" w:rsidP="00B632BB">
            <w:pPr>
              <w:pStyle w:val="Tabele"/>
            </w:pPr>
            <w:r w:rsidRPr="00A80965">
              <w:t>P.P</w:t>
            </w:r>
            <w:r>
              <w:t>ë</w:t>
            </w:r>
            <w:r w:rsidRPr="00A80965">
              <w:t>rgjithshme</w:t>
            </w:r>
          </w:p>
        </w:tc>
      </w:tr>
      <w:tr w:rsidR="002E710E" w:rsidRPr="00475CAA">
        <w:tc>
          <w:tcPr>
            <w:tcW w:w="1008" w:type="dxa"/>
          </w:tcPr>
          <w:p w:rsidR="002E710E" w:rsidRDefault="002E710E" w:rsidP="00B632BB">
            <w:pPr>
              <w:pStyle w:val="Tabele"/>
            </w:pPr>
            <w:r>
              <w:t>10</w:t>
            </w:r>
          </w:p>
        </w:tc>
        <w:tc>
          <w:tcPr>
            <w:tcW w:w="1980" w:type="dxa"/>
          </w:tcPr>
          <w:p w:rsidR="002E710E" w:rsidRDefault="002E710E" w:rsidP="00B632BB">
            <w:pPr>
              <w:pStyle w:val="Tabele"/>
            </w:pPr>
            <w:r>
              <w:t>Projektligje lidhur me përdorimin e kamerave në vende publike dhe private për efekt të sigurisë publike dhe ndjekjes penale</w:t>
            </w:r>
          </w:p>
        </w:tc>
        <w:tc>
          <w:tcPr>
            <w:tcW w:w="2160" w:type="dxa"/>
          </w:tcPr>
          <w:p w:rsidR="002E710E" w:rsidRDefault="002E710E" w:rsidP="00B632BB">
            <w:pPr>
              <w:pStyle w:val="Tabele"/>
            </w:pPr>
            <w:r>
              <w:t>Nëntor</w:t>
            </w:r>
          </w:p>
        </w:tc>
        <w:tc>
          <w:tcPr>
            <w:tcW w:w="2280" w:type="dxa"/>
          </w:tcPr>
          <w:p w:rsidR="002E710E" w:rsidRDefault="002E710E" w:rsidP="00B632BB">
            <w:pPr>
              <w:pStyle w:val="Tabele"/>
            </w:pPr>
            <w:r>
              <w:t>Dhjetor</w:t>
            </w:r>
          </w:p>
        </w:tc>
        <w:tc>
          <w:tcPr>
            <w:tcW w:w="1858" w:type="dxa"/>
          </w:tcPr>
          <w:p w:rsidR="002E710E" w:rsidRDefault="002E710E" w:rsidP="00B632BB">
            <w:pPr>
              <w:pStyle w:val="Tabele"/>
            </w:pPr>
            <w:r>
              <w:t>Bashkërendimi me P.Përgjithshme</w:t>
            </w:r>
          </w:p>
          <w:p w:rsidR="002E710E" w:rsidRPr="00475CAA" w:rsidRDefault="002E710E" w:rsidP="00B632BB">
            <w:pPr>
              <w:pStyle w:val="Tabele"/>
            </w:pPr>
            <w:r w:rsidRPr="00475CAA">
              <w:t>M.R.Publik</w:t>
            </w:r>
          </w:p>
          <w:p w:rsidR="002E710E" w:rsidRPr="00475CAA" w:rsidRDefault="002E710E" w:rsidP="00B632BB">
            <w:pPr>
              <w:pStyle w:val="Tabele"/>
            </w:pPr>
            <w:r w:rsidRPr="00475CAA">
              <w:t>M.Financave</w:t>
            </w:r>
          </w:p>
          <w:p w:rsidR="002E710E" w:rsidRPr="00475CAA" w:rsidRDefault="002E710E" w:rsidP="00B632BB">
            <w:pPr>
              <w:pStyle w:val="Tabele"/>
            </w:pPr>
            <w:r w:rsidRPr="00475CAA">
              <w:t>M.Integrimit</w:t>
            </w:r>
          </w:p>
        </w:tc>
      </w:tr>
      <w:tr w:rsidR="002E710E" w:rsidRPr="003001D4">
        <w:tc>
          <w:tcPr>
            <w:tcW w:w="1008" w:type="dxa"/>
          </w:tcPr>
          <w:p w:rsidR="002E710E" w:rsidRDefault="002E710E" w:rsidP="00B632BB">
            <w:pPr>
              <w:pStyle w:val="Tabele"/>
            </w:pPr>
            <w:r>
              <w:t>11</w:t>
            </w:r>
          </w:p>
        </w:tc>
        <w:tc>
          <w:tcPr>
            <w:tcW w:w="1980" w:type="dxa"/>
          </w:tcPr>
          <w:p w:rsidR="002E710E" w:rsidRDefault="002E710E" w:rsidP="00B632BB">
            <w:pPr>
              <w:pStyle w:val="Tabele"/>
            </w:pPr>
            <w:r>
              <w:t>Projektligj për bashkëpunimin gjyqësor dhe ligjor ndërkombëtar</w:t>
            </w:r>
          </w:p>
        </w:tc>
        <w:tc>
          <w:tcPr>
            <w:tcW w:w="2160" w:type="dxa"/>
          </w:tcPr>
          <w:p w:rsidR="002E710E" w:rsidRDefault="002E710E" w:rsidP="00B632BB">
            <w:pPr>
              <w:pStyle w:val="Tabele"/>
            </w:pPr>
            <w:r>
              <w:t>Korrik</w:t>
            </w:r>
          </w:p>
        </w:tc>
        <w:tc>
          <w:tcPr>
            <w:tcW w:w="2280" w:type="dxa"/>
          </w:tcPr>
          <w:p w:rsidR="002E710E" w:rsidRDefault="002E710E" w:rsidP="00B632BB">
            <w:pPr>
              <w:pStyle w:val="Tabele"/>
            </w:pPr>
            <w:r>
              <w:t>Qershor 2005</w:t>
            </w:r>
          </w:p>
        </w:tc>
        <w:tc>
          <w:tcPr>
            <w:tcW w:w="1858" w:type="dxa"/>
          </w:tcPr>
          <w:p w:rsidR="002E710E" w:rsidRDefault="002E710E" w:rsidP="00B632BB">
            <w:pPr>
              <w:pStyle w:val="Tabele"/>
            </w:pPr>
            <w:r>
              <w:t xml:space="preserve">Bashkërendimi me </w:t>
            </w:r>
          </w:p>
          <w:p w:rsidR="002E710E" w:rsidRDefault="002E710E" w:rsidP="00B632BB">
            <w:pPr>
              <w:pStyle w:val="Tabele"/>
            </w:pPr>
            <w:r>
              <w:t>P.Përgjithshëm</w:t>
            </w:r>
          </w:p>
          <w:p w:rsidR="002E710E" w:rsidRPr="003001D4" w:rsidRDefault="002E710E" w:rsidP="00B632BB">
            <w:pPr>
              <w:pStyle w:val="Tabele"/>
            </w:pPr>
            <w:r w:rsidRPr="003001D4">
              <w:t>M.P.Jashtme</w:t>
            </w:r>
          </w:p>
          <w:p w:rsidR="002E710E" w:rsidRPr="003001D4" w:rsidRDefault="002E710E" w:rsidP="00B632BB">
            <w:pPr>
              <w:pStyle w:val="Tabele"/>
            </w:pPr>
            <w:r w:rsidRPr="003001D4">
              <w:t>M.Financave</w:t>
            </w:r>
          </w:p>
          <w:p w:rsidR="002E710E" w:rsidRPr="003001D4" w:rsidRDefault="002E710E" w:rsidP="00B632BB">
            <w:pPr>
              <w:pStyle w:val="Tabele"/>
            </w:pPr>
            <w:r w:rsidRPr="003001D4">
              <w:t>M.R.Publik</w:t>
            </w:r>
          </w:p>
          <w:p w:rsidR="002E710E" w:rsidRPr="003001D4" w:rsidRDefault="002E710E" w:rsidP="00B632BB">
            <w:pPr>
              <w:pStyle w:val="Tabele"/>
            </w:pPr>
            <w:r>
              <w:t>M.Integrimit</w:t>
            </w:r>
          </w:p>
        </w:tc>
      </w:tr>
      <w:tr w:rsidR="002E710E" w:rsidRPr="003001D4">
        <w:tc>
          <w:tcPr>
            <w:tcW w:w="1008" w:type="dxa"/>
          </w:tcPr>
          <w:p w:rsidR="002E710E" w:rsidRPr="003001D4" w:rsidRDefault="002E710E" w:rsidP="00B632BB">
            <w:pPr>
              <w:pStyle w:val="Tabele"/>
            </w:pPr>
            <w:r>
              <w:t>13</w:t>
            </w:r>
          </w:p>
        </w:tc>
        <w:tc>
          <w:tcPr>
            <w:tcW w:w="1980" w:type="dxa"/>
          </w:tcPr>
          <w:p w:rsidR="002E710E" w:rsidRPr="003001D4" w:rsidRDefault="002E710E" w:rsidP="00B632BB">
            <w:pPr>
              <w:pStyle w:val="Tabele"/>
            </w:pPr>
            <w:r>
              <w:t xml:space="preserve">Paketa ligjore për drejtësinë e të miturve me shtesa </w:t>
            </w:r>
            <w:r>
              <w:lastRenderedPageBreak/>
              <w:t>dhe ndryshime në legjislacionin penal etj., si dhe në organizimin dhe funksionimin e sistemit të drejtësisë</w:t>
            </w:r>
          </w:p>
        </w:tc>
        <w:tc>
          <w:tcPr>
            <w:tcW w:w="2160" w:type="dxa"/>
          </w:tcPr>
          <w:p w:rsidR="002E710E" w:rsidRPr="003001D4" w:rsidRDefault="002E710E" w:rsidP="00B632BB">
            <w:pPr>
              <w:pStyle w:val="Tabele"/>
            </w:pPr>
            <w:r>
              <w:lastRenderedPageBreak/>
              <w:t>Nëntor</w:t>
            </w:r>
          </w:p>
        </w:tc>
        <w:tc>
          <w:tcPr>
            <w:tcW w:w="2280" w:type="dxa"/>
          </w:tcPr>
          <w:p w:rsidR="002E710E" w:rsidRDefault="002E710E" w:rsidP="00B632BB">
            <w:pPr>
              <w:pStyle w:val="Tabele"/>
            </w:pPr>
            <w:r>
              <w:t>Shtator</w:t>
            </w:r>
          </w:p>
          <w:p w:rsidR="002E710E" w:rsidRPr="003001D4" w:rsidRDefault="002E710E" w:rsidP="00B632BB">
            <w:pPr>
              <w:pStyle w:val="Tabele"/>
            </w:pPr>
            <w:r>
              <w:t>2005</w:t>
            </w:r>
          </w:p>
        </w:tc>
        <w:tc>
          <w:tcPr>
            <w:tcW w:w="1858" w:type="dxa"/>
          </w:tcPr>
          <w:p w:rsidR="002E710E" w:rsidRPr="003001D4" w:rsidRDefault="002E710E" w:rsidP="00B632BB">
            <w:pPr>
              <w:pStyle w:val="Tabele"/>
            </w:pPr>
            <w:r>
              <w:t xml:space="preserve">Bashkërendim me institucionet e drejtësisë dhe </w:t>
            </w:r>
            <w:r>
              <w:lastRenderedPageBreak/>
              <w:t>asistencën e huaj të programuar</w:t>
            </w:r>
          </w:p>
        </w:tc>
      </w:tr>
      <w:tr w:rsidR="002E710E" w:rsidRPr="00DC41E5">
        <w:tc>
          <w:tcPr>
            <w:tcW w:w="1008" w:type="dxa"/>
          </w:tcPr>
          <w:p w:rsidR="002E710E" w:rsidRPr="003001D4" w:rsidRDefault="002E710E" w:rsidP="00B632BB">
            <w:pPr>
              <w:pStyle w:val="Tabele"/>
            </w:pPr>
            <w:r>
              <w:lastRenderedPageBreak/>
              <w:t>14</w:t>
            </w:r>
          </w:p>
        </w:tc>
        <w:tc>
          <w:tcPr>
            <w:tcW w:w="1980" w:type="dxa"/>
          </w:tcPr>
          <w:p w:rsidR="002E710E" w:rsidRPr="003001D4" w:rsidRDefault="002E710E" w:rsidP="00B632BB">
            <w:pPr>
              <w:pStyle w:val="Tabele"/>
            </w:pPr>
            <w:r>
              <w:t>Projektligj për kompensimin për burgim të padrejtë</w:t>
            </w:r>
          </w:p>
        </w:tc>
        <w:tc>
          <w:tcPr>
            <w:tcW w:w="2160" w:type="dxa"/>
          </w:tcPr>
          <w:p w:rsidR="002E710E" w:rsidRPr="003001D4" w:rsidRDefault="002E710E" w:rsidP="00B632BB">
            <w:pPr>
              <w:pStyle w:val="Tabele"/>
            </w:pPr>
            <w:r>
              <w:t>Tetor</w:t>
            </w:r>
          </w:p>
        </w:tc>
        <w:tc>
          <w:tcPr>
            <w:tcW w:w="2280" w:type="dxa"/>
          </w:tcPr>
          <w:p w:rsidR="002E710E" w:rsidRPr="003001D4" w:rsidRDefault="002E710E" w:rsidP="00B632BB">
            <w:pPr>
              <w:pStyle w:val="Tabele"/>
            </w:pPr>
            <w:r>
              <w:t>Dhjetor</w:t>
            </w:r>
          </w:p>
        </w:tc>
        <w:tc>
          <w:tcPr>
            <w:tcW w:w="1858" w:type="dxa"/>
          </w:tcPr>
          <w:p w:rsidR="002E710E" w:rsidRPr="00DC41E5" w:rsidRDefault="002E710E" w:rsidP="00B632BB">
            <w:pPr>
              <w:pStyle w:val="Tabele"/>
            </w:pPr>
            <w:r w:rsidRPr="00DC41E5">
              <w:t>Bashkërendimi me M.Financave</w:t>
            </w:r>
          </w:p>
          <w:p w:rsidR="002E710E" w:rsidRPr="00DC41E5" w:rsidRDefault="002E710E" w:rsidP="00B632BB">
            <w:pPr>
              <w:pStyle w:val="Tabele"/>
            </w:pPr>
            <w:r w:rsidRPr="00DC41E5">
              <w:t>M.Integrimit</w:t>
            </w:r>
          </w:p>
          <w:p w:rsidR="002E710E" w:rsidRPr="00DC41E5" w:rsidRDefault="002E710E" w:rsidP="00B632BB">
            <w:pPr>
              <w:pStyle w:val="Tabele"/>
            </w:pPr>
            <w:r>
              <w:t>P.Përgjithshme</w:t>
            </w:r>
          </w:p>
        </w:tc>
      </w:tr>
      <w:tr w:rsidR="002E710E" w:rsidRPr="00347111">
        <w:tc>
          <w:tcPr>
            <w:tcW w:w="1008" w:type="dxa"/>
          </w:tcPr>
          <w:p w:rsidR="002E710E" w:rsidRPr="003001D4" w:rsidRDefault="002E710E" w:rsidP="00B632BB">
            <w:pPr>
              <w:pStyle w:val="Tabele"/>
            </w:pPr>
            <w:r>
              <w:t>15</w:t>
            </w:r>
          </w:p>
        </w:tc>
        <w:tc>
          <w:tcPr>
            <w:tcW w:w="1980" w:type="dxa"/>
          </w:tcPr>
          <w:p w:rsidR="002E710E" w:rsidRPr="003001D4" w:rsidRDefault="002E710E" w:rsidP="00B632BB">
            <w:pPr>
              <w:pStyle w:val="Tabele"/>
            </w:pPr>
            <w:r>
              <w:t>Projektligj kundër zvarritjeve në  procesin hetimor dhe gjyqësor, si dhe përgjegjësisë përkatëse ndaj të tretëve</w:t>
            </w:r>
          </w:p>
        </w:tc>
        <w:tc>
          <w:tcPr>
            <w:tcW w:w="2160" w:type="dxa"/>
          </w:tcPr>
          <w:p w:rsidR="002E710E" w:rsidRPr="003001D4" w:rsidRDefault="002E710E" w:rsidP="00B632BB">
            <w:pPr>
              <w:pStyle w:val="Tabele"/>
            </w:pPr>
            <w:r>
              <w:t>Tetor</w:t>
            </w:r>
          </w:p>
        </w:tc>
        <w:tc>
          <w:tcPr>
            <w:tcW w:w="2280" w:type="dxa"/>
          </w:tcPr>
          <w:p w:rsidR="002E710E" w:rsidRDefault="002E710E" w:rsidP="00B632BB">
            <w:pPr>
              <w:pStyle w:val="Tabele"/>
            </w:pPr>
            <w:r>
              <w:t>Shtator</w:t>
            </w:r>
          </w:p>
          <w:p w:rsidR="002E710E" w:rsidRPr="003001D4" w:rsidRDefault="002E710E" w:rsidP="00B632BB">
            <w:pPr>
              <w:pStyle w:val="Tabele"/>
            </w:pPr>
            <w:r>
              <w:t>2005</w:t>
            </w:r>
          </w:p>
        </w:tc>
        <w:tc>
          <w:tcPr>
            <w:tcW w:w="1858" w:type="dxa"/>
          </w:tcPr>
          <w:p w:rsidR="002E710E" w:rsidRPr="00347111" w:rsidRDefault="002E710E" w:rsidP="00B632BB">
            <w:pPr>
              <w:pStyle w:val="Tabele"/>
            </w:pPr>
            <w:r w:rsidRPr="00347111">
              <w:t>Bashk</w:t>
            </w:r>
            <w:r>
              <w:t>ërendimi me organet gjyqësore KLD</w:t>
            </w:r>
          </w:p>
          <w:p w:rsidR="002E710E" w:rsidRPr="00347111" w:rsidRDefault="002E710E" w:rsidP="00B632BB">
            <w:pPr>
              <w:pStyle w:val="Tabele"/>
            </w:pPr>
            <w:r w:rsidRPr="00347111">
              <w:t>P.P</w:t>
            </w:r>
            <w:r>
              <w:t>ë</w:t>
            </w:r>
            <w:r w:rsidRPr="00347111">
              <w:t>rgjithsh</w:t>
            </w:r>
            <w:r>
              <w:t>ë</w:t>
            </w:r>
            <w:r w:rsidRPr="00347111">
              <w:t>m</w:t>
            </w:r>
          </w:p>
          <w:p w:rsidR="002E710E" w:rsidRPr="00347111" w:rsidRDefault="002E710E" w:rsidP="00B632BB">
            <w:pPr>
              <w:pStyle w:val="Tabele"/>
            </w:pPr>
            <w:r w:rsidRPr="00347111">
              <w:t>M.Financave</w:t>
            </w:r>
          </w:p>
          <w:p w:rsidR="002E710E" w:rsidRPr="00347111" w:rsidRDefault="002E710E" w:rsidP="00B632BB">
            <w:pPr>
              <w:pStyle w:val="Tabele"/>
            </w:pPr>
            <w:r>
              <w:t>M.Integrimit</w:t>
            </w:r>
          </w:p>
        </w:tc>
      </w:tr>
      <w:tr w:rsidR="002E710E" w:rsidRPr="003001D4">
        <w:tc>
          <w:tcPr>
            <w:tcW w:w="1008" w:type="dxa"/>
          </w:tcPr>
          <w:p w:rsidR="002E710E" w:rsidRPr="003001D4" w:rsidRDefault="002E710E" w:rsidP="00B632BB">
            <w:pPr>
              <w:pStyle w:val="Tabele"/>
            </w:pPr>
            <w:r>
              <w:t>16</w:t>
            </w:r>
          </w:p>
        </w:tc>
        <w:tc>
          <w:tcPr>
            <w:tcW w:w="1980" w:type="dxa"/>
          </w:tcPr>
          <w:p w:rsidR="002E710E" w:rsidRPr="003001D4" w:rsidRDefault="002E710E" w:rsidP="00B632BB">
            <w:pPr>
              <w:pStyle w:val="Tabele"/>
            </w:pPr>
            <w:r>
              <w:t>Projektligj për faljet dhe amnistinë</w:t>
            </w:r>
          </w:p>
        </w:tc>
        <w:tc>
          <w:tcPr>
            <w:tcW w:w="2160" w:type="dxa"/>
          </w:tcPr>
          <w:p w:rsidR="002E710E" w:rsidRPr="003001D4" w:rsidRDefault="002E710E" w:rsidP="00B632BB">
            <w:pPr>
              <w:pStyle w:val="Tabele"/>
            </w:pPr>
            <w:r>
              <w:t>Gusht</w:t>
            </w:r>
          </w:p>
        </w:tc>
        <w:tc>
          <w:tcPr>
            <w:tcW w:w="2280" w:type="dxa"/>
          </w:tcPr>
          <w:p w:rsidR="002E710E" w:rsidRPr="003001D4" w:rsidRDefault="002E710E" w:rsidP="00B632BB">
            <w:pPr>
              <w:pStyle w:val="Tabele"/>
            </w:pPr>
            <w:r>
              <w:t>Dhjetor</w:t>
            </w:r>
          </w:p>
        </w:tc>
        <w:tc>
          <w:tcPr>
            <w:tcW w:w="1858" w:type="dxa"/>
          </w:tcPr>
          <w:p w:rsidR="002E710E" w:rsidRPr="003001D4" w:rsidRDefault="002E710E" w:rsidP="00B632BB">
            <w:pPr>
              <w:pStyle w:val="Tabele"/>
            </w:pPr>
          </w:p>
        </w:tc>
      </w:tr>
      <w:tr w:rsidR="002E710E" w:rsidRPr="003001D4">
        <w:tc>
          <w:tcPr>
            <w:tcW w:w="1008" w:type="dxa"/>
          </w:tcPr>
          <w:p w:rsidR="002E710E" w:rsidRPr="003001D4" w:rsidRDefault="002E710E" w:rsidP="00B632BB">
            <w:pPr>
              <w:pStyle w:val="Tabele"/>
            </w:pPr>
            <w:r>
              <w:t>17</w:t>
            </w:r>
          </w:p>
        </w:tc>
        <w:tc>
          <w:tcPr>
            <w:tcW w:w="1980" w:type="dxa"/>
          </w:tcPr>
          <w:p w:rsidR="002E710E" w:rsidRPr="003001D4" w:rsidRDefault="002E710E" w:rsidP="00B632BB">
            <w:pPr>
              <w:pStyle w:val="Tabele"/>
            </w:pPr>
            <w:r>
              <w:t>Projektligj për ratifikimin e Konventës së OKB  për korrupsionin</w:t>
            </w:r>
          </w:p>
        </w:tc>
        <w:tc>
          <w:tcPr>
            <w:tcW w:w="2160" w:type="dxa"/>
          </w:tcPr>
          <w:p w:rsidR="002E710E" w:rsidRPr="003001D4" w:rsidRDefault="002E710E" w:rsidP="00B632BB">
            <w:pPr>
              <w:pStyle w:val="Tabele"/>
            </w:pPr>
            <w:r>
              <w:t>Maj</w:t>
            </w:r>
          </w:p>
        </w:tc>
        <w:tc>
          <w:tcPr>
            <w:tcW w:w="2280" w:type="dxa"/>
          </w:tcPr>
          <w:p w:rsidR="002E710E" w:rsidRDefault="002E710E" w:rsidP="00B632BB">
            <w:pPr>
              <w:pStyle w:val="Tabele"/>
            </w:pPr>
            <w:r>
              <w:t>Dhjetor</w:t>
            </w:r>
          </w:p>
          <w:p w:rsidR="002E710E" w:rsidRPr="003001D4" w:rsidRDefault="002E710E" w:rsidP="00B632BB">
            <w:pPr>
              <w:pStyle w:val="Tabele"/>
            </w:pPr>
            <w:r>
              <w:t>2005</w:t>
            </w:r>
          </w:p>
        </w:tc>
        <w:tc>
          <w:tcPr>
            <w:tcW w:w="1858" w:type="dxa"/>
          </w:tcPr>
          <w:p w:rsidR="002E710E" w:rsidRPr="003001D4" w:rsidRDefault="002E710E" w:rsidP="00B632BB">
            <w:pPr>
              <w:pStyle w:val="Tabele"/>
            </w:pPr>
            <w:r>
              <w:t>Në varësi  të zhvillimeve ndërkombëtare dhe rishikimit të brendshëm</w:t>
            </w:r>
          </w:p>
        </w:tc>
      </w:tr>
      <w:tr w:rsidR="002E710E" w:rsidRPr="003001D4">
        <w:tc>
          <w:tcPr>
            <w:tcW w:w="1008" w:type="dxa"/>
          </w:tcPr>
          <w:p w:rsidR="002E710E" w:rsidRPr="003001D4" w:rsidRDefault="002E710E" w:rsidP="00B632BB">
            <w:pPr>
              <w:pStyle w:val="Tabele"/>
            </w:pPr>
            <w:r>
              <w:t>21</w:t>
            </w:r>
          </w:p>
        </w:tc>
        <w:tc>
          <w:tcPr>
            <w:tcW w:w="1980" w:type="dxa"/>
          </w:tcPr>
          <w:p w:rsidR="002E710E" w:rsidRDefault="002E710E" w:rsidP="00B632BB">
            <w:pPr>
              <w:pStyle w:val="Tabele"/>
            </w:pPr>
            <w:r>
              <w:t xml:space="preserve">Projektligje për ratifikimin e protokolleve të  Konventës Europiane </w:t>
            </w:r>
            <w:r w:rsidRPr="002C4029">
              <w:t>t</w:t>
            </w:r>
            <w:r w:rsidRPr="002C4029">
              <w:rPr>
                <w:rFonts w:cs="Sylfaen"/>
              </w:rPr>
              <w:t>ë</w:t>
            </w:r>
            <w:r>
              <w:t xml:space="preserve"> të Drejtave të Njeriut</w:t>
            </w:r>
          </w:p>
          <w:p w:rsidR="002E710E" w:rsidRPr="003001D4" w:rsidRDefault="002E710E" w:rsidP="00B632BB">
            <w:pPr>
              <w:pStyle w:val="Tabele"/>
            </w:pPr>
            <w:r>
              <w:t>(Protokolli i 13-të)</w:t>
            </w:r>
          </w:p>
        </w:tc>
        <w:tc>
          <w:tcPr>
            <w:tcW w:w="2160" w:type="dxa"/>
          </w:tcPr>
          <w:p w:rsidR="002E710E" w:rsidRPr="003001D4" w:rsidRDefault="002E710E" w:rsidP="00B632BB">
            <w:pPr>
              <w:pStyle w:val="Tabele"/>
            </w:pPr>
            <w:r>
              <w:t>Shkurt</w:t>
            </w:r>
          </w:p>
        </w:tc>
        <w:tc>
          <w:tcPr>
            <w:tcW w:w="2280" w:type="dxa"/>
          </w:tcPr>
          <w:p w:rsidR="002E710E" w:rsidRDefault="002E710E" w:rsidP="00B632BB">
            <w:pPr>
              <w:pStyle w:val="Tabele"/>
            </w:pPr>
            <w:r>
              <w:t>Dhjetor</w:t>
            </w:r>
          </w:p>
          <w:p w:rsidR="002E710E" w:rsidRPr="003001D4" w:rsidRDefault="002E710E" w:rsidP="00B632BB">
            <w:pPr>
              <w:pStyle w:val="Tabele"/>
            </w:pPr>
            <w:r>
              <w:t>2005</w:t>
            </w:r>
          </w:p>
        </w:tc>
        <w:tc>
          <w:tcPr>
            <w:tcW w:w="1858" w:type="dxa"/>
          </w:tcPr>
          <w:p w:rsidR="002E710E" w:rsidRPr="003001D4" w:rsidRDefault="002E710E" w:rsidP="00B632BB">
            <w:pPr>
              <w:pStyle w:val="Tabele"/>
            </w:pPr>
            <w:r>
              <w:t>Në varësi të zhvillimeve ndërkombëtare dhe rishikimit të brendshëm</w:t>
            </w:r>
          </w:p>
        </w:tc>
      </w:tr>
      <w:tr w:rsidR="002E710E" w:rsidRPr="003001D4">
        <w:tc>
          <w:tcPr>
            <w:tcW w:w="1008" w:type="dxa"/>
          </w:tcPr>
          <w:p w:rsidR="002E710E" w:rsidRDefault="002E710E" w:rsidP="00B632BB">
            <w:pPr>
              <w:pStyle w:val="Tabele"/>
            </w:pPr>
            <w:r>
              <w:t>23</w:t>
            </w:r>
          </w:p>
        </w:tc>
        <w:tc>
          <w:tcPr>
            <w:tcW w:w="1980" w:type="dxa"/>
          </w:tcPr>
          <w:p w:rsidR="002E710E" w:rsidRPr="003001D4" w:rsidRDefault="002E710E" w:rsidP="00B632BB">
            <w:pPr>
              <w:pStyle w:val="Tabele"/>
            </w:pPr>
            <w:r>
              <w:t>Projektligj për ndryshime në ligjin për shoqëritë tregtare</w:t>
            </w:r>
          </w:p>
        </w:tc>
        <w:tc>
          <w:tcPr>
            <w:tcW w:w="2160" w:type="dxa"/>
          </w:tcPr>
          <w:p w:rsidR="002E710E" w:rsidRPr="003001D4" w:rsidRDefault="002E710E" w:rsidP="00B632BB">
            <w:pPr>
              <w:pStyle w:val="Tabele"/>
            </w:pPr>
            <w:r>
              <w:t>Gusht</w:t>
            </w:r>
          </w:p>
        </w:tc>
        <w:tc>
          <w:tcPr>
            <w:tcW w:w="2280" w:type="dxa"/>
          </w:tcPr>
          <w:p w:rsidR="002E710E" w:rsidRDefault="002E710E" w:rsidP="00B632BB">
            <w:pPr>
              <w:pStyle w:val="Tabele"/>
            </w:pPr>
            <w:r>
              <w:t>Shtator</w:t>
            </w:r>
          </w:p>
          <w:p w:rsidR="002E710E" w:rsidRPr="003001D4" w:rsidRDefault="002E710E" w:rsidP="00B632BB">
            <w:pPr>
              <w:pStyle w:val="Tabele"/>
            </w:pPr>
            <w:r>
              <w:t>2005</w:t>
            </w:r>
          </w:p>
        </w:tc>
        <w:tc>
          <w:tcPr>
            <w:tcW w:w="1858" w:type="dxa"/>
          </w:tcPr>
          <w:p w:rsidR="002E710E" w:rsidRPr="00684065" w:rsidRDefault="002E710E" w:rsidP="00B632BB">
            <w:pPr>
              <w:pStyle w:val="Tabele"/>
            </w:pPr>
            <w:r w:rsidRPr="00684065">
              <w:t>Bashk</w:t>
            </w:r>
            <w:r>
              <w:t>ë</w:t>
            </w:r>
            <w:r w:rsidRPr="00684065">
              <w:t>rendim me institucionet e interesuara dhe asistenc</w:t>
            </w:r>
            <w:r>
              <w:t>ë</w:t>
            </w:r>
            <w:r w:rsidRPr="00684065">
              <w:t>n e huaj t</w:t>
            </w:r>
            <w:r>
              <w:t>ë</w:t>
            </w:r>
            <w:r w:rsidRPr="00684065">
              <w:t xml:space="preserve"> programuar</w:t>
            </w:r>
          </w:p>
        </w:tc>
      </w:tr>
      <w:tr w:rsidR="002E710E" w:rsidRPr="003001D4">
        <w:tc>
          <w:tcPr>
            <w:tcW w:w="1008" w:type="dxa"/>
          </w:tcPr>
          <w:p w:rsidR="002E710E" w:rsidRDefault="002E710E" w:rsidP="00B632BB">
            <w:pPr>
              <w:pStyle w:val="Tabele"/>
            </w:pPr>
            <w:r>
              <w:t>24</w:t>
            </w:r>
          </w:p>
        </w:tc>
        <w:tc>
          <w:tcPr>
            <w:tcW w:w="1980" w:type="dxa"/>
          </w:tcPr>
          <w:p w:rsidR="002E710E" w:rsidRPr="003001D4" w:rsidRDefault="002E710E" w:rsidP="00B632BB">
            <w:pPr>
              <w:pStyle w:val="Tabele"/>
            </w:pPr>
            <w:r>
              <w:t>Projektligj për ndry</w:t>
            </w:r>
            <w:r w:rsidR="005F6A73">
              <w:t>shime në ligjin për regjistrin t</w:t>
            </w:r>
            <w:r>
              <w:t>regtar</w:t>
            </w:r>
          </w:p>
        </w:tc>
        <w:tc>
          <w:tcPr>
            <w:tcW w:w="2160" w:type="dxa"/>
          </w:tcPr>
          <w:p w:rsidR="002E710E" w:rsidRPr="003001D4" w:rsidRDefault="002E710E" w:rsidP="00B632BB">
            <w:pPr>
              <w:pStyle w:val="Tabele"/>
            </w:pPr>
            <w:r>
              <w:t>Gusht</w:t>
            </w:r>
          </w:p>
        </w:tc>
        <w:tc>
          <w:tcPr>
            <w:tcW w:w="2280" w:type="dxa"/>
          </w:tcPr>
          <w:p w:rsidR="002E710E" w:rsidRDefault="002E710E" w:rsidP="00B632BB">
            <w:pPr>
              <w:pStyle w:val="Tabele"/>
            </w:pPr>
            <w:r>
              <w:t>Shtator</w:t>
            </w:r>
          </w:p>
          <w:p w:rsidR="002E710E" w:rsidRPr="003001D4" w:rsidRDefault="002E710E" w:rsidP="00B632BB">
            <w:pPr>
              <w:pStyle w:val="Tabele"/>
            </w:pPr>
            <w:r>
              <w:t>2005</w:t>
            </w:r>
          </w:p>
        </w:tc>
        <w:tc>
          <w:tcPr>
            <w:tcW w:w="1858" w:type="dxa"/>
          </w:tcPr>
          <w:p w:rsidR="002E710E" w:rsidRPr="003001D4" w:rsidRDefault="002E710E" w:rsidP="00B632BB">
            <w:pPr>
              <w:pStyle w:val="Tabele"/>
            </w:pPr>
            <w:r>
              <w:t>Bashkërendim me institucionet e interesuar</w:t>
            </w:r>
            <w:r w:rsidR="00357258">
              <w:t>a</w:t>
            </w:r>
            <w:r>
              <w:t xml:space="preserve"> dhe asistencën e huaj të programuar</w:t>
            </w:r>
          </w:p>
        </w:tc>
      </w:tr>
      <w:tr w:rsidR="002E710E" w:rsidRPr="003001D4">
        <w:tc>
          <w:tcPr>
            <w:tcW w:w="1008" w:type="dxa"/>
          </w:tcPr>
          <w:p w:rsidR="002E710E" w:rsidRDefault="002E710E" w:rsidP="00B632BB">
            <w:pPr>
              <w:pStyle w:val="Tabele"/>
            </w:pPr>
            <w:r>
              <w:t>25</w:t>
            </w:r>
          </w:p>
        </w:tc>
        <w:tc>
          <w:tcPr>
            <w:tcW w:w="1980" w:type="dxa"/>
          </w:tcPr>
          <w:p w:rsidR="002E710E" w:rsidRPr="003001D4" w:rsidRDefault="002E710E" w:rsidP="00B632BB">
            <w:pPr>
              <w:pStyle w:val="Tabele"/>
            </w:pPr>
            <w:r>
              <w:t>Projektligj për shfuqizimin e pjesës së parë të Kodit Tregtar</w:t>
            </w:r>
          </w:p>
        </w:tc>
        <w:tc>
          <w:tcPr>
            <w:tcW w:w="2160" w:type="dxa"/>
          </w:tcPr>
          <w:p w:rsidR="002E710E" w:rsidRPr="003001D4" w:rsidRDefault="002E710E" w:rsidP="00B632BB">
            <w:pPr>
              <w:pStyle w:val="Tabele"/>
            </w:pPr>
            <w:r>
              <w:t>Gusht</w:t>
            </w:r>
          </w:p>
        </w:tc>
        <w:tc>
          <w:tcPr>
            <w:tcW w:w="2280" w:type="dxa"/>
          </w:tcPr>
          <w:p w:rsidR="002E710E" w:rsidRDefault="002E710E" w:rsidP="00B632BB">
            <w:pPr>
              <w:pStyle w:val="Tabele"/>
            </w:pPr>
            <w:r>
              <w:t>Shtator</w:t>
            </w:r>
          </w:p>
          <w:p w:rsidR="002E710E" w:rsidRPr="003001D4" w:rsidRDefault="002E710E" w:rsidP="00B632BB">
            <w:pPr>
              <w:pStyle w:val="Tabele"/>
            </w:pPr>
            <w:r>
              <w:t>2005</w:t>
            </w:r>
          </w:p>
        </w:tc>
        <w:tc>
          <w:tcPr>
            <w:tcW w:w="1858" w:type="dxa"/>
          </w:tcPr>
          <w:p w:rsidR="002E710E" w:rsidRDefault="002E710E" w:rsidP="00B632BB">
            <w:pPr>
              <w:pStyle w:val="Tabele"/>
            </w:pPr>
            <w:r w:rsidRPr="00055AA2">
              <w:t xml:space="preserve">Bashkërendim me institucionet e interesuara dhe asistencën e huaj </w:t>
            </w:r>
            <w:r>
              <w:t>të programuar</w:t>
            </w:r>
          </w:p>
          <w:p w:rsidR="007F430F" w:rsidRDefault="007F430F" w:rsidP="00B632BB">
            <w:pPr>
              <w:pStyle w:val="Tabele"/>
            </w:pPr>
          </w:p>
          <w:p w:rsidR="007F430F" w:rsidRPr="00055AA2" w:rsidRDefault="007F430F" w:rsidP="00B632BB">
            <w:pPr>
              <w:pStyle w:val="Tabele"/>
            </w:pPr>
          </w:p>
        </w:tc>
      </w:tr>
      <w:tr w:rsidR="002E710E" w:rsidRPr="003001D4">
        <w:tc>
          <w:tcPr>
            <w:tcW w:w="1008" w:type="dxa"/>
          </w:tcPr>
          <w:p w:rsidR="002E710E" w:rsidRDefault="002E710E" w:rsidP="00B632BB">
            <w:pPr>
              <w:pStyle w:val="Tabele"/>
            </w:pPr>
            <w:r>
              <w:t>26</w:t>
            </w:r>
          </w:p>
        </w:tc>
        <w:tc>
          <w:tcPr>
            <w:tcW w:w="1980" w:type="dxa"/>
          </w:tcPr>
          <w:p w:rsidR="002E710E" w:rsidRPr="003001D4" w:rsidRDefault="002E710E" w:rsidP="00B632BB">
            <w:pPr>
              <w:pStyle w:val="Tabele"/>
            </w:pPr>
            <w:r>
              <w:t>Projektligj për të drejtën ndërkombëtare private</w:t>
            </w:r>
          </w:p>
        </w:tc>
        <w:tc>
          <w:tcPr>
            <w:tcW w:w="2160" w:type="dxa"/>
          </w:tcPr>
          <w:p w:rsidR="002E710E" w:rsidRPr="003001D4" w:rsidRDefault="002E710E" w:rsidP="00B632BB">
            <w:pPr>
              <w:pStyle w:val="Tabele"/>
            </w:pPr>
            <w:r>
              <w:t>Nëntor</w:t>
            </w:r>
          </w:p>
        </w:tc>
        <w:tc>
          <w:tcPr>
            <w:tcW w:w="2280" w:type="dxa"/>
          </w:tcPr>
          <w:p w:rsidR="002E710E" w:rsidRDefault="002E710E" w:rsidP="00B632BB">
            <w:pPr>
              <w:pStyle w:val="Tabele"/>
            </w:pPr>
            <w:r>
              <w:t>Qershor</w:t>
            </w:r>
          </w:p>
          <w:p w:rsidR="002E710E" w:rsidRPr="003001D4" w:rsidRDefault="002E710E" w:rsidP="00B632BB">
            <w:pPr>
              <w:pStyle w:val="Tabele"/>
            </w:pPr>
            <w:r>
              <w:t>2005</w:t>
            </w:r>
          </w:p>
        </w:tc>
        <w:tc>
          <w:tcPr>
            <w:tcW w:w="1858" w:type="dxa"/>
          </w:tcPr>
          <w:p w:rsidR="002E710E" w:rsidRPr="00E475EF" w:rsidRDefault="002E710E" w:rsidP="00B632BB">
            <w:pPr>
              <w:pStyle w:val="Tabele"/>
            </w:pPr>
            <w:r>
              <w:t>Bashkërendimi me o</w:t>
            </w:r>
            <w:r w:rsidRPr="00E475EF">
              <w:t xml:space="preserve">rganet gjyqësore </w:t>
            </w:r>
          </w:p>
          <w:p w:rsidR="002E710E" w:rsidRPr="00E475EF" w:rsidRDefault="002E710E" w:rsidP="00B632BB">
            <w:pPr>
              <w:pStyle w:val="Tabele"/>
            </w:pPr>
            <w:r w:rsidRPr="00E475EF">
              <w:t>M</w:t>
            </w:r>
            <w:r>
              <w:t>.P.</w:t>
            </w:r>
            <w:r w:rsidRPr="00E475EF">
              <w:t>Jashtme</w:t>
            </w:r>
          </w:p>
          <w:p w:rsidR="002E710E" w:rsidRPr="00E475EF" w:rsidRDefault="002E710E" w:rsidP="00B632BB">
            <w:pPr>
              <w:pStyle w:val="Tabele"/>
            </w:pPr>
            <w:r>
              <w:t>M.Integrimit</w:t>
            </w:r>
          </w:p>
        </w:tc>
      </w:tr>
      <w:tr w:rsidR="002E710E" w:rsidRPr="003001D4">
        <w:tc>
          <w:tcPr>
            <w:tcW w:w="1008" w:type="dxa"/>
          </w:tcPr>
          <w:p w:rsidR="002E710E" w:rsidRDefault="002E710E" w:rsidP="00B632BB">
            <w:pPr>
              <w:pStyle w:val="Tabele"/>
            </w:pPr>
            <w:r>
              <w:lastRenderedPageBreak/>
              <w:t>28</w:t>
            </w:r>
          </w:p>
        </w:tc>
        <w:tc>
          <w:tcPr>
            <w:tcW w:w="1980" w:type="dxa"/>
          </w:tcPr>
          <w:p w:rsidR="002E710E" w:rsidRPr="003001D4" w:rsidRDefault="002E710E" w:rsidP="00B632BB">
            <w:pPr>
              <w:pStyle w:val="Tabele"/>
            </w:pPr>
            <w:r>
              <w:t>Projektligj për shtesa dhe ndryshime në ligjin për organizimin e pushtetit gjyqësor</w:t>
            </w:r>
          </w:p>
        </w:tc>
        <w:tc>
          <w:tcPr>
            <w:tcW w:w="2160" w:type="dxa"/>
          </w:tcPr>
          <w:p w:rsidR="002E710E" w:rsidRPr="003001D4" w:rsidRDefault="002E710E" w:rsidP="00B632BB">
            <w:pPr>
              <w:pStyle w:val="Tabele"/>
            </w:pPr>
            <w:r>
              <w:t>Tetor</w:t>
            </w:r>
          </w:p>
        </w:tc>
        <w:tc>
          <w:tcPr>
            <w:tcW w:w="2280" w:type="dxa"/>
          </w:tcPr>
          <w:p w:rsidR="002E710E" w:rsidRDefault="002E710E" w:rsidP="00B632BB">
            <w:pPr>
              <w:pStyle w:val="Tabele"/>
            </w:pPr>
            <w:r>
              <w:t>Shtator</w:t>
            </w:r>
          </w:p>
          <w:p w:rsidR="002E710E" w:rsidRPr="003001D4" w:rsidRDefault="002E710E" w:rsidP="00B632BB">
            <w:pPr>
              <w:pStyle w:val="Tabele"/>
            </w:pPr>
            <w:r>
              <w:t>2005</w:t>
            </w:r>
          </w:p>
        </w:tc>
        <w:tc>
          <w:tcPr>
            <w:tcW w:w="1858" w:type="dxa"/>
          </w:tcPr>
          <w:p w:rsidR="002E710E" w:rsidRPr="00E475EF" w:rsidRDefault="002E710E" w:rsidP="00B632BB">
            <w:pPr>
              <w:pStyle w:val="Tabele"/>
            </w:pPr>
            <w:r w:rsidRPr="00E475EF">
              <w:t>Bashkërendim me in</w:t>
            </w:r>
            <w:r w:rsidR="005F6A73">
              <w:t>stitucionet e interesuara dhe a</w:t>
            </w:r>
            <w:r w:rsidRPr="00E475EF">
              <w:t>sistencën e huaj të programuar</w:t>
            </w:r>
          </w:p>
        </w:tc>
      </w:tr>
      <w:tr w:rsidR="002E710E" w:rsidRPr="003001D4">
        <w:tc>
          <w:tcPr>
            <w:tcW w:w="1008" w:type="dxa"/>
          </w:tcPr>
          <w:p w:rsidR="002E710E" w:rsidRDefault="002E710E" w:rsidP="00B632BB">
            <w:pPr>
              <w:pStyle w:val="Tabele"/>
            </w:pPr>
            <w:r>
              <w:t>29</w:t>
            </w:r>
          </w:p>
        </w:tc>
        <w:tc>
          <w:tcPr>
            <w:tcW w:w="1980" w:type="dxa"/>
          </w:tcPr>
          <w:p w:rsidR="002E710E" w:rsidRPr="003001D4" w:rsidRDefault="002E710E" w:rsidP="00B632BB">
            <w:pPr>
              <w:pStyle w:val="Tabele"/>
            </w:pPr>
            <w:r>
              <w:t>Projektligj për vlerësimin profesional të gjyqtarëve</w:t>
            </w:r>
          </w:p>
        </w:tc>
        <w:tc>
          <w:tcPr>
            <w:tcW w:w="2160" w:type="dxa"/>
          </w:tcPr>
          <w:p w:rsidR="002E710E" w:rsidRPr="003001D4" w:rsidRDefault="002E710E" w:rsidP="00B632BB">
            <w:pPr>
              <w:pStyle w:val="Tabele"/>
            </w:pPr>
            <w:r>
              <w:t>Tetor</w:t>
            </w:r>
          </w:p>
        </w:tc>
        <w:tc>
          <w:tcPr>
            <w:tcW w:w="2280" w:type="dxa"/>
          </w:tcPr>
          <w:p w:rsidR="002E710E" w:rsidRDefault="002E710E" w:rsidP="00B632BB">
            <w:pPr>
              <w:pStyle w:val="Tabele"/>
            </w:pPr>
            <w:r>
              <w:t>Shtator</w:t>
            </w:r>
          </w:p>
          <w:p w:rsidR="002E710E" w:rsidRPr="003001D4" w:rsidRDefault="002E710E" w:rsidP="00B632BB">
            <w:pPr>
              <w:pStyle w:val="Tabele"/>
            </w:pPr>
            <w:r>
              <w:t>2005</w:t>
            </w:r>
          </w:p>
        </w:tc>
        <w:tc>
          <w:tcPr>
            <w:tcW w:w="1858" w:type="dxa"/>
          </w:tcPr>
          <w:p w:rsidR="002E710E" w:rsidRPr="00596D9B" w:rsidRDefault="002E710E" w:rsidP="00B632BB">
            <w:pPr>
              <w:pStyle w:val="Tabele"/>
            </w:pPr>
            <w:r w:rsidRPr="00596D9B">
              <w:t xml:space="preserve">Bashkërendim me institucionet e interesuara dhe asistencën e huaj të programuar </w:t>
            </w:r>
          </w:p>
        </w:tc>
      </w:tr>
      <w:tr w:rsidR="002E710E" w:rsidRPr="003001D4">
        <w:tc>
          <w:tcPr>
            <w:tcW w:w="1008" w:type="dxa"/>
          </w:tcPr>
          <w:p w:rsidR="002E710E" w:rsidRDefault="002E710E" w:rsidP="00B632BB">
            <w:pPr>
              <w:pStyle w:val="Tabele"/>
            </w:pPr>
            <w:r>
              <w:t>30</w:t>
            </w:r>
          </w:p>
        </w:tc>
        <w:tc>
          <w:tcPr>
            <w:tcW w:w="1980" w:type="dxa"/>
          </w:tcPr>
          <w:p w:rsidR="002E710E" w:rsidRPr="003001D4" w:rsidRDefault="002E710E" w:rsidP="00B632BB">
            <w:pPr>
              <w:pStyle w:val="Tabele"/>
            </w:pPr>
            <w:r>
              <w:t>Projektligj për ndryshime në ligjin për shkollën e Magjistraturës</w:t>
            </w:r>
          </w:p>
        </w:tc>
        <w:tc>
          <w:tcPr>
            <w:tcW w:w="2160" w:type="dxa"/>
          </w:tcPr>
          <w:p w:rsidR="002E710E" w:rsidRPr="003001D4" w:rsidRDefault="002E710E" w:rsidP="00B632BB">
            <w:pPr>
              <w:pStyle w:val="Tabele"/>
            </w:pPr>
            <w:r>
              <w:t>Korrik</w:t>
            </w:r>
          </w:p>
        </w:tc>
        <w:tc>
          <w:tcPr>
            <w:tcW w:w="2280" w:type="dxa"/>
          </w:tcPr>
          <w:p w:rsidR="002E710E" w:rsidRPr="003001D4" w:rsidRDefault="002E710E" w:rsidP="00B632BB">
            <w:pPr>
              <w:pStyle w:val="Tabele"/>
            </w:pPr>
            <w:r>
              <w:t>Dhjetor</w:t>
            </w:r>
          </w:p>
        </w:tc>
        <w:tc>
          <w:tcPr>
            <w:tcW w:w="1858" w:type="dxa"/>
          </w:tcPr>
          <w:p w:rsidR="002E710E" w:rsidRPr="003001D4" w:rsidRDefault="002E710E" w:rsidP="00B632BB">
            <w:pPr>
              <w:pStyle w:val="Tabele"/>
            </w:pPr>
          </w:p>
        </w:tc>
      </w:tr>
      <w:tr w:rsidR="002E710E" w:rsidRPr="003001D4">
        <w:tc>
          <w:tcPr>
            <w:tcW w:w="1008" w:type="dxa"/>
          </w:tcPr>
          <w:p w:rsidR="002E710E" w:rsidRDefault="002E710E" w:rsidP="00B632BB">
            <w:pPr>
              <w:pStyle w:val="Tabele"/>
            </w:pPr>
            <w:r>
              <w:t>34</w:t>
            </w:r>
          </w:p>
        </w:tc>
        <w:tc>
          <w:tcPr>
            <w:tcW w:w="1980" w:type="dxa"/>
          </w:tcPr>
          <w:p w:rsidR="002E710E" w:rsidRPr="003001D4" w:rsidRDefault="002E710E" w:rsidP="00B632BB">
            <w:pPr>
              <w:pStyle w:val="Tabele"/>
            </w:pPr>
            <w:r>
              <w:t>Projektakte nënligjore për funksionimin e Qendrës së Publikimeve Zyrtare</w:t>
            </w:r>
          </w:p>
        </w:tc>
        <w:tc>
          <w:tcPr>
            <w:tcW w:w="2160" w:type="dxa"/>
          </w:tcPr>
          <w:p w:rsidR="002E710E" w:rsidRPr="003001D4" w:rsidRDefault="002E710E" w:rsidP="00B632BB">
            <w:pPr>
              <w:pStyle w:val="Tabele"/>
            </w:pPr>
            <w:r>
              <w:t>Mars</w:t>
            </w:r>
          </w:p>
        </w:tc>
        <w:tc>
          <w:tcPr>
            <w:tcW w:w="2280" w:type="dxa"/>
          </w:tcPr>
          <w:p w:rsidR="002E710E" w:rsidRPr="003001D4" w:rsidRDefault="002E710E" w:rsidP="00B632BB">
            <w:pPr>
              <w:pStyle w:val="Tabele"/>
            </w:pPr>
            <w:r>
              <w:t>Dhjetor</w:t>
            </w:r>
          </w:p>
        </w:tc>
        <w:tc>
          <w:tcPr>
            <w:tcW w:w="1858" w:type="dxa"/>
          </w:tcPr>
          <w:p w:rsidR="002E710E" w:rsidRPr="003001D4" w:rsidRDefault="002E710E" w:rsidP="00B632BB">
            <w:pPr>
              <w:pStyle w:val="Tabele"/>
            </w:pPr>
          </w:p>
        </w:tc>
      </w:tr>
      <w:tr w:rsidR="002E710E" w:rsidRPr="003001D4">
        <w:tc>
          <w:tcPr>
            <w:tcW w:w="1008" w:type="dxa"/>
          </w:tcPr>
          <w:p w:rsidR="002E710E" w:rsidRDefault="002E710E" w:rsidP="00B632BB">
            <w:pPr>
              <w:pStyle w:val="Tabele"/>
            </w:pPr>
            <w:r>
              <w:t>36</w:t>
            </w:r>
          </w:p>
        </w:tc>
        <w:tc>
          <w:tcPr>
            <w:tcW w:w="1980" w:type="dxa"/>
          </w:tcPr>
          <w:p w:rsidR="002E710E" w:rsidRPr="003001D4" w:rsidRDefault="002E710E" w:rsidP="00B632BB">
            <w:pPr>
              <w:pStyle w:val="Tabele"/>
            </w:pPr>
            <w:r>
              <w:t>Projektligj për arbitrazhin</w:t>
            </w:r>
          </w:p>
        </w:tc>
        <w:tc>
          <w:tcPr>
            <w:tcW w:w="2160" w:type="dxa"/>
          </w:tcPr>
          <w:p w:rsidR="002E710E" w:rsidRPr="003001D4" w:rsidRDefault="002E710E" w:rsidP="00B632BB">
            <w:pPr>
              <w:pStyle w:val="Tabele"/>
            </w:pPr>
            <w:r>
              <w:t>Maj</w:t>
            </w:r>
          </w:p>
        </w:tc>
        <w:tc>
          <w:tcPr>
            <w:tcW w:w="2280" w:type="dxa"/>
          </w:tcPr>
          <w:p w:rsidR="002E710E" w:rsidRPr="003224DF" w:rsidRDefault="002E710E" w:rsidP="00B632BB">
            <w:pPr>
              <w:pStyle w:val="Tabele"/>
            </w:pPr>
            <w:r w:rsidRPr="003224DF">
              <w:t>Dhjetor</w:t>
            </w:r>
          </w:p>
        </w:tc>
        <w:tc>
          <w:tcPr>
            <w:tcW w:w="1858" w:type="dxa"/>
          </w:tcPr>
          <w:p w:rsidR="002E710E" w:rsidRPr="003224DF" w:rsidRDefault="002E710E" w:rsidP="00B632BB">
            <w:pPr>
              <w:pStyle w:val="Tabele"/>
            </w:pPr>
            <w:r>
              <w:t>Ba</w:t>
            </w:r>
            <w:r w:rsidRPr="003224DF">
              <w:t>shkërendim me institucionet e interesuara dhe asistencën e huaj të programuar</w:t>
            </w:r>
          </w:p>
        </w:tc>
      </w:tr>
      <w:tr w:rsidR="002E710E" w:rsidRPr="003001D4">
        <w:tc>
          <w:tcPr>
            <w:tcW w:w="1008" w:type="dxa"/>
          </w:tcPr>
          <w:p w:rsidR="002E710E" w:rsidRDefault="002E710E" w:rsidP="00B632BB">
            <w:pPr>
              <w:pStyle w:val="Tabele"/>
            </w:pPr>
            <w:r>
              <w:t>38</w:t>
            </w:r>
          </w:p>
        </w:tc>
        <w:tc>
          <w:tcPr>
            <w:tcW w:w="1980" w:type="dxa"/>
          </w:tcPr>
          <w:p w:rsidR="002E710E" w:rsidRPr="003224DF" w:rsidRDefault="005F6A73" w:rsidP="00B632BB">
            <w:pPr>
              <w:pStyle w:val="Tabele"/>
            </w:pPr>
            <w:r>
              <w:t>Rregullorja e b</w:t>
            </w:r>
            <w:r w:rsidR="002E710E" w:rsidRPr="003224DF">
              <w:t>rendshme e Ministrisë së Drejtësisë</w:t>
            </w:r>
          </w:p>
        </w:tc>
        <w:tc>
          <w:tcPr>
            <w:tcW w:w="2160" w:type="dxa"/>
          </w:tcPr>
          <w:p w:rsidR="002E710E" w:rsidRPr="003224DF" w:rsidRDefault="002E710E" w:rsidP="00B632BB">
            <w:pPr>
              <w:pStyle w:val="Tabele"/>
            </w:pPr>
            <w:r>
              <w:t>Prill</w:t>
            </w:r>
          </w:p>
        </w:tc>
        <w:tc>
          <w:tcPr>
            <w:tcW w:w="2280" w:type="dxa"/>
          </w:tcPr>
          <w:p w:rsidR="002E710E" w:rsidRDefault="002E710E" w:rsidP="00B632BB">
            <w:pPr>
              <w:pStyle w:val="Tabele"/>
            </w:pPr>
            <w:r>
              <w:t>Qershor</w:t>
            </w:r>
          </w:p>
          <w:p w:rsidR="002E710E" w:rsidRDefault="002E710E" w:rsidP="00B632BB">
            <w:pPr>
              <w:pStyle w:val="Tabele"/>
            </w:pPr>
            <w:r>
              <w:t>2005</w:t>
            </w:r>
          </w:p>
          <w:p w:rsidR="002E710E" w:rsidRPr="003224DF" w:rsidRDefault="002E710E" w:rsidP="00B632BB">
            <w:pPr>
              <w:pStyle w:val="Tabele"/>
            </w:pPr>
          </w:p>
        </w:tc>
        <w:tc>
          <w:tcPr>
            <w:tcW w:w="1858" w:type="dxa"/>
          </w:tcPr>
          <w:p w:rsidR="002E710E" w:rsidRPr="003224DF" w:rsidRDefault="002E710E" w:rsidP="00B632BB">
            <w:pPr>
              <w:pStyle w:val="Tabele"/>
            </w:pPr>
            <w:r>
              <w:t xml:space="preserve">Në varësi të unifikimit të hartimit të këtyre akteve në sistemin e qeverisjes </w:t>
            </w:r>
          </w:p>
        </w:tc>
      </w:tr>
    </w:tbl>
    <w:p w:rsidR="002E710E" w:rsidRDefault="002E710E" w:rsidP="0077714C">
      <w:pPr>
        <w:pStyle w:val="Paragrafi"/>
        <w:jc w:val="left"/>
        <w:rPr>
          <w:lang w:val="it-IT"/>
        </w:rPr>
      </w:pPr>
    </w:p>
    <w:p w:rsidR="002E710E" w:rsidRDefault="002E710E" w:rsidP="00287468">
      <w:pPr>
        <w:pStyle w:val="Paragrafi"/>
        <w:rPr>
          <w:lang w:val="it-IT"/>
        </w:rPr>
      </w:pPr>
    </w:p>
    <w:p w:rsidR="002E710E" w:rsidRDefault="002E710E"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77714C" w:rsidRDefault="0077714C" w:rsidP="00287468">
      <w:pPr>
        <w:pStyle w:val="Paragrafi"/>
        <w:rPr>
          <w:lang w:val="it-IT"/>
        </w:rPr>
      </w:pPr>
    </w:p>
    <w:p w:rsidR="00F84C17" w:rsidRPr="00A87789" w:rsidRDefault="00F84C17" w:rsidP="00287468">
      <w:pPr>
        <w:pStyle w:val="Akti"/>
        <w:keepNext w:val="0"/>
      </w:pPr>
      <w:r w:rsidRPr="00A87789">
        <w:t>VENDIM</w:t>
      </w:r>
    </w:p>
    <w:p w:rsidR="00F84C17" w:rsidRDefault="00F84C17" w:rsidP="00287468">
      <w:pPr>
        <w:pStyle w:val="NumriData"/>
        <w:keepNext w:val="0"/>
      </w:pPr>
      <w:r w:rsidRPr="00A87789">
        <w:t>Nr.897, datë 29.12.2004</w:t>
      </w:r>
    </w:p>
    <w:p w:rsidR="00F84C17" w:rsidRPr="00A87789" w:rsidRDefault="00F84C17" w:rsidP="00287468">
      <w:pPr>
        <w:pStyle w:val="Paragrafi"/>
      </w:pPr>
    </w:p>
    <w:p w:rsidR="00F84C17" w:rsidRDefault="005F6A73" w:rsidP="00287468">
      <w:pPr>
        <w:pStyle w:val="Titulli"/>
        <w:keepNext w:val="0"/>
      </w:pPr>
      <w:r>
        <w:t>PË</w:t>
      </w:r>
      <w:r w:rsidR="00F84C17" w:rsidRPr="00A87789">
        <w:t>R DISA NDRYSHIME NË</w:t>
      </w:r>
      <w:r w:rsidR="00F84C17">
        <w:t xml:space="preserve"> VENDI</w:t>
      </w:r>
      <w:r w:rsidR="00F84C17" w:rsidRPr="00A87789">
        <w:t>MIN NR.786, DAT</w:t>
      </w:r>
      <w:r w:rsidR="00F84C17">
        <w:t>Ë 17.12.1998</w:t>
      </w:r>
      <w:r w:rsidR="00F84C17" w:rsidRPr="00A87789">
        <w:t xml:space="preserve"> T</w:t>
      </w:r>
      <w:r w:rsidR="00F84C17">
        <w:t>Ë KË</w:t>
      </w:r>
      <w:r w:rsidR="00F84C17" w:rsidRPr="00A87789">
        <w:t>SHILLIT T</w:t>
      </w:r>
      <w:r w:rsidR="00F84C17">
        <w:t>Ë MINISTRAVE “PËR KU</w:t>
      </w:r>
      <w:r w:rsidR="00F84C17" w:rsidRPr="00A87789">
        <w:t>ALIFIKIMIN SHKENCOR</w:t>
      </w:r>
      <w:r w:rsidR="00F84C17">
        <w:t xml:space="preserve"> </w:t>
      </w:r>
      <w:r w:rsidR="00F84C17" w:rsidRPr="008C4190">
        <w:t>PASUNIVERSITAR DHE KLASIFIKIMIN E PUNONJ</w:t>
      </w:r>
      <w:r w:rsidR="00F84C17">
        <w:t>ËSVE PEDAGOGJIKË</w:t>
      </w:r>
      <w:r w:rsidR="00F84C17" w:rsidRPr="008C4190">
        <w:t xml:space="preserve"> E K</w:t>
      </w:r>
      <w:r w:rsidR="00F84C17">
        <w:t>ËRKIMORË</w:t>
      </w:r>
      <w:r w:rsidR="00F84C17" w:rsidRPr="008C4190">
        <w:t>”, T</w:t>
      </w:r>
      <w:r w:rsidR="00F84C17">
        <w:t>Ë</w:t>
      </w:r>
      <w:r w:rsidR="00F84C17" w:rsidRPr="008C4190">
        <w:t xml:space="preserve"> NDRYSHUAR</w:t>
      </w:r>
    </w:p>
    <w:p w:rsidR="00F84C17" w:rsidRPr="00A87789" w:rsidRDefault="00F84C17" w:rsidP="00287468">
      <w:pPr>
        <w:pStyle w:val="Paragrafi"/>
      </w:pPr>
    </w:p>
    <w:p w:rsidR="00F84C17" w:rsidRPr="008C4190" w:rsidRDefault="00F84C17" w:rsidP="00287468">
      <w:pPr>
        <w:pStyle w:val="Paragrafi"/>
      </w:pPr>
      <w:r w:rsidRPr="008C4190">
        <w:t>Në mbështetje të nenit 100 të Kushtetutës dhe t</w:t>
      </w:r>
      <w:r>
        <w:t>ë neneve 27 e 37</w:t>
      </w:r>
      <w:r w:rsidRPr="008C4190">
        <w:t xml:space="preserve"> t</w:t>
      </w:r>
      <w:r>
        <w:t>ë</w:t>
      </w:r>
      <w:r w:rsidRPr="008C4190">
        <w:t xml:space="preserve"> ligjit nr.8461, dat</w:t>
      </w:r>
      <w:r>
        <w:t xml:space="preserve">ë </w:t>
      </w:r>
      <w:r>
        <w:lastRenderedPageBreak/>
        <w:t>25.2.1999</w:t>
      </w:r>
      <w:r w:rsidRPr="008C4190">
        <w:t xml:space="preserve"> “P</w:t>
      </w:r>
      <w:r>
        <w:t>ër arsim</w:t>
      </w:r>
      <w:r w:rsidRPr="008C4190">
        <w:t>in e lartë në Republikën e Shqip</w:t>
      </w:r>
      <w:r>
        <w:t>ë</w:t>
      </w:r>
      <w:r w:rsidRPr="008C4190">
        <w:t>ris</w:t>
      </w:r>
      <w:r>
        <w:t xml:space="preserve">ë”, të ndryshuar, me propozimin e Ministrit të Arsimit dhe të Shkencës, Këshilli i </w:t>
      </w:r>
      <w:r w:rsidRPr="008C4190">
        <w:t>Ministrave</w:t>
      </w:r>
    </w:p>
    <w:p w:rsidR="00F84C17" w:rsidRDefault="00F84C17" w:rsidP="00287468">
      <w:pPr>
        <w:pStyle w:val="Paragrafi"/>
      </w:pPr>
    </w:p>
    <w:p w:rsidR="00F84C17" w:rsidRDefault="00F84C17" w:rsidP="00287468">
      <w:pPr>
        <w:pStyle w:val="VENDOSI"/>
        <w:keepNext w:val="0"/>
      </w:pPr>
      <w:r w:rsidRPr="00552858">
        <w:t>VENDOSI:</w:t>
      </w:r>
    </w:p>
    <w:p w:rsidR="00F84C17" w:rsidRPr="00552858" w:rsidRDefault="00F84C17" w:rsidP="00287468">
      <w:pPr>
        <w:pStyle w:val="Paragrafi"/>
      </w:pPr>
    </w:p>
    <w:p w:rsidR="00F84C17" w:rsidRPr="00552858" w:rsidRDefault="00F84C17" w:rsidP="00287468">
      <w:pPr>
        <w:pStyle w:val="Paragrafi"/>
      </w:pPr>
      <w:r>
        <w:t>Në</w:t>
      </w:r>
      <w:r w:rsidRPr="00552858">
        <w:t xml:space="preserve"> v</w:t>
      </w:r>
      <w:r>
        <w:t>endimin nr.786, datë 17.12.1998</w:t>
      </w:r>
      <w:r w:rsidRPr="00552858">
        <w:t xml:space="preserve"> të K</w:t>
      </w:r>
      <w:r>
        <w:t>ë</w:t>
      </w:r>
      <w:r w:rsidRPr="00552858">
        <w:t>shi</w:t>
      </w:r>
      <w:r>
        <w:t>llit</w:t>
      </w:r>
      <w:r w:rsidRPr="00552858">
        <w:t xml:space="preserve"> të Ministrave, të nd</w:t>
      </w:r>
      <w:r>
        <w:t>ryshuar, të bëhen kë</w:t>
      </w:r>
      <w:r w:rsidRPr="00552858">
        <w:t>to ndryshime:</w:t>
      </w:r>
    </w:p>
    <w:p w:rsidR="00F84C17" w:rsidRPr="00177567" w:rsidRDefault="00357258" w:rsidP="00287468">
      <w:pPr>
        <w:pStyle w:val="Paragrafi"/>
        <w:rPr>
          <w:lang w:val="it-IT"/>
        </w:rPr>
      </w:pPr>
      <w:r>
        <w:rPr>
          <w:lang w:val="it-IT"/>
        </w:rPr>
        <w:t>1. Pika 3.8 ndryshohet si më</w:t>
      </w:r>
      <w:r w:rsidR="00F84C17">
        <w:rPr>
          <w:lang w:val="it-IT"/>
        </w:rPr>
        <w:t xml:space="preserve"> poshtë</w:t>
      </w:r>
      <w:r w:rsidR="00F84C17" w:rsidRPr="00177567">
        <w:rPr>
          <w:lang w:val="it-IT"/>
        </w:rPr>
        <w:t xml:space="preserve"> vijon:</w:t>
      </w:r>
    </w:p>
    <w:p w:rsidR="00F84C17" w:rsidRPr="00177567" w:rsidRDefault="00F84C17" w:rsidP="00287468">
      <w:pPr>
        <w:pStyle w:val="Paragrafi"/>
        <w:rPr>
          <w:lang w:val="it-IT"/>
        </w:rPr>
      </w:pPr>
      <w:r>
        <w:rPr>
          <w:lang w:val="it-IT"/>
        </w:rPr>
        <w:t>“3.8</w:t>
      </w:r>
      <w:r w:rsidRPr="00177567">
        <w:rPr>
          <w:lang w:val="it-IT"/>
        </w:rPr>
        <w:t xml:space="preserve"> Pa</w:t>
      </w:r>
      <w:r>
        <w:rPr>
          <w:lang w:val="it-IT"/>
        </w:rPr>
        <w:t>s miratimit të disertacionit të</w:t>
      </w:r>
      <w:r w:rsidRPr="00177567">
        <w:rPr>
          <w:lang w:val="it-IT"/>
        </w:rPr>
        <w:t xml:space="preserve"> doktoratës </w:t>
      </w:r>
      <w:r>
        <w:rPr>
          <w:lang w:val="it-IT"/>
        </w:rPr>
        <w:t>nga juria, disertanti merr gradën “Doktor i shkencave”. Regjistrimi i diplomës bë</w:t>
      </w:r>
      <w:r w:rsidRPr="00177567">
        <w:rPr>
          <w:lang w:val="it-IT"/>
        </w:rPr>
        <w:t>het në regjis</w:t>
      </w:r>
      <w:r>
        <w:rPr>
          <w:lang w:val="it-IT"/>
        </w:rPr>
        <w:t>trin përkatës, pranë sekretarisë së komisionit të</w:t>
      </w:r>
      <w:r w:rsidRPr="00177567">
        <w:rPr>
          <w:lang w:val="it-IT"/>
        </w:rPr>
        <w:t xml:space="preserve"> k</w:t>
      </w:r>
      <w:r>
        <w:rPr>
          <w:lang w:val="it-IT"/>
        </w:rPr>
        <w:t>ualifikimit shkencor dhe, pas kësaj, në</w:t>
      </w:r>
      <w:r w:rsidRPr="00177567">
        <w:rPr>
          <w:lang w:val="it-IT"/>
        </w:rPr>
        <w:t>nshkruhet nga dekani dhe rektori i universitetit p</w:t>
      </w:r>
      <w:r>
        <w:rPr>
          <w:lang w:val="it-IT"/>
        </w:rPr>
        <w:t>ë</w:t>
      </w:r>
      <w:r w:rsidRPr="00177567">
        <w:rPr>
          <w:lang w:val="it-IT"/>
        </w:rPr>
        <w:t>rkat</w:t>
      </w:r>
      <w:r>
        <w:rPr>
          <w:lang w:val="it-IT"/>
        </w:rPr>
        <w:t>ë</w:t>
      </w:r>
      <w:r w:rsidRPr="00177567">
        <w:rPr>
          <w:lang w:val="it-IT"/>
        </w:rPr>
        <w:t>s.”.</w:t>
      </w:r>
    </w:p>
    <w:p w:rsidR="00F84C17" w:rsidRPr="00DF01C7" w:rsidRDefault="00F84C17" w:rsidP="00287468">
      <w:pPr>
        <w:pStyle w:val="Paragrafi"/>
        <w:rPr>
          <w:lang w:val="it-IT"/>
        </w:rPr>
      </w:pPr>
      <w:r w:rsidRPr="00DF01C7">
        <w:rPr>
          <w:lang w:val="it-IT"/>
        </w:rPr>
        <w:t>2. Në pikën 4 të bëhen këto ndryshime:</w:t>
      </w:r>
    </w:p>
    <w:p w:rsidR="00F84C17" w:rsidRPr="004A5298" w:rsidRDefault="00F84C17" w:rsidP="00287468">
      <w:pPr>
        <w:pStyle w:val="Paragrafi"/>
      </w:pPr>
      <w:r w:rsidRPr="004A5298">
        <w:t>a) Nënpikat 4.2, 4.2.1, 4.2.2 dhe 4.2.3 ndryshohen si më posht</w:t>
      </w:r>
      <w:r>
        <w:t>ë</w:t>
      </w:r>
      <w:r w:rsidRPr="004A5298">
        <w:t xml:space="preserve"> vijon:</w:t>
      </w:r>
    </w:p>
    <w:p w:rsidR="00F84C17" w:rsidRPr="004A5298" w:rsidRDefault="00F84C17" w:rsidP="00287468">
      <w:pPr>
        <w:pStyle w:val="Paragrafi"/>
      </w:pPr>
      <w:r>
        <w:t>“4.2</w:t>
      </w:r>
      <w:r w:rsidRPr="004A5298">
        <w:t xml:space="preserve"> Punonj</w:t>
      </w:r>
      <w:r>
        <w:t>ë</w:t>
      </w:r>
      <w:r w:rsidRPr="004A5298">
        <w:t>sit pedag</w:t>
      </w:r>
      <w:r>
        <w:t>ogjiko-shkencorë të shkollave të</w:t>
      </w:r>
      <w:r w:rsidRPr="004A5298">
        <w:t xml:space="preserve"> larta, në v</w:t>
      </w:r>
      <w:r>
        <w:t>arësi nga vendi dhe roli që kanë</w:t>
      </w:r>
      <w:r w:rsidRPr="004A5298">
        <w:t xml:space="preserve"> në veprimtarinë e mësimdhënies e nga kontributi i tyre mësimor e shkencor, klasifikohen si vijon:</w:t>
      </w:r>
    </w:p>
    <w:p w:rsidR="00F84C17" w:rsidRPr="00552858" w:rsidRDefault="00F84C17" w:rsidP="00287468">
      <w:pPr>
        <w:pStyle w:val="Paragrafi"/>
      </w:pPr>
      <w:r>
        <w:t>4.2.1</w:t>
      </w:r>
      <w:r w:rsidR="005F6A73">
        <w:t xml:space="preserve"> </w:t>
      </w:r>
      <w:r>
        <w:t>“Profesor”</w:t>
      </w:r>
      <w:r w:rsidR="005F6A73">
        <w:t xml:space="preserve"> </w:t>
      </w:r>
      <w:r w:rsidRPr="00552858">
        <w:t>(Prof.) emërtohet punonjësi pedagogjiko-shkencor, i brendsh</w:t>
      </w:r>
      <w:r>
        <w:t>ë</w:t>
      </w:r>
      <w:r w:rsidRPr="00552858">
        <w:t>m, i shkollave të larta ose punonjësi pedagogjiko-shkencor, i jasht</w:t>
      </w:r>
      <w:r>
        <w:t>ë</w:t>
      </w:r>
      <w:r w:rsidRPr="00552858">
        <w:t>m, i rregullt, i k</w:t>
      </w:r>
      <w:r>
        <w:t>ë</w:t>
      </w:r>
      <w:r w:rsidRPr="00552858">
        <w:t>tyre institucioneve, i miratuar zyrtarisht nga organet përkatëse, q</w:t>
      </w:r>
      <w:r>
        <w:t>ë</w:t>
      </w:r>
      <w:r w:rsidRPr="00552858">
        <w:t xml:space="preserve"> ka gradën shkencore “Profesor i asociuar”, të pakt</w:t>
      </w:r>
      <w:r>
        <w:t>ë</w:t>
      </w:r>
      <w:r w:rsidRPr="00552858">
        <w:t>n prej pes</w:t>
      </w:r>
      <w:r>
        <w:t>ë</w:t>
      </w:r>
      <w:r w:rsidRPr="00552858">
        <w:t xml:space="preserve"> vjetësh, dhe q</w:t>
      </w:r>
      <w:r>
        <w:t>ë</w:t>
      </w:r>
      <w:r w:rsidRPr="00552858">
        <w:t xml:space="preserve"> gjat</w:t>
      </w:r>
      <w:r>
        <w:t>ë</w:t>
      </w:r>
      <w:r w:rsidRPr="00552858">
        <w:t xml:space="preserve"> k</w:t>
      </w:r>
      <w:r>
        <w:t>ë</w:t>
      </w:r>
      <w:r w:rsidRPr="00552858">
        <w:t xml:space="preserve">saj periudhe </w:t>
      </w:r>
      <w:r>
        <w:t>ë</w:t>
      </w:r>
      <w:r w:rsidRPr="00552858">
        <w:t>sht</w:t>
      </w:r>
      <w:r>
        <w:t>ë</w:t>
      </w:r>
      <w:r w:rsidRPr="00552858">
        <w:t xml:space="preserve"> ose ka qen</w:t>
      </w:r>
      <w:r>
        <w:t>ë</w:t>
      </w:r>
      <w:r w:rsidRPr="00552858">
        <w:t>:</w:t>
      </w:r>
    </w:p>
    <w:p w:rsidR="00F84C17" w:rsidRPr="00552858" w:rsidRDefault="00F84C17" w:rsidP="00287468">
      <w:pPr>
        <w:pStyle w:val="Paragrafi"/>
      </w:pPr>
      <w:r w:rsidRPr="00552858">
        <w:t>- titullar l</w:t>
      </w:r>
      <w:r>
        <w:t>ë</w:t>
      </w:r>
      <w:r w:rsidRPr="00552858">
        <w:t>ndësh a grup l</w:t>
      </w:r>
      <w:r>
        <w:t>ëndë</w:t>
      </w:r>
      <w:r w:rsidRPr="00552858">
        <w:t>sh;</w:t>
      </w:r>
    </w:p>
    <w:p w:rsidR="00F84C17" w:rsidRPr="00552858" w:rsidRDefault="00F84C17" w:rsidP="00287468">
      <w:pPr>
        <w:pStyle w:val="Paragrafi"/>
      </w:pPr>
      <w:r w:rsidRPr="00552858">
        <w:t xml:space="preserve">- </w:t>
      </w:r>
      <w:r>
        <w:t>udhë</w:t>
      </w:r>
      <w:r w:rsidRPr="00552858">
        <w:t>heq</w:t>
      </w:r>
      <w:r>
        <w:t>ë</w:t>
      </w:r>
      <w:r w:rsidRPr="00552858">
        <w:t>s diplomash t</w:t>
      </w:r>
      <w:r>
        <w:t>ë</w:t>
      </w:r>
      <w:r w:rsidRPr="00552858">
        <w:t xml:space="preserve"> shkollave pasuniversitare ose t</w:t>
      </w:r>
      <w:r>
        <w:t>ë</w:t>
      </w:r>
      <w:r w:rsidRPr="00552858">
        <w:t xml:space="preserve"> paktën i një disertacioni;</w:t>
      </w:r>
    </w:p>
    <w:p w:rsidR="00F84C17" w:rsidRPr="00552858" w:rsidRDefault="00F84C17" w:rsidP="00287468">
      <w:pPr>
        <w:pStyle w:val="Paragrafi"/>
      </w:pPr>
      <w:r w:rsidRPr="00552858">
        <w:t>- autor ose bashkautor kryesor i t</w:t>
      </w:r>
      <w:r>
        <w:t>ë</w:t>
      </w:r>
      <w:r w:rsidRPr="00552858">
        <w:t xml:space="preserve"> paktën nj</w:t>
      </w:r>
      <w:r>
        <w:t>ë</w:t>
      </w:r>
      <w:r w:rsidRPr="00552858">
        <w:t xml:space="preserve"> teksti universitar, t</w:t>
      </w:r>
      <w:r>
        <w:t>ë</w:t>
      </w:r>
      <w:r w:rsidRPr="00552858">
        <w:t xml:space="preserve"> miratuar nga fakulteti p</w:t>
      </w:r>
      <w:r>
        <w:t>ë</w:t>
      </w:r>
      <w:r w:rsidRPr="00552858">
        <w:t>rkat</w:t>
      </w:r>
      <w:r>
        <w:t>ës ose i një</w:t>
      </w:r>
      <w:r w:rsidRPr="00552858">
        <w:t xml:space="preserve"> monografie;</w:t>
      </w:r>
    </w:p>
    <w:p w:rsidR="00F84C17" w:rsidRPr="00552858" w:rsidRDefault="00F84C17" w:rsidP="00287468">
      <w:pPr>
        <w:pStyle w:val="Paragrafi"/>
      </w:pPr>
      <w:r w:rsidRPr="00552858">
        <w:t>- hartues programesh për t</w:t>
      </w:r>
      <w:r>
        <w:t>ë</w:t>
      </w:r>
      <w:r w:rsidRPr="00552858">
        <w:t xml:space="preserve"> pakt</w:t>
      </w:r>
      <w:r>
        <w:t>ë</w:t>
      </w:r>
      <w:r w:rsidRPr="00552858">
        <w:t>n nj</w:t>
      </w:r>
      <w:r>
        <w:t>ë</w:t>
      </w:r>
      <w:r w:rsidRPr="00552858">
        <w:t xml:space="preserve"> lënd</w:t>
      </w:r>
      <w:r>
        <w:t>ë a cikël</w:t>
      </w:r>
      <w:r w:rsidRPr="00552858">
        <w:t xml:space="preserve"> lëndësh të veçanta</w:t>
      </w:r>
      <w:r w:rsidR="005F6A73">
        <w:t>;</w:t>
      </w:r>
    </w:p>
    <w:p w:rsidR="00F84C17" w:rsidRDefault="00F84C17" w:rsidP="00287468">
      <w:pPr>
        <w:pStyle w:val="Paragrafi"/>
      </w:pPr>
      <w:r>
        <w:t>- autor artikujsh shkencorë, jo më pak se pesë;</w:t>
      </w:r>
    </w:p>
    <w:p w:rsidR="00F84C17" w:rsidRDefault="00F84C17" w:rsidP="00287468">
      <w:pPr>
        <w:pStyle w:val="Paragrafi"/>
      </w:pPr>
      <w:r>
        <w:t>- drejtues studimesh a projektesh shkencore;</w:t>
      </w:r>
    </w:p>
    <w:p w:rsidR="00F84C17" w:rsidRDefault="00F84C17" w:rsidP="00287468">
      <w:pPr>
        <w:pStyle w:val="Paragrafi"/>
      </w:pPr>
      <w:r>
        <w:t>- drejtues seksioni, katedre, departamenti ose ekipi kërkimor;</w:t>
      </w:r>
    </w:p>
    <w:p w:rsidR="00F84C17" w:rsidRDefault="00F84C17" w:rsidP="00287468">
      <w:pPr>
        <w:pStyle w:val="Paragrafi"/>
      </w:pPr>
      <w:r>
        <w:t>- pjesëmarrës me referate a kumtesa në kongrese apo konferenca shkencore, brenda dhe jashtë vendit, dhe ka botuar artikuj a kumtesa jashtë vendit.</w:t>
      </w:r>
    </w:p>
    <w:p w:rsidR="00F84C17" w:rsidRPr="00DF01C7" w:rsidRDefault="00F84C17" w:rsidP="00287468">
      <w:pPr>
        <w:pStyle w:val="Paragrafi"/>
      </w:pPr>
      <w:r>
        <w:t xml:space="preserve">Niveli i punimeve kryesore të kandidatit, të përzgjedhura nga vetë ai, si monografi (tekste) ose, në vend të tyre, artikuj shkencorë, vlerësohet nga dy oponentë, të cilët caktohen nga kryetari i senatit të universitetit ose kryetarët e seksioneve të Akademisë së Shkencave. </w:t>
      </w:r>
      <w:r w:rsidRPr="00DF01C7">
        <w:t>Në veprat me</w:t>
      </w:r>
      <w:r>
        <w:t xml:space="preserve"> bashkautor</w:t>
      </w:r>
      <w:r w:rsidRPr="00DF01C7">
        <w:t>ësi oponentët përcaktojnë edhe kontributin e çdo kandidati.</w:t>
      </w:r>
    </w:p>
    <w:p w:rsidR="00F84C17" w:rsidRPr="00DF01C7" w:rsidRDefault="00F84C17" w:rsidP="00287468">
      <w:pPr>
        <w:pStyle w:val="Paragrafi"/>
      </w:pPr>
      <w:r w:rsidRPr="00DF01C7">
        <w:t>Përjashtime bëhen vetëm me vendim të komisionit të kualifikimit shkencor, por përjashtimet nuk mund të c</w:t>
      </w:r>
      <w:r>
        <w:t>e</w:t>
      </w:r>
      <w:r w:rsidRPr="00DF01C7">
        <w:t>nojnë afatin kohor të përcaktuar për kërkimin e titullit dhe as rregullin e kapërcimit të shkallëve të vendosura për fitimin e titujve.</w:t>
      </w:r>
    </w:p>
    <w:p w:rsidR="00F84C17" w:rsidRDefault="00F84C17" w:rsidP="00287468">
      <w:pPr>
        <w:pStyle w:val="Paragrafi"/>
        <w:rPr>
          <w:lang w:val="it-IT"/>
        </w:rPr>
      </w:pPr>
      <w:r>
        <w:rPr>
          <w:lang w:val="it-IT"/>
        </w:rPr>
        <w:t xml:space="preserve">4.2.2 </w:t>
      </w:r>
      <w:r w:rsidRPr="00177567">
        <w:rPr>
          <w:lang w:val="it-IT"/>
        </w:rPr>
        <w:t>“Profeso</w:t>
      </w:r>
      <w:r w:rsidR="00C16354">
        <w:rPr>
          <w:lang w:val="it-IT"/>
        </w:rPr>
        <w:t>r i asociuar” (Prof.</w:t>
      </w:r>
      <w:r>
        <w:rPr>
          <w:lang w:val="it-IT"/>
        </w:rPr>
        <w:t>asoc.) emërtohet punonjë</w:t>
      </w:r>
      <w:r w:rsidRPr="00177567">
        <w:rPr>
          <w:lang w:val="it-IT"/>
        </w:rPr>
        <w:t xml:space="preserve">si </w:t>
      </w:r>
      <w:r>
        <w:rPr>
          <w:lang w:val="it-IT"/>
        </w:rPr>
        <w:t>pedagogjiko-shkencor, i brendshëm</w:t>
      </w:r>
      <w:r w:rsidRPr="00177567">
        <w:rPr>
          <w:lang w:val="it-IT"/>
        </w:rPr>
        <w:t>, i</w:t>
      </w:r>
      <w:r>
        <w:rPr>
          <w:lang w:val="it-IT"/>
        </w:rPr>
        <w:t xml:space="preserve"> shkollave të larta, ose punonjë</w:t>
      </w:r>
      <w:r w:rsidRPr="00177567">
        <w:rPr>
          <w:lang w:val="it-IT"/>
        </w:rPr>
        <w:t>si pedagogjiko</w:t>
      </w:r>
      <w:r>
        <w:rPr>
          <w:lang w:val="it-IT"/>
        </w:rPr>
        <w:t>-</w:t>
      </w:r>
      <w:r w:rsidRPr="00177567">
        <w:rPr>
          <w:lang w:val="it-IT"/>
        </w:rPr>
        <w:t>shkencor i jasht</w:t>
      </w:r>
      <w:r>
        <w:rPr>
          <w:lang w:val="it-IT"/>
        </w:rPr>
        <w:t>ë</w:t>
      </w:r>
      <w:r w:rsidRPr="00177567">
        <w:rPr>
          <w:lang w:val="it-IT"/>
        </w:rPr>
        <w:t>m, i rregullt, i këtyre institucioneve, i miratuar zyrtarisht nga organet p</w:t>
      </w:r>
      <w:r>
        <w:rPr>
          <w:lang w:val="it-IT"/>
        </w:rPr>
        <w:t>ërkatëse, i cil</w:t>
      </w:r>
      <w:r w:rsidRPr="00177567">
        <w:rPr>
          <w:lang w:val="it-IT"/>
        </w:rPr>
        <w:t>i ka grad</w:t>
      </w:r>
      <w:r>
        <w:rPr>
          <w:lang w:val="it-IT"/>
        </w:rPr>
        <w:t>ë</w:t>
      </w:r>
      <w:r w:rsidRPr="00177567">
        <w:rPr>
          <w:lang w:val="it-IT"/>
        </w:rPr>
        <w:t>n sh</w:t>
      </w:r>
      <w:r>
        <w:rPr>
          <w:lang w:val="it-IT"/>
        </w:rPr>
        <w:t xml:space="preserve">kencore “Doktor i shkencave”, të </w:t>
      </w:r>
      <w:r w:rsidRPr="00177567">
        <w:rPr>
          <w:lang w:val="it-IT"/>
        </w:rPr>
        <w:t>pakt</w:t>
      </w:r>
      <w:r>
        <w:rPr>
          <w:lang w:val="it-IT"/>
        </w:rPr>
        <w:t>ë</w:t>
      </w:r>
      <w:r w:rsidRPr="00177567">
        <w:rPr>
          <w:lang w:val="it-IT"/>
        </w:rPr>
        <w:t xml:space="preserve">n </w:t>
      </w:r>
      <w:r>
        <w:rPr>
          <w:lang w:val="it-IT"/>
        </w:rPr>
        <w:t>prej pesë vjetësh, me përvojë mësimdhënieje prej j</w:t>
      </w:r>
      <w:r w:rsidRPr="00177567">
        <w:rPr>
          <w:lang w:val="it-IT"/>
        </w:rPr>
        <w:t>o m</w:t>
      </w:r>
      <w:r>
        <w:rPr>
          <w:lang w:val="it-IT"/>
        </w:rPr>
        <w:t>ë pak se dhjetë vjetësh në shkollën e lartë, nga të cilat tre vitet e fundit pa</w:t>
      </w:r>
      <w:r w:rsidRPr="00177567">
        <w:rPr>
          <w:lang w:val="it-IT"/>
        </w:rPr>
        <w:t>nd</w:t>
      </w:r>
      <w:r>
        <w:rPr>
          <w:lang w:val="it-IT"/>
        </w:rPr>
        <w:t>ë</w:t>
      </w:r>
      <w:r w:rsidRPr="00177567">
        <w:rPr>
          <w:lang w:val="it-IT"/>
        </w:rPr>
        <w:t>rprerje, që zotëron, sipas dëshmisë p</w:t>
      </w:r>
      <w:r>
        <w:rPr>
          <w:lang w:val="it-IT"/>
        </w:rPr>
        <w:t>ë</w:t>
      </w:r>
      <w:r w:rsidRPr="00177567">
        <w:rPr>
          <w:lang w:val="it-IT"/>
        </w:rPr>
        <w:t>rkat</w:t>
      </w:r>
      <w:r>
        <w:rPr>
          <w:lang w:val="it-IT"/>
        </w:rPr>
        <w:t>ëse, një</w:t>
      </w:r>
      <w:r w:rsidRPr="00177567">
        <w:rPr>
          <w:lang w:val="it-IT"/>
        </w:rPr>
        <w:t>r</w:t>
      </w:r>
      <w:r>
        <w:rPr>
          <w:lang w:val="it-IT"/>
        </w:rPr>
        <w:t>ën nga gjuhë</w:t>
      </w:r>
      <w:r w:rsidRPr="00177567">
        <w:rPr>
          <w:lang w:val="it-IT"/>
        </w:rPr>
        <w:t>t kryesore</w:t>
      </w:r>
      <w:r>
        <w:rPr>
          <w:lang w:val="it-IT"/>
        </w:rPr>
        <w:t xml:space="preserve"> anglisht, frëngjisht a gjerm</w:t>
      </w:r>
      <w:r w:rsidRPr="00177567">
        <w:rPr>
          <w:lang w:val="it-IT"/>
        </w:rPr>
        <w:t>anisht dhe, n</w:t>
      </w:r>
      <w:r>
        <w:rPr>
          <w:lang w:val="it-IT"/>
        </w:rPr>
        <w:t>ë rast nevoje, një gjuhë</w:t>
      </w:r>
      <w:r w:rsidRPr="00177567">
        <w:rPr>
          <w:lang w:val="it-IT"/>
        </w:rPr>
        <w:t xml:space="preserve"> të dyt</w:t>
      </w:r>
      <w:r>
        <w:rPr>
          <w:lang w:val="it-IT"/>
        </w:rPr>
        <w:t>ë</w:t>
      </w:r>
      <w:r w:rsidRPr="00177567">
        <w:rPr>
          <w:lang w:val="it-IT"/>
        </w:rPr>
        <w:t>, të caktuar zyrtarisht nga dekani a drejtori p</w:t>
      </w:r>
      <w:r>
        <w:rPr>
          <w:lang w:val="it-IT"/>
        </w:rPr>
        <w:t>ë</w:t>
      </w:r>
      <w:r w:rsidRPr="00177567">
        <w:rPr>
          <w:lang w:val="it-IT"/>
        </w:rPr>
        <w:t>rkatës dhe që është:</w:t>
      </w:r>
    </w:p>
    <w:p w:rsidR="0077714C" w:rsidRPr="00177567" w:rsidRDefault="0077714C" w:rsidP="00287468">
      <w:pPr>
        <w:pStyle w:val="Paragrafi"/>
        <w:rPr>
          <w:lang w:val="it-IT"/>
        </w:rPr>
      </w:pPr>
    </w:p>
    <w:p w:rsidR="00F84C17" w:rsidRPr="00177567" w:rsidRDefault="00F84C17" w:rsidP="00287468">
      <w:pPr>
        <w:pStyle w:val="Paragrafi"/>
        <w:rPr>
          <w:lang w:val="it-IT"/>
        </w:rPr>
      </w:pPr>
      <w:r>
        <w:rPr>
          <w:lang w:val="it-IT"/>
        </w:rPr>
        <w:t xml:space="preserve">- </w:t>
      </w:r>
      <w:r w:rsidRPr="00177567">
        <w:rPr>
          <w:lang w:val="it-IT"/>
        </w:rPr>
        <w:t>titullar l</w:t>
      </w:r>
      <w:r>
        <w:rPr>
          <w:lang w:val="it-IT"/>
        </w:rPr>
        <w:t>ë</w:t>
      </w:r>
      <w:r w:rsidRPr="00177567">
        <w:rPr>
          <w:lang w:val="it-IT"/>
        </w:rPr>
        <w:t>nd</w:t>
      </w:r>
      <w:r>
        <w:rPr>
          <w:lang w:val="it-IT"/>
        </w:rPr>
        <w:t>e</w:t>
      </w:r>
      <w:r w:rsidRPr="00177567">
        <w:rPr>
          <w:lang w:val="it-IT"/>
        </w:rPr>
        <w:t>;</w:t>
      </w:r>
    </w:p>
    <w:p w:rsidR="00F84C17" w:rsidRPr="00177567" w:rsidRDefault="00F84C17" w:rsidP="00287468">
      <w:pPr>
        <w:pStyle w:val="Paragrafi"/>
        <w:rPr>
          <w:lang w:val="it-IT"/>
        </w:rPr>
      </w:pPr>
      <w:r>
        <w:rPr>
          <w:lang w:val="it-IT"/>
        </w:rPr>
        <w:t>- autor ose bashkautor i të</w:t>
      </w:r>
      <w:r w:rsidRPr="00177567">
        <w:rPr>
          <w:lang w:val="it-IT"/>
        </w:rPr>
        <w:t xml:space="preserve"> pakt</w:t>
      </w:r>
      <w:r>
        <w:rPr>
          <w:lang w:val="it-IT"/>
        </w:rPr>
        <w:t>ë</w:t>
      </w:r>
      <w:r w:rsidRPr="00177567">
        <w:rPr>
          <w:lang w:val="it-IT"/>
        </w:rPr>
        <w:t>n nj</w:t>
      </w:r>
      <w:r>
        <w:rPr>
          <w:lang w:val="it-IT"/>
        </w:rPr>
        <w:t>ë</w:t>
      </w:r>
      <w:r w:rsidRPr="00177567">
        <w:rPr>
          <w:lang w:val="it-IT"/>
        </w:rPr>
        <w:t xml:space="preserve"> teksti universitar, të miratuar nga fakulteti p</w:t>
      </w:r>
      <w:r>
        <w:rPr>
          <w:lang w:val="it-IT"/>
        </w:rPr>
        <w:t>ë</w:t>
      </w:r>
      <w:r w:rsidRPr="00177567">
        <w:rPr>
          <w:lang w:val="it-IT"/>
        </w:rPr>
        <w:t>rkat</w:t>
      </w:r>
      <w:r>
        <w:rPr>
          <w:lang w:val="it-IT"/>
        </w:rPr>
        <w:t>ë</w:t>
      </w:r>
      <w:r w:rsidRPr="00177567">
        <w:rPr>
          <w:lang w:val="it-IT"/>
        </w:rPr>
        <w:t>s, ose monografie;</w:t>
      </w:r>
    </w:p>
    <w:p w:rsidR="00F84C17" w:rsidRPr="00177567" w:rsidRDefault="00F84C17" w:rsidP="00287468">
      <w:pPr>
        <w:pStyle w:val="Paragrafi"/>
        <w:rPr>
          <w:lang w:val="it-IT"/>
        </w:rPr>
      </w:pPr>
      <w:r>
        <w:rPr>
          <w:lang w:val="it-IT"/>
        </w:rPr>
        <w:t xml:space="preserve">- </w:t>
      </w:r>
      <w:r w:rsidRPr="00177567">
        <w:rPr>
          <w:lang w:val="it-IT"/>
        </w:rPr>
        <w:t>autor i jo m</w:t>
      </w:r>
      <w:r>
        <w:rPr>
          <w:lang w:val="it-IT"/>
        </w:rPr>
        <w:t>ë pak se pesë artikujve e kum</w:t>
      </w:r>
      <w:r w:rsidRPr="00177567">
        <w:rPr>
          <w:lang w:val="it-IT"/>
        </w:rPr>
        <w:t>tesave të botuara, brenda dhe jashtë vendit;</w:t>
      </w:r>
    </w:p>
    <w:p w:rsidR="00F84C17" w:rsidRDefault="00F84C17" w:rsidP="00287468">
      <w:pPr>
        <w:pStyle w:val="Paragrafi"/>
      </w:pPr>
      <w:r>
        <w:t>- realizues projektesh a studimesh të rëndësishme shkencore;</w:t>
      </w:r>
    </w:p>
    <w:p w:rsidR="00F84C17" w:rsidRPr="00DF01C7" w:rsidRDefault="00F84C17" w:rsidP="00287468">
      <w:pPr>
        <w:pStyle w:val="Paragrafi"/>
        <w:rPr>
          <w:lang w:val="it-IT"/>
        </w:rPr>
      </w:pPr>
      <w:r w:rsidRPr="00DF01C7">
        <w:rPr>
          <w:lang w:val="it-IT"/>
        </w:rPr>
        <w:t xml:space="preserve">- </w:t>
      </w:r>
      <w:r>
        <w:rPr>
          <w:lang w:val="it-IT"/>
        </w:rPr>
        <w:t>udhë</w:t>
      </w:r>
      <w:r w:rsidRPr="00DF01C7">
        <w:rPr>
          <w:lang w:val="it-IT"/>
        </w:rPr>
        <w:t>heqës (pas përfundimit të doktoratës) i punimeve të diplomave universitare ose pasuniversitare.</w:t>
      </w:r>
    </w:p>
    <w:p w:rsidR="00F84C17" w:rsidRPr="00DF01C7" w:rsidRDefault="00F84C17" w:rsidP="00287468">
      <w:pPr>
        <w:pStyle w:val="Paragrafi"/>
        <w:rPr>
          <w:lang w:val="it-IT"/>
        </w:rPr>
      </w:pPr>
      <w:r w:rsidRPr="00DF01C7">
        <w:rPr>
          <w:lang w:val="it-IT"/>
        </w:rPr>
        <w:t>Përjashtime bëhen vetëm me vendim të komisionit të kualif</w:t>
      </w:r>
      <w:r>
        <w:rPr>
          <w:lang w:val="it-IT"/>
        </w:rPr>
        <w:t>ikimit shkencor, por pë</w:t>
      </w:r>
      <w:r w:rsidRPr="00DF01C7">
        <w:rPr>
          <w:lang w:val="it-IT"/>
        </w:rPr>
        <w:t>rjashtimet nuk mund të c</w:t>
      </w:r>
      <w:r>
        <w:rPr>
          <w:lang w:val="it-IT"/>
        </w:rPr>
        <w:t>e</w:t>
      </w:r>
      <w:r w:rsidRPr="00DF01C7">
        <w:rPr>
          <w:lang w:val="it-IT"/>
        </w:rPr>
        <w:t>nojnë afatin kohor të përcaktuar për kërkimin e titullit.</w:t>
      </w:r>
    </w:p>
    <w:p w:rsidR="00F84C17" w:rsidRPr="00552858" w:rsidRDefault="00F84C17" w:rsidP="00287468">
      <w:pPr>
        <w:pStyle w:val="Paragrafi"/>
      </w:pPr>
      <w:r>
        <w:t xml:space="preserve">4.2.3 </w:t>
      </w:r>
      <w:r w:rsidRPr="00552858">
        <w:t>“Lektor” emërtohet punonjësi akadem</w:t>
      </w:r>
      <w:r>
        <w:t>ik, i brendshëm</w:t>
      </w:r>
      <w:r w:rsidRPr="00552858">
        <w:t xml:space="preserve">, i shkollave të larta, me gradë </w:t>
      </w:r>
      <w:r w:rsidRPr="00552858">
        <w:lastRenderedPageBreak/>
        <w:t>shkencore “Dok</w:t>
      </w:r>
      <w:r>
        <w:t>tor i shkencave”, që</w:t>
      </w:r>
      <w:r w:rsidRPr="00552858">
        <w:t xml:space="preserve"> jep leksione, është autor artikujsh shkencorë dhe ka udhëhequr diploma universitare ose pasuniversitare.”.</w:t>
      </w:r>
    </w:p>
    <w:p w:rsidR="00F84C17" w:rsidRPr="00552858" w:rsidRDefault="00F84C17" w:rsidP="00287468">
      <w:pPr>
        <w:pStyle w:val="Paragrafi"/>
      </w:pPr>
      <w:r>
        <w:t>b)</w:t>
      </w:r>
      <w:r w:rsidRPr="00552858">
        <w:t xml:space="preserve"> Nënpikat 4.3, 4.3.1 dhe 4.3.2 ndryshohen si më poshtë vijon:</w:t>
      </w:r>
    </w:p>
    <w:p w:rsidR="00F84C17" w:rsidRPr="00552858" w:rsidRDefault="00C16354" w:rsidP="00287468">
      <w:pPr>
        <w:pStyle w:val="Paragrafi"/>
      </w:pPr>
      <w:r>
        <w:t>“</w:t>
      </w:r>
      <w:r w:rsidR="00F84C17">
        <w:t>4.3</w:t>
      </w:r>
      <w:r w:rsidR="00F84C17" w:rsidRPr="00552858">
        <w:t xml:space="preserve"> Punonjësit kërkimorë të institucioneve kërkimore-shkencore dhe punonjësit kërkimor</w:t>
      </w:r>
      <w:r w:rsidR="00F84C17">
        <w:t>ë</w:t>
      </w:r>
      <w:r w:rsidR="00F84C17" w:rsidRPr="00552858">
        <w:t>-shkencorë të shkollave të larta, në varësi nga niveli shkencor dhe kontributi personal, si dh</w:t>
      </w:r>
      <w:r>
        <w:t>e nga vendi që zënë në veprimtar</w:t>
      </w:r>
      <w:r w:rsidR="00F84C17" w:rsidRPr="00552858">
        <w:t>in</w:t>
      </w:r>
      <w:r w:rsidR="00F84C17">
        <w:t>ë</w:t>
      </w:r>
      <w:r w:rsidR="00F84C17" w:rsidRPr="00552858">
        <w:t xml:space="preserve"> kërkimore-shkencore, klasifikohen:</w:t>
      </w:r>
    </w:p>
    <w:p w:rsidR="00F84C17" w:rsidRPr="00552858" w:rsidRDefault="00F84C17" w:rsidP="00287468">
      <w:pPr>
        <w:pStyle w:val="Paragrafi"/>
      </w:pPr>
      <w:r w:rsidRPr="00552858">
        <w:t>4.3.</w:t>
      </w:r>
      <w:r>
        <w:t xml:space="preserve">1 </w:t>
      </w:r>
      <w:r w:rsidRPr="00552858">
        <w:t>“Profesor” (Prof.) emërtohet punonjësi i brendshëm, k</w:t>
      </w:r>
      <w:r>
        <w:t>ë</w:t>
      </w:r>
      <w:r w:rsidRPr="00552858">
        <w:t>rkimor</w:t>
      </w:r>
      <w:r w:rsidR="00C16354">
        <w:t>-</w:t>
      </w:r>
      <w:r w:rsidRPr="00552858">
        <w:t>shkencor, i institucioneve shkencore ose i shkollave t</w:t>
      </w:r>
      <w:r>
        <w:t>ë</w:t>
      </w:r>
      <w:r w:rsidRPr="00552858">
        <w:t xml:space="preserve"> larta apo bashkëpun</w:t>
      </w:r>
      <w:r>
        <w:t>ë</w:t>
      </w:r>
      <w:r w:rsidRPr="00552858">
        <w:t xml:space="preserve">tori i jashtëm, i rregullt, i këtyre institucioneve, i miratuar zyrtarisht nga organet përkatëse, që </w:t>
      </w:r>
      <w:r>
        <w:t>ë</w:t>
      </w:r>
      <w:r w:rsidRPr="00552858">
        <w:t>sht</w:t>
      </w:r>
      <w:r>
        <w:t>ë</w:t>
      </w:r>
      <w:r w:rsidRPr="00552858">
        <w:t>:</w:t>
      </w:r>
    </w:p>
    <w:p w:rsidR="00F84C17" w:rsidRPr="00552858" w:rsidRDefault="00F84C17" w:rsidP="00287468">
      <w:pPr>
        <w:pStyle w:val="Paragrafi"/>
      </w:pPr>
      <w:r>
        <w:t xml:space="preserve">- </w:t>
      </w:r>
      <w:r w:rsidRPr="00552858">
        <w:t>“Profesor i asociuar”, prej jo më pak se pesë vjetësh dhe q</w:t>
      </w:r>
      <w:r>
        <w:t>ë</w:t>
      </w:r>
      <w:r w:rsidRPr="00552858">
        <w:t xml:space="preserve"> gjatë k</w:t>
      </w:r>
      <w:r>
        <w:t>ë</w:t>
      </w:r>
      <w:r w:rsidRPr="00552858">
        <w:t>saj periudhe drejton ose ka drejtuar kërkime n</w:t>
      </w:r>
      <w:r>
        <w:t>ë</w:t>
      </w:r>
      <w:r w:rsidRPr="00552858">
        <w:t xml:space="preserve"> fushën e vet;</w:t>
      </w:r>
    </w:p>
    <w:p w:rsidR="00F84C17" w:rsidRDefault="00F84C17" w:rsidP="00287468">
      <w:pPr>
        <w:pStyle w:val="Paragrafi"/>
      </w:pPr>
      <w:r>
        <w:t>- autor ose bashkautor kryesor i të paktën dy monografive;</w:t>
      </w:r>
    </w:p>
    <w:p w:rsidR="00F84C17" w:rsidRPr="00552858" w:rsidRDefault="00F84C17" w:rsidP="00287468">
      <w:pPr>
        <w:pStyle w:val="Paragrafi"/>
      </w:pPr>
      <w:r>
        <w:t>-</w:t>
      </w:r>
      <w:r w:rsidR="00C16354">
        <w:t xml:space="preserve"> autor a bashkautor kryesor</w:t>
      </w:r>
      <w:r w:rsidRPr="00552858">
        <w:t xml:space="preserve"> i të pakt</w:t>
      </w:r>
      <w:r>
        <w:t>ë</w:t>
      </w:r>
      <w:r w:rsidRPr="00552858">
        <w:t>n nj</w:t>
      </w:r>
      <w:r>
        <w:t>ë</w:t>
      </w:r>
      <w:r w:rsidRPr="00552858">
        <w:t xml:space="preserve"> monografie dhe nj</w:t>
      </w:r>
      <w:r>
        <w:t>ë</w:t>
      </w:r>
      <w:r w:rsidRPr="00552858">
        <w:t xml:space="preserve"> teksti universitar, t</w:t>
      </w:r>
      <w:r>
        <w:t>ë</w:t>
      </w:r>
      <w:r w:rsidRPr="00552858">
        <w:t xml:space="preserve"> miratuar nga fakulteti p</w:t>
      </w:r>
      <w:r>
        <w:t>ë</w:t>
      </w:r>
      <w:r w:rsidRPr="00552858">
        <w:t>rkat</w:t>
      </w:r>
      <w:r>
        <w:t>ë</w:t>
      </w:r>
      <w:r w:rsidRPr="00552858">
        <w:t>s;</w:t>
      </w:r>
    </w:p>
    <w:p w:rsidR="00F84C17" w:rsidRPr="00552858" w:rsidRDefault="00F84C17" w:rsidP="00287468">
      <w:pPr>
        <w:pStyle w:val="Paragrafi"/>
      </w:pPr>
      <w:r>
        <w:t>- autor i të</w:t>
      </w:r>
      <w:r w:rsidRPr="00552858">
        <w:t xml:space="preserve"> pakt</w:t>
      </w:r>
      <w:r>
        <w:t>ë</w:t>
      </w:r>
      <w:r w:rsidRPr="00552858">
        <w:t>n dhjetë artikujve shkencorë, brenda e</w:t>
      </w:r>
      <w:r>
        <w:t xml:space="preserve"> </w:t>
      </w:r>
      <w:r w:rsidRPr="00552858">
        <w:t>jashtë vendit;</w:t>
      </w:r>
    </w:p>
    <w:p w:rsidR="00F84C17" w:rsidRPr="00552858" w:rsidRDefault="00F84C17" w:rsidP="00287468">
      <w:pPr>
        <w:pStyle w:val="Paragrafi"/>
      </w:pPr>
      <w:r>
        <w:t xml:space="preserve">- </w:t>
      </w:r>
      <w:r w:rsidRPr="00552858">
        <w:t>udh</w:t>
      </w:r>
      <w:r>
        <w:t>ë</w:t>
      </w:r>
      <w:r w:rsidRPr="00552858">
        <w:t>heqes i të paktën një disertacion</w:t>
      </w:r>
      <w:r w:rsidR="00C16354">
        <w:t>i</w:t>
      </w:r>
      <w:r w:rsidRPr="00552858">
        <w:t xml:space="preserve"> për doktoratë;</w:t>
      </w:r>
    </w:p>
    <w:p w:rsidR="00F84C17" w:rsidRPr="00552858" w:rsidRDefault="00F84C17" w:rsidP="00287468">
      <w:pPr>
        <w:pStyle w:val="Paragrafi"/>
      </w:pPr>
      <w:r>
        <w:t xml:space="preserve">- </w:t>
      </w:r>
      <w:r w:rsidRPr="00552858">
        <w:t>pjesëmarr</w:t>
      </w:r>
      <w:r>
        <w:t>ës, në m</w:t>
      </w:r>
      <w:r w:rsidRPr="00552858">
        <w:t>ënyrë t</w:t>
      </w:r>
      <w:r>
        <w:t>ë vazhdueshme, në veprim</w:t>
      </w:r>
      <w:r w:rsidRPr="00552858">
        <w:t>tari shkencore, brenda dhe jashtë vendit, me komunikime go</w:t>
      </w:r>
      <w:r>
        <w:t>j</w:t>
      </w:r>
      <w:r w:rsidRPr="00552858">
        <w:t>ore ose me postera.</w:t>
      </w:r>
    </w:p>
    <w:p w:rsidR="00F84C17" w:rsidRPr="00552858" w:rsidRDefault="00F84C17" w:rsidP="00287468">
      <w:pPr>
        <w:pStyle w:val="Paragrafi"/>
      </w:pPr>
      <w:r w:rsidRPr="00552858">
        <w:t>Për specialitete të veçanta, në mungesë të monografive dhe të teksteve universitare, duhet të ketë botuar të pakt</w:t>
      </w:r>
      <w:r>
        <w:t>ën dhjetë artikuj të tjerë, brenda e jashtë</w:t>
      </w:r>
      <w:r w:rsidRPr="00552858">
        <w:t xml:space="preserve"> vendit.</w:t>
      </w:r>
    </w:p>
    <w:p w:rsidR="00F84C17" w:rsidRPr="00552858" w:rsidRDefault="00F84C17" w:rsidP="00287468">
      <w:pPr>
        <w:pStyle w:val="Paragrafi"/>
      </w:pPr>
      <w:r w:rsidRPr="00552858">
        <w:t>Niveli i punimeve kryesore të kandidatit, të përzgjedhura nga vetë ai</w:t>
      </w:r>
      <w:r>
        <w:t>, si monografi (tekste) ose, në</w:t>
      </w:r>
      <w:r w:rsidRPr="00552858">
        <w:t xml:space="preserve"> ven</w:t>
      </w:r>
      <w:r>
        <w:t>d të tyre, artikuj shkencorë, vlerësohet nga dy oponentë, të cil</w:t>
      </w:r>
      <w:r w:rsidRPr="00552858">
        <w:t>ët caktohen nga kryetari i senatit të universitetit ose kryetar</w:t>
      </w:r>
      <w:r>
        <w:t>ë</w:t>
      </w:r>
      <w:r w:rsidRPr="00552858">
        <w:t>t e seksioneve të Akademisë së Shkencave. Në veprat me bashkautorësi</w:t>
      </w:r>
      <w:r>
        <w:t>,</w:t>
      </w:r>
      <w:r w:rsidRPr="00552858">
        <w:t xml:space="preserve"> oponentët përcaktojnë edhe kontributin e çdo kandidati.</w:t>
      </w:r>
    </w:p>
    <w:p w:rsidR="00F84C17" w:rsidRPr="00552858" w:rsidRDefault="00F84C17" w:rsidP="00287468">
      <w:pPr>
        <w:pStyle w:val="Paragrafi"/>
      </w:pPr>
      <w:r w:rsidRPr="00552858">
        <w:t>Përjashtime bëhen vetëm me vendim</w:t>
      </w:r>
      <w:r>
        <w:t xml:space="preserve"> të</w:t>
      </w:r>
      <w:r w:rsidRPr="00552858">
        <w:t xml:space="preserve"> komisionit </w:t>
      </w:r>
      <w:r>
        <w:t>të kualifikimit shkencor, por pë</w:t>
      </w:r>
      <w:r w:rsidRPr="00552858">
        <w:t>rjashtimet nuk mund të c</w:t>
      </w:r>
      <w:r>
        <w:t>e</w:t>
      </w:r>
      <w:r w:rsidRPr="00552858">
        <w:t>nojnë afatin kohor të p</w:t>
      </w:r>
      <w:r>
        <w:t>ë</w:t>
      </w:r>
      <w:r w:rsidRPr="00552858">
        <w:t>rcaktuar p</w:t>
      </w:r>
      <w:r>
        <w:t>ë</w:t>
      </w:r>
      <w:r w:rsidRPr="00552858">
        <w:t>r kë</w:t>
      </w:r>
      <w:r>
        <w:t>rkimin e titullit dhe as rregull</w:t>
      </w:r>
      <w:r w:rsidRPr="00552858">
        <w:t>in e kap</w:t>
      </w:r>
      <w:r>
        <w:t>ërcimit të shkall</w:t>
      </w:r>
      <w:r w:rsidRPr="00552858">
        <w:t>ëve të vendosura p</w:t>
      </w:r>
      <w:r>
        <w:t>ë</w:t>
      </w:r>
      <w:r w:rsidRPr="00552858">
        <w:t>r fi</w:t>
      </w:r>
      <w:r>
        <w:t>tim</w:t>
      </w:r>
      <w:r w:rsidRPr="00552858">
        <w:t>in e titujve.</w:t>
      </w:r>
    </w:p>
    <w:p w:rsidR="00F84C17" w:rsidRPr="00552858" w:rsidRDefault="00F84C17" w:rsidP="00287468">
      <w:pPr>
        <w:pStyle w:val="Paragrafi"/>
      </w:pPr>
      <w:r w:rsidRPr="00552858">
        <w:t>4.3.</w:t>
      </w:r>
      <w:r w:rsidR="00C16354">
        <w:t>2</w:t>
      </w:r>
      <w:r w:rsidRPr="00552858">
        <w:t xml:space="preserve"> “Profesor i asocuar” (Prof.asoc.) emërtohet punonjësi kërkimor</w:t>
      </w:r>
      <w:r w:rsidR="00C16354">
        <w:t>-</w:t>
      </w:r>
      <w:r w:rsidRPr="00552858">
        <w:t>shkencor i institucioneve shkencore apo i shkollave t</w:t>
      </w:r>
      <w:r>
        <w:t>ë</w:t>
      </w:r>
      <w:r w:rsidR="00610ACD">
        <w:t xml:space="preserve"> larta ose bashkë</w:t>
      </w:r>
      <w:r w:rsidRPr="00552858">
        <w:t>punëtori i jashtëm, i rregullt, i k</w:t>
      </w:r>
      <w:r>
        <w:t>ë</w:t>
      </w:r>
      <w:r w:rsidRPr="00552858">
        <w:t>tyre institucioneve, i miratuar zyrtarisht nga organet p</w:t>
      </w:r>
      <w:r>
        <w:t>ë</w:t>
      </w:r>
      <w:r w:rsidRPr="00552858">
        <w:t>rkatëse, i cili ka gradën shkencore “Doktor i shkencave”, prej jo më pak se pesë vjetësh, e që zotëron, me d</w:t>
      </w:r>
      <w:r>
        <w:t>ë</w:t>
      </w:r>
      <w:r w:rsidRPr="00552858">
        <w:t>shmi p</w:t>
      </w:r>
      <w:r>
        <w:t>ë</w:t>
      </w:r>
      <w:r w:rsidR="00C16354">
        <w:t>rkatë</w:t>
      </w:r>
      <w:r w:rsidRPr="00552858">
        <w:t>se, njër</w:t>
      </w:r>
      <w:r>
        <w:t>ë</w:t>
      </w:r>
      <w:r w:rsidRPr="00552858">
        <w:t>n nga gjuhët kryesore angl</w:t>
      </w:r>
      <w:r>
        <w:t>isht, frë</w:t>
      </w:r>
      <w:r w:rsidRPr="00552858">
        <w:t>ngjisht a gjermanisht dhe, në rast nevoje, një gjuh</w:t>
      </w:r>
      <w:r>
        <w:t>ë</w:t>
      </w:r>
      <w:r w:rsidRPr="00552858">
        <w:t xml:space="preserve"> t</w:t>
      </w:r>
      <w:r>
        <w:t>ë</w:t>
      </w:r>
      <w:r w:rsidRPr="00552858">
        <w:t xml:space="preserve"> dyt</w:t>
      </w:r>
      <w:r>
        <w:t>ë</w:t>
      </w:r>
      <w:r w:rsidRPr="00552858">
        <w:t>, t</w:t>
      </w:r>
      <w:r>
        <w:t>ë</w:t>
      </w:r>
      <w:r w:rsidRPr="00552858">
        <w:t xml:space="preserve"> caktuar zyrtarisht nga dekani a drejtori p</w:t>
      </w:r>
      <w:r>
        <w:t>ërkatës</w:t>
      </w:r>
      <w:r w:rsidRPr="00552858">
        <w:t>, dhe q</w:t>
      </w:r>
      <w:r>
        <w:t>ë</w:t>
      </w:r>
      <w:r w:rsidRPr="00552858">
        <w:t xml:space="preserve"> ka:</w:t>
      </w:r>
    </w:p>
    <w:p w:rsidR="00F84C17" w:rsidRPr="00552858" w:rsidRDefault="00F84C17" w:rsidP="00287468">
      <w:pPr>
        <w:pStyle w:val="Paragrafi"/>
      </w:pPr>
      <w:r>
        <w:t xml:space="preserve">- </w:t>
      </w:r>
      <w:r w:rsidRPr="00552858">
        <w:t>p</w:t>
      </w:r>
      <w:r>
        <w:t>ë</w:t>
      </w:r>
      <w:r w:rsidRPr="00552858">
        <w:t>rvoj</w:t>
      </w:r>
      <w:r>
        <w:t>ë</w:t>
      </w:r>
      <w:r w:rsidRPr="00552858">
        <w:t xml:space="preserve"> k</w:t>
      </w:r>
      <w:r>
        <w:t>ë</w:t>
      </w:r>
      <w:r w:rsidR="00C16354">
        <w:t>rkimore, jo më</w:t>
      </w:r>
      <w:r w:rsidRPr="00552858">
        <w:t xml:space="preserve"> pak se dhjetë vjet, nga t</w:t>
      </w:r>
      <w:r>
        <w:t>ë</w:t>
      </w:r>
      <w:r w:rsidRPr="00552858">
        <w:t xml:space="preserve"> cilat tri vitet e fundit pandërprerje;</w:t>
      </w:r>
    </w:p>
    <w:p w:rsidR="00F84C17" w:rsidRPr="00552858" w:rsidRDefault="00F84C17" w:rsidP="00287468">
      <w:pPr>
        <w:pStyle w:val="Paragrafi"/>
      </w:pPr>
      <w:r>
        <w:t xml:space="preserve">- </w:t>
      </w:r>
      <w:r w:rsidRPr="00552858">
        <w:t>botuar, si autor a bashkautor, t</w:t>
      </w:r>
      <w:r>
        <w:t>ë</w:t>
      </w:r>
      <w:r w:rsidRPr="00552858">
        <w:t xml:space="preserve"> pakt</w:t>
      </w:r>
      <w:r>
        <w:t>ë</w:t>
      </w:r>
      <w:r w:rsidRPr="00552858">
        <w:t>n nj</w:t>
      </w:r>
      <w:r>
        <w:t>ë</w:t>
      </w:r>
      <w:r w:rsidRPr="00552858">
        <w:t xml:space="preserve"> monografi </w:t>
      </w:r>
      <w:r>
        <w:t>ose një</w:t>
      </w:r>
      <w:r w:rsidRPr="00552858">
        <w:t xml:space="preserve"> tekst universitar, të miratuar nga fakulteti p</w:t>
      </w:r>
      <w:r>
        <w:t>ërkatë</w:t>
      </w:r>
      <w:r w:rsidRPr="00552858">
        <w:t>s;</w:t>
      </w:r>
    </w:p>
    <w:p w:rsidR="00F84C17" w:rsidRPr="00552858" w:rsidRDefault="00F84C17" w:rsidP="00287468">
      <w:pPr>
        <w:pStyle w:val="Paragrafi"/>
      </w:pPr>
      <w:r>
        <w:t xml:space="preserve">- </w:t>
      </w:r>
      <w:r w:rsidRPr="00552858">
        <w:t>botuar të paktën pesë artikuj, si dhe kumtesa shkencore, nga të cilat dy jasht</w:t>
      </w:r>
      <w:r>
        <w:t>ë</w:t>
      </w:r>
      <w:r w:rsidRPr="00552858">
        <w:t xml:space="preserve"> vendit;</w:t>
      </w:r>
    </w:p>
    <w:p w:rsidR="00F84C17" w:rsidRPr="00552858" w:rsidRDefault="00F84C17" w:rsidP="00287468">
      <w:pPr>
        <w:pStyle w:val="Paragrafi"/>
      </w:pPr>
      <w:r>
        <w:t xml:space="preserve">- </w:t>
      </w:r>
      <w:r w:rsidRPr="00552858">
        <w:t>marr</w:t>
      </w:r>
      <w:r>
        <w:t>ë</w:t>
      </w:r>
      <w:r w:rsidRPr="00552858">
        <w:t xml:space="preserve"> pjes</w:t>
      </w:r>
      <w:r>
        <w:t>ë</w:t>
      </w:r>
      <w:r w:rsidRPr="00552858">
        <w:t xml:space="preserve"> n</w:t>
      </w:r>
      <w:r>
        <w:t>ë</w:t>
      </w:r>
      <w:r w:rsidRPr="00552858">
        <w:t xml:space="preserve"> reali</w:t>
      </w:r>
      <w:r>
        <w:t>zimin e projekteve të rëndësishme kë</w:t>
      </w:r>
      <w:r w:rsidRPr="00552858">
        <w:t>rkimore;</w:t>
      </w:r>
    </w:p>
    <w:p w:rsidR="00F84C17" w:rsidRPr="00177567" w:rsidRDefault="00F84C17" w:rsidP="00287468">
      <w:pPr>
        <w:pStyle w:val="Paragrafi"/>
        <w:rPr>
          <w:lang w:val="it-IT"/>
        </w:rPr>
      </w:pPr>
      <w:r>
        <w:rPr>
          <w:lang w:val="it-IT"/>
        </w:rPr>
        <w:t xml:space="preserve">- </w:t>
      </w:r>
      <w:r w:rsidRPr="00177567">
        <w:rPr>
          <w:lang w:val="it-IT"/>
        </w:rPr>
        <w:t xml:space="preserve">kontribuar në shkolla </w:t>
      </w:r>
      <w:r>
        <w:rPr>
          <w:lang w:val="it-IT"/>
        </w:rPr>
        <w:t>pasuniversitare, nëse ka të till</w:t>
      </w:r>
      <w:r w:rsidRPr="00177567">
        <w:rPr>
          <w:lang w:val="it-IT"/>
        </w:rPr>
        <w:t>a;</w:t>
      </w:r>
    </w:p>
    <w:p w:rsidR="00F84C17" w:rsidRPr="00177567" w:rsidRDefault="00F84C17" w:rsidP="00287468">
      <w:pPr>
        <w:pStyle w:val="Paragrafi"/>
        <w:rPr>
          <w:lang w:val="it-IT"/>
        </w:rPr>
      </w:pPr>
      <w:r>
        <w:rPr>
          <w:lang w:val="it-IT"/>
        </w:rPr>
        <w:t>-</w:t>
      </w:r>
      <w:r w:rsidRPr="00177567">
        <w:rPr>
          <w:lang w:val="it-IT"/>
        </w:rPr>
        <w:t xml:space="preserve"> </w:t>
      </w:r>
      <w:r>
        <w:rPr>
          <w:lang w:val="it-IT"/>
        </w:rPr>
        <w:t xml:space="preserve">marrë pjesë në </w:t>
      </w:r>
      <w:r w:rsidRPr="00177567">
        <w:rPr>
          <w:lang w:val="it-IT"/>
        </w:rPr>
        <w:t>konferenca shkencore, brenda</w:t>
      </w:r>
      <w:r>
        <w:rPr>
          <w:lang w:val="it-IT"/>
        </w:rPr>
        <w:t xml:space="preserve"> ose jashtë</w:t>
      </w:r>
      <w:r w:rsidRPr="00177567">
        <w:rPr>
          <w:lang w:val="it-IT"/>
        </w:rPr>
        <w:t xml:space="preserve"> vendit, me kumtesa ose postera</w:t>
      </w:r>
      <w:r>
        <w:rPr>
          <w:lang w:val="it-IT"/>
        </w:rPr>
        <w:t>.</w:t>
      </w:r>
    </w:p>
    <w:p w:rsidR="00F84C17" w:rsidRDefault="00F84C17" w:rsidP="00287468">
      <w:pPr>
        <w:pStyle w:val="Paragrafi"/>
        <w:rPr>
          <w:lang w:val="it-IT"/>
        </w:rPr>
      </w:pPr>
      <w:r w:rsidRPr="00177567">
        <w:rPr>
          <w:lang w:val="it-IT"/>
        </w:rPr>
        <w:t>P</w:t>
      </w:r>
      <w:r>
        <w:rPr>
          <w:lang w:val="it-IT"/>
        </w:rPr>
        <w:t>ër specialitete të veçanta, në mungesë të m</w:t>
      </w:r>
      <w:r w:rsidRPr="00177567">
        <w:rPr>
          <w:lang w:val="it-IT"/>
        </w:rPr>
        <w:t>onografis</w:t>
      </w:r>
      <w:r>
        <w:rPr>
          <w:lang w:val="it-IT"/>
        </w:rPr>
        <w:t>ë</w:t>
      </w:r>
      <w:r w:rsidRPr="00177567">
        <w:rPr>
          <w:lang w:val="it-IT"/>
        </w:rPr>
        <w:t xml:space="preserve"> a të tekstit universitar, duhet të ketë botuar dhjetë artik</w:t>
      </w:r>
      <w:r>
        <w:rPr>
          <w:lang w:val="it-IT"/>
        </w:rPr>
        <w:t>uj ose kumtesa shkencore, nga të</w:t>
      </w:r>
      <w:r w:rsidRPr="00177567">
        <w:rPr>
          <w:lang w:val="it-IT"/>
        </w:rPr>
        <w:t xml:space="preserve"> cilat tre jashtë vendit.</w:t>
      </w:r>
    </w:p>
    <w:p w:rsidR="0077714C" w:rsidRPr="00177567" w:rsidRDefault="0077714C" w:rsidP="00287468">
      <w:pPr>
        <w:pStyle w:val="Paragrafi"/>
        <w:rPr>
          <w:lang w:val="it-IT"/>
        </w:rPr>
      </w:pPr>
    </w:p>
    <w:p w:rsidR="00F84C17" w:rsidRPr="00177567" w:rsidRDefault="00F84C17" w:rsidP="00287468">
      <w:pPr>
        <w:pStyle w:val="Paragrafi"/>
        <w:rPr>
          <w:lang w:val="it-IT"/>
        </w:rPr>
      </w:pPr>
      <w:r>
        <w:rPr>
          <w:lang w:val="it-IT"/>
        </w:rPr>
        <w:t>Përjashtime bëhen vetëm me vendim</w:t>
      </w:r>
      <w:r w:rsidRPr="00177567">
        <w:rPr>
          <w:lang w:val="it-IT"/>
        </w:rPr>
        <w:t xml:space="preserve"> t</w:t>
      </w:r>
      <w:r>
        <w:rPr>
          <w:lang w:val="it-IT"/>
        </w:rPr>
        <w:t>ë komisionit të</w:t>
      </w:r>
      <w:r w:rsidRPr="00177567">
        <w:rPr>
          <w:lang w:val="it-IT"/>
        </w:rPr>
        <w:t xml:space="preserve"> kualifikimit shkencor, por p</w:t>
      </w:r>
      <w:r>
        <w:rPr>
          <w:lang w:val="it-IT"/>
        </w:rPr>
        <w:t>ë</w:t>
      </w:r>
      <w:r w:rsidRPr="00177567">
        <w:rPr>
          <w:lang w:val="it-IT"/>
        </w:rPr>
        <w:t>rjashtimet nuk mund të c</w:t>
      </w:r>
      <w:r>
        <w:rPr>
          <w:lang w:val="it-IT"/>
        </w:rPr>
        <w:t>e</w:t>
      </w:r>
      <w:r w:rsidRPr="00177567">
        <w:rPr>
          <w:lang w:val="it-IT"/>
        </w:rPr>
        <w:t>nojnë afatin kohor t</w:t>
      </w:r>
      <w:r>
        <w:rPr>
          <w:lang w:val="it-IT"/>
        </w:rPr>
        <w:t>ë</w:t>
      </w:r>
      <w:r w:rsidRPr="00177567">
        <w:rPr>
          <w:lang w:val="it-IT"/>
        </w:rPr>
        <w:t xml:space="preserve"> përcaktuar p</w:t>
      </w:r>
      <w:r>
        <w:rPr>
          <w:lang w:val="it-IT"/>
        </w:rPr>
        <w:t>ë</w:t>
      </w:r>
      <w:r w:rsidRPr="00177567">
        <w:rPr>
          <w:lang w:val="it-IT"/>
        </w:rPr>
        <w:t>r kërkimin e titullit</w:t>
      </w:r>
      <w:r>
        <w:rPr>
          <w:lang w:val="it-IT"/>
        </w:rPr>
        <w:t>.</w:t>
      </w:r>
      <w:r w:rsidRPr="00177567">
        <w:rPr>
          <w:lang w:val="it-IT"/>
        </w:rPr>
        <w:t>”.</w:t>
      </w:r>
    </w:p>
    <w:p w:rsidR="00F84C17" w:rsidRPr="00177567" w:rsidRDefault="00F84C17" w:rsidP="00287468">
      <w:pPr>
        <w:pStyle w:val="Paragrafi"/>
        <w:rPr>
          <w:lang w:val="it-IT"/>
        </w:rPr>
      </w:pPr>
      <w:r w:rsidRPr="00177567">
        <w:rPr>
          <w:lang w:val="it-IT"/>
        </w:rPr>
        <w:t>c) N</w:t>
      </w:r>
      <w:r>
        <w:rPr>
          <w:lang w:val="it-IT"/>
        </w:rPr>
        <w:t>ë</w:t>
      </w:r>
      <w:r w:rsidRPr="00177567">
        <w:rPr>
          <w:lang w:val="it-IT"/>
        </w:rPr>
        <w:t xml:space="preserve"> n</w:t>
      </w:r>
      <w:r>
        <w:rPr>
          <w:lang w:val="it-IT"/>
        </w:rPr>
        <w:t>ë</w:t>
      </w:r>
      <w:r w:rsidRPr="00177567">
        <w:rPr>
          <w:lang w:val="it-IT"/>
        </w:rPr>
        <w:t>npikat 4.3.3 dh</w:t>
      </w:r>
      <w:r>
        <w:rPr>
          <w:lang w:val="it-IT"/>
        </w:rPr>
        <w:t xml:space="preserve">e </w:t>
      </w:r>
      <w:r w:rsidRPr="00177567">
        <w:rPr>
          <w:lang w:val="it-IT"/>
        </w:rPr>
        <w:t xml:space="preserve"> 4.3.4, fjala </w:t>
      </w:r>
      <w:r>
        <w:rPr>
          <w:lang w:val="it-IT"/>
        </w:rPr>
        <w:t xml:space="preserve"> “</w:t>
      </w:r>
      <w:r w:rsidRPr="00177567">
        <w:rPr>
          <w:lang w:val="it-IT"/>
        </w:rPr>
        <w:t>... e</w:t>
      </w:r>
      <w:r>
        <w:rPr>
          <w:lang w:val="it-IT"/>
        </w:rPr>
        <w:t>mërohet. . .” zëvendësohet me “</w:t>
      </w:r>
      <w:r w:rsidRPr="00177567">
        <w:rPr>
          <w:lang w:val="it-IT"/>
        </w:rPr>
        <w:t>... është..</w:t>
      </w:r>
      <w:r>
        <w:rPr>
          <w:lang w:val="it-IT"/>
        </w:rPr>
        <w:t>.”.</w:t>
      </w:r>
    </w:p>
    <w:p w:rsidR="00F84C17" w:rsidRPr="00177567" w:rsidRDefault="00F84C17" w:rsidP="00287468">
      <w:pPr>
        <w:pStyle w:val="Paragrafi"/>
        <w:rPr>
          <w:lang w:val="it-IT"/>
        </w:rPr>
      </w:pPr>
      <w:r w:rsidRPr="00177567">
        <w:rPr>
          <w:lang w:val="it-IT"/>
        </w:rPr>
        <w:t>ç) N</w:t>
      </w:r>
      <w:r>
        <w:rPr>
          <w:lang w:val="it-IT"/>
        </w:rPr>
        <w:t>ë</w:t>
      </w:r>
      <w:r w:rsidRPr="00177567">
        <w:rPr>
          <w:lang w:val="it-IT"/>
        </w:rPr>
        <w:t>npikat 4.4, 4.5, 4.6 dhe 4.7 ndryshohen si m</w:t>
      </w:r>
      <w:r>
        <w:rPr>
          <w:lang w:val="it-IT"/>
        </w:rPr>
        <w:t>ë</w:t>
      </w:r>
      <w:r w:rsidRPr="00177567">
        <w:rPr>
          <w:lang w:val="it-IT"/>
        </w:rPr>
        <w:t xml:space="preserve"> posht</w:t>
      </w:r>
      <w:r>
        <w:rPr>
          <w:lang w:val="it-IT"/>
        </w:rPr>
        <w:t>ë</w:t>
      </w:r>
      <w:r w:rsidRPr="00177567">
        <w:rPr>
          <w:lang w:val="it-IT"/>
        </w:rPr>
        <w:t xml:space="preserve"> vijon:</w:t>
      </w:r>
    </w:p>
    <w:p w:rsidR="00F84C17" w:rsidRPr="006A2AD5" w:rsidRDefault="00C16354" w:rsidP="00287468">
      <w:pPr>
        <w:pStyle w:val="Paragrafi"/>
        <w:rPr>
          <w:lang w:val="it-IT"/>
        </w:rPr>
      </w:pPr>
      <w:r>
        <w:rPr>
          <w:lang w:val="it-IT"/>
        </w:rPr>
        <w:t>“</w:t>
      </w:r>
      <w:r w:rsidR="00F84C17">
        <w:rPr>
          <w:lang w:val="it-IT"/>
        </w:rPr>
        <w:t>4</w:t>
      </w:r>
      <w:r w:rsidR="0077714C">
        <w:rPr>
          <w:lang w:val="it-IT"/>
        </w:rPr>
        <w:t>.</w:t>
      </w:r>
      <w:r w:rsidR="00F84C17">
        <w:rPr>
          <w:lang w:val="it-IT"/>
        </w:rPr>
        <w:t>4 V</w:t>
      </w:r>
      <w:r w:rsidR="00F84C17" w:rsidRPr="00177567">
        <w:rPr>
          <w:lang w:val="it-IT"/>
        </w:rPr>
        <w:t>ep</w:t>
      </w:r>
      <w:r w:rsidR="00F84C17">
        <w:rPr>
          <w:lang w:val="it-IT"/>
        </w:rPr>
        <w:t>rimtaria mësimdhënëse dhe kërkimore e kandidatë</w:t>
      </w:r>
      <w:r w:rsidR="00F84C17" w:rsidRPr="00177567">
        <w:rPr>
          <w:lang w:val="it-IT"/>
        </w:rPr>
        <w:t>ve p</w:t>
      </w:r>
      <w:r w:rsidR="00F84C17">
        <w:rPr>
          <w:lang w:val="it-IT"/>
        </w:rPr>
        <w:t>ë</w:t>
      </w:r>
      <w:r w:rsidR="00F84C17" w:rsidRPr="00177567">
        <w:rPr>
          <w:lang w:val="it-IT"/>
        </w:rPr>
        <w:t>r titullin “Profesor” dhe “Profesor i asociuar” shqyrtohet publikisht në mbledhjen e departamentit. Vendimi merret me votim të fshehtë dhe i p</w:t>
      </w:r>
      <w:r w:rsidR="00F84C17">
        <w:rPr>
          <w:lang w:val="it-IT"/>
        </w:rPr>
        <w:t>ërcillet këshillit të</w:t>
      </w:r>
      <w:r w:rsidR="00F84C17" w:rsidRPr="00177567">
        <w:rPr>
          <w:lang w:val="it-IT"/>
        </w:rPr>
        <w:t xml:space="preserve"> fakultetit p</w:t>
      </w:r>
      <w:r w:rsidR="00F84C17">
        <w:rPr>
          <w:lang w:val="it-IT"/>
        </w:rPr>
        <w:t>ërkatës, i cil</w:t>
      </w:r>
      <w:r w:rsidR="00F84C17" w:rsidRPr="00177567">
        <w:rPr>
          <w:lang w:val="it-IT"/>
        </w:rPr>
        <w:t>i, gjithashtu, vendos me votim t</w:t>
      </w:r>
      <w:r w:rsidR="00F84C17">
        <w:rPr>
          <w:lang w:val="it-IT"/>
        </w:rPr>
        <w:t>ë fshehtë</w:t>
      </w:r>
      <w:r w:rsidR="00F84C17" w:rsidRPr="00177567">
        <w:rPr>
          <w:lang w:val="it-IT"/>
        </w:rPr>
        <w:t>. Nëse këshilli i fakultetit voton pro kandidatit, me të pakt</w:t>
      </w:r>
      <w:r w:rsidR="00F84C17">
        <w:rPr>
          <w:lang w:val="it-IT"/>
        </w:rPr>
        <w:t>ë</w:t>
      </w:r>
      <w:r w:rsidR="00F84C17" w:rsidRPr="00177567">
        <w:rPr>
          <w:lang w:val="it-IT"/>
        </w:rPr>
        <w:t>n nj</w:t>
      </w:r>
      <w:r w:rsidR="00F84C17">
        <w:rPr>
          <w:lang w:val="it-IT"/>
        </w:rPr>
        <w:t>ë</w:t>
      </w:r>
      <w:r w:rsidR="00F84C17" w:rsidRPr="00177567">
        <w:rPr>
          <w:lang w:val="it-IT"/>
        </w:rPr>
        <w:t xml:space="preserve"> t</w:t>
      </w:r>
      <w:r w:rsidR="00F84C17">
        <w:rPr>
          <w:lang w:val="it-IT"/>
        </w:rPr>
        <w:t>ë tretën e votave të</w:t>
      </w:r>
      <w:r w:rsidR="00F84C17" w:rsidRPr="00177567">
        <w:rPr>
          <w:lang w:val="it-IT"/>
        </w:rPr>
        <w:t xml:space="preserve"> anëtarëve të pranish</w:t>
      </w:r>
      <w:r w:rsidR="00F84C17">
        <w:rPr>
          <w:lang w:val="it-IT"/>
        </w:rPr>
        <w:t>ë</w:t>
      </w:r>
      <w:r w:rsidR="00F84C17" w:rsidRPr="00177567">
        <w:rPr>
          <w:lang w:val="it-IT"/>
        </w:rPr>
        <w:t>m, do</w:t>
      </w:r>
      <w:r w:rsidR="00F84C17">
        <w:rPr>
          <w:lang w:val="it-IT"/>
        </w:rPr>
        <w:t>sja i dërgohet senatit të shkollës së lartë. Senati i shkollës së lartë, vendos me votim të fshehtë</w:t>
      </w:r>
      <w:r w:rsidR="00F84C17" w:rsidRPr="00177567">
        <w:rPr>
          <w:lang w:val="it-IT"/>
        </w:rPr>
        <w:t xml:space="preserve"> dhe ia p</w:t>
      </w:r>
      <w:r w:rsidR="00F84C17">
        <w:rPr>
          <w:lang w:val="it-IT"/>
        </w:rPr>
        <w:t>ë</w:t>
      </w:r>
      <w:r w:rsidR="00F84C17" w:rsidRPr="00177567">
        <w:rPr>
          <w:lang w:val="it-IT"/>
        </w:rPr>
        <w:t>rcjell dos</w:t>
      </w:r>
      <w:r w:rsidR="00F84C17">
        <w:rPr>
          <w:lang w:val="it-IT"/>
        </w:rPr>
        <w:t>jen komisionit të kualifikimit shkencor, në</w:t>
      </w:r>
      <w:r w:rsidR="00F84C17" w:rsidRPr="00177567">
        <w:rPr>
          <w:lang w:val="it-IT"/>
        </w:rPr>
        <w:t xml:space="preserve"> rast se</w:t>
      </w:r>
      <w:r w:rsidR="00F84C17">
        <w:rPr>
          <w:lang w:val="it-IT"/>
        </w:rPr>
        <w:t xml:space="preserve"> votojnë pro kandidatit të paktë</w:t>
      </w:r>
      <w:r w:rsidR="00F84C17" w:rsidRPr="00177567">
        <w:rPr>
          <w:lang w:val="it-IT"/>
        </w:rPr>
        <w:t xml:space="preserve">n një e treta e anëtarëve të pranishëm. </w:t>
      </w:r>
      <w:r w:rsidR="00F84C17" w:rsidRPr="006A2AD5">
        <w:rPr>
          <w:lang w:val="it-IT"/>
        </w:rPr>
        <w:t>Komisioni i kualifikimit shkencor merr vendimin përfundimtar, për ç</w:t>
      </w:r>
      <w:r w:rsidR="00F84C17">
        <w:rPr>
          <w:lang w:val="it-IT"/>
        </w:rPr>
        <w:t>do kandidat, me votim të fshehtë</w:t>
      </w:r>
      <w:r w:rsidR="00F84C17" w:rsidRPr="006A2AD5">
        <w:rPr>
          <w:lang w:val="it-IT"/>
        </w:rPr>
        <w:t>.</w:t>
      </w:r>
    </w:p>
    <w:p w:rsidR="00F84C17" w:rsidRPr="00177567" w:rsidRDefault="00F84C17" w:rsidP="00287468">
      <w:pPr>
        <w:pStyle w:val="Paragrafi"/>
        <w:rPr>
          <w:lang w:val="it-IT"/>
        </w:rPr>
      </w:pPr>
      <w:r w:rsidRPr="00177567">
        <w:rPr>
          <w:lang w:val="it-IT"/>
        </w:rPr>
        <w:lastRenderedPageBreak/>
        <w:t>4.5. Veprimtaria kërkimore-</w:t>
      </w:r>
      <w:r>
        <w:rPr>
          <w:lang w:val="it-IT"/>
        </w:rPr>
        <w:t>shkencore e kandidatë</w:t>
      </w:r>
      <w:r w:rsidRPr="00177567">
        <w:rPr>
          <w:lang w:val="it-IT"/>
        </w:rPr>
        <w:t>v</w:t>
      </w:r>
      <w:r>
        <w:rPr>
          <w:lang w:val="it-IT"/>
        </w:rPr>
        <w:t>e</w:t>
      </w:r>
      <w:r w:rsidRPr="00177567">
        <w:rPr>
          <w:lang w:val="it-IT"/>
        </w:rPr>
        <w:t xml:space="preserve"> p</w:t>
      </w:r>
      <w:r>
        <w:rPr>
          <w:lang w:val="it-IT"/>
        </w:rPr>
        <w:t>ë</w:t>
      </w:r>
      <w:r w:rsidRPr="00177567">
        <w:rPr>
          <w:lang w:val="it-IT"/>
        </w:rPr>
        <w:t>r titullin “Profesor” dhe “Profesor i as</w:t>
      </w:r>
      <w:r>
        <w:rPr>
          <w:lang w:val="it-IT"/>
        </w:rPr>
        <w:t>ociuar” shqyrtohet publikisht në mbledhjen e departamentit a të</w:t>
      </w:r>
      <w:r w:rsidRPr="00177567">
        <w:rPr>
          <w:lang w:val="it-IT"/>
        </w:rPr>
        <w:t xml:space="preserve"> seksionit shkencor. </w:t>
      </w:r>
      <w:r>
        <w:rPr>
          <w:lang w:val="it-IT"/>
        </w:rPr>
        <w:t>V</w:t>
      </w:r>
      <w:r w:rsidRPr="006A2AD5">
        <w:rPr>
          <w:lang w:val="it-IT"/>
        </w:rPr>
        <w:t>endimi, i marr</w:t>
      </w:r>
      <w:r>
        <w:rPr>
          <w:lang w:val="it-IT"/>
        </w:rPr>
        <w:t>ë</w:t>
      </w:r>
      <w:r w:rsidRPr="006A2AD5">
        <w:rPr>
          <w:lang w:val="it-IT"/>
        </w:rPr>
        <w:t xml:space="preserve"> me votim të fshehtë, i pë</w:t>
      </w:r>
      <w:r>
        <w:rPr>
          <w:lang w:val="it-IT"/>
        </w:rPr>
        <w:t>rcillet këshil</w:t>
      </w:r>
      <w:r w:rsidRPr="006A2AD5">
        <w:rPr>
          <w:lang w:val="it-IT"/>
        </w:rPr>
        <w:t>lit shkencor të institucionit p</w:t>
      </w:r>
      <w:r>
        <w:rPr>
          <w:lang w:val="it-IT"/>
        </w:rPr>
        <w:t>ë</w:t>
      </w:r>
      <w:r w:rsidRPr="006A2AD5">
        <w:rPr>
          <w:lang w:val="it-IT"/>
        </w:rPr>
        <w:t>rkat</w:t>
      </w:r>
      <w:r>
        <w:rPr>
          <w:lang w:val="it-IT"/>
        </w:rPr>
        <w:t>ës, i cil</w:t>
      </w:r>
      <w:r w:rsidRPr="006A2AD5">
        <w:rPr>
          <w:lang w:val="it-IT"/>
        </w:rPr>
        <w:t>i, gjithashtu, vendos me votim t</w:t>
      </w:r>
      <w:r>
        <w:rPr>
          <w:lang w:val="it-IT"/>
        </w:rPr>
        <w:t>ë fshehtë</w:t>
      </w:r>
      <w:r w:rsidRPr="006A2AD5">
        <w:rPr>
          <w:lang w:val="it-IT"/>
        </w:rPr>
        <w:t xml:space="preserve">. </w:t>
      </w:r>
      <w:r>
        <w:rPr>
          <w:lang w:val="it-IT"/>
        </w:rPr>
        <w:t>Nëse këshill</w:t>
      </w:r>
      <w:r w:rsidRPr="00177567">
        <w:rPr>
          <w:lang w:val="it-IT"/>
        </w:rPr>
        <w:t>i shke</w:t>
      </w:r>
      <w:r>
        <w:rPr>
          <w:lang w:val="it-IT"/>
        </w:rPr>
        <w:t>ncor voton pro kandidatit, me të</w:t>
      </w:r>
      <w:r w:rsidRPr="00177567">
        <w:rPr>
          <w:lang w:val="it-IT"/>
        </w:rPr>
        <w:t xml:space="preserve"> pakt</w:t>
      </w:r>
      <w:r>
        <w:rPr>
          <w:lang w:val="it-IT"/>
        </w:rPr>
        <w:t>ë</w:t>
      </w:r>
      <w:r w:rsidRPr="00177567">
        <w:rPr>
          <w:lang w:val="it-IT"/>
        </w:rPr>
        <w:t>n nj</w:t>
      </w:r>
      <w:r>
        <w:rPr>
          <w:lang w:val="it-IT"/>
        </w:rPr>
        <w:t>ë</w:t>
      </w:r>
      <w:r w:rsidRPr="00177567">
        <w:rPr>
          <w:lang w:val="it-IT"/>
        </w:rPr>
        <w:t xml:space="preserve"> t</w:t>
      </w:r>
      <w:r>
        <w:rPr>
          <w:lang w:val="it-IT"/>
        </w:rPr>
        <w:t>ë</w:t>
      </w:r>
      <w:r w:rsidRPr="00177567">
        <w:rPr>
          <w:lang w:val="it-IT"/>
        </w:rPr>
        <w:t xml:space="preserve"> tretën e votave të an</w:t>
      </w:r>
      <w:r>
        <w:rPr>
          <w:lang w:val="it-IT"/>
        </w:rPr>
        <w:t>ë</w:t>
      </w:r>
      <w:r w:rsidRPr="00177567">
        <w:rPr>
          <w:lang w:val="it-IT"/>
        </w:rPr>
        <w:t>tar</w:t>
      </w:r>
      <w:r>
        <w:rPr>
          <w:lang w:val="it-IT"/>
        </w:rPr>
        <w:t>ë</w:t>
      </w:r>
      <w:r w:rsidRPr="00177567">
        <w:rPr>
          <w:lang w:val="it-IT"/>
        </w:rPr>
        <w:t>ve t</w:t>
      </w:r>
      <w:r>
        <w:rPr>
          <w:lang w:val="it-IT"/>
        </w:rPr>
        <w:t>ë pranishë</w:t>
      </w:r>
      <w:r w:rsidRPr="00177567">
        <w:rPr>
          <w:lang w:val="it-IT"/>
        </w:rPr>
        <w:t>m, dosja i d</w:t>
      </w:r>
      <w:r>
        <w:rPr>
          <w:lang w:val="it-IT"/>
        </w:rPr>
        <w:t>ërgohet seksionit përkatës të Akademisë së</w:t>
      </w:r>
      <w:r w:rsidRPr="00177567">
        <w:rPr>
          <w:lang w:val="it-IT"/>
        </w:rPr>
        <w:t xml:space="preserve"> S</w:t>
      </w:r>
      <w:r>
        <w:rPr>
          <w:lang w:val="it-IT"/>
        </w:rPr>
        <w:t>hkencave. Seksioni i Akademisë së</w:t>
      </w:r>
      <w:r w:rsidRPr="00177567">
        <w:rPr>
          <w:lang w:val="it-IT"/>
        </w:rPr>
        <w:t xml:space="preserve"> Shkencave vendos me vot</w:t>
      </w:r>
      <w:r>
        <w:rPr>
          <w:lang w:val="it-IT"/>
        </w:rPr>
        <w:t>im</w:t>
      </w:r>
      <w:r w:rsidRPr="00177567">
        <w:rPr>
          <w:lang w:val="it-IT"/>
        </w:rPr>
        <w:t xml:space="preserve"> të fshehtë dhe ia p</w:t>
      </w:r>
      <w:r>
        <w:rPr>
          <w:lang w:val="it-IT"/>
        </w:rPr>
        <w:t>ë</w:t>
      </w:r>
      <w:r w:rsidRPr="00177567">
        <w:rPr>
          <w:lang w:val="it-IT"/>
        </w:rPr>
        <w:t>rcjell dosjen komisio</w:t>
      </w:r>
      <w:r>
        <w:rPr>
          <w:lang w:val="it-IT"/>
        </w:rPr>
        <w:t>nit të kualifikimit shkencor, nëse votojnë</w:t>
      </w:r>
      <w:r w:rsidRPr="00177567">
        <w:rPr>
          <w:lang w:val="it-IT"/>
        </w:rPr>
        <w:t xml:space="preserve"> pro kandidatit, t</w:t>
      </w:r>
      <w:r>
        <w:rPr>
          <w:lang w:val="it-IT"/>
        </w:rPr>
        <w:t>ë</w:t>
      </w:r>
      <w:r w:rsidRPr="00177567">
        <w:rPr>
          <w:lang w:val="it-IT"/>
        </w:rPr>
        <w:t xml:space="preserve"> pakt</w:t>
      </w:r>
      <w:r>
        <w:rPr>
          <w:lang w:val="it-IT"/>
        </w:rPr>
        <w:t>ë</w:t>
      </w:r>
      <w:r w:rsidRPr="00177567">
        <w:rPr>
          <w:lang w:val="it-IT"/>
        </w:rPr>
        <w:t>n nj</w:t>
      </w:r>
      <w:r>
        <w:rPr>
          <w:lang w:val="it-IT"/>
        </w:rPr>
        <w:t>ë</w:t>
      </w:r>
      <w:r w:rsidRPr="00177567">
        <w:rPr>
          <w:lang w:val="it-IT"/>
        </w:rPr>
        <w:t xml:space="preserve"> e treta e an</w:t>
      </w:r>
      <w:r>
        <w:rPr>
          <w:lang w:val="it-IT"/>
        </w:rPr>
        <w:t>ë</w:t>
      </w:r>
      <w:r w:rsidRPr="00177567">
        <w:rPr>
          <w:lang w:val="it-IT"/>
        </w:rPr>
        <w:t>tar</w:t>
      </w:r>
      <w:r>
        <w:rPr>
          <w:lang w:val="it-IT"/>
        </w:rPr>
        <w:t>ëve të pranishëm. Komisioni i kualifikim</w:t>
      </w:r>
      <w:r w:rsidRPr="00177567">
        <w:rPr>
          <w:lang w:val="it-IT"/>
        </w:rPr>
        <w:t>it shkencor merr vendimin p</w:t>
      </w:r>
      <w:r>
        <w:rPr>
          <w:lang w:val="it-IT"/>
        </w:rPr>
        <w:t>ë</w:t>
      </w:r>
      <w:r w:rsidRPr="00177567">
        <w:rPr>
          <w:lang w:val="it-IT"/>
        </w:rPr>
        <w:t>rfundimtar, p</w:t>
      </w:r>
      <w:r>
        <w:rPr>
          <w:lang w:val="it-IT"/>
        </w:rPr>
        <w:t>ë</w:t>
      </w:r>
      <w:r w:rsidRPr="00177567">
        <w:rPr>
          <w:lang w:val="it-IT"/>
        </w:rPr>
        <w:t>r çdo kandidat, me votim t</w:t>
      </w:r>
      <w:r>
        <w:rPr>
          <w:lang w:val="it-IT"/>
        </w:rPr>
        <w:t>ë fshehtë</w:t>
      </w:r>
      <w:r w:rsidRPr="00177567">
        <w:rPr>
          <w:lang w:val="it-IT"/>
        </w:rPr>
        <w:t>.</w:t>
      </w:r>
    </w:p>
    <w:p w:rsidR="00F84C17" w:rsidRPr="005F5E2E" w:rsidRDefault="00F84C17" w:rsidP="00287468">
      <w:pPr>
        <w:pStyle w:val="Paragrafi"/>
        <w:rPr>
          <w:lang w:val="it-IT"/>
        </w:rPr>
      </w:pPr>
      <w:r>
        <w:rPr>
          <w:lang w:val="it-IT"/>
        </w:rPr>
        <w:t>4.6 Veprimtaria kërkimore-shkencore e kandidatë</w:t>
      </w:r>
      <w:r w:rsidRPr="00177567">
        <w:rPr>
          <w:lang w:val="it-IT"/>
        </w:rPr>
        <w:t>ve p</w:t>
      </w:r>
      <w:r>
        <w:rPr>
          <w:lang w:val="it-IT"/>
        </w:rPr>
        <w:t>ër titul</w:t>
      </w:r>
      <w:r w:rsidRPr="00177567">
        <w:rPr>
          <w:lang w:val="it-IT"/>
        </w:rPr>
        <w:t>lin “Profesor” dhe “Profesor i asociuar”, që punojn</w:t>
      </w:r>
      <w:r>
        <w:rPr>
          <w:lang w:val="it-IT"/>
        </w:rPr>
        <w:t>ë në një</w:t>
      </w:r>
      <w:r w:rsidRPr="00177567">
        <w:rPr>
          <w:lang w:val="it-IT"/>
        </w:rPr>
        <w:t xml:space="preserve"> institucion k</w:t>
      </w:r>
      <w:r>
        <w:rPr>
          <w:lang w:val="it-IT"/>
        </w:rPr>
        <w:t>ërkimor, në varësi të një</w:t>
      </w:r>
      <w:r w:rsidRPr="00177567">
        <w:rPr>
          <w:lang w:val="it-IT"/>
        </w:rPr>
        <w:t xml:space="preserve"> dik</w:t>
      </w:r>
      <w:r>
        <w:rPr>
          <w:lang w:val="it-IT"/>
        </w:rPr>
        <w:t>asteri, shqyrtohet publikisht në</w:t>
      </w:r>
      <w:r w:rsidRPr="00177567">
        <w:rPr>
          <w:lang w:val="it-IT"/>
        </w:rPr>
        <w:t xml:space="preserve"> mbledhjen e departamentit a të seksionit shkencor. Vendimi, </w:t>
      </w:r>
      <w:r>
        <w:rPr>
          <w:lang w:val="it-IT"/>
        </w:rPr>
        <w:t>i marrë me votim</w:t>
      </w:r>
      <w:r w:rsidRPr="00177567">
        <w:rPr>
          <w:lang w:val="it-IT"/>
        </w:rPr>
        <w:t xml:space="preserve"> të fsheht</w:t>
      </w:r>
      <w:r>
        <w:rPr>
          <w:lang w:val="it-IT"/>
        </w:rPr>
        <w:t>ë, i përcillet këshillit</w:t>
      </w:r>
      <w:r w:rsidRPr="006A2AD5">
        <w:rPr>
          <w:lang w:val="it-IT"/>
        </w:rPr>
        <w:t xml:space="preserve"> shkencor të institucionit përkat</w:t>
      </w:r>
      <w:r>
        <w:rPr>
          <w:lang w:val="it-IT"/>
        </w:rPr>
        <w:t>ës, i cil</w:t>
      </w:r>
      <w:r w:rsidRPr="006A2AD5">
        <w:rPr>
          <w:lang w:val="it-IT"/>
        </w:rPr>
        <w:t>i, gjitha</w:t>
      </w:r>
      <w:r>
        <w:rPr>
          <w:lang w:val="it-IT"/>
        </w:rPr>
        <w:t>shtu, vendos me votim të fshehtë</w:t>
      </w:r>
      <w:r w:rsidRPr="006A2AD5">
        <w:rPr>
          <w:lang w:val="it-IT"/>
        </w:rPr>
        <w:t>. Nëse këshilli shkencor voton pro kandidatit, me të paktë</w:t>
      </w:r>
      <w:r>
        <w:rPr>
          <w:lang w:val="it-IT"/>
        </w:rPr>
        <w:t>n një të tretën e votave të anëtarëve të pranishëm</w:t>
      </w:r>
      <w:r w:rsidRPr="006A2AD5">
        <w:rPr>
          <w:lang w:val="it-IT"/>
        </w:rPr>
        <w:t>, dosja i d</w:t>
      </w:r>
      <w:r>
        <w:rPr>
          <w:lang w:val="it-IT"/>
        </w:rPr>
        <w:t>ë</w:t>
      </w:r>
      <w:r w:rsidRPr="006A2AD5">
        <w:rPr>
          <w:lang w:val="it-IT"/>
        </w:rPr>
        <w:t>rgohet senatit të universitetit p</w:t>
      </w:r>
      <w:r>
        <w:rPr>
          <w:lang w:val="it-IT"/>
        </w:rPr>
        <w:t>ë</w:t>
      </w:r>
      <w:r w:rsidRPr="006A2AD5">
        <w:rPr>
          <w:lang w:val="it-IT"/>
        </w:rPr>
        <w:t>rkat</w:t>
      </w:r>
      <w:r>
        <w:rPr>
          <w:lang w:val="it-IT"/>
        </w:rPr>
        <w:t>ë</w:t>
      </w:r>
      <w:r w:rsidRPr="006A2AD5">
        <w:rPr>
          <w:lang w:val="it-IT"/>
        </w:rPr>
        <w:t>s os</w:t>
      </w:r>
      <w:r>
        <w:rPr>
          <w:lang w:val="it-IT"/>
        </w:rPr>
        <w:t>e seksionit përkatës të Akademisë së</w:t>
      </w:r>
      <w:r w:rsidRPr="006A2AD5">
        <w:rPr>
          <w:lang w:val="it-IT"/>
        </w:rPr>
        <w:t xml:space="preserve"> Shkencave. Senati i universitetit ose seksioni i Akademisë së Shke</w:t>
      </w:r>
      <w:r>
        <w:rPr>
          <w:lang w:val="it-IT"/>
        </w:rPr>
        <w:t>ncave vendos me votim të fshehtë</w:t>
      </w:r>
      <w:r w:rsidRPr="006A2AD5">
        <w:rPr>
          <w:lang w:val="it-IT"/>
        </w:rPr>
        <w:t xml:space="preserve"> dhe </w:t>
      </w:r>
      <w:r>
        <w:rPr>
          <w:lang w:val="it-IT"/>
        </w:rPr>
        <w:t>ia përcjell dosjen komisionit të kualifikimit shkencor, në</w:t>
      </w:r>
      <w:r w:rsidRPr="006A2AD5">
        <w:rPr>
          <w:lang w:val="it-IT"/>
        </w:rPr>
        <w:t>se votojnë pr</w:t>
      </w:r>
      <w:r>
        <w:rPr>
          <w:lang w:val="it-IT"/>
        </w:rPr>
        <w:t>o kandidatit, të paktën një</w:t>
      </w:r>
      <w:r w:rsidRPr="006A2AD5">
        <w:rPr>
          <w:lang w:val="it-IT"/>
        </w:rPr>
        <w:t xml:space="preserve"> e treta e anëtarëve të pranish</w:t>
      </w:r>
      <w:r>
        <w:rPr>
          <w:lang w:val="it-IT"/>
        </w:rPr>
        <w:t>ë</w:t>
      </w:r>
      <w:r w:rsidRPr="006A2AD5">
        <w:rPr>
          <w:lang w:val="it-IT"/>
        </w:rPr>
        <w:t xml:space="preserve">m. </w:t>
      </w:r>
      <w:r w:rsidRPr="005F5E2E">
        <w:rPr>
          <w:lang w:val="it-IT"/>
        </w:rPr>
        <w:t>Komisioni i kualifikimit shkencor merr vendimin përfundimtar, pë</w:t>
      </w:r>
      <w:r>
        <w:rPr>
          <w:lang w:val="it-IT"/>
        </w:rPr>
        <w:t>r cdo kandidat, me votim</w:t>
      </w:r>
      <w:r w:rsidRPr="005F5E2E">
        <w:rPr>
          <w:lang w:val="it-IT"/>
        </w:rPr>
        <w:t xml:space="preserve"> t</w:t>
      </w:r>
      <w:r>
        <w:rPr>
          <w:lang w:val="it-IT"/>
        </w:rPr>
        <w:t>ë fshehtë</w:t>
      </w:r>
      <w:r w:rsidRPr="005F5E2E">
        <w:rPr>
          <w:lang w:val="it-IT"/>
        </w:rPr>
        <w:t>.</w:t>
      </w:r>
    </w:p>
    <w:p w:rsidR="00F84C17" w:rsidRPr="008975DD" w:rsidRDefault="00F84C17" w:rsidP="00287468">
      <w:pPr>
        <w:pStyle w:val="Paragrafi"/>
        <w:rPr>
          <w:lang w:val="it-IT"/>
        </w:rPr>
      </w:pPr>
      <w:r>
        <w:rPr>
          <w:lang w:val="it-IT"/>
        </w:rPr>
        <w:t>4.7</w:t>
      </w:r>
      <w:r w:rsidRPr="008975DD">
        <w:rPr>
          <w:lang w:val="it-IT"/>
        </w:rPr>
        <w:t xml:space="preserve"> Në</w:t>
      </w:r>
      <w:r>
        <w:rPr>
          <w:lang w:val="it-IT"/>
        </w:rPr>
        <w:t xml:space="preserve"> ç</w:t>
      </w:r>
      <w:r w:rsidRPr="008975DD">
        <w:rPr>
          <w:lang w:val="it-IT"/>
        </w:rPr>
        <w:t>do rast, kur kandidati p</w:t>
      </w:r>
      <w:r>
        <w:rPr>
          <w:lang w:val="it-IT"/>
        </w:rPr>
        <w:t>ë</w:t>
      </w:r>
      <w:r w:rsidRPr="008975DD">
        <w:rPr>
          <w:lang w:val="it-IT"/>
        </w:rPr>
        <w:t>r titullin “Profesor” apo “Profesor i asociuar</w:t>
      </w:r>
      <w:r>
        <w:rPr>
          <w:lang w:val="it-IT"/>
        </w:rPr>
        <w:t>”</w:t>
      </w:r>
      <w:r w:rsidRPr="008975DD">
        <w:rPr>
          <w:lang w:val="it-IT"/>
        </w:rPr>
        <w:t xml:space="preserve"> nuk është miratuar nga fakulteti ose institucioni përkat</w:t>
      </w:r>
      <w:r>
        <w:rPr>
          <w:lang w:val="it-IT"/>
        </w:rPr>
        <w:t>ë</w:t>
      </w:r>
      <w:r w:rsidRPr="008975DD">
        <w:rPr>
          <w:lang w:val="it-IT"/>
        </w:rPr>
        <w:t>s, nga senati i universitetit p</w:t>
      </w:r>
      <w:r>
        <w:rPr>
          <w:lang w:val="it-IT"/>
        </w:rPr>
        <w:t>ë</w:t>
      </w:r>
      <w:r w:rsidRPr="008975DD">
        <w:rPr>
          <w:lang w:val="it-IT"/>
        </w:rPr>
        <w:t>rkatës a seksioni p</w:t>
      </w:r>
      <w:r>
        <w:rPr>
          <w:lang w:val="it-IT"/>
        </w:rPr>
        <w:t>ërkatës i Akademisë së Shkencave apo komisioni i kualifikimit shkencor, me vendim të formës së prerë, ai ka të</w:t>
      </w:r>
      <w:r w:rsidRPr="008975DD">
        <w:rPr>
          <w:lang w:val="it-IT"/>
        </w:rPr>
        <w:t xml:space="preserve"> drejt</w:t>
      </w:r>
      <w:r>
        <w:rPr>
          <w:lang w:val="it-IT"/>
        </w:rPr>
        <w:t>ë ta përsërisë kërkesën, pasi të</w:t>
      </w:r>
      <w:r w:rsidRPr="008975DD">
        <w:rPr>
          <w:lang w:val="it-IT"/>
        </w:rPr>
        <w:t xml:space="preserve"> kenë kaluar:</w:t>
      </w:r>
    </w:p>
    <w:p w:rsidR="00F84C17" w:rsidRPr="00177567" w:rsidRDefault="00F84C17" w:rsidP="00287468">
      <w:pPr>
        <w:pStyle w:val="Paragrafi"/>
        <w:rPr>
          <w:lang w:val="it-IT"/>
        </w:rPr>
      </w:pPr>
      <w:r>
        <w:rPr>
          <w:lang w:val="it-IT"/>
        </w:rPr>
        <w:t xml:space="preserve">- </w:t>
      </w:r>
      <w:r w:rsidRPr="00177567">
        <w:rPr>
          <w:lang w:val="it-IT"/>
        </w:rPr>
        <w:t>3 vjet nga data e vendimit p</w:t>
      </w:r>
      <w:r>
        <w:rPr>
          <w:lang w:val="it-IT"/>
        </w:rPr>
        <w:t>ë</w:t>
      </w:r>
      <w:r w:rsidRPr="00177567">
        <w:rPr>
          <w:lang w:val="it-IT"/>
        </w:rPr>
        <w:t>r titullin “Profesor”;</w:t>
      </w:r>
    </w:p>
    <w:p w:rsidR="00F84C17" w:rsidRPr="00177567" w:rsidRDefault="00F84C17" w:rsidP="00287468">
      <w:pPr>
        <w:pStyle w:val="Paragrafi"/>
        <w:rPr>
          <w:lang w:val="it-IT"/>
        </w:rPr>
      </w:pPr>
      <w:r>
        <w:rPr>
          <w:lang w:val="it-IT"/>
        </w:rPr>
        <w:t xml:space="preserve">- </w:t>
      </w:r>
      <w:r w:rsidRPr="00177567">
        <w:rPr>
          <w:lang w:val="it-IT"/>
        </w:rPr>
        <w:t>2 vjet nga data e vendimit p</w:t>
      </w:r>
      <w:r>
        <w:rPr>
          <w:lang w:val="it-IT"/>
        </w:rPr>
        <w:t>ë</w:t>
      </w:r>
      <w:r w:rsidRPr="00177567">
        <w:rPr>
          <w:lang w:val="it-IT"/>
        </w:rPr>
        <w:t>r titullin “Profesor i asociuar”.</w:t>
      </w:r>
    </w:p>
    <w:p w:rsidR="00F84C17" w:rsidRPr="00177567" w:rsidRDefault="00F84C17" w:rsidP="00287468">
      <w:pPr>
        <w:pStyle w:val="Paragrafi"/>
        <w:rPr>
          <w:lang w:val="it-IT"/>
        </w:rPr>
      </w:pPr>
      <w:r w:rsidRPr="00177567">
        <w:rPr>
          <w:lang w:val="it-IT"/>
        </w:rPr>
        <w:t>N</w:t>
      </w:r>
      <w:r>
        <w:rPr>
          <w:lang w:val="it-IT"/>
        </w:rPr>
        <w:t>ë</w:t>
      </w:r>
      <w:r w:rsidRPr="00177567">
        <w:rPr>
          <w:lang w:val="it-IT"/>
        </w:rPr>
        <w:t xml:space="preserve"> të gjitha rastet, proced</w:t>
      </w:r>
      <w:r>
        <w:rPr>
          <w:lang w:val="it-IT"/>
        </w:rPr>
        <w:t>urat e shqyrtimit nisin nga hallka bazë (departam</w:t>
      </w:r>
      <w:r w:rsidRPr="00177567">
        <w:rPr>
          <w:lang w:val="it-IT"/>
        </w:rPr>
        <w:t>enti a sektori shkencor).”.</w:t>
      </w:r>
    </w:p>
    <w:p w:rsidR="00F84C17" w:rsidRDefault="00F84C17" w:rsidP="00287468">
      <w:pPr>
        <w:pStyle w:val="Paragrafi"/>
        <w:rPr>
          <w:lang w:val="it-IT"/>
        </w:rPr>
      </w:pPr>
      <w:r w:rsidRPr="00177567">
        <w:rPr>
          <w:lang w:val="it-IT"/>
        </w:rPr>
        <w:t>Ky ven</w:t>
      </w:r>
      <w:r>
        <w:rPr>
          <w:lang w:val="it-IT"/>
        </w:rPr>
        <w:t xml:space="preserve">dim hyn në fuqi pas botimit në </w:t>
      </w:r>
      <w:r w:rsidRPr="00177567">
        <w:rPr>
          <w:lang w:val="it-IT"/>
        </w:rPr>
        <w:t>Flet</w:t>
      </w:r>
      <w:r>
        <w:rPr>
          <w:lang w:val="it-IT"/>
        </w:rPr>
        <w:t>oren Zyrtare</w:t>
      </w:r>
      <w:r w:rsidRPr="00177567">
        <w:rPr>
          <w:lang w:val="it-IT"/>
        </w:rPr>
        <w:t>.</w:t>
      </w:r>
    </w:p>
    <w:p w:rsidR="00F84C17" w:rsidRDefault="00F84C17" w:rsidP="00287468">
      <w:pPr>
        <w:pStyle w:val="Paragrafi"/>
        <w:rPr>
          <w:lang w:val="it-IT"/>
        </w:rPr>
      </w:pPr>
    </w:p>
    <w:p w:rsidR="00F84C17" w:rsidRDefault="00F84C17" w:rsidP="00287468">
      <w:pPr>
        <w:pStyle w:val="Autoriteti"/>
        <w:keepNext w:val="0"/>
      </w:pPr>
      <w:r>
        <w:t>Kryeministri</w:t>
      </w:r>
    </w:p>
    <w:p w:rsidR="00F84C17" w:rsidRPr="00177567" w:rsidRDefault="00F84C17" w:rsidP="00287468">
      <w:pPr>
        <w:pStyle w:val="AutoritetiEmer"/>
      </w:pPr>
      <w:r>
        <w:t>Fatos Nano</w:t>
      </w:r>
    </w:p>
    <w:p w:rsidR="00F84C17" w:rsidRPr="00552858" w:rsidRDefault="00F84C17" w:rsidP="00287468">
      <w:pPr>
        <w:pStyle w:val="Paragrafi"/>
        <w:rPr>
          <w:lang w:val="it-IT"/>
        </w:rPr>
      </w:pPr>
    </w:p>
    <w:p w:rsidR="00A0784B" w:rsidRDefault="00A0784B" w:rsidP="00287468">
      <w:pPr>
        <w:pStyle w:val="Paragrafi"/>
      </w:pPr>
    </w:p>
    <w:p w:rsidR="00981FE2" w:rsidRDefault="00981FE2" w:rsidP="00287468">
      <w:pPr>
        <w:pStyle w:val="Paragrafi"/>
      </w:pPr>
    </w:p>
    <w:p w:rsidR="00981FE2" w:rsidRDefault="00981FE2" w:rsidP="00287468">
      <w:pPr>
        <w:pStyle w:val="Paragrafi"/>
      </w:pPr>
    </w:p>
    <w:p w:rsidR="00981FE2" w:rsidRDefault="00981FE2" w:rsidP="00287468">
      <w:pPr>
        <w:pStyle w:val="Paragrafi"/>
      </w:pPr>
    </w:p>
    <w:p w:rsidR="00981FE2" w:rsidRDefault="00981FE2" w:rsidP="00287468">
      <w:pPr>
        <w:pStyle w:val="Paragrafi"/>
      </w:pPr>
    </w:p>
    <w:p w:rsidR="00981FE2" w:rsidRDefault="00981FE2" w:rsidP="00287468">
      <w:pPr>
        <w:pStyle w:val="Paragrafi"/>
      </w:pPr>
    </w:p>
    <w:p w:rsidR="00981FE2" w:rsidRDefault="00981FE2" w:rsidP="00287468">
      <w:pPr>
        <w:pStyle w:val="Paragrafi"/>
      </w:pPr>
    </w:p>
    <w:p w:rsidR="00981FE2" w:rsidRDefault="00981FE2" w:rsidP="00287468">
      <w:pPr>
        <w:pStyle w:val="Paragrafi"/>
      </w:pPr>
    </w:p>
    <w:p w:rsidR="001C32C0" w:rsidRDefault="001C32C0" w:rsidP="00287468">
      <w:pPr>
        <w:pStyle w:val="Paragrafi"/>
      </w:pPr>
    </w:p>
    <w:p w:rsidR="001C32C0" w:rsidRDefault="001C32C0" w:rsidP="00287468">
      <w:pPr>
        <w:pStyle w:val="Akti"/>
        <w:keepNext w:val="0"/>
      </w:pPr>
      <w:r>
        <w:t xml:space="preserve">Vendim </w:t>
      </w:r>
    </w:p>
    <w:p w:rsidR="001C32C0" w:rsidRDefault="001C32C0" w:rsidP="00287468">
      <w:pPr>
        <w:pStyle w:val="NumriData"/>
        <w:keepNext w:val="0"/>
      </w:pPr>
      <w:r>
        <w:t>Nr.898, datë 29.12.2004</w:t>
      </w:r>
    </w:p>
    <w:p w:rsidR="001C32C0" w:rsidRDefault="001C32C0" w:rsidP="00287468">
      <w:pPr>
        <w:pStyle w:val="Paragrafi"/>
      </w:pPr>
    </w:p>
    <w:p w:rsidR="001C32C0" w:rsidRDefault="001C32C0" w:rsidP="00287468">
      <w:pPr>
        <w:pStyle w:val="Titulli"/>
        <w:keepNext w:val="0"/>
      </w:pPr>
      <w:r>
        <w:t>Për shpronësimin për interes publik të pronarëve të pasurive të paluajtshme, pronë private, që preken nga zbatimi i programit “phare” për projektet e rehabilitimit të kanaleve të ujërave të zeza, në rrugën në veri të ish-kombinatit të konservave, dhe të sistemiM-asfaLtimit të rrugës nr.5 (Segmenti shkolla “Ali Demi”-rruga nr.3</w:t>
      </w:r>
      <w:r w:rsidRPr="00DE62F7">
        <w:t>)</w:t>
      </w:r>
      <w:r>
        <w:t>, në qytetin e vlorës</w:t>
      </w:r>
    </w:p>
    <w:p w:rsidR="001C32C0" w:rsidRDefault="001C32C0" w:rsidP="00287468">
      <w:pPr>
        <w:pStyle w:val="Paragrafi"/>
      </w:pPr>
    </w:p>
    <w:p w:rsidR="001C32C0" w:rsidRDefault="001C32C0" w:rsidP="00287468">
      <w:pPr>
        <w:pStyle w:val="BazLigjPropozues"/>
        <w:keepNext w:val="0"/>
      </w:pPr>
      <w:r>
        <w:t>Në mbështetje të nenit 100 të Kushtetutës, të neneve 5, pika 1, 20 e 21 të ligjit nr.8561, datë 22.12.1999 “Për shpronësimet dhe marrjen në përdorim të përkohshëm të pasurive, pro</w:t>
      </w:r>
      <w:r w:rsidR="00C16354">
        <w:t>në private, për interes publik” dhe të nenit 7</w:t>
      </w:r>
      <w:r>
        <w:t xml:space="preserve"> të </w:t>
      </w:r>
      <w:r w:rsidR="00C16354">
        <w:t>ligjit nr.9165, datë 23.12.2003 “Për Buxhetin e Shtetit</w:t>
      </w:r>
      <w:r>
        <w:t xml:space="preserve"> të vitit 2004”, me propozimin e Ministrit të Rregullimit të Territorit dhe të Turizmit, Këshilli i Ministrave</w:t>
      </w:r>
    </w:p>
    <w:p w:rsidR="001C32C0" w:rsidRDefault="001C32C0" w:rsidP="00287468">
      <w:pPr>
        <w:pStyle w:val="Paragrafi"/>
      </w:pPr>
    </w:p>
    <w:p w:rsidR="001C32C0" w:rsidRDefault="001C32C0" w:rsidP="00287468">
      <w:pPr>
        <w:pStyle w:val="VENDOSI"/>
        <w:keepNext w:val="0"/>
      </w:pPr>
      <w:r>
        <w:t>Vendosi:</w:t>
      </w:r>
    </w:p>
    <w:p w:rsidR="001C32C0" w:rsidRDefault="001C32C0" w:rsidP="00287468">
      <w:pPr>
        <w:pStyle w:val="Paragrafi"/>
      </w:pPr>
    </w:p>
    <w:p w:rsidR="001C32C0" w:rsidRDefault="001C32C0" w:rsidP="00287468">
      <w:pPr>
        <w:pStyle w:val="Paragrafi"/>
      </w:pPr>
      <w:r>
        <w:t>1. Shpronësimin për interes publik të pronarëve të pasurive të paluajtshme, pronë private (tru</w:t>
      </w:r>
      <w:r w:rsidR="00EC70CA">
        <w:t>a</w:t>
      </w:r>
      <w:r>
        <w:t>ll dhe objekt</w:t>
      </w:r>
      <w:r w:rsidR="00EC70CA">
        <w:t>)</w:t>
      </w:r>
      <w:r>
        <w:t>, që preken nga rehabilitimi i kanaleve të ujërave të zeza, në rrugën në veri të ish-kombinatit të konservave, dhe nga sistemim-asfaltimi i rrugës nr.5 (segmenti shkolla “Ali Demi”- rruga nr.3), në qytetin e Vlorës.</w:t>
      </w:r>
    </w:p>
    <w:p w:rsidR="001C32C0" w:rsidRDefault="001C32C0" w:rsidP="00287468">
      <w:pPr>
        <w:pStyle w:val="Paragrafi"/>
      </w:pPr>
      <w:r>
        <w:t>2. Shpronësimi të bëhet në favor të bashkisë së Vlorës.</w:t>
      </w:r>
    </w:p>
    <w:p w:rsidR="001C32C0" w:rsidRDefault="001C32C0" w:rsidP="00287468">
      <w:pPr>
        <w:pStyle w:val="Paragrafi"/>
      </w:pPr>
      <w:r>
        <w:t>3. Pronarët e pasurive të paluajtshme, që shpronësohen, të kompensohen në vlerë të plotë, sipas masës përkatëse që paraqitet në listën, që i bashkëlidhet këtij</w:t>
      </w:r>
      <w:r w:rsidR="00610ACD">
        <w:t xml:space="preserve"> vendimi, për sipërfaqen 2 297,</w:t>
      </w:r>
      <w:r>
        <w:t>2 m</w:t>
      </w:r>
      <w:r>
        <w:rPr>
          <w:vertAlign w:val="superscript"/>
        </w:rPr>
        <w:t>2</w:t>
      </w:r>
      <w:r w:rsidR="00EC70CA">
        <w:t xml:space="preserve"> tokë truall dhe </w:t>
      </w:r>
      <w:r w:rsidR="00610ACD">
        <w:t>873,</w:t>
      </w:r>
      <w:r>
        <w:t>16 m</w:t>
      </w:r>
      <w:r>
        <w:rPr>
          <w:vertAlign w:val="superscript"/>
        </w:rPr>
        <w:t>2</w:t>
      </w:r>
      <w:r>
        <w:t xml:space="preserve"> banesë, të vlerësuara në shumën e përgjithshme prej 31 165 811 (tridhjetë e një milionë e njëqind e gjashtëdhjetë e pesë mijë e tetëqind e njëmbëdhjetë) lekësh.</w:t>
      </w:r>
    </w:p>
    <w:p w:rsidR="001C32C0" w:rsidRDefault="001C32C0" w:rsidP="00287468">
      <w:pPr>
        <w:pStyle w:val="Paragrafi"/>
      </w:pPr>
      <w:r>
        <w:t>4. Ky fond të përballohet nga buxheti i vitit 2004, zëri “Investime”, miratuar për Ministrinë e Rregullimit të Territorit dhe të Turizmit.</w:t>
      </w:r>
    </w:p>
    <w:p w:rsidR="001C32C0" w:rsidRDefault="001C32C0" w:rsidP="00287468">
      <w:pPr>
        <w:pStyle w:val="Paragrafi"/>
      </w:pPr>
      <w:r>
        <w:t>5. Vlera e shpenzimeve procedurale të jetë në shumën 230 000 (dyqind e tridhjetë mijë) lekë dhe të përballohet nga bashkia e Vlorës.</w:t>
      </w:r>
    </w:p>
    <w:p w:rsidR="001C32C0" w:rsidRDefault="001C32C0" w:rsidP="00287468">
      <w:pPr>
        <w:pStyle w:val="Paragrafi"/>
      </w:pPr>
      <w:r>
        <w:t>6. Punimet të përfundojnë brenda muajit dhjetor të vitit 2004.</w:t>
      </w:r>
    </w:p>
    <w:p w:rsidR="001C32C0" w:rsidRDefault="001C32C0" w:rsidP="00287468">
      <w:pPr>
        <w:pStyle w:val="Paragrafi"/>
      </w:pPr>
      <w:r>
        <w:t>7. Shpronësimi të fillojë dhe të përfundojë brenda muajit dhjetor 2004.</w:t>
      </w:r>
    </w:p>
    <w:p w:rsidR="001C32C0" w:rsidRDefault="001C32C0" w:rsidP="00287468">
      <w:pPr>
        <w:pStyle w:val="Paragrafi"/>
      </w:pPr>
      <w:r>
        <w:t>8. Pronarët e përcaktuar në listën që i bashkëlidhet këtij vendimi, të cilët në kolonën “Shënime” janë konfirmuar nga zyra e regjistrimit, por kanë mungesë kartele të pronësisë apo janë në proces regjistrimi, do të marrin shpërblimin për efekt të shpronësimit pasi të jenë pajisur me dokumentacionin e plotë ligjor nga zyra e regjistrimit të pasurive të paluajtshme. Deri në atë çast paratë do të jenë të bllokuara në bankë.</w:t>
      </w:r>
    </w:p>
    <w:p w:rsidR="001C32C0" w:rsidRDefault="001C32C0" w:rsidP="00287468">
      <w:pPr>
        <w:pStyle w:val="Paragrafi"/>
      </w:pPr>
      <w:r>
        <w:t>9. Ngarkohet Ministria e Rregullimit të Territorit dhe e Turizimit dhe bashkia Vlorës për zbatimin e këtij vendimi.</w:t>
      </w:r>
    </w:p>
    <w:p w:rsidR="001C32C0" w:rsidRDefault="001C32C0" w:rsidP="00287468">
      <w:pPr>
        <w:pStyle w:val="Paragrafi"/>
        <w:ind w:left="720" w:firstLine="0"/>
      </w:pPr>
      <w:r>
        <w:t xml:space="preserve"> Ky vendim hyn në fuqi menjëherë botohet në Fletoren Zyrtare.</w:t>
      </w:r>
    </w:p>
    <w:p w:rsidR="001C32C0" w:rsidRPr="005B2A50" w:rsidRDefault="001C32C0" w:rsidP="00287468">
      <w:pPr>
        <w:pStyle w:val="Paragrafi"/>
      </w:pPr>
    </w:p>
    <w:p w:rsidR="001C32C0" w:rsidRPr="005B2A50" w:rsidRDefault="001C32C0" w:rsidP="00287468">
      <w:pPr>
        <w:pStyle w:val="Autoriteti"/>
        <w:keepNext w:val="0"/>
      </w:pPr>
      <w:r w:rsidRPr="005B2A50">
        <w:t xml:space="preserve">Kryeministri </w:t>
      </w:r>
    </w:p>
    <w:p w:rsidR="001C32C0" w:rsidRDefault="001C32C0" w:rsidP="00287468">
      <w:pPr>
        <w:pStyle w:val="AutoritetiEmer"/>
      </w:pPr>
      <w:r w:rsidRPr="005B2A50">
        <w:t>Fatos Nano</w:t>
      </w:r>
    </w:p>
    <w:p w:rsidR="001C32C0" w:rsidRDefault="001C32C0" w:rsidP="00287468">
      <w:pPr>
        <w:pStyle w:val="Paragrafi"/>
        <w:ind w:firstLine="0"/>
      </w:pPr>
    </w:p>
    <w:p w:rsidR="00981FE2" w:rsidRDefault="00981FE2" w:rsidP="00287468">
      <w:pPr>
        <w:pStyle w:val="Paragrafi"/>
        <w:ind w:firstLine="0"/>
      </w:pPr>
    </w:p>
    <w:p w:rsidR="00981FE2" w:rsidRDefault="00981FE2" w:rsidP="00287468">
      <w:pPr>
        <w:pStyle w:val="Paragrafi"/>
        <w:ind w:firstLine="0"/>
      </w:pPr>
    </w:p>
    <w:p w:rsidR="00981FE2" w:rsidRDefault="00981FE2" w:rsidP="00287468">
      <w:pPr>
        <w:pStyle w:val="Paragrafi"/>
        <w:ind w:firstLine="0"/>
      </w:pPr>
    </w:p>
    <w:p w:rsidR="00981FE2" w:rsidRDefault="00981FE2" w:rsidP="00287468">
      <w:pPr>
        <w:pStyle w:val="Paragrafi"/>
        <w:ind w:firstLine="0"/>
      </w:pPr>
    </w:p>
    <w:p w:rsidR="00981FE2" w:rsidRDefault="00981FE2" w:rsidP="00287468">
      <w:pPr>
        <w:pStyle w:val="Paragrafi"/>
        <w:ind w:firstLine="0"/>
      </w:pPr>
    </w:p>
    <w:p w:rsidR="00981FE2" w:rsidRDefault="00981FE2" w:rsidP="00287468">
      <w:pPr>
        <w:pStyle w:val="Paragrafi"/>
        <w:ind w:firstLine="0"/>
      </w:pPr>
    </w:p>
    <w:p w:rsidR="00981FE2" w:rsidRDefault="00981FE2" w:rsidP="00287468">
      <w:pPr>
        <w:pStyle w:val="Paragrafi"/>
        <w:ind w:firstLine="0"/>
      </w:pPr>
    </w:p>
    <w:p w:rsidR="00B31261" w:rsidRDefault="00B31261" w:rsidP="00287468">
      <w:pPr>
        <w:pStyle w:val="Paragrafi"/>
        <w:ind w:firstLine="0"/>
      </w:pPr>
    </w:p>
    <w:p w:rsidR="001C32C0" w:rsidRDefault="001C32C0" w:rsidP="00287468">
      <w:pPr>
        <w:pStyle w:val="Paragrafi"/>
      </w:pPr>
    </w:p>
    <w:p w:rsidR="001C32C0" w:rsidRDefault="001C32C0" w:rsidP="00287468">
      <w:pPr>
        <w:pStyle w:val="TitulliTitull"/>
        <w:keepNext w:val="0"/>
      </w:pPr>
      <w:r>
        <w:t>Pronarët që do të shpronësohen nga “rehabilitimi i kuz për rrugën në veri të ish</w:t>
      </w:r>
      <w:r w:rsidR="00B31261">
        <w:t>-</w:t>
      </w:r>
      <w:r>
        <w:t>kombinatit të konservave”</w:t>
      </w:r>
    </w:p>
    <w:p w:rsidR="001C32C0" w:rsidRPr="00981FE2" w:rsidRDefault="001C32C0" w:rsidP="00287468">
      <w:pPr>
        <w:pStyle w:val="Paragrafi"/>
        <w:rPr>
          <w:sz w:val="16"/>
        </w:rPr>
      </w:pPr>
    </w:p>
    <w:p w:rsidR="001C32C0" w:rsidRDefault="001C32C0" w:rsidP="00287468">
      <w:pPr>
        <w:pStyle w:val="Paragrafi"/>
      </w:pPr>
      <w:r>
        <w:t>1. Për tru</w:t>
      </w:r>
      <w:r w:rsidR="00B31261">
        <w:t>a</w:t>
      </w:r>
      <w:r>
        <w:t>llin</w:t>
      </w:r>
    </w:p>
    <w:p w:rsidR="001C32C0" w:rsidRDefault="001C32C0" w:rsidP="00287468">
      <w:pPr>
        <w:pStyle w:val="Tabele"/>
        <w:widowControl w:val="0"/>
      </w:pPr>
    </w:p>
    <w:tbl>
      <w:tblPr>
        <w:tblStyle w:val="TableGrid"/>
        <w:tblW w:w="8694" w:type="dxa"/>
        <w:tblInd w:w="828" w:type="dxa"/>
        <w:tblLook w:val="01E0" w:firstRow="1" w:lastRow="1" w:firstColumn="1" w:lastColumn="1" w:noHBand="0" w:noVBand="0"/>
      </w:tblPr>
      <w:tblGrid>
        <w:gridCol w:w="539"/>
        <w:gridCol w:w="2161"/>
        <w:gridCol w:w="1440"/>
        <w:gridCol w:w="1080"/>
        <w:gridCol w:w="1846"/>
        <w:gridCol w:w="1628"/>
      </w:tblGrid>
      <w:tr w:rsidR="001C32C0">
        <w:tc>
          <w:tcPr>
            <w:tcW w:w="539" w:type="dxa"/>
          </w:tcPr>
          <w:p w:rsidR="001C32C0" w:rsidRDefault="001C32C0" w:rsidP="00287468">
            <w:pPr>
              <w:pStyle w:val="Tabele"/>
            </w:pPr>
            <w:r>
              <w:t>Nr.</w:t>
            </w:r>
          </w:p>
        </w:tc>
        <w:tc>
          <w:tcPr>
            <w:tcW w:w="2161" w:type="dxa"/>
          </w:tcPr>
          <w:p w:rsidR="001C32C0" w:rsidRDefault="001C32C0" w:rsidP="00287468">
            <w:pPr>
              <w:pStyle w:val="Tabele"/>
            </w:pPr>
            <w:r>
              <w:t>Emri</w:t>
            </w:r>
            <w:r w:rsidR="00610ACD">
              <w:t>,</w:t>
            </w:r>
            <w:r>
              <w:t xml:space="preserve"> mbiemri</w:t>
            </w:r>
          </w:p>
        </w:tc>
        <w:tc>
          <w:tcPr>
            <w:tcW w:w="1440" w:type="dxa"/>
          </w:tcPr>
          <w:p w:rsidR="001C32C0" w:rsidRDefault="001C32C0" w:rsidP="00287468">
            <w:pPr>
              <w:pStyle w:val="Tabele"/>
            </w:pPr>
            <w:r>
              <w:t>Sip/tokë</w:t>
            </w:r>
          </w:p>
          <w:p w:rsidR="001C32C0" w:rsidRDefault="001C32C0" w:rsidP="00287468">
            <w:pPr>
              <w:pStyle w:val="Tabele"/>
            </w:pPr>
            <w:r>
              <w:t>truall</w:t>
            </w:r>
          </w:p>
        </w:tc>
        <w:tc>
          <w:tcPr>
            <w:tcW w:w="1080" w:type="dxa"/>
          </w:tcPr>
          <w:p w:rsidR="001C32C0" w:rsidRDefault="001C32C0" w:rsidP="00287468">
            <w:pPr>
              <w:pStyle w:val="Tabele"/>
            </w:pPr>
            <w:r>
              <w:t xml:space="preserve">Çmimi </w:t>
            </w:r>
            <w:r w:rsidR="00610ACD">
              <w:t>i</w:t>
            </w:r>
          </w:p>
          <w:p w:rsidR="001C32C0" w:rsidRDefault="001C32C0" w:rsidP="00287468">
            <w:pPr>
              <w:pStyle w:val="Tabele"/>
              <w:rPr>
                <w:vertAlign w:val="superscript"/>
              </w:rPr>
            </w:pPr>
            <w:r>
              <w:t>tokës/m</w:t>
            </w:r>
            <w:r>
              <w:rPr>
                <w:vertAlign w:val="superscript"/>
              </w:rPr>
              <w:t>2</w:t>
            </w:r>
          </w:p>
          <w:p w:rsidR="001C32C0" w:rsidRPr="002D4770" w:rsidRDefault="001C32C0" w:rsidP="00287468">
            <w:pPr>
              <w:pStyle w:val="Tabele"/>
            </w:pPr>
            <w:r>
              <w:t>(lekë)</w:t>
            </w:r>
          </w:p>
        </w:tc>
        <w:tc>
          <w:tcPr>
            <w:tcW w:w="1846" w:type="dxa"/>
          </w:tcPr>
          <w:p w:rsidR="001C32C0" w:rsidRDefault="001C32C0" w:rsidP="00287468">
            <w:pPr>
              <w:pStyle w:val="Tabele"/>
            </w:pPr>
            <w:r>
              <w:t>Vlera në (lekë)</w:t>
            </w:r>
          </w:p>
        </w:tc>
        <w:tc>
          <w:tcPr>
            <w:tcW w:w="1628" w:type="dxa"/>
          </w:tcPr>
          <w:p w:rsidR="001C32C0" w:rsidRDefault="00610ACD" w:rsidP="00287468">
            <w:pPr>
              <w:pStyle w:val="Tabele"/>
            </w:pPr>
            <w:r>
              <w:t>Shënim</w:t>
            </w:r>
          </w:p>
        </w:tc>
      </w:tr>
      <w:tr w:rsidR="001C32C0">
        <w:tc>
          <w:tcPr>
            <w:tcW w:w="539" w:type="dxa"/>
          </w:tcPr>
          <w:p w:rsidR="001C32C0" w:rsidRDefault="001C32C0" w:rsidP="00287468">
            <w:pPr>
              <w:pStyle w:val="Tabele"/>
            </w:pPr>
            <w:r>
              <w:t>1</w:t>
            </w:r>
            <w:r w:rsidR="00B31261">
              <w:t>.</w:t>
            </w:r>
          </w:p>
        </w:tc>
        <w:tc>
          <w:tcPr>
            <w:tcW w:w="2161" w:type="dxa"/>
          </w:tcPr>
          <w:p w:rsidR="00B31261" w:rsidRDefault="001C32C0" w:rsidP="00287468">
            <w:pPr>
              <w:pStyle w:val="Tabele"/>
            </w:pPr>
            <w:r>
              <w:t xml:space="preserve">Trashëgimtarët e </w:t>
            </w:r>
          </w:p>
          <w:p w:rsidR="001C32C0" w:rsidRDefault="001C32C0" w:rsidP="00287468">
            <w:pPr>
              <w:pStyle w:val="Tabele"/>
            </w:pPr>
            <w:r>
              <w:t>Z.</w:t>
            </w:r>
            <w:r w:rsidR="00B31261">
              <w:t xml:space="preserve"> </w:t>
            </w:r>
            <w:r>
              <w:t>Kanan Çipi</w:t>
            </w:r>
          </w:p>
          <w:p w:rsidR="001C32C0" w:rsidRDefault="001C32C0" w:rsidP="00287468">
            <w:pPr>
              <w:pStyle w:val="Tabele"/>
            </w:pPr>
            <w:r>
              <w:t>1. Enver Çipi</w:t>
            </w:r>
          </w:p>
          <w:p w:rsidR="001C32C0" w:rsidRDefault="001C32C0" w:rsidP="00287468">
            <w:pPr>
              <w:pStyle w:val="Tabele"/>
            </w:pPr>
            <w:r>
              <w:t>2. Pranvera Çipi</w:t>
            </w:r>
          </w:p>
          <w:p w:rsidR="001C32C0" w:rsidRDefault="001C32C0" w:rsidP="00287468">
            <w:pPr>
              <w:pStyle w:val="Tabele"/>
            </w:pPr>
            <w:r>
              <w:t>(Rexhepi)</w:t>
            </w:r>
          </w:p>
          <w:p w:rsidR="001C32C0" w:rsidRDefault="001C32C0" w:rsidP="00287468">
            <w:pPr>
              <w:pStyle w:val="Tabele"/>
            </w:pPr>
            <w:r>
              <w:t>3. Luan Çipi</w:t>
            </w:r>
          </w:p>
          <w:p w:rsidR="001C32C0" w:rsidRDefault="001C32C0" w:rsidP="00287468">
            <w:pPr>
              <w:pStyle w:val="Tabele"/>
            </w:pPr>
            <w:r>
              <w:t>4. Bektash Çipi</w:t>
            </w:r>
          </w:p>
          <w:p w:rsidR="001C32C0" w:rsidRDefault="001C32C0" w:rsidP="00287468">
            <w:pPr>
              <w:pStyle w:val="Tabele"/>
            </w:pPr>
            <w:r>
              <w:t>5. Teuta Çipi (Reçi)</w:t>
            </w:r>
          </w:p>
        </w:tc>
        <w:tc>
          <w:tcPr>
            <w:tcW w:w="1440" w:type="dxa"/>
          </w:tcPr>
          <w:p w:rsidR="001C32C0" w:rsidRPr="009237E6" w:rsidRDefault="001C32C0" w:rsidP="00287468">
            <w:pPr>
              <w:pStyle w:val="Tabele"/>
              <w:rPr>
                <w:vertAlign w:val="superscript"/>
              </w:rPr>
            </w:pPr>
            <w:r>
              <w:t>2044.5 m</w:t>
            </w:r>
            <w:r w:rsidRPr="009237E6">
              <w:rPr>
                <w:vertAlign w:val="superscript"/>
              </w:rPr>
              <w:t>2</w:t>
            </w:r>
          </w:p>
        </w:tc>
        <w:tc>
          <w:tcPr>
            <w:tcW w:w="1080" w:type="dxa"/>
          </w:tcPr>
          <w:p w:rsidR="001C32C0" w:rsidRDefault="001C32C0" w:rsidP="00287468">
            <w:pPr>
              <w:pStyle w:val="Tabele"/>
            </w:pPr>
            <w:r>
              <w:t>2242</w:t>
            </w:r>
          </w:p>
        </w:tc>
        <w:tc>
          <w:tcPr>
            <w:tcW w:w="1846" w:type="dxa"/>
          </w:tcPr>
          <w:p w:rsidR="001C32C0" w:rsidRDefault="001C32C0" w:rsidP="00287468">
            <w:pPr>
              <w:pStyle w:val="Tabele"/>
            </w:pPr>
            <w:r>
              <w:t>4 583 769</w:t>
            </w:r>
          </w:p>
        </w:tc>
        <w:tc>
          <w:tcPr>
            <w:tcW w:w="1628" w:type="dxa"/>
          </w:tcPr>
          <w:p w:rsidR="001C32C0" w:rsidRDefault="001C32C0" w:rsidP="00287468">
            <w:pPr>
              <w:pStyle w:val="Tabele"/>
            </w:pPr>
            <w:r>
              <w:t>Plotësim dokumentacioni për regjistrim për tu pajisur me vërtetim pronësie.</w:t>
            </w:r>
          </w:p>
          <w:p w:rsidR="001C32C0" w:rsidRDefault="001C32C0" w:rsidP="00287468">
            <w:pPr>
              <w:pStyle w:val="Tabele"/>
            </w:pPr>
          </w:p>
          <w:p w:rsidR="001C32C0" w:rsidRDefault="001C32C0" w:rsidP="00287468">
            <w:pPr>
              <w:pStyle w:val="Tabele"/>
            </w:pPr>
          </w:p>
        </w:tc>
      </w:tr>
    </w:tbl>
    <w:p w:rsidR="001C32C0" w:rsidRDefault="001C32C0" w:rsidP="00287468">
      <w:pPr>
        <w:pStyle w:val="Paragrafi"/>
      </w:pPr>
    </w:p>
    <w:p w:rsidR="001C32C0" w:rsidRDefault="001C32C0" w:rsidP="00287468">
      <w:pPr>
        <w:pStyle w:val="Paragrafi"/>
      </w:pPr>
      <w:r>
        <w:t>2. Për banesën (2 kate)</w:t>
      </w:r>
    </w:p>
    <w:p w:rsidR="001C32C0" w:rsidRPr="00981FE2" w:rsidRDefault="001C32C0" w:rsidP="00287468">
      <w:pPr>
        <w:pStyle w:val="Paragrafi"/>
        <w:rPr>
          <w:sz w:val="16"/>
        </w:rPr>
      </w:pPr>
    </w:p>
    <w:tbl>
      <w:tblPr>
        <w:tblStyle w:val="TableGrid"/>
        <w:tblW w:w="8640" w:type="dxa"/>
        <w:tblInd w:w="828" w:type="dxa"/>
        <w:tblLook w:val="01E0" w:firstRow="1" w:lastRow="1" w:firstColumn="1" w:lastColumn="1" w:noHBand="0" w:noVBand="0"/>
      </w:tblPr>
      <w:tblGrid>
        <w:gridCol w:w="539"/>
        <w:gridCol w:w="2161"/>
        <w:gridCol w:w="1260"/>
        <w:gridCol w:w="1258"/>
        <w:gridCol w:w="1612"/>
        <w:gridCol w:w="1810"/>
      </w:tblGrid>
      <w:tr w:rsidR="001C32C0">
        <w:tc>
          <w:tcPr>
            <w:tcW w:w="539" w:type="dxa"/>
          </w:tcPr>
          <w:p w:rsidR="001C32C0" w:rsidRDefault="001C32C0" w:rsidP="00287468">
            <w:pPr>
              <w:pStyle w:val="Tabele"/>
            </w:pPr>
            <w:r>
              <w:t>Nr.</w:t>
            </w:r>
          </w:p>
        </w:tc>
        <w:tc>
          <w:tcPr>
            <w:tcW w:w="2161" w:type="dxa"/>
          </w:tcPr>
          <w:p w:rsidR="001C32C0" w:rsidRDefault="001C32C0" w:rsidP="00287468">
            <w:pPr>
              <w:pStyle w:val="Tabele"/>
            </w:pPr>
            <w:r>
              <w:t>Emri mbiemri</w:t>
            </w:r>
          </w:p>
        </w:tc>
        <w:tc>
          <w:tcPr>
            <w:tcW w:w="1260" w:type="dxa"/>
          </w:tcPr>
          <w:p w:rsidR="001C32C0" w:rsidRDefault="001C32C0" w:rsidP="00287468">
            <w:pPr>
              <w:pStyle w:val="Tabele"/>
            </w:pPr>
            <w:r>
              <w:t>Sip/tokë</w:t>
            </w:r>
          </w:p>
          <w:p w:rsidR="001C32C0" w:rsidRDefault="001C32C0" w:rsidP="00287468">
            <w:pPr>
              <w:pStyle w:val="Tabele"/>
            </w:pPr>
            <w:r>
              <w:t>truall</w:t>
            </w:r>
          </w:p>
        </w:tc>
        <w:tc>
          <w:tcPr>
            <w:tcW w:w="1258" w:type="dxa"/>
          </w:tcPr>
          <w:p w:rsidR="001C32C0" w:rsidRDefault="001C32C0" w:rsidP="00287468">
            <w:pPr>
              <w:pStyle w:val="Tabele"/>
            </w:pPr>
            <w:r>
              <w:t xml:space="preserve">Çmimi </w:t>
            </w:r>
          </w:p>
          <w:p w:rsidR="001C32C0" w:rsidRDefault="001C32C0" w:rsidP="00287468">
            <w:pPr>
              <w:pStyle w:val="Tabele"/>
              <w:rPr>
                <w:vertAlign w:val="superscript"/>
              </w:rPr>
            </w:pPr>
            <w:r>
              <w:t>objektit/m</w:t>
            </w:r>
            <w:r>
              <w:rPr>
                <w:vertAlign w:val="superscript"/>
              </w:rPr>
              <w:t>2</w:t>
            </w:r>
          </w:p>
          <w:p w:rsidR="001C32C0" w:rsidRPr="002D4770" w:rsidRDefault="001C32C0" w:rsidP="00287468">
            <w:pPr>
              <w:pStyle w:val="Tabele"/>
            </w:pPr>
            <w:r>
              <w:t>(lekë)</w:t>
            </w:r>
          </w:p>
        </w:tc>
        <w:tc>
          <w:tcPr>
            <w:tcW w:w="1612" w:type="dxa"/>
          </w:tcPr>
          <w:p w:rsidR="001C32C0" w:rsidRDefault="001C32C0" w:rsidP="00287468">
            <w:pPr>
              <w:pStyle w:val="Tabele"/>
            </w:pPr>
            <w:r>
              <w:t>Vlera në (lekë)</w:t>
            </w:r>
          </w:p>
        </w:tc>
        <w:tc>
          <w:tcPr>
            <w:tcW w:w="1810" w:type="dxa"/>
          </w:tcPr>
          <w:p w:rsidR="001C32C0" w:rsidRDefault="00610ACD" w:rsidP="00287468">
            <w:pPr>
              <w:pStyle w:val="Tabele"/>
            </w:pPr>
            <w:r>
              <w:t>Shënim</w:t>
            </w:r>
          </w:p>
        </w:tc>
      </w:tr>
      <w:tr w:rsidR="001C32C0">
        <w:tc>
          <w:tcPr>
            <w:tcW w:w="539" w:type="dxa"/>
          </w:tcPr>
          <w:p w:rsidR="001C32C0" w:rsidRDefault="001C32C0" w:rsidP="00287468">
            <w:pPr>
              <w:pStyle w:val="Tabele"/>
            </w:pPr>
            <w:r>
              <w:t>1.</w:t>
            </w:r>
          </w:p>
        </w:tc>
        <w:tc>
          <w:tcPr>
            <w:tcW w:w="2161" w:type="dxa"/>
          </w:tcPr>
          <w:p w:rsidR="00B31261" w:rsidRDefault="001C32C0" w:rsidP="00287468">
            <w:pPr>
              <w:pStyle w:val="Tabele"/>
            </w:pPr>
            <w:r>
              <w:t xml:space="preserve">Trashëgimtarët e </w:t>
            </w:r>
          </w:p>
          <w:p w:rsidR="001C32C0" w:rsidRDefault="001C32C0" w:rsidP="00287468">
            <w:pPr>
              <w:pStyle w:val="Tabele"/>
            </w:pPr>
            <w:r>
              <w:t>Z.</w:t>
            </w:r>
            <w:r w:rsidR="00B31261">
              <w:t xml:space="preserve"> </w:t>
            </w:r>
            <w:r>
              <w:t>Kanan Çipi</w:t>
            </w:r>
          </w:p>
          <w:p w:rsidR="001C32C0" w:rsidRDefault="001C32C0" w:rsidP="00287468">
            <w:pPr>
              <w:pStyle w:val="Tabele"/>
            </w:pPr>
            <w:r>
              <w:t>1. Enver Çipi</w:t>
            </w:r>
          </w:p>
          <w:p w:rsidR="001C32C0" w:rsidRDefault="001C32C0" w:rsidP="00287468">
            <w:pPr>
              <w:pStyle w:val="Tabele"/>
            </w:pPr>
            <w:r>
              <w:t>2. Pranvera Çipi</w:t>
            </w:r>
          </w:p>
          <w:p w:rsidR="001C32C0" w:rsidRDefault="001C32C0" w:rsidP="00287468">
            <w:pPr>
              <w:pStyle w:val="Tabele"/>
            </w:pPr>
            <w:r>
              <w:t>(Rexhepi)</w:t>
            </w:r>
          </w:p>
          <w:p w:rsidR="001C32C0" w:rsidRDefault="001C32C0" w:rsidP="00287468">
            <w:pPr>
              <w:pStyle w:val="Tabele"/>
            </w:pPr>
            <w:r>
              <w:t>3. Luan Çipi</w:t>
            </w:r>
          </w:p>
          <w:p w:rsidR="001C32C0" w:rsidRDefault="001C32C0" w:rsidP="00287468">
            <w:pPr>
              <w:pStyle w:val="Tabele"/>
            </w:pPr>
            <w:r>
              <w:t>4. Bektash Çipi</w:t>
            </w:r>
          </w:p>
          <w:p w:rsidR="001C32C0" w:rsidRDefault="001C32C0" w:rsidP="00287468">
            <w:pPr>
              <w:pStyle w:val="Tabele"/>
            </w:pPr>
            <w:r>
              <w:t>5. Teuta Çipi (Reçi)</w:t>
            </w:r>
          </w:p>
        </w:tc>
        <w:tc>
          <w:tcPr>
            <w:tcW w:w="1260" w:type="dxa"/>
          </w:tcPr>
          <w:p w:rsidR="001C32C0" w:rsidRDefault="001C32C0" w:rsidP="00287468">
            <w:pPr>
              <w:pStyle w:val="Tabele"/>
            </w:pPr>
            <w:r>
              <w:t>249 m</w:t>
            </w:r>
            <w:r>
              <w:rPr>
                <w:vertAlign w:val="superscript"/>
              </w:rPr>
              <w:t xml:space="preserve">2 </w:t>
            </w:r>
            <w:r>
              <w:t>x 2</w:t>
            </w:r>
          </w:p>
          <w:p w:rsidR="001C32C0" w:rsidRPr="003D19A1" w:rsidRDefault="001C32C0" w:rsidP="00287468">
            <w:pPr>
              <w:pStyle w:val="Tabele"/>
            </w:pPr>
            <w:r>
              <w:t>kate=498 m</w:t>
            </w:r>
            <w:r>
              <w:rPr>
                <w:vertAlign w:val="superscript"/>
              </w:rPr>
              <w:t>2</w:t>
            </w:r>
          </w:p>
        </w:tc>
        <w:tc>
          <w:tcPr>
            <w:tcW w:w="1258" w:type="dxa"/>
          </w:tcPr>
          <w:p w:rsidR="001C32C0" w:rsidRDefault="001C32C0" w:rsidP="00287468">
            <w:pPr>
              <w:pStyle w:val="Tabele"/>
            </w:pPr>
            <w:r>
              <w:t>28 177</w:t>
            </w:r>
          </w:p>
        </w:tc>
        <w:tc>
          <w:tcPr>
            <w:tcW w:w="1612" w:type="dxa"/>
          </w:tcPr>
          <w:p w:rsidR="001C32C0" w:rsidRDefault="001C32C0" w:rsidP="00287468">
            <w:pPr>
              <w:pStyle w:val="Tabele"/>
            </w:pPr>
            <w:r>
              <w:t xml:space="preserve">14 032 146 </w:t>
            </w:r>
          </w:p>
        </w:tc>
        <w:tc>
          <w:tcPr>
            <w:tcW w:w="1810" w:type="dxa"/>
          </w:tcPr>
          <w:p w:rsidR="001C32C0" w:rsidRDefault="001C32C0" w:rsidP="00287468">
            <w:pPr>
              <w:pStyle w:val="Tabele"/>
            </w:pPr>
            <w:r>
              <w:t>Plotësim dokumentacioni për regjistrim për tu pajisur me vërtetim pronësie.</w:t>
            </w:r>
          </w:p>
          <w:p w:rsidR="001C32C0" w:rsidRDefault="001C32C0" w:rsidP="00287468">
            <w:pPr>
              <w:pStyle w:val="Tabele"/>
            </w:pPr>
          </w:p>
          <w:p w:rsidR="001C32C0" w:rsidRDefault="001C32C0" w:rsidP="00287468">
            <w:pPr>
              <w:pStyle w:val="Tabele"/>
            </w:pPr>
          </w:p>
        </w:tc>
      </w:tr>
    </w:tbl>
    <w:p w:rsidR="001C32C0" w:rsidRDefault="001C32C0" w:rsidP="00287468">
      <w:pPr>
        <w:pStyle w:val="Paragrafi"/>
      </w:pPr>
    </w:p>
    <w:p w:rsidR="001C32C0" w:rsidRDefault="001C32C0" w:rsidP="00287468">
      <w:pPr>
        <w:pStyle w:val="TitulliTitull"/>
        <w:keepNext w:val="0"/>
      </w:pPr>
      <w:r>
        <w:t>Pronarët që do të shpronësohen nga “sistemim-</w:t>
      </w:r>
      <w:r w:rsidR="00B31261">
        <w:t>Asfaltim rruga nr.5 (segmenti sh</w:t>
      </w:r>
      <w:r>
        <w:t xml:space="preserve">kolla </w:t>
      </w:r>
      <w:r w:rsidR="00B31261">
        <w:t>“</w:t>
      </w:r>
      <w:r>
        <w:t>Ali Demi</w:t>
      </w:r>
      <w:r w:rsidR="00B31261">
        <w:t>”- rruga nr.3)</w:t>
      </w:r>
      <w:r>
        <w:t>, në qytetin e Vlorës”</w:t>
      </w:r>
    </w:p>
    <w:p w:rsidR="001C32C0" w:rsidRPr="00981FE2" w:rsidRDefault="001C32C0" w:rsidP="00287468">
      <w:pPr>
        <w:pStyle w:val="Paragrafi"/>
        <w:rPr>
          <w:sz w:val="16"/>
        </w:rPr>
      </w:pPr>
    </w:p>
    <w:tbl>
      <w:tblPr>
        <w:tblStyle w:val="TableGrid"/>
        <w:tblW w:w="0" w:type="auto"/>
        <w:tblInd w:w="828" w:type="dxa"/>
        <w:tblLook w:val="01E0" w:firstRow="1" w:lastRow="1" w:firstColumn="1" w:lastColumn="1" w:noHBand="0" w:noVBand="0"/>
      </w:tblPr>
      <w:tblGrid>
        <w:gridCol w:w="539"/>
        <w:gridCol w:w="1978"/>
        <w:gridCol w:w="1438"/>
        <w:gridCol w:w="1259"/>
        <w:gridCol w:w="1616"/>
        <w:gridCol w:w="1628"/>
      </w:tblGrid>
      <w:tr w:rsidR="001C32C0">
        <w:tc>
          <w:tcPr>
            <w:tcW w:w="540" w:type="dxa"/>
          </w:tcPr>
          <w:p w:rsidR="001C32C0" w:rsidRDefault="001C32C0" w:rsidP="00287468">
            <w:pPr>
              <w:pStyle w:val="Tabele"/>
            </w:pPr>
            <w:r>
              <w:t>Nr.</w:t>
            </w:r>
          </w:p>
        </w:tc>
        <w:tc>
          <w:tcPr>
            <w:tcW w:w="1980" w:type="dxa"/>
          </w:tcPr>
          <w:p w:rsidR="001C32C0" w:rsidRDefault="001C32C0" w:rsidP="00287468">
            <w:pPr>
              <w:pStyle w:val="Tabele"/>
            </w:pPr>
            <w:r>
              <w:t>Emri</w:t>
            </w:r>
            <w:r w:rsidR="00B31261">
              <w:t>,</w:t>
            </w:r>
            <w:r>
              <w:t xml:space="preserve"> mbiemri</w:t>
            </w:r>
          </w:p>
        </w:tc>
        <w:tc>
          <w:tcPr>
            <w:tcW w:w="1440" w:type="dxa"/>
          </w:tcPr>
          <w:p w:rsidR="001C32C0" w:rsidRDefault="001C32C0" w:rsidP="00287468">
            <w:pPr>
              <w:pStyle w:val="Tabele"/>
            </w:pPr>
            <w:r>
              <w:t>Sip/tokë</w:t>
            </w:r>
          </w:p>
          <w:p w:rsidR="001C32C0" w:rsidRDefault="001C32C0" w:rsidP="00287468">
            <w:pPr>
              <w:pStyle w:val="Tabele"/>
            </w:pPr>
            <w:r>
              <w:t>truall</w:t>
            </w:r>
          </w:p>
        </w:tc>
        <w:tc>
          <w:tcPr>
            <w:tcW w:w="1260" w:type="dxa"/>
          </w:tcPr>
          <w:p w:rsidR="001C32C0" w:rsidRDefault="001C32C0" w:rsidP="00287468">
            <w:pPr>
              <w:pStyle w:val="Tabele"/>
            </w:pPr>
            <w:r>
              <w:t xml:space="preserve">Çmimi </w:t>
            </w:r>
          </w:p>
          <w:p w:rsidR="001C32C0" w:rsidRDefault="001C32C0" w:rsidP="00287468">
            <w:pPr>
              <w:pStyle w:val="Tabele"/>
              <w:rPr>
                <w:vertAlign w:val="superscript"/>
              </w:rPr>
            </w:pPr>
            <w:r>
              <w:t>tokës/m</w:t>
            </w:r>
            <w:r>
              <w:rPr>
                <w:vertAlign w:val="superscript"/>
              </w:rPr>
              <w:t>2</w:t>
            </w:r>
          </w:p>
          <w:p w:rsidR="001C32C0" w:rsidRPr="002D4770" w:rsidRDefault="001C32C0" w:rsidP="00287468">
            <w:pPr>
              <w:pStyle w:val="Tabele"/>
            </w:pPr>
            <w:r>
              <w:t>(lekë)</w:t>
            </w:r>
          </w:p>
        </w:tc>
        <w:tc>
          <w:tcPr>
            <w:tcW w:w="1620" w:type="dxa"/>
          </w:tcPr>
          <w:p w:rsidR="001C32C0" w:rsidRDefault="001C32C0" w:rsidP="00287468">
            <w:pPr>
              <w:pStyle w:val="Tabele"/>
            </w:pPr>
            <w:r>
              <w:t>Vlera në (lekë)</w:t>
            </w:r>
          </w:p>
        </w:tc>
        <w:tc>
          <w:tcPr>
            <w:tcW w:w="1618" w:type="dxa"/>
          </w:tcPr>
          <w:p w:rsidR="001C32C0" w:rsidRDefault="00610ACD" w:rsidP="00287468">
            <w:pPr>
              <w:pStyle w:val="Tabele"/>
            </w:pPr>
            <w:r>
              <w:t>Shënim</w:t>
            </w:r>
          </w:p>
        </w:tc>
      </w:tr>
      <w:tr w:rsidR="001C32C0">
        <w:tc>
          <w:tcPr>
            <w:tcW w:w="540" w:type="dxa"/>
          </w:tcPr>
          <w:p w:rsidR="001C32C0" w:rsidRDefault="001C32C0" w:rsidP="00287468">
            <w:pPr>
              <w:pStyle w:val="Tabele"/>
            </w:pPr>
            <w:r>
              <w:t>1.</w:t>
            </w:r>
          </w:p>
        </w:tc>
        <w:tc>
          <w:tcPr>
            <w:tcW w:w="1980" w:type="dxa"/>
          </w:tcPr>
          <w:p w:rsidR="001C32C0" w:rsidRDefault="001C32C0" w:rsidP="00287468">
            <w:pPr>
              <w:pStyle w:val="Tabele"/>
            </w:pPr>
            <w:r>
              <w:t>Ilirjan Sharra</w:t>
            </w:r>
          </w:p>
          <w:p w:rsidR="001C32C0" w:rsidRDefault="001C32C0" w:rsidP="00287468">
            <w:pPr>
              <w:pStyle w:val="Tabele"/>
            </w:pPr>
            <w:r>
              <w:t>Mihrije Sharra</w:t>
            </w:r>
          </w:p>
          <w:p w:rsidR="001C32C0" w:rsidRDefault="001C32C0" w:rsidP="00287468">
            <w:pPr>
              <w:pStyle w:val="Tabele"/>
            </w:pPr>
            <w:r>
              <w:t>Bakije Meçaj</w:t>
            </w:r>
          </w:p>
        </w:tc>
        <w:tc>
          <w:tcPr>
            <w:tcW w:w="1440" w:type="dxa"/>
          </w:tcPr>
          <w:p w:rsidR="001C32C0" w:rsidRPr="00CD4A79" w:rsidRDefault="001C32C0" w:rsidP="00287468">
            <w:pPr>
              <w:pStyle w:val="Tabele"/>
              <w:rPr>
                <w:vertAlign w:val="superscript"/>
              </w:rPr>
            </w:pPr>
            <w:r>
              <w:t>235 m</w:t>
            </w:r>
            <w:r>
              <w:rPr>
                <w:vertAlign w:val="superscript"/>
              </w:rPr>
              <w:t>2</w:t>
            </w:r>
          </w:p>
        </w:tc>
        <w:tc>
          <w:tcPr>
            <w:tcW w:w="1260" w:type="dxa"/>
          </w:tcPr>
          <w:p w:rsidR="001C32C0" w:rsidRDefault="001C32C0" w:rsidP="00287468">
            <w:pPr>
              <w:pStyle w:val="Tabele"/>
            </w:pPr>
            <w:r>
              <w:t>2242</w:t>
            </w:r>
          </w:p>
        </w:tc>
        <w:tc>
          <w:tcPr>
            <w:tcW w:w="1620" w:type="dxa"/>
          </w:tcPr>
          <w:p w:rsidR="001C32C0" w:rsidRDefault="001C32C0" w:rsidP="00287468">
            <w:pPr>
              <w:pStyle w:val="Tabele"/>
            </w:pPr>
            <w:r>
              <w:t xml:space="preserve">526 870 </w:t>
            </w:r>
          </w:p>
        </w:tc>
        <w:tc>
          <w:tcPr>
            <w:tcW w:w="1618" w:type="dxa"/>
          </w:tcPr>
          <w:p w:rsidR="001C32C0" w:rsidRDefault="001C32C0" w:rsidP="00287468">
            <w:pPr>
              <w:pStyle w:val="Tabele"/>
            </w:pPr>
          </w:p>
        </w:tc>
      </w:tr>
      <w:tr w:rsidR="001C32C0">
        <w:tc>
          <w:tcPr>
            <w:tcW w:w="540" w:type="dxa"/>
          </w:tcPr>
          <w:p w:rsidR="001C32C0" w:rsidRDefault="001C32C0" w:rsidP="00287468">
            <w:pPr>
              <w:pStyle w:val="Tabele"/>
            </w:pPr>
            <w:r>
              <w:t>2.</w:t>
            </w:r>
          </w:p>
        </w:tc>
        <w:tc>
          <w:tcPr>
            <w:tcW w:w="1980" w:type="dxa"/>
          </w:tcPr>
          <w:p w:rsidR="001C32C0" w:rsidRDefault="001C32C0" w:rsidP="00287468">
            <w:pPr>
              <w:pStyle w:val="Tabele"/>
            </w:pPr>
            <w:r>
              <w:t>Dhiomidh Babe</w:t>
            </w:r>
          </w:p>
          <w:p w:rsidR="001C32C0" w:rsidRDefault="001C32C0" w:rsidP="00287468">
            <w:pPr>
              <w:pStyle w:val="Tabele"/>
            </w:pPr>
            <w:r>
              <w:t>Eftali Nesturi</w:t>
            </w:r>
          </w:p>
          <w:p w:rsidR="001C32C0" w:rsidRDefault="001C32C0" w:rsidP="00287468">
            <w:pPr>
              <w:pStyle w:val="Tabele"/>
            </w:pPr>
            <w:r>
              <w:t>Andon Babe</w:t>
            </w:r>
          </w:p>
        </w:tc>
        <w:tc>
          <w:tcPr>
            <w:tcW w:w="1440" w:type="dxa"/>
          </w:tcPr>
          <w:p w:rsidR="001C32C0" w:rsidRDefault="001C32C0" w:rsidP="00287468">
            <w:pPr>
              <w:pStyle w:val="Tabele"/>
            </w:pPr>
            <w:r>
              <w:t>275 m</w:t>
            </w:r>
            <w:r>
              <w:rPr>
                <w:vertAlign w:val="superscript"/>
              </w:rPr>
              <w:t>2</w:t>
            </w:r>
          </w:p>
        </w:tc>
        <w:tc>
          <w:tcPr>
            <w:tcW w:w="1260" w:type="dxa"/>
          </w:tcPr>
          <w:p w:rsidR="001C32C0" w:rsidRDefault="001C32C0" w:rsidP="00287468">
            <w:pPr>
              <w:pStyle w:val="Tabele"/>
            </w:pPr>
            <w:r>
              <w:t>2242</w:t>
            </w:r>
          </w:p>
        </w:tc>
        <w:tc>
          <w:tcPr>
            <w:tcW w:w="1620" w:type="dxa"/>
          </w:tcPr>
          <w:p w:rsidR="001C32C0" w:rsidRDefault="001C32C0" w:rsidP="00287468">
            <w:pPr>
              <w:pStyle w:val="Tabele"/>
            </w:pPr>
            <w:r>
              <w:t>616 550</w:t>
            </w:r>
          </w:p>
        </w:tc>
        <w:tc>
          <w:tcPr>
            <w:tcW w:w="1618" w:type="dxa"/>
          </w:tcPr>
          <w:p w:rsidR="001C32C0" w:rsidRDefault="001C32C0" w:rsidP="00287468">
            <w:pPr>
              <w:pStyle w:val="Tabele"/>
            </w:pPr>
          </w:p>
        </w:tc>
      </w:tr>
      <w:tr w:rsidR="001C32C0">
        <w:tc>
          <w:tcPr>
            <w:tcW w:w="540" w:type="dxa"/>
          </w:tcPr>
          <w:p w:rsidR="001C32C0" w:rsidRDefault="001C32C0" w:rsidP="00287468">
            <w:pPr>
              <w:pStyle w:val="Tabele"/>
            </w:pPr>
            <w:r>
              <w:t>3.</w:t>
            </w:r>
          </w:p>
        </w:tc>
        <w:tc>
          <w:tcPr>
            <w:tcW w:w="1980" w:type="dxa"/>
          </w:tcPr>
          <w:p w:rsidR="001C32C0" w:rsidRDefault="001C32C0" w:rsidP="00287468">
            <w:pPr>
              <w:pStyle w:val="Tabele"/>
            </w:pPr>
            <w:r>
              <w:t>Jorgo Vangjeli</w:t>
            </w:r>
          </w:p>
          <w:p w:rsidR="001C32C0" w:rsidRDefault="001C32C0" w:rsidP="00287468">
            <w:pPr>
              <w:pStyle w:val="Tabele"/>
            </w:pPr>
            <w:r>
              <w:t xml:space="preserve">Trashëgimtarët e </w:t>
            </w:r>
          </w:p>
          <w:p w:rsidR="001C32C0" w:rsidRDefault="001C32C0" w:rsidP="00287468">
            <w:pPr>
              <w:pStyle w:val="Tabele"/>
            </w:pPr>
            <w:r>
              <w:t>Z. Andon Vangjeli</w:t>
            </w:r>
          </w:p>
          <w:p w:rsidR="001C32C0" w:rsidRDefault="001C32C0" w:rsidP="00287468">
            <w:pPr>
              <w:pStyle w:val="Tabele"/>
            </w:pPr>
            <w:r>
              <w:t>1. Petraq Vangjeli</w:t>
            </w:r>
          </w:p>
          <w:p w:rsidR="001C32C0" w:rsidRDefault="001C32C0" w:rsidP="00287468">
            <w:pPr>
              <w:pStyle w:val="Tabele"/>
            </w:pPr>
            <w:r>
              <w:t>2. Arben Vangjeli</w:t>
            </w:r>
          </w:p>
        </w:tc>
        <w:tc>
          <w:tcPr>
            <w:tcW w:w="1440" w:type="dxa"/>
          </w:tcPr>
          <w:p w:rsidR="001C32C0" w:rsidRDefault="001C32C0" w:rsidP="00287468">
            <w:pPr>
              <w:pStyle w:val="Tabele"/>
            </w:pPr>
            <w:r>
              <w:t>117,4 m</w:t>
            </w:r>
            <w:r>
              <w:rPr>
                <w:vertAlign w:val="superscript"/>
              </w:rPr>
              <w:t>2</w:t>
            </w:r>
          </w:p>
        </w:tc>
        <w:tc>
          <w:tcPr>
            <w:tcW w:w="1260" w:type="dxa"/>
          </w:tcPr>
          <w:p w:rsidR="001C32C0" w:rsidRDefault="001C32C0" w:rsidP="00287468">
            <w:pPr>
              <w:pStyle w:val="Tabele"/>
            </w:pPr>
            <w:r>
              <w:t>2242</w:t>
            </w:r>
          </w:p>
        </w:tc>
        <w:tc>
          <w:tcPr>
            <w:tcW w:w="1620" w:type="dxa"/>
          </w:tcPr>
          <w:p w:rsidR="001C32C0" w:rsidRDefault="001C32C0" w:rsidP="00287468">
            <w:pPr>
              <w:pStyle w:val="Tabele"/>
            </w:pPr>
            <w:r>
              <w:t>263 211</w:t>
            </w:r>
          </w:p>
        </w:tc>
        <w:tc>
          <w:tcPr>
            <w:tcW w:w="1618" w:type="dxa"/>
          </w:tcPr>
          <w:p w:rsidR="001C32C0" w:rsidRDefault="001C32C0" w:rsidP="00287468">
            <w:pPr>
              <w:pStyle w:val="Tabele"/>
            </w:pPr>
            <w:r>
              <w:t>Plotësim dokumentacioni</w:t>
            </w:r>
          </w:p>
        </w:tc>
      </w:tr>
      <w:tr w:rsidR="001C32C0">
        <w:tc>
          <w:tcPr>
            <w:tcW w:w="540" w:type="dxa"/>
          </w:tcPr>
          <w:p w:rsidR="001C32C0" w:rsidRDefault="001C32C0" w:rsidP="00287468">
            <w:pPr>
              <w:pStyle w:val="Tabele"/>
            </w:pPr>
            <w:r>
              <w:t>4.</w:t>
            </w:r>
          </w:p>
        </w:tc>
        <w:tc>
          <w:tcPr>
            <w:tcW w:w="1980" w:type="dxa"/>
          </w:tcPr>
          <w:p w:rsidR="001C32C0" w:rsidRDefault="001C32C0" w:rsidP="00287468">
            <w:pPr>
              <w:pStyle w:val="Tabele"/>
            </w:pPr>
            <w:r>
              <w:t>Hasan Çela</w:t>
            </w:r>
          </w:p>
        </w:tc>
        <w:tc>
          <w:tcPr>
            <w:tcW w:w="1440" w:type="dxa"/>
          </w:tcPr>
          <w:p w:rsidR="001C32C0" w:rsidRDefault="001C32C0" w:rsidP="00287468">
            <w:pPr>
              <w:pStyle w:val="Tabele"/>
            </w:pPr>
            <w:r>
              <w:t>255,3 m</w:t>
            </w:r>
            <w:r>
              <w:rPr>
                <w:vertAlign w:val="superscript"/>
              </w:rPr>
              <w:t>2</w:t>
            </w:r>
          </w:p>
          <w:p w:rsidR="001C32C0" w:rsidRDefault="001C32C0" w:rsidP="00287468">
            <w:pPr>
              <w:pStyle w:val="Tabele"/>
            </w:pPr>
          </w:p>
        </w:tc>
        <w:tc>
          <w:tcPr>
            <w:tcW w:w="1260" w:type="dxa"/>
          </w:tcPr>
          <w:p w:rsidR="001C32C0" w:rsidRDefault="001C32C0" w:rsidP="00287468">
            <w:pPr>
              <w:pStyle w:val="Tabele"/>
            </w:pPr>
            <w:r>
              <w:t>2242</w:t>
            </w:r>
          </w:p>
        </w:tc>
        <w:tc>
          <w:tcPr>
            <w:tcW w:w="1620" w:type="dxa"/>
          </w:tcPr>
          <w:p w:rsidR="001C32C0" w:rsidRDefault="001C32C0" w:rsidP="00287468">
            <w:pPr>
              <w:pStyle w:val="Tabele"/>
            </w:pPr>
            <w:r>
              <w:t>572 383</w:t>
            </w:r>
          </w:p>
        </w:tc>
        <w:tc>
          <w:tcPr>
            <w:tcW w:w="1618" w:type="dxa"/>
          </w:tcPr>
          <w:p w:rsidR="001C32C0" w:rsidRDefault="001C32C0" w:rsidP="00287468">
            <w:pPr>
              <w:pStyle w:val="Tabele"/>
            </w:pPr>
            <w:r>
              <w:t>Plotësim dokumentacioni për t</w:t>
            </w:r>
            <w:r w:rsidR="00B31261">
              <w:t>’</w:t>
            </w:r>
            <w:r>
              <w:t>u pajisur me vërtetim të ri pronësie.</w:t>
            </w:r>
          </w:p>
        </w:tc>
      </w:tr>
    </w:tbl>
    <w:p w:rsidR="001C32C0" w:rsidRDefault="001C32C0" w:rsidP="00981FE2">
      <w:pPr>
        <w:pStyle w:val="Paragrafi"/>
      </w:pPr>
      <w:r>
        <w:t xml:space="preserve">2. Për banesën </w:t>
      </w:r>
    </w:p>
    <w:p w:rsidR="001C32C0" w:rsidRDefault="001C32C0" w:rsidP="00287468">
      <w:pPr>
        <w:pStyle w:val="Paragrafi"/>
      </w:pPr>
    </w:p>
    <w:tbl>
      <w:tblPr>
        <w:tblStyle w:val="TableGrid"/>
        <w:tblW w:w="0" w:type="auto"/>
        <w:tblInd w:w="828" w:type="dxa"/>
        <w:tblLook w:val="01E0" w:firstRow="1" w:lastRow="1" w:firstColumn="1" w:lastColumn="1" w:noHBand="0" w:noVBand="0"/>
      </w:tblPr>
      <w:tblGrid>
        <w:gridCol w:w="540"/>
        <w:gridCol w:w="1976"/>
        <w:gridCol w:w="1438"/>
        <w:gridCol w:w="1260"/>
        <w:gridCol w:w="1616"/>
        <w:gridCol w:w="1628"/>
      </w:tblGrid>
      <w:tr w:rsidR="001C32C0">
        <w:tc>
          <w:tcPr>
            <w:tcW w:w="540" w:type="dxa"/>
          </w:tcPr>
          <w:p w:rsidR="001C32C0" w:rsidRDefault="001C32C0" w:rsidP="00287468">
            <w:pPr>
              <w:pStyle w:val="Tabele"/>
            </w:pPr>
            <w:r>
              <w:t>Nr.</w:t>
            </w:r>
          </w:p>
        </w:tc>
        <w:tc>
          <w:tcPr>
            <w:tcW w:w="1980" w:type="dxa"/>
          </w:tcPr>
          <w:p w:rsidR="001C32C0" w:rsidRDefault="001C32C0" w:rsidP="00287468">
            <w:pPr>
              <w:pStyle w:val="Tabele"/>
            </w:pPr>
            <w:r>
              <w:t>Emri mbiemri</w:t>
            </w:r>
          </w:p>
        </w:tc>
        <w:tc>
          <w:tcPr>
            <w:tcW w:w="1440" w:type="dxa"/>
          </w:tcPr>
          <w:p w:rsidR="001C32C0" w:rsidRDefault="001C32C0" w:rsidP="00287468">
            <w:pPr>
              <w:pStyle w:val="Tabele"/>
            </w:pPr>
            <w:r>
              <w:t>Sip/tokë</w:t>
            </w:r>
          </w:p>
          <w:p w:rsidR="001C32C0" w:rsidRDefault="001C32C0" w:rsidP="00287468">
            <w:pPr>
              <w:pStyle w:val="Tabele"/>
            </w:pPr>
            <w:r>
              <w:t>truall</w:t>
            </w:r>
          </w:p>
        </w:tc>
        <w:tc>
          <w:tcPr>
            <w:tcW w:w="1260" w:type="dxa"/>
          </w:tcPr>
          <w:p w:rsidR="001C32C0" w:rsidRDefault="001C32C0" w:rsidP="00287468">
            <w:pPr>
              <w:pStyle w:val="Tabele"/>
            </w:pPr>
            <w:r>
              <w:t xml:space="preserve">Çmimi </w:t>
            </w:r>
          </w:p>
          <w:p w:rsidR="001C32C0" w:rsidRDefault="001C32C0" w:rsidP="00287468">
            <w:pPr>
              <w:pStyle w:val="Tabele"/>
              <w:rPr>
                <w:vertAlign w:val="superscript"/>
              </w:rPr>
            </w:pPr>
            <w:r>
              <w:t>objektit/m</w:t>
            </w:r>
            <w:r>
              <w:rPr>
                <w:vertAlign w:val="superscript"/>
              </w:rPr>
              <w:t>2</w:t>
            </w:r>
          </w:p>
          <w:p w:rsidR="001C32C0" w:rsidRPr="002D4770" w:rsidRDefault="001C32C0" w:rsidP="00287468">
            <w:pPr>
              <w:pStyle w:val="Tabele"/>
            </w:pPr>
            <w:r>
              <w:t>(lekë)</w:t>
            </w:r>
          </w:p>
        </w:tc>
        <w:tc>
          <w:tcPr>
            <w:tcW w:w="1620" w:type="dxa"/>
          </w:tcPr>
          <w:p w:rsidR="001C32C0" w:rsidRDefault="001C32C0" w:rsidP="00287468">
            <w:pPr>
              <w:pStyle w:val="Tabele"/>
            </w:pPr>
            <w:r>
              <w:t>Vlera në (lekë)</w:t>
            </w:r>
          </w:p>
        </w:tc>
        <w:tc>
          <w:tcPr>
            <w:tcW w:w="1618" w:type="dxa"/>
          </w:tcPr>
          <w:p w:rsidR="001C32C0" w:rsidRDefault="00B31261" w:rsidP="00287468">
            <w:pPr>
              <w:pStyle w:val="Tabele"/>
            </w:pPr>
            <w:r>
              <w:t>Shënim</w:t>
            </w:r>
          </w:p>
        </w:tc>
      </w:tr>
      <w:tr w:rsidR="001C32C0">
        <w:tc>
          <w:tcPr>
            <w:tcW w:w="540" w:type="dxa"/>
          </w:tcPr>
          <w:p w:rsidR="001C32C0" w:rsidRDefault="001C32C0" w:rsidP="00287468">
            <w:pPr>
              <w:pStyle w:val="Tabele"/>
            </w:pPr>
            <w:r>
              <w:t>1.</w:t>
            </w:r>
          </w:p>
        </w:tc>
        <w:tc>
          <w:tcPr>
            <w:tcW w:w="1980" w:type="dxa"/>
          </w:tcPr>
          <w:p w:rsidR="001C32C0" w:rsidRDefault="001C32C0" w:rsidP="00287468">
            <w:pPr>
              <w:pStyle w:val="Tabele"/>
            </w:pPr>
            <w:r>
              <w:t>Ilirjan Sharra</w:t>
            </w:r>
          </w:p>
          <w:p w:rsidR="001C32C0" w:rsidRDefault="001C32C0" w:rsidP="00287468">
            <w:pPr>
              <w:pStyle w:val="Tabele"/>
            </w:pPr>
            <w:r>
              <w:t>Mihrije Sharra</w:t>
            </w:r>
          </w:p>
          <w:p w:rsidR="001C32C0" w:rsidRDefault="001C32C0" w:rsidP="00287468">
            <w:pPr>
              <w:pStyle w:val="Tabele"/>
            </w:pPr>
            <w:r>
              <w:t>Bakije Meçaj</w:t>
            </w:r>
          </w:p>
        </w:tc>
        <w:tc>
          <w:tcPr>
            <w:tcW w:w="1440" w:type="dxa"/>
          </w:tcPr>
          <w:p w:rsidR="001C32C0" w:rsidRPr="00CD4A79" w:rsidRDefault="001C32C0" w:rsidP="00287468">
            <w:pPr>
              <w:pStyle w:val="Tabele"/>
              <w:rPr>
                <w:vertAlign w:val="superscript"/>
              </w:rPr>
            </w:pPr>
            <w:r>
              <w:t>145 m</w:t>
            </w:r>
            <w:r>
              <w:rPr>
                <w:vertAlign w:val="superscript"/>
              </w:rPr>
              <w:t>2</w:t>
            </w:r>
          </w:p>
        </w:tc>
        <w:tc>
          <w:tcPr>
            <w:tcW w:w="1260" w:type="dxa"/>
          </w:tcPr>
          <w:p w:rsidR="001C32C0" w:rsidRDefault="001C32C0" w:rsidP="00287468">
            <w:pPr>
              <w:pStyle w:val="Tabele"/>
            </w:pPr>
            <w:r>
              <w:t>28 177</w:t>
            </w:r>
          </w:p>
        </w:tc>
        <w:tc>
          <w:tcPr>
            <w:tcW w:w="1620" w:type="dxa"/>
          </w:tcPr>
          <w:p w:rsidR="001C32C0" w:rsidRDefault="001C32C0" w:rsidP="00287468">
            <w:pPr>
              <w:pStyle w:val="Tabele"/>
            </w:pPr>
            <w:r>
              <w:t xml:space="preserve">4 085 665 </w:t>
            </w:r>
          </w:p>
        </w:tc>
        <w:tc>
          <w:tcPr>
            <w:tcW w:w="1618" w:type="dxa"/>
          </w:tcPr>
          <w:p w:rsidR="001C32C0" w:rsidRDefault="001C32C0" w:rsidP="00287468">
            <w:pPr>
              <w:pStyle w:val="Tabele"/>
            </w:pPr>
          </w:p>
        </w:tc>
      </w:tr>
      <w:tr w:rsidR="001C32C0">
        <w:tc>
          <w:tcPr>
            <w:tcW w:w="540" w:type="dxa"/>
          </w:tcPr>
          <w:p w:rsidR="001C32C0" w:rsidRDefault="001C32C0" w:rsidP="00287468">
            <w:pPr>
              <w:pStyle w:val="Tabele"/>
            </w:pPr>
            <w:r>
              <w:t>2.</w:t>
            </w:r>
          </w:p>
        </w:tc>
        <w:tc>
          <w:tcPr>
            <w:tcW w:w="1980" w:type="dxa"/>
          </w:tcPr>
          <w:p w:rsidR="001C32C0" w:rsidRDefault="001C32C0" w:rsidP="00287468">
            <w:pPr>
              <w:pStyle w:val="Tabele"/>
            </w:pPr>
            <w:r>
              <w:t>Nuri (Bashkim) Sharra</w:t>
            </w:r>
          </w:p>
        </w:tc>
        <w:tc>
          <w:tcPr>
            <w:tcW w:w="1440" w:type="dxa"/>
          </w:tcPr>
          <w:p w:rsidR="001C32C0" w:rsidRDefault="001C32C0" w:rsidP="00287468">
            <w:pPr>
              <w:pStyle w:val="Tabele"/>
            </w:pPr>
            <w:r>
              <w:t>70 m</w:t>
            </w:r>
            <w:r>
              <w:rPr>
                <w:vertAlign w:val="superscript"/>
              </w:rPr>
              <w:t>2</w:t>
            </w:r>
          </w:p>
        </w:tc>
        <w:tc>
          <w:tcPr>
            <w:tcW w:w="1260" w:type="dxa"/>
          </w:tcPr>
          <w:p w:rsidR="001C32C0" w:rsidRDefault="001C32C0" w:rsidP="00287468">
            <w:pPr>
              <w:pStyle w:val="Tabele"/>
            </w:pPr>
            <w:r>
              <w:t>28 177</w:t>
            </w:r>
          </w:p>
        </w:tc>
        <w:tc>
          <w:tcPr>
            <w:tcW w:w="1620" w:type="dxa"/>
          </w:tcPr>
          <w:p w:rsidR="001C32C0" w:rsidRDefault="001C32C0" w:rsidP="00287468">
            <w:pPr>
              <w:pStyle w:val="Tabele"/>
            </w:pPr>
            <w:r>
              <w:t>1 972 390</w:t>
            </w:r>
          </w:p>
        </w:tc>
        <w:tc>
          <w:tcPr>
            <w:tcW w:w="1618" w:type="dxa"/>
          </w:tcPr>
          <w:p w:rsidR="001C32C0" w:rsidRDefault="001C32C0" w:rsidP="00287468">
            <w:pPr>
              <w:pStyle w:val="Tabele"/>
            </w:pPr>
          </w:p>
        </w:tc>
      </w:tr>
      <w:tr w:rsidR="001C32C0">
        <w:tc>
          <w:tcPr>
            <w:tcW w:w="540" w:type="dxa"/>
          </w:tcPr>
          <w:p w:rsidR="001C32C0" w:rsidRDefault="001C32C0" w:rsidP="00287468">
            <w:pPr>
              <w:pStyle w:val="Tabele"/>
            </w:pPr>
            <w:r>
              <w:t>3.</w:t>
            </w:r>
          </w:p>
        </w:tc>
        <w:tc>
          <w:tcPr>
            <w:tcW w:w="1980" w:type="dxa"/>
          </w:tcPr>
          <w:p w:rsidR="001C32C0" w:rsidRDefault="001C32C0" w:rsidP="00287468">
            <w:pPr>
              <w:pStyle w:val="Tabele"/>
            </w:pPr>
            <w:r>
              <w:t>Dhiomidh Babe</w:t>
            </w:r>
          </w:p>
          <w:p w:rsidR="001C32C0" w:rsidRDefault="001C32C0" w:rsidP="00287468">
            <w:pPr>
              <w:pStyle w:val="Tabele"/>
            </w:pPr>
            <w:r>
              <w:t>Eftali Nesturi</w:t>
            </w:r>
          </w:p>
          <w:p w:rsidR="001C32C0" w:rsidRDefault="001C32C0" w:rsidP="00287468">
            <w:pPr>
              <w:pStyle w:val="Tabele"/>
            </w:pPr>
            <w:r>
              <w:t>Andon Babe</w:t>
            </w:r>
          </w:p>
        </w:tc>
        <w:tc>
          <w:tcPr>
            <w:tcW w:w="1440" w:type="dxa"/>
          </w:tcPr>
          <w:p w:rsidR="001C32C0" w:rsidRDefault="001C32C0" w:rsidP="00287468">
            <w:pPr>
              <w:pStyle w:val="Tabele"/>
            </w:pPr>
            <w:r>
              <w:t>52 m</w:t>
            </w:r>
            <w:r>
              <w:rPr>
                <w:vertAlign w:val="superscript"/>
              </w:rPr>
              <w:t>2</w:t>
            </w:r>
          </w:p>
        </w:tc>
        <w:tc>
          <w:tcPr>
            <w:tcW w:w="1260" w:type="dxa"/>
          </w:tcPr>
          <w:p w:rsidR="001C32C0" w:rsidRDefault="001C32C0" w:rsidP="00287468">
            <w:pPr>
              <w:pStyle w:val="Tabele"/>
            </w:pPr>
            <w:r>
              <w:t>28 177</w:t>
            </w:r>
          </w:p>
        </w:tc>
        <w:tc>
          <w:tcPr>
            <w:tcW w:w="1620" w:type="dxa"/>
          </w:tcPr>
          <w:p w:rsidR="001C32C0" w:rsidRDefault="001C32C0" w:rsidP="00287468">
            <w:pPr>
              <w:pStyle w:val="Tabele"/>
            </w:pPr>
            <w:r>
              <w:t>704 425</w:t>
            </w:r>
          </w:p>
        </w:tc>
        <w:tc>
          <w:tcPr>
            <w:tcW w:w="1618" w:type="dxa"/>
          </w:tcPr>
          <w:p w:rsidR="001C32C0" w:rsidRDefault="001C32C0" w:rsidP="00287468">
            <w:pPr>
              <w:pStyle w:val="Tabele"/>
            </w:pPr>
          </w:p>
        </w:tc>
      </w:tr>
      <w:tr w:rsidR="001C32C0">
        <w:tc>
          <w:tcPr>
            <w:tcW w:w="540" w:type="dxa"/>
          </w:tcPr>
          <w:p w:rsidR="001C32C0" w:rsidRDefault="001C32C0" w:rsidP="00287468">
            <w:pPr>
              <w:pStyle w:val="Tabele"/>
            </w:pPr>
            <w:r>
              <w:t>4.</w:t>
            </w:r>
          </w:p>
        </w:tc>
        <w:tc>
          <w:tcPr>
            <w:tcW w:w="1980" w:type="dxa"/>
          </w:tcPr>
          <w:p w:rsidR="001C32C0" w:rsidRDefault="001C32C0" w:rsidP="00287468">
            <w:pPr>
              <w:pStyle w:val="Tabele"/>
            </w:pPr>
            <w:r>
              <w:t>Bukuroshe Veliu</w:t>
            </w:r>
          </w:p>
          <w:p w:rsidR="001C32C0" w:rsidRDefault="001C32C0" w:rsidP="00287468">
            <w:pPr>
              <w:pStyle w:val="Tabele"/>
            </w:pPr>
          </w:p>
        </w:tc>
        <w:tc>
          <w:tcPr>
            <w:tcW w:w="1440" w:type="dxa"/>
          </w:tcPr>
          <w:p w:rsidR="001C32C0" w:rsidRDefault="001C32C0" w:rsidP="00287468">
            <w:pPr>
              <w:pStyle w:val="Tabele"/>
            </w:pPr>
            <w:r>
              <w:t>63,16 m</w:t>
            </w:r>
            <w:r>
              <w:rPr>
                <w:vertAlign w:val="superscript"/>
              </w:rPr>
              <w:t>2</w:t>
            </w:r>
          </w:p>
          <w:p w:rsidR="001C32C0" w:rsidRDefault="001C32C0" w:rsidP="00287468">
            <w:pPr>
              <w:pStyle w:val="Tabele"/>
            </w:pPr>
          </w:p>
        </w:tc>
        <w:tc>
          <w:tcPr>
            <w:tcW w:w="1260" w:type="dxa"/>
          </w:tcPr>
          <w:p w:rsidR="001C32C0" w:rsidRDefault="001C32C0" w:rsidP="00287468">
            <w:pPr>
              <w:pStyle w:val="Tabele"/>
            </w:pPr>
            <w:r>
              <w:t>28 177</w:t>
            </w:r>
          </w:p>
        </w:tc>
        <w:tc>
          <w:tcPr>
            <w:tcW w:w="1620" w:type="dxa"/>
          </w:tcPr>
          <w:p w:rsidR="001C32C0" w:rsidRDefault="001C32C0" w:rsidP="00287468">
            <w:pPr>
              <w:pStyle w:val="Tabele"/>
            </w:pPr>
            <w:r>
              <w:t xml:space="preserve">1 779 659 </w:t>
            </w:r>
          </w:p>
        </w:tc>
        <w:tc>
          <w:tcPr>
            <w:tcW w:w="1618" w:type="dxa"/>
          </w:tcPr>
          <w:p w:rsidR="001C32C0" w:rsidRDefault="001C32C0" w:rsidP="00287468">
            <w:pPr>
              <w:pStyle w:val="Tabele"/>
            </w:pPr>
            <w:r>
              <w:t>Plotësim dokumentacioni për t</w:t>
            </w:r>
            <w:r w:rsidR="00981FE2">
              <w:t>’</w:t>
            </w:r>
            <w:r>
              <w:t>u pajisur me vërtetim të ri pronësie.</w:t>
            </w:r>
          </w:p>
        </w:tc>
      </w:tr>
      <w:tr w:rsidR="001C32C0">
        <w:tc>
          <w:tcPr>
            <w:tcW w:w="540" w:type="dxa"/>
          </w:tcPr>
          <w:p w:rsidR="001C32C0" w:rsidRDefault="001C32C0" w:rsidP="00287468">
            <w:pPr>
              <w:pStyle w:val="Tabele"/>
            </w:pPr>
            <w:r>
              <w:t>5.</w:t>
            </w:r>
          </w:p>
        </w:tc>
        <w:tc>
          <w:tcPr>
            <w:tcW w:w="1980" w:type="dxa"/>
          </w:tcPr>
          <w:p w:rsidR="001C32C0" w:rsidRDefault="001C32C0" w:rsidP="00287468">
            <w:pPr>
              <w:pStyle w:val="Tabele"/>
            </w:pPr>
            <w:r>
              <w:t>Hasan Çela</w:t>
            </w:r>
          </w:p>
        </w:tc>
        <w:tc>
          <w:tcPr>
            <w:tcW w:w="1440" w:type="dxa"/>
          </w:tcPr>
          <w:p w:rsidR="001C32C0" w:rsidRDefault="001C32C0" w:rsidP="00287468">
            <w:pPr>
              <w:pStyle w:val="Tabele"/>
            </w:pPr>
            <w:r>
              <w:t>25,5 m</w:t>
            </w:r>
            <w:r>
              <w:rPr>
                <w:vertAlign w:val="superscript"/>
              </w:rPr>
              <w:t>2</w:t>
            </w:r>
          </w:p>
        </w:tc>
        <w:tc>
          <w:tcPr>
            <w:tcW w:w="1260" w:type="dxa"/>
          </w:tcPr>
          <w:p w:rsidR="001C32C0" w:rsidRDefault="001C32C0" w:rsidP="00287468">
            <w:pPr>
              <w:pStyle w:val="Tabele"/>
            </w:pPr>
            <w:r>
              <w:t>28 177</w:t>
            </w:r>
          </w:p>
        </w:tc>
        <w:tc>
          <w:tcPr>
            <w:tcW w:w="1620" w:type="dxa"/>
          </w:tcPr>
          <w:p w:rsidR="001C32C0" w:rsidRDefault="001C32C0" w:rsidP="00287468">
            <w:pPr>
              <w:pStyle w:val="Tabele"/>
            </w:pPr>
            <w:r>
              <w:t xml:space="preserve">718 513 </w:t>
            </w:r>
          </w:p>
        </w:tc>
        <w:tc>
          <w:tcPr>
            <w:tcW w:w="1618" w:type="dxa"/>
          </w:tcPr>
          <w:p w:rsidR="001C32C0" w:rsidRDefault="001C32C0" w:rsidP="00287468">
            <w:pPr>
              <w:pStyle w:val="Tabele"/>
            </w:pPr>
            <w:r>
              <w:t>Plotësim dokumentacioni për t</w:t>
            </w:r>
            <w:r w:rsidR="00B31261">
              <w:t>’</w:t>
            </w:r>
            <w:r>
              <w:t>u pajisur me vërtetim të ri pronësie.</w:t>
            </w:r>
          </w:p>
        </w:tc>
      </w:tr>
      <w:tr w:rsidR="001C32C0">
        <w:tc>
          <w:tcPr>
            <w:tcW w:w="540" w:type="dxa"/>
          </w:tcPr>
          <w:p w:rsidR="001C32C0" w:rsidRDefault="001C32C0" w:rsidP="00287468">
            <w:pPr>
              <w:pStyle w:val="Tabele"/>
            </w:pPr>
            <w:r>
              <w:t>6.</w:t>
            </w:r>
          </w:p>
        </w:tc>
        <w:tc>
          <w:tcPr>
            <w:tcW w:w="1980" w:type="dxa"/>
          </w:tcPr>
          <w:p w:rsidR="001C32C0" w:rsidRDefault="001C32C0" w:rsidP="00287468">
            <w:pPr>
              <w:pStyle w:val="Tabele"/>
            </w:pPr>
            <w:r>
              <w:t>Fati Rama</w:t>
            </w:r>
          </w:p>
        </w:tc>
        <w:tc>
          <w:tcPr>
            <w:tcW w:w="1440" w:type="dxa"/>
          </w:tcPr>
          <w:p w:rsidR="001C32C0" w:rsidRDefault="001C32C0" w:rsidP="00287468">
            <w:pPr>
              <w:pStyle w:val="Tabele"/>
            </w:pPr>
            <w:r>
              <w:t>46.5 m</w:t>
            </w:r>
            <w:r>
              <w:rPr>
                <w:vertAlign w:val="superscript"/>
              </w:rPr>
              <w:t>2</w:t>
            </w:r>
          </w:p>
        </w:tc>
        <w:tc>
          <w:tcPr>
            <w:tcW w:w="1260" w:type="dxa"/>
          </w:tcPr>
          <w:p w:rsidR="001C32C0" w:rsidRDefault="001C32C0" w:rsidP="00287468">
            <w:pPr>
              <w:pStyle w:val="Tabele"/>
            </w:pPr>
            <w:r>
              <w:t>28 177</w:t>
            </w:r>
          </w:p>
        </w:tc>
        <w:tc>
          <w:tcPr>
            <w:tcW w:w="1620" w:type="dxa"/>
          </w:tcPr>
          <w:p w:rsidR="001C32C0" w:rsidRDefault="001C32C0" w:rsidP="00287468">
            <w:pPr>
              <w:pStyle w:val="Tabele"/>
            </w:pPr>
            <w:r>
              <w:t>1 310 230</w:t>
            </w:r>
          </w:p>
        </w:tc>
        <w:tc>
          <w:tcPr>
            <w:tcW w:w="1618" w:type="dxa"/>
          </w:tcPr>
          <w:p w:rsidR="001C32C0" w:rsidRDefault="001C32C0" w:rsidP="00287468">
            <w:pPr>
              <w:pStyle w:val="Tabele"/>
            </w:pPr>
            <w:r>
              <w:t>Plotësim dokumentacioni për t</w:t>
            </w:r>
            <w:r w:rsidR="00B31261">
              <w:t>’</w:t>
            </w:r>
            <w:r>
              <w:t>u pajisur me vërtetim të ri pronësie.</w:t>
            </w:r>
          </w:p>
        </w:tc>
      </w:tr>
    </w:tbl>
    <w:p w:rsidR="001C32C0" w:rsidRDefault="001C32C0" w:rsidP="00287468">
      <w:pPr>
        <w:pStyle w:val="Paragrafi"/>
      </w:pPr>
    </w:p>
    <w:p w:rsidR="001C32C0" w:rsidRDefault="001C32C0" w:rsidP="00287468">
      <w:pPr>
        <w:pStyle w:val="Paragrafi"/>
      </w:pPr>
      <w:r>
        <w:t>Vlera totale është 31 165 811 (tridhjetë e një milion e njëqind e gjashtëdhjetë e pesë e tetëqind e njëmbëdhjetë) lekë.</w:t>
      </w:r>
    </w:p>
    <w:p w:rsidR="001C32C0" w:rsidRDefault="001C32C0" w:rsidP="00287468">
      <w:pPr>
        <w:pStyle w:val="Paragrafi"/>
      </w:pPr>
      <w:r>
        <w:t>Pronarët e kësaj liste, të cilët në kolon</w:t>
      </w:r>
      <w:r w:rsidR="00B31261">
        <w:t>ën shënime janë konfirmuar nga zyra e r</w:t>
      </w:r>
      <w:r>
        <w:t>egjistrimit t</w:t>
      </w:r>
      <w:r w:rsidR="00B31261">
        <w:t>ë pasurive të p</w:t>
      </w:r>
      <w:r>
        <w:t>aluajtshme</w:t>
      </w:r>
      <w:r w:rsidR="00B31261">
        <w:t>,</w:t>
      </w:r>
      <w:r>
        <w:t xml:space="preserve"> por duhet të plotësojnë dokumentacionin sipas kritereve të ligjit nr.7843, datë 13.7.1997, do të marrin shpërblim për efekt të shpronësimit, pasi të jenë pajisur me dokumentin e plotë ligjor, nga ZRPP, deri në atë moment lekët do të jenë të bllokuara në bankë.</w:t>
      </w:r>
    </w:p>
    <w:p w:rsidR="001C32C0" w:rsidRDefault="001C32C0" w:rsidP="00287468">
      <w:pPr>
        <w:pStyle w:val="Paragrafi"/>
      </w:pPr>
    </w:p>
    <w:p w:rsidR="001C32C0" w:rsidRPr="00981FE2" w:rsidRDefault="001C32C0" w:rsidP="00287468">
      <w:pPr>
        <w:pStyle w:val="Paragrafi"/>
        <w:rPr>
          <w:sz w:val="16"/>
        </w:rPr>
      </w:pPr>
    </w:p>
    <w:p w:rsidR="001C32C0" w:rsidRDefault="001C32C0" w:rsidP="00287468">
      <w:pPr>
        <w:pStyle w:val="Akti"/>
        <w:keepNext w:val="0"/>
      </w:pPr>
      <w:r>
        <w:t xml:space="preserve">Vendim </w:t>
      </w:r>
    </w:p>
    <w:p w:rsidR="001C32C0" w:rsidRDefault="001C32C0" w:rsidP="00287468">
      <w:pPr>
        <w:pStyle w:val="NumriData"/>
        <w:keepNext w:val="0"/>
      </w:pPr>
      <w:r>
        <w:t>Nr.899, datë 29.12.2004</w:t>
      </w:r>
    </w:p>
    <w:p w:rsidR="001C32C0" w:rsidRDefault="001C32C0" w:rsidP="00287468">
      <w:pPr>
        <w:pStyle w:val="Paragrafi"/>
      </w:pPr>
    </w:p>
    <w:p w:rsidR="001C32C0" w:rsidRDefault="001C32C0" w:rsidP="00287468">
      <w:pPr>
        <w:pStyle w:val="Titulli"/>
        <w:keepNext w:val="0"/>
      </w:pPr>
      <w:r>
        <w:t>Për shpronësimin për interes publik të pronarëve të pasurive të paluajtshme, pronë private, që preken nga ndërtimi i rrugës së varRezave të reja, në qytetin e shijakut</w:t>
      </w:r>
    </w:p>
    <w:p w:rsidR="001C32C0" w:rsidRPr="00981FE2" w:rsidRDefault="001C32C0" w:rsidP="00287468">
      <w:pPr>
        <w:pStyle w:val="Paragrafi"/>
        <w:rPr>
          <w:sz w:val="14"/>
        </w:rPr>
      </w:pPr>
    </w:p>
    <w:p w:rsidR="001C32C0" w:rsidRDefault="001C32C0" w:rsidP="00287468">
      <w:pPr>
        <w:pStyle w:val="BazLigjPropozues"/>
        <w:keepNext w:val="0"/>
      </w:pPr>
      <w:r>
        <w:t>Në mbështetje të nenit 100 të Kushtetutës, të neneve 5, pika 1, 20 e 21 të ligjit nr.8561, datë 22.12.1999 “Për shpronësimet dhe marrjen në përdorim të përkohshëm të pasurisë, pro</w:t>
      </w:r>
      <w:r w:rsidR="00B31261">
        <w:t>në private, për interes publik” dhe të nenit 7</w:t>
      </w:r>
      <w:r>
        <w:t xml:space="preserve"> të l</w:t>
      </w:r>
      <w:r w:rsidR="00B31261">
        <w:t xml:space="preserve">igjit nr.9165, datë 23.12.2003 </w:t>
      </w:r>
      <w:r>
        <w:t>“Për Buxhetin e Shtetit të vitit 2004”, me propozimin e Ministrit të Rregullimit të Territorit dhe të Turizmit, Këshilli i Ministrave</w:t>
      </w:r>
    </w:p>
    <w:p w:rsidR="001C32C0" w:rsidRDefault="001C32C0" w:rsidP="00287468">
      <w:pPr>
        <w:pStyle w:val="Paragrafi"/>
      </w:pPr>
    </w:p>
    <w:p w:rsidR="001C32C0" w:rsidRDefault="001C32C0" w:rsidP="00287468">
      <w:pPr>
        <w:pStyle w:val="VENDOSI"/>
        <w:keepNext w:val="0"/>
      </w:pPr>
      <w:r>
        <w:t>Vendosi:</w:t>
      </w:r>
    </w:p>
    <w:p w:rsidR="001C32C0" w:rsidRDefault="001C32C0" w:rsidP="00287468">
      <w:pPr>
        <w:pStyle w:val="Paragrafi"/>
      </w:pPr>
    </w:p>
    <w:p w:rsidR="001C32C0" w:rsidRDefault="001C32C0" w:rsidP="00287468">
      <w:pPr>
        <w:pStyle w:val="Paragrafi"/>
      </w:pPr>
      <w:r>
        <w:t>1. Shpronësimin për interes publik të pronarëve të pasurive të paluajtshme, pronë private, që preken nga ndërtimi i rrugës së varrezave të reja, në qytetin e Shijakut.</w:t>
      </w:r>
    </w:p>
    <w:p w:rsidR="001C32C0" w:rsidRDefault="001C32C0" w:rsidP="00287468">
      <w:pPr>
        <w:pStyle w:val="Paragrafi"/>
      </w:pPr>
      <w:r>
        <w:t>2. Shpronësimi të bëhet në favor të bashkisë së Shijakut.</w:t>
      </w:r>
    </w:p>
    <w:p w:rsidR="001C32C0" w:rsidRDefault="001C32C0" w:rsidP="00287468">
      <w:pPr>
        <w:pStyle w:val="Paragrafi"/>
      </w:pPr>
      <w:r>
        <w:t>3. Pronarët e pasurive të paluajtshme, që shpronësohen, të kompensohen në vlerë të plotë, sipas masës përkatëse që paraqitet në listën që i bashkëlidhet këtij vendimi, për sipërfaqen 523, 6 m</w:t>
      </w:r>
      <w:r>
        <w:rPr>
          <w:vertAlign w:val="superscript"/>
        </w:rPr>
        <w:t>2</w:t>
      </w:r>
      <w:r>
        <w:t>, e vlerësuar në shumën e përgjithshme prej 523 600 (pesëqind e njëzet e tre mijë e gjashtëqind) lekësh.</w:t>
      </w:r>
    </w:p>
    <w:p w:rsidR="001C32C0" w:rsidRDefault="001C32C0" w:rsidP="00287468">
      <w:pPr>
        <w:pStyle w:val="Paragrafi"/>
      </w:pPr>
      <w:r>
        <w:t>4. Vlera e shpenzimeve procedurale të jetë në shumën 235 000 (dyqind e tridhjetë e pesë mijë) lekë.</w:t>
      </w:r>
    </w:p>
    <w:p w:rsidR="001C32C0" w:rsidRDefault="001C32C0" w:rsidP="00287468">
      <w:pPr>
        <w:pStyle w:val="Paragrafi"/>
      </w:pPr>
      <w:r>
        <w:t>5. Fondi prej 758 600 (shtatëqind e pesëdhjetë e tetë mijë e gjashtëqind) lekësh, të përballohet nga bashkia e Shijakut, e cila të kryejë edhe pagesën e pronarëve të shpronësuar.</w:t>
      </w:r>
    </w:p>
    <w:p w:rsidR="001C32C0" w:rsidRDefault="001C32C0" w:rsidP="00287468">
      <w:pPr>
        <w:pStyle w:val="Paragrafi"/>
      </w:pPr>
      <w:r>
        <w:t>6. Shpronësimi të fillojë dhe të përfundojë në muajin janar 2005.</w:t>
      </w:r>
    </w:p>
    <w:p w:rsidR="001C32C0" w:rsidRDefault="001C32C0" w:rsidP="00287468">
      <w:pPr>
        <w:pStyle w:val="Paragrafi"/>
      </w:pPr>
      <w:r>
        <w:t>7. Ngarkohen Ministria e Rregullimit të Territorit dhe e Turizmit dhe bashkia e Shijakut për zbatimin e këtij vendimi.</w:t>
      </w:r>
    </w:p>
    <w:p w:rsidR="001C32C0" w:rsidRDefault="001C32C0" w:rsidP="00287468">
      <w:pPr>
        <w:pStyle w:val="Paragrafi"/>
        <w:ind w:left="720" w:firstLine="0"/>
      </w:pPr>
      <w:r>
        <w:t xml:space="preserve">Ky vendim hyn në fuqi menjëherë </w:t>
      </w:r>
      <w:r w:rsidR="00B31261">
        <w:t xml:space="preserve">dhe </w:t>
      </w:r>
      <w:r>
        <w:t>botohet në Fletoren Zyrtare.</w:t>
      </w:r>
    </w:p>
    <w:p w:rsidR="001C32C0" w:rsidRPr="005B2A50" w:rsidRDefault="001C32C0" w:rsidP="00287468">
      <w:pPr>
        <w:pStyle w:val="Paragrafi"/>
      </w:pPr>
    </w:p>
    <w:p w:rsidR="001C32C0" w:rsidRPr="005B2A50" w:rsidRDefault="001C32C0" w:rsidP="00287468">
      <w:pPr>
        <w:pStyle w:val="Autoriteti"/>
        <w:keepNext w:val="0"/>
      </w:pPr>
      <w:r w:rsidRPr="005B2A50">
        <w:t xml:space="preserve">Kryeministri </w:t>
      </w:r>
    </w:p>
    <w:p w:rsidR="001C32C0" w:rsidRDefault="001C32C0" w:rsidP="00287468">
      <w:pPr>
        <w:pStyle w:val="AutoritetiEmer"/>
      </w:pPr>
      <w:r w:rsidRPr="005B2A50">
        <w:t>Fatos Nano</w:t>
      </w:r>
    </w:p>
    <w:p w:rsidR="001C32C0" w:rsidRDefault="001C32C0" w:rsidP="00287468">
      <w:pPr>
        <w:pStyle w:val="Paragrafi"/>
        <w:ind w:firstLine="0"/>
      </w:pPr>
    </w:p>
    <w:p w:rsidR="001C32C0" w:rsidRPr="0047506C" w:rsidRDefault="001C32C0" w:rsidP="00287468">
      <w:pPr>
        <w:pStyle w:val="Paragrafi"/>
        <w:ind w:left="720" w:firstLine="0"/>
      </w:pPr>
    </w:p>
    <w:p w:rsidR="001C32C0" w:rsidRDefault="001C32C0" w:rsidP="00287468">
      <w:pPr>
        <w:pStyle w:val="TitulliTitull"/>
        <w:keepNext w:val="0"/>
      </w:pPr>
      <w:r>
        <w:t>Lista e pronarëve që do të shpronësohen nga ndërtimi i rrugës së varrezave në qytetin e shijakut</w:t>
      </w:r>
    </w:p>
    <w:p w:rsidR="001C32C0" w:rsidRDefault="001C32C0" w:rsidP="00287468">
      <w:pPr>
        <w:pStyle w:val="Paragrafi"/>
      </w:pPr>
    </w:p>
    <w:p w:rsidR="001C32C0" w:rsidRDefault="001C32C0" w:rsidP="00287468">
      <w:pPr>
        <w:pStyle w:val="Paragrafi"/>
      </w:pPr>
    </w:p>
    <w:tbl>
      <w:tblPr>
        <w:tblStyle w:val="TableGrid"/>
        <w:tblW w:w="0" w:type="auto"/>
        <w:jc w:val="center"/>
        <w:tblLook w:val="01E0" w:firstRow="1" w:lastRow="1" w:firstColumn="1" w:lastColumn="1" w:noHBand="0" w:noVBand="0"/>
      </w:tblPr>
      <w:tblGrid>
        <w:gridCol w:w="545"/>
        <w:gridCol w:w="2155"/>
        <w:gridCol w:w="1800"/>
        <w:gridCol w:w="1980"/>
        <w:gridCol w:w="1800"/>
      </w:tblGrid>
      <w:tr w:rsidR="001C32C0" w:rsidRPr="003E575E">
        <w:trPr>
          <w:jc w:val="center"/>
        </w:trPr>
        <w:tc>
          <w:tcPr>
            <w:tcW w:w="545" w:type="dxa"/>
          </w:tcPr>
          <w:p w:rsidR="001C32C0" w:rsidRPr="003E575E" w:rsidRDefault="001C32C0" w:rsidP="00287468">
            <w:pPr>
              <w:pStyle w:val="Tabele"/>
              <w:jc w:val="center"/>
            </w:pPr>
            <w:r w:rsidRPr="003E575E">
              <w:t>Nr.</w:t>
            </w:r>
          </w:p>
        </w:tc>
        <w:tc>
          <w:tcPr>
            <w:tcW w:w="2155" w:type="dxa"/>
          </w:tcPr>
          <w:p w:rsidR="001C32C0" w:rsidRPr="003E575E" w:rsidRDefault="001C32C0" w:rsidP="00287468">
            <w:pPr>
              <w:pStyle w:val="Tabele"/>
              <w:jc w:val="center"/>
            </w:pPr>
            <w:r w:rsidRPr="003E575E">
              <w:t>Emri</w:t>
            </w:r>
          </w:p>
        </w:tc>
        <w:tc>
          <w:tcPr>
            <w:tcW w:w="1800" w:type="dxa"/>
          </w:tcPr>
          <w:p w:rsidR="001C32C0" w:rsidRPr="003E575E" w:rsidRDefault="001C32C0" w:rsidP="00287468">
            <w:pPr>
              <w:pStyle w:val="Tabele"/>
              <w:jc w:val="center"/>
            </w:pPr>
            <w:r w:rsidRPr="003E575E">
              <w:t>Sipërfaqja</w:t>
            </w:r>
          </w:p>
        </w:tc>
        <w:tc>
          <w:tcPr>
            <w:tcW w:w="1980" w:type="dxa"/>
          </w:tcPr>
          <w:p w:rsidR="001C32C0" w:rsidRPr="003E575E" w:rsidRDefault="001C32C0" w:rsidP="00287468">
            <w:pPr>
              <w:pStyle w:val="Tabele"/>
              <w:jc w:val="center"/>
            </w:pPr>
            <w:r w:rsidRPr="003E575E">
              <w:t>Çmimi në lekë</w:t>
            </w:r>
          </w:p>
        </w:tc>
        <w:tc>
          <w:tcPr>
            <w:tcW w:w="1800" w:type="dxa"/>
          </w:tcPr>
          <w:p w:rsidR="001C32C0" w:rsidRPr="003E575E" w:rsidRDefault="001C32C0" w:rsidP="00287468">
            <w:pPr>
              <w:pStyle w:val="Tabele"/>
              <w:jc w:val="center"/>
            </w:pPr>
            <w:r w:rsidRPr="003E575E">
              <w:t>Vlera në lekë</w:t>
            </w:r>
          </w:p>
        </w:tc>
      </w:tr>
      <w:tr w:rsidR="001C32C0">
        <w:trPr>
          <w:jc w:val="center"/>
        </w:trPr>
        <w:tc>
          <w:tcPr>
            <w:tcW w:w="545" w:type="dxa"/>
          </w:tcPr>
          <w:p w:rsidR="001C32C0" w:rsidRDefault="001C32C0" w:rsidP="00287468">
            <w:pPr>
              <w:pStyle w:val="Tabele"/>
              <w:jc w:val="center"/>
            </w:pPr>
            <w:r>
              <w:t>1.</w:t>
            </w:r>
          </w:p>
        </w:tc>
        <w:tc>
          <w:tcPr>
            <w:tcW w:w="2155" w:type="dxa"/>
          </w:tcPr>
          <w:p w:rsidR="001C32C0" w:rsidRDefault="001C32C0" w:rsidP="00287468">
            <w:pPr>
              <w:pStyle w:val="Tabele"/>
            </w:pPr>
            <w:r>
              <w:t>Sali Keçi</w:t>
            </w:r>
          </w:p>
        </w:tc>
        <w:tc>
          <w:tcPr>
            <w:tcW w:w="1800" w:type="dxa"/>
          </w:tcPr>
          <w:p w:rsidR="001C32C0" w:rsidRPr="00DC66AA" w:rsidRDefault="001C32C0" w:rsidP="00B31261">
            <w:pPr>
              <w:pStyle w:val="Tabele"/>
              <w:jc w:val="right"/>
              <w:rPr>
                <w:vertAlign w:val="superscript"/>
              </w:rPr>
            </w:pPr>
            <w:r>
              <w:t>153.6 m</w:t>
            </w:r>
            <w:r>
              <w:rPr>
                <w:vertAlign w:val="superscript"/>
              </w:rPr>
              <w:t>2</w:t>
            </w:r>
          </w:p>
        </w:tc>
        <w:tc>
          <w:tcPr>
            <w:tcW w:w="1980" w:type="dxa"/>
          </w:tcPr>
          <w:p w:rsidR="001C32C0" w:rsidRDefault="001C32C0" w:rsidP="00287468">
            <w:pPr>
              <w:pStyle w:val="Tabele"/>
              <w:jc w:val="center"/>
            </w:pPr>
            <w:r>
              <w:t>1000</w:t>
            </w:r>
          </w:p>
        </w:tc>
        <w:tc>
          <w:tcPr>
            <w:tcW w:w="1800" w:type="dxa"/>
          </w:tcPr>
          <w:p w:rsidR="001C32C0" w:rsidRDefault="001C32C0" w:rsidP="00287468">
            <w:pPr>
              <w:pStyle w:val="Tabele"/>
              <w:jc w:val="center"/>
            </w:pPr>
            <w:r>
              <w:t>153 600</w:t>
            </w:r>
          </w:p>
        </w:tc>
      </w:tr>
      <w:tr w:rsidR="001C32C0">
        <w:trPr>
          <w:jc w:val="center"/>
        </w:trPr>
        <w:tc>
          <w:tcPr>
            <w:tcW w:w="545" w:type="dxa"/>
          </w:tcPr>
          <w:p w:rsidR="001C32C0" w:rsidRDefault="001C32C0" w:rsidP="00287468">
            <w:pPr>
              <w:pStyle w:val="Tabele"/>
              <w:jc w:val="center"/>
            </w:pPr>
            <w:r>
              <w:t>2.</w:t>
            </w:r>
          </w:p>
        </w:tc>
        <w:tc>
          <w:tcPr>
            <w:tcW w:w="2155" w:type="dxa"/>
          </w:tcPr>
          <w:p w:rsidR="001C32C0" w:rsidRDefault="001C32C0" w:rsidP="00287468">
            <w:pPr>
              <w:pStyle w:val="Tabele"/>
            </w:pPr>
            <w:r>
              <w:t>Pëllumb Keçi</w:t>
            </w:r>
          </w:p>
        </w:tc>
        <w:tc>
          <w:tcPr>
            <w:tcW w:w="1800" w:type="dxa"/>
          </w:tcPr>
          <w:p w:rsidR="001C32C0" w:rsidRDefault="001C32C0" w:rsidP="00B31261">
            <w:pPr>
              <w:pStyle w:val="Tabele"/>
              <w:jc w:val="right"/>
            </w:pPr>
            <w:r>
              <w:t>130.6 m</w:t>
            </w:r>
            <w:r>
              <w:rPr>
                <w:vertAlign w:val="superscript"/>
              </w:rPr>
              <w:t>2</w:t>
            </w:r>
          </w:p>
        </w:tc>
        <w:tc>
          <w:tcPr>
            <w:tcW w:w="1980" w:type="dxa"/>
          </w:tcPr>
          <w:p w:rsidR="001C32C0" w:rsidRDefault="001C32C0" w:rsidP="00287468">
            <w:pPr>
              <w:pStyle w:val="Tabele"/>
              <w:jc w:val="center"/>
            </w:pPr>
            <w:r>
              <w:t>1000</w:t>
            </w:r>
          </w:p>
        </w:tc>
        <w:tc>
          <w:tcPr>
            <w:tcW w:w="1800" w:type="dxa"/>
          </w:tcPr>
          <w:p w:rsidR="001C32C0" w:rsidRDefault="001C32C0" w:rsidP="00287468">
            <w:pPr>
              <w:pStyle w:val="Tabele"/>
              <w:jc w:val="center"/>
            </w:pPr>
            <w:r>
              <w:t>130 600</w:t>
            </w:r>
          </w:p>
        </w:tc>
      </w:tr>
      <w:tr w:rsidR="001C32C0">
        <w:trPr>
          <w:jc w:val="center"/>
        </w:trPr>
        <w:tc>
          <w:tcPr>
            <w:tcW w:w="545" w:type="dxa"/>
          </w:tcPr>
          <w:p w:rsidR="001C32C0" w:rsidRDefault="001C32C0" w:rsidP="00287468">
            <w:pPr>
              <w:pStyle w:val="Tabele"/>
              <w:jc w:val="center"/>
            </w:pPr>
            <w:r>
              <w:t>3.</w:t>
            </w:r>
          </w:p>
        </w:tc>
        <w:tc>
          <w:tcPr>
            <w:tcW w:w="2155" w:type="dxa"/>
          </w:tcPr>
          <w:p w:rsidR="001C32C0" w:rsidRDefault="001C32C0" w:rsidP="00287468">
            <w:pPr>
              <w:pStyle w:val="Tabele"/>
            </w:pPr>
            <w:r>
              <w:t>Artan Keçi</w:t>
            </w:r>
          </w:p>
        </w:tc>
        <w:tc>
          <w:tcPr>
            <w:tcW w:w="1800" w:type="dxa"/>
          </w:tcPr>
          <w:p w:rsidR="001C32C0" w:rsidRDefault="001C32C0" w:rsidP="00B31261">
            <w:pPr>
              <w:pStyle w:val="Tabele"/>
              <w:jc w:val="right"/>
            </w:pPr>
            <w:r>
              <w:t>63 m</w:t>
            </w:r>
            <w:r>
              <w:rPr>
                <w:vertAlign w:val="superscript"/>
              </w:rPr>
              <w:t>2</w:t>
            </w:r>
          </w:p>
        </w:tc>
        <w:tc>
          <w:tcPr>
            <w:tcW w:w="1980" w:type="dxa"/>
          </w:tcPr>
          <w:p w:rsidR="001C32C0" w:rsidRDefault="001C32C0" w:rsidP="00287468">
            <w:pPr>
              <w:pStyle w:val="Tabele"/>
              <w:jc w:val="center"/>
            </w:pPr>
            <w:r>
              <w:t>1000</w:t>
            </w:r>
          </w:p>
        </w:tc>
        <w:tc>
          <w:tcPr>
            <w:tcW w:w="1800" w:type="dxa"/>
          </w:tcPr>
          <w:p w:rsidR="001C32C0" w:rsidRDefault="001C32C0" w:rsidP="00287468">
            <w:pPr>
              <w:pStyle w:val="Tabele"/>
              <w:jc w:val="center"/>
            </w:pPr>
            <w:r>
              <w:t>63 000</w:t>
            </w:r>
          </w:p>
        </w:tc>
      </w:tr>
      <w:tr w:rsidR="001C32C0">
        <w:trPr>
          <w:jc w:val="center"/>
        </w:trPr>
        <w:tc>
          <w:tcPr>
            <w:tcW w:w="545" w:type="dxa"/>
          </w:tcPr>
          <w:p w:rsidR="001C32C0" w:rsidRDefault="001C32C0" w:rsidP="00287468">
            <w:pPr>
              <w:pStyle w:val="Tabele"/>
              <w:jc w:val="center"/>
            </w:pPr>
            <w:r>
              <w:t>4.</w:t>
            </w:r>
          </w:p>
        </w:tc>
        <w:tc>
          <w:tcPr>
            <w:tcW w:w="2155" w:type="dxa"/>
          </w:tcPr>
          <w:p w:rsidR="001C32C0" w:rsidRDefault="001C32C0" w:rsidP="00287468">
            <w:pPr>
              <w:pStyle w:val="Tabele"/>
            </w:pPr>
            <w:r>
              <w:t>Asllan Keçi</w:t>
            </w:r>
          </w:p>
        </w:tc>
        <w:tc>
          <w:tcPr>
            <w:tcW w:w="1800" w:type="dxa"/>
          </w:tcPr>
          <w:p w:rsidR="001C32C0" w:rsidRDefault="001C32C0" w:rsidP="00B31261">
            <w:pPr>
              <w:pStyle w:val="Tabele"/>
              <w:jc w:val="right"/>
            </w:pPr>
            <w:r>
              <w:t>176.4 m</w:t>
            </w:r>
            <w:r>
              <w:rPr>
                <w:vertAlign w:val="superscript"/>
              </w:rPr>
              <w:t>2</w:t>
            </w:r>
          </w:p>
        </w:tc>
        <w:tc>
          <w:tcPr>
            <w:tcW w:w="1980" w:type="dxa"/>
          </w:tcPr>
          <w:p w:rsidR="001C32C0" w:rsidRDefault="001C32C0" w:rsidP="00287468">
            <w:pPr>
              <w:pStyle w:val="Tabele"/>
              <w:jc w:val="center"/>
            </w:pPr>
            <w:r>
              <w:t>1000</w:t>
            </w:r>
          </w:p>
        </w:tc>
        <w:tc>
          <w:tcPr>
            <w:tcW w:w="1800" w:type="dxa"/>
          </w:tcPr>
          <w:p w:rsidR="001C32C0" w:rsidRDefault="001C32C0" w:rsidP="00287468">
            <w:pPr>
              <w:pStyle w:val="Tabele"/>
              <w:jc w:val="center"/>
            </w:pPr>
            <w:r>
              <w:t>176 400</w:t>
            </w:r>
          </w:p>
        </w:tc>
      </w:tr>
    </w:tbl>
    <w:p w:rsidR="001C32C0" w:rsidRDefault="001C32C0" w:rsidP="00287468">
      <w:pPr>
        <w:pStyle w:val="Paragrafi"/>
        <w:ind w:firstLine="0"/>
      </w:pPr>
    </w:p>
    <w:p w:rsidR="001C32C0" w:rsidRDefault="001C32C0" w:rsidP="00287468">
      <w:pPr>
        <w:pStyle w:val="Paragrafi"/>
      </w:pPr>
      <w:r>
        <w:t>Vlera totale e shpronësimit është 523 600 (pesëqind e njëzet e tre mijë e gjashtëqind) lekë.</w:t>
      </w:r>
    </w:p>
    <w:p w:rsidR="001C32C0" w:rsidRDefault="001C32C0" w:rsidP="00287468">
      <w:pPr>
        <w:pStyle w:val="Paragrafi"/>
      </w:pPr>
    </w:p>
    <w:p w:rsidR="001C32C0" w:rsidRDefault="001C32C0" w:rsidP="00287468">
      <w:pPr>
        <w:pStyle w:val="Paragrafi"/>
      </w:pPr>
    </w:p>
    <w:p w:rsidR="001C32C0" w:rsidRDefault="001C32C0" w:rsidP="00287468">
      <w:pPr>
        <w:pStyle w:val="Akti"/>
        <w:keepNext w:val="0"/>
      </w:pPr>
      <w:r>
        <w:t xml:space="preserve">Vendim </w:t>
      </w:r>
    </w:p>
    <w:p w:rsidR="001C32C0" w:rsidRDefault="001C32C0" w:rsidP="00287468">
      <w:pPr>
        <w:pStyle w:val="NumriData"/>
        <w:keepNext w:val="0"/>
      </w:pPr>
      <w:r>
        <w:t>Nr.901, datë 29.12.2004</w:t>
      </w:r>
    </w:p>
    <w:p w:rsidR="001C32C0" w:rsidRDefault="001C32C0" w:rsidP="00287468">
      <w:pPr>
        <w:pStyle w:val="Paragrafi"/>
      </w:pPr>
    </w:p>
    <w:p w:rsidR="001C32C0" w:rsidRDefault="001C32C0" w:rsidP="00287468">
      <w:pPr>
        <w:pStyle w:val="Titulli"/>
        <w:keepNext w:val="0"/>
      </w:pPr>
      <w:r>
        <w:t xml:space="preserve">Për një ndryshim në vendimin nr.243, datë 26.3.2004 të Këshillit të ministrave </w:t>
      </w:r>
      <w:r w:rsidR="00B31261">
        <w:t xml:space="preserve">“PËR PËRCAKTIMIN E NUMRIT TË PUNONJËSVE NË MINISTRITË </w:t>
      </w:r>
      <w:r>
        <w:t>dhe institucionet buxhetore, për vititn 2004, dhe për Rishpërndarje fondesh buxhetore”</w:t>
      </w:r>
    </w:p>
    <w:p w:rsidR="001C32C0" w:rsidRDefault="001C32C0" w:rsidP="00287468">
      <w:pPr>
        <w:pStyle w:val="Paragrafi"/>
      </w:pPr>
    </w:p>
    <w:p w:rsidR="001C32C0" w:rsidRDefault="001C32C0" w:rsidP="00287468">
      <w:pPr>
        <w:pStyle w:val="BazLigjPropozues"/>
        <w:keepNext w:val="0"/>
      </w:pPr>
      <w:r>
        <w:t>Në mbështetje të nenit 100 të K</w:t>
      </w:r>
      <w:r w:rsidR="008B73C9">
        <w:t>ushtetutës dhe të neneve 8 e 14</w:t>
      </w:r>
      <w:r>
        <w:t xml:space="preserve"> të ligjit nr.9165, datë 23.</w:t>
      </w:r>
      <w:r w:rsidR="008B73C9">
        <w:t>12.2003 “Për Buxhetin e Shtetit</w:t>
      </w:r>
      <w:r>
        <w:t xml:space="preserve"> të  vitit 2004”, me propozimin e Ministrit të Financave dhe të Ministrit të Shtetit për Koordinimin, Këshilli i Ministrave</w:t>
      </w:r>
    </w:p>
    <w:p w:rsidR="001C32C0" w:rsidRDefault="001C32C0" w:rsidP="00287468">
      <w:pPr>
        <w:pStyle w:val="Paragrafi"/>
      </w:pPr>
    </w:p>
    <w:p w:rsidR="001C32C0" w:rsidRDefault="001C32C0" w:rsidP="00287468">
      <w:pPr>
        <w:pStyle w:val="VENDOSI"/>
        <w:keepNext w:val="0"/>
      </w:pPr>
      <w:r>
        <w:t>Vendosi:</w:t>
      </w:r>
    </w:p>
    <w:p w:rsidR="001C32C0" w:rsidRDefault="001C32C0" w:rsidP="00287468">
      <w:pPr>
        <w:pStyle w:val="Paragrafi"/>
      </w:pPr>
    </w:p>
    <w:p w:rsidR="001C32C0" w:rsidRDefault="001C32C0" w:rsidP="00287468">
      <w:pPr>
        <w:pStyle w:val="Paragrafi"/>
      </w:pPr>
      <w:r>
        <w:t>Në vendimin nr.243, datë 26.3.2004 të Këshillit të Ministrave, në lidhjen nr.1, “Numri i punonjësve buxhetor</w:t>
      </w:r>
      <w:r w:rsidR="008B73C9">
        <w:t>ë</w:t>
      </w:r>
      <w:r>
        <w:t xml:space="preserve"> për vitin 2004”, që i bashkëlidhet këtij vendimi, numri i punonjësve të Ministrisë së Mjedisit bëhet “102 veta”.</w:t>
      </w:r>
    </w:p>
    <w:p w:rsidR="001C32C0" w:rsidRDefault="001C32C0" w:rsidP="00287468">
      <w:pPr>
        <w:pStyle w:val="Paragrafi"/>
      </w:pPr>
      <w:r>
        <w:t>Ky vendim hyn në fuqi pas botimit në Fletoren Zyrtare.</w:t>
      </w:r>
    </w:p>
    <w:p w:rsidR="001C32C0" w:rsidRDefault="001C32C0" w:rsidP="00287468">
      <w:pPr>
        <w:pStyle w:val="Paragrafi"/>
      </w:pPr>
    </w:p>
    <w:p w:rsidR="001C32C0" w:rsidRDefault="001C32C0" w:rsidP="00287468">
      <w:pPr>
        <w:pStyle w:val="Autoriteti"/>
        <w:keepNext w:val="0"/>
      </w:pPr>
      <w:r>
        <w:t xml:space="preserve">Kryeministri </w:t>
      </w:r>
    </w:p>
    <w:p w:rsidR="001C32C0" w:rsidRDefault="001C32C0" w:rsidP="00287468">
      <w:pPr>
        <w:pStyle w:val="AutoritetiEmer"/>
      </w:pPr>
      <w:r>
        <w:t>Fatos Nano</w:t>
      </w:r>
    </w:p>
    <w:p w:rsidR="001C32C0" w:rsidRDefault="001C32C0" w:rsidP="00287468">
      <w:pPr>
        <w:pStyle w:val="Akti"/>
        <w:keepNext w:val="0"/>
      </w:pPr>
      <w:r>
        <w:t xml:space="preserve">Vendim </w:t>
      </w:r>
    </w:p>
    <w:p w:rsidR="001C32C0" w:rsidRDefault="001C32C0" w:rsidP="00287468">
      <w:pPr>
        <w:pStyle w:val="NumriData"/>
        <w:keepNext w:val="0"/>
      </w:pPr>
      <w:r>
        <w:t>Nr.906, datë 19.12.2004</w:t>
      </w:r>
    </w:p>
    <w:p w:rsidR="001C32C0" w:rsidRDefault="001C32C0" w:rsidP="00287468">
      <w:pPr>
        <w:pStyle w:val="Paragrafi"/>
      </w:pPr>
    </w:p>
    <w:p w:rsidR="001C32C0" w:rsidRDefault="001C32C0" w:rsidP="00287468">
      <w:pPr>
        <w:pStyle w:val="Titulli"/>
        <w:keepNext w:val="0"/>
      </w:pPr>
      <w:r>
        <w:t>Për shpërblimin e anëtarëve të komisionit mbikËqyrës të ekzekutimit të vendimeve penale</w:t>
      </w:r>
    </w:p>
    <w:p w:rsidR="001C32C0" w:rsidRDefault="001C32C0" w:rsidP="00287468">
      <w:pPr>
        <w:pStyle w:val="Paragrafi"/>
      </w:pPr>
    </w:p>
    <w:p w:rsidR="001C32C0" w:rsidRDefault="001C32C0" w:rsidP="00287468">
      <w:pPr>
        <w:pStyle w:val="BazLigjPropozues"/>
        <w:keepNext w:val="0"/>
      </w:pPr>
      <w:r>
        <w:t xml:space="preserve">Në mbështetje të nenit 100 të Kushtetutës, të nenit 64 të ligjit nr.8331, datë 21.4.1998 “Për </w:t>
      </w:r>
      <w:r w:rsidR="008B73C9">
        <w:t>ekzekutimin e vendimeve penale”</w:t>
      </w:r>
      <w:r>
        <w:t xml:space="preserve"> dhe të nenit 7 të ligjit nr.9165, datë 23.12.2003 “Për Buxhetin e Shtetit të vitit 2004”, me propozimin e Ministrit të Drejtësisë, Këshilli i Ministrave </w:t>
      </w:r>
    </w:p>
    <w:p w:rsidR="001C32C0" w:rsidRDefault="001C32C0" w:rsidP="00287468">
      <w:pPr>
        <w:pStyle w:val="Paragrafi"/>
      </w:pPr>
    </w:p>
    <w:p w:rsidR="001C32C0" w:rsidRDefault="001C32C0" w:rsidP="00287468">
      <w:pPr>
        <w:pStyle w:val="VENDOSI"/>
        <w:keepNext w:val="0"/>
      </w:pPr>
      <w:r>
        <w:t>Vendosi:</w:t>
      </w:r>
    </w:p>
    <w:p w:rsidR="001C32C0" w:rsidRDefault="001C32C0" w:rsidP="00287468">
      <w:pPr>
        <w:pStyle w:val="Paragrafi"/>
      </w:pPr>
    </w:p>
    <w:p w:rsidR="001C32C0" w:rsidRDefault="001C32C0" w:rsidP="00287468">
      <w:pPr>
        <w:pStyle w:val="Paragrafi"/>
      </w:pPr>
      <w:r>
        <w:t>1. Anëtarët e Komisionit Mbikëqyrës të Ekzekutimit të Vendimeve Penale përfitojnë, për çdo mbledhje, një shpërblim fiks prej 10 000 (dhjetë mijë) lekësh. Pavarësisht nga numri i mbledhjeve të zhvilluara, masa e shpërblimit, për çdo periudhë 3-mujore, nuk duhet të jetë më e madhe se 30 000 (tridhjetë mijë) lekë.</w:t>
      </w:r>
    </w:p>
    <w:p w:rsidR="001C32C0" w:rsidRDefault="008B73C9" w:rsidP="00287468">
      <w:pPr>
        <w:pStyle w:val="Paragrafi"/>
      </w:pPr>
      <w:r>
        <w:t>2. Anëtarëve të</w:t>
      </w:r>
      <w:r w:rsidR="001C32C0">
        <w:t xml:space="preserve"> Komisionit Mbikëqyrës të Ekzekutimit të Vendimeve Penale, për shërbime jashtë vendbanimit të tyre, u paguhen shpenzimet e udhëtimit dhe dietat, në përputhje me aktet ligjore në fuqi.</w:t>
      </w:r>
    </w:p>
    <w:p w:rsidR="001C32C0" w:rsidRDefault="001C32C0" w:rsidP="00287468">
      <w:pPr>
        <w:pStyle w:val="Paragrafi"/>
      </w:pPr>
      <w:r>
        <w:t>3. Anëtarët e Komisionit Mbikëqyrës të Ekzekutimit të Vendimeve Penale p</w:t>
      </w:r>
      <w:r w:rsidR="009368B9">
        <w:t>ërfitojnë, pa pagesë, kopje të Fletores Zyrtare</w:t>
      </w:r>
      <w:r>
        <w:t xml:space="preserve"> dhe të botimeve të dispozitave ligjore, që lidhen me sistemin e drejtësisë e, në mënyrë të veçantë, me sistemin e burgjeve.</w:t>
      </w:r>
    </w:p>
    <w:p w:rsidR="001C32C0" w:rsidRDefault="001C32C0" w:rsidP="00287468">
      <w:pPr>
        <w:pStyle w:val="Paragrafi"/>
      </w:pPr>
      <w:r>
        <w:t>4. Shpenzimet për veprimtarinë e këtij komisioni të përballohen nga fondet e parashikuara për këtë qëllim në buxhetin vjetor të shtetit, të miratuar për Ministrinë e Drejtësisë.</w:t>
      </w:r>
    </w:p>
    <w:p w:rsidR="001C32C0" w:rsidRDefault="001C32C0" w:rsidP="00287468">
      <w:pPr>
        <w:pStyle w:val="Paragrafi"/>
      </w:pPr>
      <w:r>
        <w:t>5. Efektet Financiare, që rrjedhin nga zbatimi i këtij vendimi, të fillojnë në datën 1 janar 2005.</w:t>
      </w:r>
    </w:p>
    <w:p w:rsidR="001C32C0" w:rsidRDefault="000804FE" w:rsidP="00287468">
      <w:pPr>
        <w:pStyle w:val="Paragrafi"/>
      </w:pPr>
      <w:r>
        <w:t>6. Vendimi nr.612, datë</w:t>
      </w:r>
      <w:r w:rsidR="001C32C0">
        <w:t xml:space="preserve"> 17.11.2000 i Këshillit të Ministrave “Për shpërblimin e anëtarëve të Komisionit Mbikëqyrë</w:t>
      </w:r>
      <w:r>
        <w:t>s të Ekzekutimit të Vendimeve me</w:t>
      </w:r>
      <w:r w:rsidR="001C32C0">
        <w:t xml:space="preserve"> burgim”, shfuqizohet.</w:t>
      </w:r>
    </w:p>
    <w:p w:rsidR="001C32C0" w:rsidRDefault="001C32C0" w:rsidP="00287468">
      <w:pPr>
        <w:pStyle w:val="Paragrafi"/>
      </w:pPr>
      <w:r>
        <w:t>7. Ngarkohet Ministria e Drejtësisë për zbatimin e këtij vendimi.</w:t>
      </w:r>
    </w:p>
    <w:p w:rsidR="001C32C0" w:rsidRDefault="001C32C0" w:rsidP="005B744D">
      <w:pPr>
        <w:pStyle w:val="Paragrafi"/>
      </w:pPr>
      <w:r>
        <w:t>Ky vendim hyn në fuqi pas botimit në Fletoren Zyrtare.</w:t>
      </w:r>
    </w:p>
    <w:p w:rsidR="001C32C0" w:rsidRDefault="001C32C0" w:rsidP="00287468">
      <w:pPr>
        <w:pStyle w:val="Autoriteti"/>
        <w:keepNext w:val="0"/>
      </w:pPr>
      <w:r>
        <w:t xml:space="preserve">Kryeministri </w:t>
      </w:r>
    </w:p>
    <w:p w:rsidR="001C32C0" w:rsidRDefault="001C32C0" w:rsidP="00287468">
      <w:pPr>
        <w:pStyle w:val="AutoritetiEmer"/>
      </w:pPr>
      <w:r>
        <w:t>Fatos Nano</w:t>
      </w:r>
    </w:p>
    <w:p w:rsidR="005B744D" w:rsidRDefault="005B744D" w:rsidP="005B744D">
      <w:pPr>
        <w:pStyle w:val="Paragrafi"/>
        <w:ind w:firstLine="0"/>
      </w:pPr>
    </w:p>
    <w:p w:rsidR="005B744D" w:rsidRDefault="005B744D" w:rsidP="00287468">
      <w:pPr>
        <w:pStyle w:val="Akti"/>
        <w:keepNext w:val="0"/>
      </w:pPr>
    </w:p>
    <w:p w:rsidR="00B20A3D" w:rsidRPr="005405E8" w:rsidRDefault="00E24CF3" w:rsidP="00287468">
      <w:pPr>
        <w:pStyle w:val="Akti"/>
        <w:keepNext w:val="0"/>
      </w:pPr>
      <w:r>
        <w:t>VENDI</w:t>
      </w:r>
      <w:r w:rsidR="00B20A3D" w:rsidRPr="005405E8">
        <w:t>M</w:t>
      </w:r>
    </w:p>
    <w:p w:rsidR="00B20A3D" w:rsidRPr="005405E8" w:rsidRDefault="00B20A3D" w:rsidP="00287468">
      <w:pPr>
        <w:pStyle w:val="NumriData"/>
        <w:keepNext w:val="0"/>
      </w:pPr>
      <w:r w:rsidRPr="005405E8">
        <w:t>Nr.19, datë 23.12.2004</w:t>
      </w:r>
    </w:p>
    <w:p w:rsidR="00B20A3D" w:rsidRPr="005405E8" w:rsidRDefault="00B20A3D" w:rsidP="00287468">
      <w:pPr>
        <w:pStyle w:val="Paragrafi"/>
      </w:pPr>
    </w:p>
    <w:p w:rsidR="00B20A3D" w:rsidRPr="005405E8" w:rsidRDefault="00B20A3D" w:rsidP="00287468">
      <w:pPr>
        <w:pStyle w:val="TitulliTitull"/>
        <w:keepNext w:val="0"/>
      </w:pPr>
      <w:r w:rsidRPr="005405E8">
        <w:t>NË E</w:t>
      </w:r>
      <w:r w:rsidR="00E24CF3">
        <w:t>MËR TË REPUBLIKËS SË SHQIPËRISË</w:t>
      </w:r>
    </w:p>
    <w:p w:rsidR="00B20A3D" w:rsidRPr="005405E8" w:rsidRDefault="00B20A3D" w:rsidP="00287468">
      <w:pPr>
        <w:pStyle w:val="Paragrafi"/>
      </w:pPr>
    </w:p>
    <w:p w:rsidR="00B20A3D" w:rsidRPr="005405E8" w:rsidRDefault="00B20A3D" w:rsidP="00287468">
      <w:pPr>
        <w:pStyle w:val="Paragrafi"/>
      </w:pPr>
      <w:r w:rsidRPr="005405E8">
        <w:t>Gjykata Kushtetuese e Republikës së Shqipërisë, e përbërë nga:</w:t>
      </w:r>
    </w:p>
    <w:p w:rsidR="00B20A3D" w:rsidRPr="005405E8" w:rsidRDefault="00B20A3D" w:rsidP="00287468">
      <w:pPr>
        <w:pStyle w:val="Paragrafi"/>
      </w:pPr>
    </w:p>
    <w:p w:rsidR="00B20A3D" w:rsidRPr="005405E8" w:rsidRDefault="00E24CF3" w:rsidP="00287468">
      <w:pPr>
        <w:pStyle w:val="Paragrafi"/>
      </w:pPr>
      <w:r>
        <w:t>Gjergj Sauli</w:t>
      </w:r>
      <w:r w:rsidR="00B20A3D" w:rsidRPr="005405E8">
        <w:tab/>
      </w:r>
      <w:r w:rsidR="00B20A3D" w:rsidRPr="005405E8">
        <w:tab/>
        <w:t xml:space="preserve">Kryetar  i Gjykatës Kushtetuese </w:t>
      </w:r>
    </w:p>
    <w:p w:rsidR="00B20A3D" w:rsidRPr="005405E8" w:rsidRDefault="00E24CF3" w:rsidP="00287468">
      <w:pPr>
        <w:pStyle w:val="Paragrafi"/>
      </w:pPr>
      <w:r>
        <w:t>Zija Vuci</w:t>
      </w:r>
      <w:r w:rsidR="00B20A3D" w:rsidRPr="005405E8">
        <w:tab/>
      </w:r>
      <w:r w:rsidR="00B20A3D" w:rsidRPr="005405E8">
        <w:tab/>
        <w:t>Anëtar   i</w:t>
      </w:r>
      <w:r w:rsidR="00B20A3D" w:rsidRPr="005405E8">
        <w:tab/>
        <w:t>“</w:t>
      </w:r>
      <w:r w:rsidR="00B20A3D" w:rsidRPr="005405E8">
        <w:tab/>
        <w:t xml:space="preserve">“  </w:t>
      </w:r>
    </w:p>
    <w:p w:rsidR="00B20A3D" w:rsidRPr="005405E8" w:rsidRDefault="00E24CF3" w:rsidP="00287468">
      <w:pPr>
        <w:pStyle w:val="Paragrafi"/>
      </w:pPr>
      <w:r>
        <w:t>Alfred Karamuço</w:t>
      </w:r>
      <w:r w:rsidR="00B20A3D" w:rsidRPr="005405E8">
        <w:tab/>
        <w:t>Anëtar   i</w:t>
      </w:r>
      <w:r w:rsidR="00B20A3D" w:rsidRPr="005405E8">
        <w:tab/>
        <w:t>“</w:t>
      </w:r>
      <w:r w:rsidR="00B20A3D" w:rsidRPr="005405E8">
        <w:tab/>
        <w:t>“</w:t>
      </w:r>
    </w:p>
    <w:p w:rsidR="00B20A3D" w:rsidRPr="005405E8" w:rsidRDefault="00B20A3D" w:rsidP="00287468">
      <w:pPr>
        <w:pStyle w:val="Paragrafi"/>
      </w:pPr>
      <w:r w:rsidRPr="005405E8">
        <w:t>Fehm</w:t>
      </w:r>
      <w:r w:rsidR="00E24CF3">
        <w:t>i Abdiu</w:t>
      </w:r>
      <w:r w:rsidRPr="005405E8">
        <w:tab/>
      </w:r>
      <w:r w:rsidRPr="005405E8">
        <w:tab/>
        <w:t>Anëtar   i</w:t>
      </w:r>
      <w:r w:rsidRPr="005405E8">
        <w:tab/>
        <w:t>“</w:t>
      </w:r>
      <w:r w:rsidRPr="005405E8">
        <w:tab/>
        <w:t xml:space="preserve">“ </w:t>
      </w:r>
    </w:p>
    <w:p w:rsidR="00B20A3D" w:rsidRPr="005405E8" w:rsidRDefault="00E24CF3" w:rsidP="00287468">
      <w:pPr>
        <w:pStyle w:val="Paragrafi"/>
      </w:pPr>
      <w:r>
        <w:t>Kristofor Peçi</w:t>
      </w:r>
      <w:r>
        <w:tab/>
      </w:r>
      <w:r w:rsidR="00B20A3D" w:rsidRPr="005405E8">
        <w:tab/>
        <w:t>Anëtar   i</w:t>
      </w:r>
      <w:r w:rsidR="00B20A3D" w:rsidRPr="005405E8">
        <w:tab/>
        <w:t>“</w:t>
      </w:r>
      <w:r w:rsidR="00B20A3D" w:rsidRPr="005405E8">
        <w:tab/>
        <w:t>“</w:t>
      </w:r>
    </w:p>
    <w:p w:rsidR="00B20A3D" w:rsidRPr="005405E8" w:rsidRDefault="00E24CF3" w:rsidP="00287468">
      <w:pPr>
        <w:pStyle w:val="Paragrafi"/>
      </w:pPr>
      <w:r>
        <w:t>Xhezair Zaganjori</w:t>
      </w:r>
      <w:r w:rsidR="00B20A3D" w:rsidRPr="005405E8">
        <w:t xml:space="preserve"> </w:t>
      </w:r>
      <w:r w:rsidR="00B20A3D" w:rsidRPr="005405E8">
        <w:tab/>
        <w:t xml:space="preserve">Anëtar   i </w:t>
      </w:r>
      <w:r w:rsidR="00B20A3D" w:rsidRPr="005405E8">
        <w:tab/>
        <w:t>“</w:t>
      </w:r>
      <w:r w:rsidR="00B20A3D" w:rsidRPr="005405E8">
        <w:tab/>
        <w:t xml:space="preserve">“              </w:t>
      </w:r>
    </w:p>
    <w:p w:rsidR="00B20A3D" w:rsidRPr="005405E8" w:rsidRDefault="00E24CF3" w:rsidP="00287468">
      <w:pPr>
        <w:pStyle w:val="Paragrafi"/>
      </w:pPr>
      <w:r>
        <w:t>Petrit Plloçi</w:t>
      </w:r>
      <w:r w:rsidR="00B20A3D" w:rsidRPr="005405E8">
        <w:tab/>
      </w:r>
      <w:r w:rsidR="00B20A3D" w:rsidRPr="005405E8">
        <w:tab/>
        <w:t xml:space="preserve">Anëtar   i </w:t>
      </w:r>
      <w:r w:rsidR="00B20A3D" w:rsidRPr="005405E8">
        <w:tab/>
        <w:t>“</w:t>
      </w:r>
      <w:r w:rsidR="00B20A3D" w:rsidRPr="005405E8">
        <w:tab/>
        <w:t>“</w:t>
      </w:r>
      <w:r w:rsidR="00B20A3D" w:rsidRPr="005405E8">
        <w:tab/>
        <w:t xml:space="preserve">   </w:t>
      </w:r>
    </w:p>
    <w:p w:rsidR="00B20A3D" w:rsidRPr="005405E8" w:rsidRDefault="00E24CF3" w:rsidP="00287468">
      <w:pPr>
        <w:pStyle w:val="Paragrafi"/>
      </w:pPr>
      <w:r>
        <w:t>Sokol Sadushi</w:t>
      </w:r>
      <w:r w:rsidR="00B20A3D" w:rsidRPr="005405E8">
        <w:tab/>
      </w:r>
      <w:r>
        <w:tab/>
      </w:r>
      <w:r w:rsidR="00B20A3D" w:rsidRPr="005405E8">
        <w:t>Anëtar   i</w:t>
      </w:r>
      <w:r w:rsidR="00B20A3D" w:rsidRPr="005405E8">
        <w:tab/>
        <w:t>“</w:t>
      </w:r>
      <w:r w:rsidR="00B20A3D" w:rsidRPr="005405E8">
        <w:tab/>
        <w:t>“</w:t>
      </w:r>
    </w:p>
    <w:p w:rsidR="00B20A3D" w:rsidRPr="005405E8" w:rsidRDefault="00E24CF3" w:rsidP="00287468">
      <w:pPr>
        <w:pStyle w:val="Paragrafi"/>
      </w:pPr>
      <w:r>
        <w:t>Kujtim Puto</w:t>
      </w:r>
      <w:r w:rsidR="00B20A3D" w:rsidRPr="005405E8">
        <w:tab/>
      </w:r>
      <w:r w:rsidR="00B20A3D" w:rsidRPr="005405E8">
        <w:tab/>
        <w:t xml:space="preserve">Anëtar   i </w:t>
      </w:r>
      <w:r w:rsidR="00B20A3D" w:rsidRPr="005405E8">
        <w:tab/>
        <w:t>“</w:t>
      </w:r>
      <w:r w:rsidR="00B20A3D" w:rsidRPr="005405E8">
        <w:tab/>
        <w:t>“</w:t>
      </w:r>
    </w:p>
    <w:p w:rsidR="00B20A3D" w:rsidRPr="005405E8" w:rsidRDefault="00B20A3D" w:rsidP="00287468">
      <w:pPr>
        <w:pStyle w:val="Paragrafi"/>
      </w:pPr>
    </w:p>
    <w:p w:rsidR="00B20A3D" w:rsidRPr="005405E8" w:rsidRDefault="00B20A3D" w:rsidP="00287468">
      <w:pPr>
        <w:pStyle w:val="Paragrafi"/>
      </w:pPr>
      <w:r w:rsidRPr="005405E8">
        <w:t>me sekreta</w:t>
      </w:r>
      <w:r w:rsidR="00E24CF3">
        <w:t>re Arbenka Lalica, në datën 21.</w:t>
      </w:r>
      <w:r w:rsidRPr="005405E8">
        <w:t xml:space="preserve">6.2004, mori në shqyrtim në seancë gjyqësore me dyer të hapura çështjen me nr.17 Akti që i përket: </w:t>
      </w:r>
    </w:p>
    <w:p w:rsidR="00B20A3D" w:rsidRPr="005405E8" w:rsidRDefault="00E24CF3" w:rsidP="00287468">
      <w:pPr>
        <w:pStyle w:val="Paragrafi"/>
      </w:pPr>
      <w:r>
        <w:t xml:space="preserve">KËRKUES: </w:t>
      </w:r>
      <w:r w:rsidR="00B20A3D" w:rsidRPr="005405E8">
        <w:t>FOTO ÇELO, OLIMBI JARAZI, ELENI DHIMARKO, EVANTHI PUCI, përfaqësuar nga avokat Abaz Brati, me prokurë.</w:t>
      </w:r>
    </w:p>
    <w:p w:rsidR="00B20A3D" w:rsidRPr="005405E8" w:rsidRDefault="00E24CF3" w:rsidP="00287468">
      <w:pPr>
        <w:pStyle w:val="Paragrafi"/>
      </w:pPr>
      <w:r>
        <w:t xml:space="preserve">SUBJEKTE TË INTERESUARA: </w:t>
      </w:r>
      <w:r w:rsidR="00B20A3D" w:rsidRPr="005405E8">
        <w:t>SOFOKLI E LLAZO ÇELO, përfaqësuar nga avokat Viktor Konomi, me prokurë.</w:t>
      </w:r>
    </w:p>
    <w:p w:rsidR="00B20A3D" w:rsidRPr="005405E8" w:rsidRDefault="00E24CF3" w:rsidP="00287468">
      <w:pPr>
        <w:pStyle w:val="Paragrafi"/>
      </w:pPr>
      <w:r>
        <w:t xml:space="preserve">OBJEKTI: </w:t>
      </w:r>
      <w:r w:rsidR="00B20A3D" w:rsidRPr="005405E8">
        <w:t>Shfuqizimi si antikus</w:t>
      </w:r>
      <w:r>
        <w:t xml:space="preserve">htetues i vendimit nr.93, datë </w:t>
      </w:r>
      <w:r w:rsidR="00B20A3D" w:rsidRPr="005405E8">
        <w:t xml:space="preserve">3.10.2003 të Kolegjit Civil të Gjykatës së Lartë. </w:t>
      </w:r>
    </w:p>
    <w:p w:rsidR="00B20A3D" w:rsidRPr="005405E8" w:rsidRDefault="00E24CF3" w:rsidP="00287468">
      <w:pPr>
        <w:pStyle w:val="Paragrafi"/>
      </w:pPr>
      <w:r>
        <w:t xml:space="preserve">BAZA LIGJORE: </w:t>
      </w:r>
      <w:r w:rsidR="00B20A3D" w:rsidRPr="005405E8">
        <w:t>Nenet  42/1  e  131/f  të  Kushtetutës</w:t>
      </w:r>
      <w:r>
        <w:t>,</w:t>
      </w:r>
      <w:r w:rsidR="00B20A3D" w:rsidRPr="005405E8">
        <w:t xml:space="preserve"> si dhe nenet 72  e  vijues t</w:t>
      </w:r>
      <w:r>
        <w:t>ë  ligjit nr.8577, datë 10.</w:t>
      </w:r>
      <w:r w:rsidR="00B20A3D" w:rsidRPr="005405E8">
        <w:t xml:space="preserve">2.2000 “Për organizimin dhe funksionimin e Gjykatës Kushtetuese të Republikës së Shqipërisë”. </w:t>
      </w:r>
    </w:p>
    <w:p w:rsidR="00B20A3D" w:rsidRPr="005405E8" w:rsidRDefault="00B20A3D" w:rsidP="00287468">
      <w:pPr>
        <w:pStyle w:val="Paragrafi"/>
      </w:pPr>
      <w:r w:rsidRPr="005405E8">
        <w:t>Kërkuesit kanë parashtruar këto shkaqe për shfuqizimin si antikushtetues të vendimit të Gjykatës së Lartë:</w:t>
      </w:r>
    </w:p>
    <w:p w:rsidR="00B20A3D" w:rsidRPr="005405E8" w:rsidRDefault="00B20A3D" w:rsidP="00287468">
      <w:pPr>
        <w:pStyle w:val="Paragrafi"/>
      </w:pPr>
      <w:r w:rsidRPr="005405E8">
        <w:t>- Gjykata e Lartë u ka mohuar të drejtën për t'iu drejtuar gjykatës dhe ka vepruar në kundërshtim me nenin 496 të Kodit të Procedurës Civile, sipas të cilit, afatet e paraqitjes së kërkesës për rishikim lidhen dhe ecin me marrjen në dijeni të shkakut të rishikimit (në rastin konkret zbulimin e provave të reja)  dhe jo me ditën kur vendimi ka marrë formë të prerë;</w:t>
      </w:r>
    </w:p>
    <w:p w:rsidR="00B20A3D" w:rsidRPr="005405E8" w:rsidRDefault="00B20A3D" w:rsidP="00287468">
      <w:pPr>
        <w:pStyle w:val="Paragrafi"/>
      </w:pPr>
      <w:r w:rsidRPr="005405E8">
        <w:t>- Interpretimi i nenit 445 të Kodit të Procedurës Civile për afatet prekluzive të ankimit e rishikimit, është bërë jashtë konceptit të rishikimit dhe në kundërshtim me nenet 495-496 të Kodit të Procedurës Civile, që afatet i lidhin me dijeninë e palës për shkakun e rishikimit;</w:t>
      </w:r>
    </w:p>
    <w:p w:rsidR="00B20A3D" w:rsidRDefault="00B20A3D" w:rsidP="00287468">
      <w:pPr>
        <w:pStyle w:val="Paragrafi"/>
      </w:pPr>
      <w:r w:rsidRPr="005405E8">
        <w:t>- Vendimi i Kolegjit Civil të Gjykatës së Lartë e bën efektivisht të pazbatueshëm institutin e rishikimit.</w:t>
      </w:r>
    </w:p>
    <w:p w:rsidR="005B744D" w:rsidRPr="005405E8" w:rsidRDefault="005B744D" w:rsidP="00287468">
      <w:pPr>
        <w:pStyle w:val="Paragrafi"/>
      </w:pPr>
    </w:p>
    <w:p w:rsidR="00B20A3D" w:rsidRDefault="00B20A3D" w:rsidP="00287468">
      <w:pPr>
        <w:pStyle w:val="Institucioni"/>
        <w:keepNext w:val="0"/>
      </w:pPr>
      <w:r w:rsidRPr="005405E8">
        <w:t>GJYKATA KUSHTETUESE,</w:t>
      </w:r>
    </w:p>
    <w:p w:rsidR="00E24CF3" w:rsidRPr="005405E8" w:rsidRDefault="00E24CF3" w:rsidP="00287468">
      <w:pPr>
        <w:pStyle w:val="Paragrafi"/>
      </w:pPr>
    </w:p>
    <w:p w:rsidR="00B20A3D" w:rsidRDefault="00B20A3D" w:rsidP="00287468">
      <w:pPr>
        <w:pStyle w:val="Paragrafi"/>
      </w:pPr>
      <w:r w:rsidRPr="005405E8">
        <w:t>pasi dëgjoi relatorin e çështjes Kujtim Puto, përfaqësuesit e kërkuesve dhe të subjekteve të interesuara</w:t>
      </w:r>
      <w:r w:rsidR="00E24CF3">
        <w:t xml:space="preserve"> dhe bisedoi çështjen në tërësi,</w:t>
      </w:r>
    </w:p>
    <w:p w:rsidR="005B744D" w:rsidRPr="005405E8" w:rsidRDefault="005B744D" w:rsidP="00287468">
      <w:pPr>
        <w:pStyle w:val="Paragrafi"/>
      </w:pPr>
    </w:p>
    <w:p w:rsidR="00B20A3D" w:rsidRDefault="00E24CF3" w:rsidP="00287468">
      <w:pPr>
        <w:pStyle w:val="TitulliTitull"/>
        <w:keepNext w:val="0"/>
      </w:pPr>
      <w:r>
        <w:t>V</w:t>
      </w:r>
      <w:r>
        <w:rPr>
          <w:rFonts w:cs="CG Times"/>
        </w:rPr>
        <w:t>Ë</w:t>
      </w:r>
      <w:r>
        <w:t>RE</w:t>
      </w:r>
      <w:r w:rsidR="00B20A3D" w:rsidRPr="005405E8">
        <w:t>N:</w:t>
      </w:r>
    </w:p>
    <w:p w:rsidR="00E24CF3" w:rsidRPr="005405E8" w:rsidRDefault="00E24CF3" w:rsidP="00287468">
      <w:pPr>
        <w:pStyle w:val="TitulliTitull"/>
        <w:keepNext w:val="0"/>
      </w:pPr>
    </w:p>
    <w:p w:rsidR="00B20A3D" w:rsidRPr="005405E8" w:rsidRDefault="00B20A3D" w:rsidP="00287468">
      <w:pPr>
        <w:pStyle w:val="Paragrafi"/>
      </w:pPr>
      <w:r w:rsidRPr="005405E8">
        <w:t>Gjykata e Rrethit Gjyqësor Sarand</w:t>
      </w:r>
      <w:r w:rsidR="00E24CF3">
        <w:t>ë me vendimin nr.708, datë 27.</w:t>
      </w:r>
      <w:r w:rsidRPr="005405E8">
        <w:t xml:space="preserve">7.1995 ka njohur bashkëpronësinë e Kosta e Anastas Çelos mbi </w:t>
      </w:r>
      <w:r w:rsidR="00E24CF3">
        <w:t>një shtëpi banimi. Ajo ka anul</w:t>
      </w:r>
      <w:r w:rsidRPr="005405E8">
        <w:t>uar gjitha</w:t>
      </w:r>
      <w:r w:rsidR="00CD29E3">
        <w:t>shtu v</w:t>
      </w:r>
      <w:r w:rsidRPr="005405E8">
        <w:t xml:space="preserve">endimin e Komisionit të Kthimit dhe </w:t>
      </w:r>
      <w:r w:rsidR="00E24CF3">
        <w:t xml:space="preserve">të </w:t>
      </w:r>
      <w:r w:rsidR="00287468">
        <w:t>Kompensimit të Pronave, pranë b</w:t>
      </w:r>
      <w:r w:rsidRPr="005405E8">
        <w:t>ashkisë Sarandë, dhe u ka kthyer sht</w:t>
      </w:r>
      <w:r w:rsidR="00287468">
        <w:t>ëpinë subjekteve të interesuara</w:t>
      </w:r>
      <w:r w:rsidRPr="005405E8">
        <w:t xml:space="preserve"> (trashëgimtarë të Kosta e Anastas Çelos). Ky vendim është lënë në fuqi nga Gjykata e Apelit Tiran</w:t>
      </w:r>
      <w:r w:rsidR="00CD29E3">
        <w:t>ë</w:t>
      </w:r>
      <w:r w:rsidR="00E24CF3">
        <w:t xml:space="preserve"> me vendimin nr.490, datë 16.</w:t>
      </w:r>
      <w:r w:rsidRPr="005405E8">
        <w:t>2.1996 dhe nga Kolegji Civil i Gjykatës së Kasaci</w:t>
      </w:r>
      <w:r w:rsidR="00E24CF3">
        <w:t xml:space="preserve">onit me vendimin nr.1428, datë </w:t>
      </w:r>
      <w:r w:rsidRPr="005405E8">
        <w:t>8.10.1996.</w:t>
      </w:r>
    </w:p>
    <w:p w:rsidR="00B20A3D" w:rsidRPr="005405E8" w:rsidRDefault="00B20A3D" w:rsidP="00287468">
      <w:pPr>
        <w:pStyle w:val="Paragrafi"/>
      </w:pPr>
      <w:r w:rsidRPr="005405E8">
        <w:t xml:space="preserve">Kërkuesit, duke pretenduar se janë zbuluar dokumente të reja që nuk diheshin më parë dhe objektivisht nuk mund të paraqiteshin gjatë shqyrtimit të çështjes, kanë paraqitur kërkesë për rishikim të vendimit të gjykatës. Sipas kërkuesve, këto dokumente provojnë pronësinë e trashëgimlënësit të tyre Vangjel Çelo dhe jo të trashëgimlënësve të subjekteve të interesuara. Kolegji Civil i Gjykatës së </w:t>
      </w:r>
      <w:r w:rsidR="00287468">
        <w:t>Lartë</w:t>
      </w:r>
      <w:r w:rsidR="00E24CF3">
        <w:t xml:space="preserve"> me vendimin nr.93, datë </w:t>
      </w:r>
      <w:r w:rsidRPr="005405E8">
        <w:t>3.10.2003 nuk ka pranuar kërkesën me arsyetimin se është paraqitur jashtë afatit njëvjeçar nga dita e shpalljes së vendimit objekt rishikimi.</w:t>
      </w:r>
    </w:p>
    <w:p w:rsidR="00B20A3D" w:rsidRPr="005405E8" w:rsidRDefault="00B20A3D" w:rsidP="00287468">
      <w:pPr>
        <w:pStyle w:val="Paragrafi"/>
      </w:pPr>
      <w:r w:rsidRPr="005405E8">
        <w:t>Objekti i shqyrtimit të Gjykatës Kushtetuese është shfuqizimi i një vendimi gjyqësor të formës së prerë për zgjidhjen e një çështjeje konkrete dhe në këtë këndvështrim, Gjykata Kushtetuese, nuk gjen elemente të n</w:t>
      </w:r>
      <w:r w:rsidR="00287468">
        <w:t>jë procesi të parregullt ligjor</w:t>
      </w:r>
      <w:r w:rsidRPr="005405E8">
        <w:t xml:space="preserve"> në kuptim të nenit 42 të Kushtetutës. Për nxjerrjen e konkluzioneve të veta kjo Gjykatë do të respektojë parimet e njohura se ligji prezumohet në pajtim me Kushtetutën, përderisa nuk është ndryshuar apo shfuqizuar dhe se është kompetencë e gjykatave të sistemit gjyqësor, ashtu si e çdo organi tjetër shtetëror, për ta interpretuar dhe zbatuar ligjin.</w:t>
      </w:r>
    </w:p>
    <w:p w:rsidR="00B20A3D" w:rsidRDefault="00B20A3D" w:rsidP="00287468">
      <w:pPr>
        <w:pStyle w:val="Paragrafi"/>
      </w:pPr>
      <w:r w:rsidRPr="005405E8">
        <w:t>Kolegji Civil i Gjykatës së Lartë, në çështjen në shqyrtim, i është referuar nenit 445 të Kodit të Procedurës Civile, duke arritur në përfundimin se kërkuesi e ka paraqitur kërkesën për rishikim (me rastin e zbulimit të provave të reja) tej afatit njëvjeçar nga dita që vendimi ka marrë formë të prerë.</w:t>
      </w:r>
    </w:p>
    <w:p w:rsidR="005B744D" w:rsidRDefault="005B744D" w:rsidP="00287468">
      <w:pPr>
        <w:pStyle w:val="Paragrafi"/>
      </w:pPr>
    </w:p>
    <w:p w:rsidR="00F53741" w:rsidRPr="005405E8" w:rsidRDefault="00F53741" w:rsidP="00287468">
      <w:pPr>
        <w:pStyle w:val="Paragrafi"/>
      </w:pPr>
    </w:p>
    <w:p w:rsidR="00B20A3D" w:rsidRPr="005405E8" w:rsidRDefault="00B20A3D" w:rsidP="00287468">
      <w:pPr>
        <w:pStyle w:val="Paragrafi"/>
      </w:pPr>
      <w:r w:rsidRPr="005405E8">
        <w:t>Interp</w:t>
      </w:r>
      <w:r w:rsidR="00287468">
        <w:t>r</w:t>
      </w:r>
      <w:r w:rsidRPr="005405E8">
        <w:t>etimi i ligjit duke përcaktuar përmbajtjen e tij është atribut</w:t>
      </w:r>
      <w:r w:rsidR="00287468">
        <w:t>i</w:t>
      </w:r>
      <w:r w:rsidRPr="005405E8">
        <w:t xml:space="preserve"> i organeve që e zbatojnë atë. Duke u nisur nga ky parim </w:t>
      </w:r>
      <w:smartTag w:uri="urn:schemas-microsoft-com:office:smarttags" w:element="State">
        <w:smartTag w:uri="urn:schemas-microsoft-com:office:smarttags" w:element="place">
          <w:r w:rsidRPr="005405E8">
            <w:t>del</w:t>
          </w:r>
        </w:smartTag>
      </w:smartTag>
      <w:r w:rsidRPr="005405E8">
        <w:t xml:space="preserve"> se edhe sqarimi i kuptimit të çdo dispozite të Kodit të Procedurës Civile dhe raporti i saj me dispozitat e tjera të përafërta me të për zbatimin e tyre në gjykimet e çështjeve është në kompetencë të gjykatave të sistemit gjyqësor. Në rastin në shqyrtim, Gjykata e Lartë, duke ushtruar kompetencat e veta ka interpretuar Kodin e Procedurës Civile dhe ka arritur në përfundimin se fillimi i afatit të kërkesës së kërkuesve për rishikim nga marrja f</w:t>
      </w:r>
      <w:r w:rsidR="00287468">
        <w:t>ormë të prerë të vendimit nuk ce</w:t>
      </w:r>
      <w:r w:rsidRPr="005405E8">
        <w:t>non parimet procedurale dhe as përmbajtjen e institutit të rishikimit siç pretendon kërkuesi.</w:t>
      </w:r>
    </w:p>
    <w:p w:rsidR="00B20A3D" w:rsidRPr="005405E8" w:rsidRDefault="00B20A3D" w:rsidP="00287468">
      <w:pPr>
        <w:pStyle w:val="Paragrafi"/>
      </w:pPr>
      <w:r w:rsidRPr="005405E8">
        <w:t>Ky konkluzion i gjykatës n</w:t>
      </w:r>
      <w:r w:rsidR="00287468">
        <w:t>uk ka të bëjë me ce</w:t>
      </w:r>
      <w:r w:rsidRPr="005405E8">
        <w:t>nimin e parimeve kushtetuese për një proces të rregullt ligjor, por me të drejtën dhe njëkohësisht detyrimin kushtetues e ligjor për të përcaktuar dispozitën që duhet të zbatohet në çështjen në gjykim në raport me vlerësimin e provave dhe me</w:t>
      </w:r>
      <w:r w:rsidR="00287468">
        <w:t xml:space="preserve"> hapësirat për interpretim që lë</w:t>
      </w:r>
      <w:r w:rsidRPr="005405E8">
        <w:t xml:space="preserve">në këto dispozita. Vetë Kodi i Procedurës Civile ka parashikuar momentin e fillimit të afatit të kërkesës për rishikim në dy dispozita dhe Kolegji Civil i Gjykatës së Lartë, duke ushtruar të drejtat e veta, ka përcaktuar dispozitën konkrete që duhet zbatuar për të zgjidhur çështjen. </w:t>
      </w:r>
    </w:p>
    <w:p w:rsidR="00B20A3D" w:rsidRDefault="00B20A3D" w:rsidP="00287468">
      <w:pPr>
        <w:pStyle w:val="Paragrafi"/>
      </w:pPr>
      <w:r w:rsidRPr="005405E8">
        <w:t>Gjykata Kushtetuese, arrin gjithashtu në përfundimin se nuk kemi mohim të së drejtës kushtetuese për t'iu drejtuar gjykatës. E drejta e aksesit në gjykatë, si çdo e drejtë themelore mund t'i nënshtrohet kufizimeve. Në rastin në shqyrtim, ligjvënësi ka vlerësuar nevojën e kufizimit me afat për mbrojtjen e të drejtave të të tjerëve, vlerësim që lidhet me stabilitetin e marrëdhënieve juridike të krijuara pas dhënies së vendimeve gjyqësore.</w:t>
      </w:r>
    </w:p>
    <w:p w:rsidR="00287468" w:rsidRPr="005405E8" w:rsidRDefault="00287468" w:rsidP="005B744D">
      <w:pPr>
        <w:pStyle w:val="Paragrafi"/>
        <w:ind w:firstLine="0"/>
      </w:pPr>
    </w:p>
    <w:p w:rsidR="00B20A3D" w:rsidRDefault="00287468" w:rsidP="00287468">
      <w:pPr>
        <w:pStyle w:val="VENDOSI"/>
      </w:pPr>
      <w:r>
        <w:t>PË</w:t>
      </w:r>
      <w:r w:rsidR="00B20A3D" w:rsidRPr="005405E8">
        <w:t>R K</w:t>
      </w:r>
      <w:r>
        <w:t>ËTO ARSYE,</w:t>
      </w:r>
    </w:p>
    <w:p w:rsidR="00287468" w:rsidRPr="005405E8" w:rsidRDefault="00287468" w:rsidP="00287468">
      <w:pPr>
        <w:pStyle w:val="Paragrafi"/>
      </w:pPr>
    </w:p>
    <w:p w:rsidR="00B20A3D" w:rsidRDefault="00B20A3D" w:rsidP="00287468">
      <w:pPr>
        <w:pStyle w:val="Paragrafi"/>
      </w:pPr>
      <w:r w:rsidRPr="005405E8">
        <w:t>Gjykata Kushtet</w:t>
      </w:r>
      <w:r w:rsidR="00287468">
        <w:t>uese e Republikës së Shqipërisë</w:t>
      </w:r>
      <w:r w:rsidRPr="005405E8">
        <w:t xml:space="preserve"> në mbështetje të nenit 72 e vij</w:t>
      </w:r>
      <w:r w:rsidR="00287468">
        <w:t>ues të ligjit nr.8577, datë 10.</w:t>
      </w:r>
      <w:r w:rsidRPr="005405E8">
        <w:t>2.2000 “Për organizimin dhe funksionimin e Gjykatës Kushtetuese të Republikës së Shqipërisë”, me shumicë votash,</w:t>
      </w:r>
    </w:p>
    <w:p w:rsidR="00287468" w:rsidRPr="005405E8" w:rsidRDefault="00287468" w:rsidP="00287468">
      <w:pPr>
        <w:pStyle w:val="Paragrafi"/>
      </w:pPr>
    </w:p>
    <w:p w:rsidR="00B20A3D" w:rsidRDefault="00287468" w:rsidP="00287468">
      <w:pPr>
        <w:pStyle w:val="VENDOSI"/>
      </w:pPr>
      <w:r>
        <w:t>VENDOS</w:t>
      </w:r>
      <w:r w:rsidR="00B20A3D" w:rsidRPr="005405E8">
        <w:t>I:</w:t>
      </w:r>
    </w:p>
    <w:p w:rsidR="00287468" w:rsidRPr="005405E8" w:rsidRDefault="00287468" w:rsidP="00287468">
      <w:pPr>
        <w:pStyle w:val="Paragrafi"/>
      </w:pPr>
    </w:p>
    <w:p w:rsidR="00B20A3D" w:rsidRPr="005405E8" w:rsidRDefault="00B20A3D" w:rsidP="00287468">
      <w:pPr>
        <w:pStyle w:val="Paragrafi"/>
      </w:pPr>
      <w:r w:rsidRPr="005405E8">
        <w:t>- Rrëzimin e kërkesës.</w:t>
      </w:r>
    </w:p>
    <w:p w:rsidR="00B20A3D" w:rsidRPr="005405E8" w:rsidRDefault="00B20A3D" w:rsidP="00287468">
      <w:pPr>
        <w:pStyle w:val="Paragrafi"/>
      </w:pPr>
      <w:r w:rsidRPr="005405E8">
        <w:t>- Ky vendim është përfundimtar, i formës së prerë dhe hyn në fuqi ditën e botimit në Fletoren Zyrtare.</w:t>
      </w:r>
    </w:p>
    <w:p w:rsidR="00E24CF3" w:rsidRDefault="00E24CF3" w:rsidP="00287468">
      <w:pPr>
        <w:pStyle w:val="Paragrafi"/>
        <w:jc w:val="center"/>
      </w:pPr>
    </w:p>
    <w:p w:rsidR="005B744D" w:rsidRDefault="005B744D" w:rsidP="00287468">
      <w:pPr>
        <w:pStyle w:val="Paragrafi"/>
        <w:jc w:val="center"/>
      </w:pPr>
    </w:p>
    <w:p w:rsidR="00B20A3D" w:rsidRDefault="00B20A3D" w:rsidP="00287468">
      <w:pPr>
        <w:pStyle w:val="Paragrafi"/>
        <w:jc w:val="center"/>
      </w:pPr>
      <w:r w:rsidRPr="00E24CF3">
        <w:t>MENDIMI I PAKICËS</w:t>
      </w:r>
    </w:p>
    <w:p w:rsidR="00E24CF3" w:rsidRPr="00E24CF3" w:rsidRDefault="00E24CF3" w:rsidP="00287468">
      <w:pPr>
        <w:pStyle w:val="Paragrafi"/>
        <w:jc w:val="center"/>
      </w:pPr>
    </w:p>
    <w:p w:rsidR="00B20A3D" w:rsidRPr="005405E8" w:rsidRDefault="00B20A3D" w:rsidP="00287468">
      <w:pPr>
        <w:pStyle w:val="Paragrafi"/>
      </w:pPr>
      <w:r w:rsidRPr="005405E8">
        <w:t xml:space="preserve">Kam mendim të kundërt me shumicën e anëtarëve të Gjykatës Kushtetuese. </w:t>
      </w:r>
    </w:p>
    <w:p w:rsidR="00B20A3D" w:rsidRPr="005405E8" w:rsidRDefault="00B20A3D" w:rsidP="00287468">
      <w:pPr>
        <w:pStyle w:val="Paragrafi"/>
      </w:pPr>
      <w:r w:rsidRPr="005405E8">
        <w:t>Kërkesën objekt gjykimi, ajo nuk duhej ta rrëzonte</w:t>
      </w:r>
      <w:r w:rsidR="00287468">
        <w:t>,</w:t>
      </w:r>
      <w:r w:rsidRPr="005405E8">
        <w:t xml:space="preserve"> por ta pranonte duke shfuqizuar si të papajtueshëm me Kushtetutën vendimin e Gjykatës së Lartë të kundërshtuar nga kërkuesi Foto Çelo. Kjo gjykatë në gjykimin e kësaj çështje</w:t>
      </w:r>
      <w:r w:rsidR="00287468">
        <w:t>je</w:t>
      </w:r>
      <w:r w:rsidRPr="005405E8">
        <w:t xml:space="preserve"> nuk ka respektuar kërkesat kushtetuese për zhvillimin e një procesi të rregullt ligjor. </w:t>
      </w:r>
    </w:p>
    <w:p w:rsidR="00B20A3D" w:rsidRPr="005405E8" w:rsidRDefault="00B20A3D" w:rsidP="00287468">
      <w:pPr>
        <w:pStyle w:val="Paragrafi"/>
      </w:pPr>
      <w:r w:rsidRPr="005405E8">
        <w:t xml:space="preserve">Shkelja e kësaj të drejte themelore është e lidhur me interpretimin e zbatimin e gabuar të nenit 445 të Kodit të Procedurës Civile. Gjykata e Lartë ka arritur në konkluzionin se kërkesa e lartpërmendur me objekt rishikimin e një vendimi civil të formës së prerë, duhet rrëzuar për shkak se është ngritur pas një viti nga dita e shpalljes së këtij vendimi. </w:t>
      </w:r>
    </w:p>
    <w:p w:rsidR="00B20A3D" w:rsidRPr="005405E8" w:rsidRDefault="00B20A3D" w:rsidP="00287468">
      <w:pPr>
        <w:pStyle w:val="Paragrafi"/>
      </w:pPr>
      <w:r w:rsidRPr="005405E8">
        <w:t>Ky konkluzion i saj është rezultat i keqinterpretimit të kësaj norme procedurale, që padyshim ka të bëjë me një prej aspekteve të procesit jo të rregullt ligjor.</w:t>
      </w:r>
    </w:p>
    <w:p w:rsidR="00B20A3D" w:rsidRPr="005405E8" w:rsidRDefault="00B20A3D" w:rsidP="00287468">
      <w:pPr>
        <w:pStyle w:val="Paragrafi"/>
      </w:pPr>
      <w:r w:rsidRPr="005405E8">
        <w:t>Për nxjerrjen e kuptimit të vërtetë të nenit 445 të Kodit të Procedurës Civile ajo nuk duhej të mjaftohej vetëm me analizën gramatikore të tekstit të tij. Në këtë rast për të arritur këtë qëllim asaj i dilte për detyrë që të përdorte edhe llojet e tjera të interpretimit, sidomos atë logjik. Duhet pra që përmbajtjen e kësaj dispozite, e cila ka karakter të përgjithshëm, ta krahasonte me atë të dispozitave të tjera të veçanta të Kodit të Procedurës Civile që rregullojnë institutin e rishikimit. Veçanërisht ajo duhej t’i referohej nenit 496 të Kodit të  Procedurës Civile. Në këtë dispozitë thuhet shprehimisht se kërkesa për rishikim mund të paraqitet brenda 30 ditëve nga dita që pala ka marrë dijeni për shkakun e rishikimit</w:t>
      </w:r>
      <w:r w:rsidR="00287468">
        <w:t>,</w:t>
      </w:r>
      <w:r w:rsidRPr="005405E8">
        <w:t xml:space="preserve"> por në çdo rast jo më vonë se një vit nga dita që ka lindur shkaku i rishikimit. Në ras</w:t>
      </w:r>
      <w:r w:rsidR="00287468">
        <w:t>tet e parashikuara në nenin 495</w:t>
      </w:r>
      <w:r w:rsidRPr="005405E8">
        <w:t xml:space="preserve"> afati prej 30 di</w:t>
      </w:r>
      <w:r w:rsidR="00287468">
        <w:t>tësh fillon nga dita që vendim</w:t>
      </w:r>
      <w:r w:rsidR="000804FE">
        <w:t>i</w:t>
      </w:r>
      <w:r w:rsidRPr="005405E8">
        <w:t xml:space="preserve"> ka marrë formë të prerë.</w:t>
      </w:r>
    </w:p>
    <w:p w:rsidR="00B20A3D" w:rsidRPr="005405E8" w:rsidRDefault="00B20A3D" w:rsidP="00287468">
      <w:pPr>
        <w:pStyle w:val="Paragrafi"/>
      </w:pPr>
      <w:r w:rsidRPr="005405E8">
        <w:t xml:space="preserve">Respektimi </w:t>
      </w:r>
      <w:r w:rsidR="000804FE">
        <w:t>i</w:t>
      </w:r>
      <w:r w:rsidRPr="005405E8">
        <w:t xml:space="preserve"> këtyre afateve është </w:t>
      </w:r>
      <w:r w:rsidR="000804FE">
        <w:t>i</w:t>
      </w:r>
      <w:r w:rsidRPr="005405E8">
        <w:t xml:space="preserve"> detyrueshëm për të gjitha rastet e rishikimit të parashikuar nga neni 494 </w:t>
      </w:r>
      <w:r w:rsidR="000804FE">
        <w:t>i</w:t>
      </w:r>
      <w:r w:rsidRPr="005405E8">
        <w:t xml:space="preserve"> Kodit të Procedurës Civile pa përjashtuar edhe atë të zbulimit të rrethanave të reja ose të provave të reja shkresore. Ky është edhe shkaku </w:t>
      </w:r>
      <w:r w:rsidR="000804FE">
        <w:t>i</w:t>
      </w:r>
      <w:r w:rsidRPr="005405E8">
        <w:t xml:space="preserve"> vetëm për të cilin është ushtruar kërkesa objekt gjykimi. Në paraqitjen e saj kërkuesi </w:t>
      </w:r>
      <w:r w:rsidR="000804FE">
        <w:t>i</w:t>
      </w:r>
      <w:r w:rsidRPr="005405E8">
        <w:t xml:space="preserve"> është përmbajtur të dy këtyre lloj afatesh. Nga aktet që ndodhen në dosjen gjyqësore </w:t>
      </w:r>
      <w:smartTag w:uri="urn:schemas-microsoft-com:office:smarttags" w:element="State">
        <w:smartTag w:uri="urn:schemas-microsoft-com:office:smarttags" w:element="place">
          <w:r w:rsidRPr="005405E8">
            <w:t>del</w:t>
          </w:r>
        </w:smartTag>
      </w:smartTag>
      <w:r w:rsidRPr="005405E8">
        <w:t xml:space="preserve"> se ai </w:t>
      </w:r>
      <w:r w:rsidR="000804FE">
        <w:t>i</w:t>
      </w:r>
      <w:r w:rsidRPr="005405E8">
        <w:t xml:space="preserve"> është drejtuar gjykatës pa kaluar 30 ditë nga dita që ka marrë dijeni për shkakun e rishikimit dhe brenda një viti nga dita që ka lindur ky shkak</w:t>
      </w:r>
      <w:r w:rsidR="00287468">
        <w:t>,</w:t>
      </w:r>
      <w:r w:rsidRPr="005405E8">
        <w:t xml:space="preserve"> kohë kjo që përkon me ditën që Arkivi </w:t>
      </w:r>
      <w:r w:rsidR="000804FE">
        <w:t>i</w:t>
      </w:r>
      <w:r w:rsidRPr="005405E8">
        <w:t xml:space="preserve"> Shtetit ka konstatuar ekzistencën e kësaj prove të re shkresore.</w:t>
      </w:r>
    </w:p>
    <w:p w:rsidR="00B20A3D" w:rsidRPr="005405E8" w:rsidRDefault="00B20A3D" w:rsidP="00287468">
      <w:pPr>
        <w:pStyle w:val="Paragrafi"/>
      </w:pPr>
      <w:r w:rsidRPr="005405E8">
        <w:t xml:space="preserve">Në këto rrethana vendimi </w:t>
      </w:r>
      <w:r w:rsidR="000804FE">
        <w:t>i</w:t>
      </w:r>
      <w:r w:rsidRPr="005405E8">
        <w:t xml:space="preserve"> Gjykatës së Lartë duhet të shfuqizohet. Ai është rezultat </w:t>
      </w:r>
      <w:r w:rsidR="000804FE">
        <w:t>i</w:t>
      </w:r>
      <w:r w:rsidRPr="005405E8">
        <w:t xml:space="preserve"> një interpretimi të gabuar të dispozitave të Kodit të Procedurës Civile dhe rrjedhojë e shkeljes së normave kushtetuese që garanton zhvillimin e një procesi të rregullt ligjor.</w:t>
      </w:r>
    </w:p>
    <w:p w:rsidR="00287468" w:rsidRPr="005405E8" w:rsidRDefault="00B20A3D" w:rsidP="005B744D">
      <w:pPr>
        <w:pStyle w:val="Paragrafi"/>
      </w:pPr>
      <w:r w:rsidRPr="005405E8">
        <w:t xml:space="preserve">Në përgjithësi këto janë shkaqet për të cilat unë nuk pajtohem me vendimin që është marrë me shumicë votash, dhe ndryshe nga shumica isha </w:t>
      </w:r>
      <w:r w:rsidR="000804FE">
        <w:t>i</w:t>
      </w:r>
      <w:r w:rsidRPr="005405E8">
        <w:t xml:space="preserve"> mendimit për pranimin e kërkesës.</w:t>
      </w:r>
    </w:p>
    <w:p w:rsidR="00287468" w:rsidRPr="005405E8" w:rsidRDefault="00287468" w:rsidP="005B744D">
      <w:pPr>
        <w:pStyle w:val="Paragrafi"/>
        <w:ind w:firstLine="0"/>
      </w:pPr>
    </w:p>
    <w:p w:rsidR="00B20A3D" w:rsidRPr="005405E8" w:rsidRDefault="00E24CF3" w:rsidP="00287468">
      <w:pPr>
        <w:pStyle w:val="Autoriteti"/>
      </w:pPr>
      <w:r>
        <w:t>ANËTAR</w:t>
      </w:r>
      <w:r w:rsidR="00B20A3D" w:rsidRPr="005405E8">
        <w:t>I</w:t>
      </w:r>
    </w:p>
    <w:p w:rsidR="00B20A3D" w:rsidRPr="005405E8" w:rsidRDefault="00E24CF3" w:rsidP="00287468">
      <w:pPr>
        <w:pStyle w:val="AutoritetiEmer"/>
      </w:pPr>
      <w:r>
        <w:t>Z.Vuci</w:t>
      </w:r>
    </w:p>
    <w:p w:rsidR="00B20A3D" w:rsidRDefault="00B20A3D" w:rsidP="00287468">
      <w:pPr>
        <w:pStyle w:val="Paragrafi"/>
      </w:pPr>
    </w:p>
    <w:p w:rsidR="005B744D" w:rsidRPr="005405E8" w:rsidRDefault="005B744D" w:rsidP="00287468">
      <w:pPr>
        <w:pStyle w:val="Paragrafi"/>
      </w:pPr>
    </w:p>
    <w:p w:rsidR="00B20A3D" w:rsidRDefault="00B231E2" w:rsidP="00287468">
      <w:pPr>
        <w:pStyle w:val="TitulliTitull"/>
        <w:keepNext w:val="0"/>
      </w:pPr>
      <w:r>
        <w:t>MENDIMI I PAKICË</w:t>
      </w:r>
      <w:r w:rsidR="00B20A3D" w:rsidRPr="005405E8">
        <w:t>S</w:t>
      </w:r>
    </w:p>
    <w:p w:rsidR="00B231E2" w:rsidRPr="005405E8" w:rsidRDefault="00B231E2" w:rsidP="00287468">
      <w:pPr>
        <w:pStyle w:val="TitulliTitull"/>
        <w:keepNext w:val="0"/>
      </w:pPr>
    </w:p>
    <w:p w:rsidR="00B20A3D" w:rsidRPr="005405E8" w:rsidRDefault="00B20A3D" w:rsidP="00287468">
      <w:pPr>
        <w:pStyle w:val="Paragrafi"/>
      </w:pPr>
      <w:r w:rsidRPr="005405E8">
        <w:t>Jemi të m</w:t>
      </w:r>
      <w:r w:rsidR="00B231E2">
        <w:t xml:space="preserve">endimit që vendimi nr.93, datë </w:t>
      </w:r>
      <w:r w:rsidRPr="005405E8">
        <w:t xml:space="preserve">3.10.2003 </w:t>
      </w:r>
      <w:r w:rsidR="000804FE">
        <w:t>i</w:t>
      </w:r>
      <w:r w:rsidRPr="005405E8">
        <w:t xml:space="preserve"> Kole</w:t>
      </w:r>
      <w:r w:rsidR="00287468">
        <w:t>gjit Civil të Gjykatës së Lartë</w:t>
      </w:r>
      <w:r w:rsidRPr="005405E8">
        <w:t xml:space="preserve"> me të cilin është rrëzua</w:t>
      </w:r>
      <w:r w:rsidR="00287468">
        <w:t>r kërkesa e kërkuesve Foto Çelo</w:t>
      </w:r>
      <w:r w:rsidRPr="005405E8">
        <w:t xml:space="preserve"> etj., për rishikimin e vendimit </w:t>
      </w:r>
      <w:r w:rsidR="00E24CF3">
        <w:t>gjyqësor civil nr.708, datë 25.</w:t>
      </w:r>
      <w:r w:rsidRPr="005405E8">
        <w:t xml:space="preserve">7.1995, duhet të shfuqizohet si </w:t>
      </w:r>
      <w:r w:rsidR="000804FE">
        <w:t>i</w:t>
      </w:r>
      <w:r w:rsidRPr="005405E8">
        <w:t xml:space="preserve"> papajtueshëm me Kushtetutën për këto arsye:</w:t>
      </w:r>
    </w:p>
    <w:p w:rsidR="00B20A3D" w:rsidRPr="005405E8" w:rsidRDefault="00B20A3D" w:rsidP="00287468">
      <w:pPr>
        <w:pStyle w:val="Paragrafi"/>
      </w:pPr>
      <w:r w:rsidRPr="005405E8">
        <w:t>Kërkuesit kanë paraqitur kërkesë për rishikim duke pretenduar se kanë zbuluar prova të reja që po të analizohen në harmoni me provat e administruara më parë nga gjykatat do të hedhin dritë mbi pronësinë e banesës dhe do t’</w:t>
      </w:r>
      <w:r w:rsidR="000804FE">
        <w:t>i</w:t>
      </w:r>
      <w:r w:rsidRPr="005405E8">
        <w:t xml:space="preserve"> japin çështjes një zgjidhje tjetër. Kolegji Civil </w:t>
      </w:r>
      <w:r w:rsidR="000804FE">
        <w:t>i</w:t>
      </w:r>
      <w:r w:rsidRPr="005405E8">
        <w:t xml:space="preserve"> Gjykatës së Lartë, pa </w:t>
      </w:r>
      <w:r w:rsidR="000804FE">
        <w:t>i</w:t>
      </w:r>
      <w:r w:rsidRPr="005405E8">
        <w:t xml:space="preserve"> hyrë fare vlerësimit të rasteve për rishikim të përcaktuara në nenin 494 të Kodit të Procedurës</w:t>
      </w:r>
      <w:r w:rsidR="00287468">
        <w:t xml:space="preserve"> Civile</w:t>
      </w:r>
      <w:r w:rsidRPr="005405E8">
        <w:t xml:space="preserve"> rrëzon kërkesën me arsyetimin se kërkesa është paraqitur tej afatit njëvjeçar nga dita që vendimi ka marrë formë të prerë.</w:t>
      </w:r>
    </w:p>
    <w:p w:rsidR="00B20A3D" w:rsidRPr="005405E8" w:rsidRDefault="00B20A3D" w:rsidP="00287468">
      <w:pPr>
        <w:pStyle w:val="Paragrafi"/>
      </w:pPr>
      <w:r w:rsidRPr="005405E8">
        <w:t xml:space="preserve">Kodi </w:t>
      </w:r>
      <w:r w:rsidR="000804FE">
        <w:t>i</w:t>
      </w:r>
      <w:r w:rsidRPr="005405E8">
        <w:t xml:space="preserve"> Procedurës Civile përmban dy dispozita për momentin e fillimit të afatit të kërkesës për rishikim. Neni 445 </w:t>
      </w:r>
      <w:r w:rsidR="000804FE">
        <w:t>i</w:t>
      </w:r>
      <w:r w:rsidRPr="005405E8">
        <w:t xml:space="preserve"> Kodit të Procedurës Civile e lidh këtë moment me shpalljen e vendimit, ndërsa neni 496 fillimin e afatit e ka të lëvizshëm, duke e kushtëzuar me marrjen dijeni të shkakut të rishikimit, d</w:t>
      </w:r>
      <w:r w:rsidR="00287468">
        <w:t>.</w:t>
      </w:r>
      <w:r w:rsidRPr="005405E8">
        <w:t>m</w:t>
      </w:r>
      <w:r w:rsidR="00287468">
        <w:t>.th.</w:t>
      </w:r>
      <w:r w:rsidRPr="005405E8">
        <w:t xml:space="preserve"> me zbulimin e provave të reja. Gjykata e Lartë, ka pranuar momentin e shpalljes së vendimit sipas nenit 445 të Kodit të Procedurës Civile.</w:t>
      </w:r>
    </w:p>
    <w:p w:rsidR="00B20A3D" w:rsidRPr="005405E8" w:rsidRDefault="00B20A3D" w:rsidP="00287468">
      <w:pPr>
        <w:pStyle w:val="Paragrafi"/>
      </w:pPr>
      <w:r w:rsidRPr="005405E8">
        <w:t xml:space="preserve">Në rastin në shqyrtim, për mendimin tonë, Kolegji Civil </w:t>
      </w:r>
      <w:r w:rsidR="000804FE">
        <w:t>i</w:t>
      </w:r>
      <w:r w:rsidRPr="005405E8">
        <w:t xml:space="preserve"> Gjykatës së Lartë, ka zhvilluar një proces jo të rregullt ligjor në kuptimin kushtetues. Ai </w:t>
      </w:r>
      <w:r w:rsidR="000804FE">
        <w:t>i</w:t>
      </w:r>
      <w:r w:rsidRPr="005405E8">
        <w:t xml:space="preserve"> ka mohuar kërkuesve të drejtën për t’iu drejtuar gjykatës e për t’u dëgjuar prej saj dhe e ka bërë efektivisht të pazbatueshëm institutin e rishikimit, gjë që është me pasoja negative si për të drejtat e qytetarëve</w:t>
      </w:r>
      <w:r w:rsidR="00287468">
        <w:t>,</w:t>
      </w:r>
      <w:r w:rsidRPr="005405E8">
        <w:t xml:space="preserve"> ashtu dhe për vetë sistemin e drejtësisë.</w:t>
      </w:r>
    </w:p>
    <w:p w:rsidR="005B744D" w:rsidRPr="005405E8" w:rsidRDefault="00287468" w:rsidP="00F53741">
      <w:pPr>
        <w:pStyle w:val="Paragrafi"/>
      </w:pPr>
      <w:r>
        <w:t>Ë</w:t>
      </w:r>
      <w:r w:rsidR="00B20A3D" w:rsidRPr="005405E8">
        <w:t xml:space="preserve">shtë e vërtetë që Kodi </w:t>
      </w:r>
      <w:r w:rsidR="000804FE">
        <w:t>i</w:t>
      </w:r>
      <w:r w:rsidR="00B20A3D" w:rsidRPr="005405E8">
        <w:t xml:space="preserve"> Procedurës Civile parashikon në dy dispozita momente të ndryshme të fillimit të afatit të kërkesës për rishikim. Këto dy dispozita sintetizojnë parimet e procesit të rregullt ligjor dhe atë të sigurisë juridike. Secili prej këtyre parimeve ka rëndësinë e vet, por në raportin midis tyre nuk mund të mbivlerësohet parimi </w:t>
      </w:r>
      <w:r w:rsidR="000804FE">
        <w:t>i</w:t>
      </w:r>
      <w:r w:rsidR="00B20A3D" w:rsidRPr="005405E8">
        <w:t xml:space="preserve"> sigurisë juridike siç ka vepruar Kolegji Civil </w:t>
      </w:r>
      <w:r w:rsidR="000804FE">
        <w:t>i</w:t>
      </w:r>
      <w:r w:rsidR="00B20A3D" w:rsidRPr="005405E8">
        <w:t xml:space="preserve"> Gjykatës së Lartë, duke pranuar si afat të kërkesës afatin njëvjeçar nga dita e dhënies së vendimit.</w:t>
      </w:r>
    </w:p>
    <w:p w:rsidR="00B20A3D" w:rsidRPr="005405E8" w:rsidRDefault="00B20A3D" w:rsidP="00287468">
      <w:pPr>
        <w:pStyle w:val="Paragrafi"/>
      </w:pPr>
      <w:r w:rsidRPr="005405E8">
        <w:t xml:space="preserve">Me vendimin e vet Kolegji Civil, nuk ka ruajtur gjithashtu raportet midis parimeve të rivendosjes të së drejtës e mohimit të së drejtës. Sipas mendimit tonë, neni 445 </w:t>
      </w:r>
      <w:r w:rsidR="000804FE">
        <w:t>i</w:t>
      </w:r>
      <w:r w:rsidRPr="005405E8">
        <w:t xml:space="preserve"> Kodit të Procedurës Civile, në çështjen në shqyrtim, </w:t>
      </w:r>
      <w:r w:rsidR="000804FE">
        <w:t>i</w:t>
      </w:r>
      <w:r w:rsidRPr="005405E8">
        <w:t xml:space="preserve"> mohon të drejtën (ose ia kufizon shumë atë), palës që ka zbuluar provat e reja për t’</w:t>
      </w:r>
      <w:r w:rsidR="000804FE">
        <w:t>i</w:t>
      </w:r>
      <w:r w:rsidRPr="005405E8">
        <w:t xml:space="preserve"> paraqitur e për t’u dëgjuar për përmbajtjen e tyre, ndërsa neni 496 </w:t>
      </w:r>
      <w:r w:rsidR="000804FE">
        <w:t>i</w:t>
      </w:r>
      <w:r w:rsidRPr="005405E8">
        <w:t xml:space="preserve"> Kodit të Procedurës Civile, duke përcaktuar fillimin e afatit të kërkesës për rishikim, me momentin e zbulimit të provave të reja, pranon parimin e rivendosjes të së drejtës. Pikërisht këtë të fundit, duhej të respektonte më tepër Kolegji Civil </w:t>
      </w:r>
      <w:r w:rsidR="000804FE">
        <w:t>i</w:t>
      </w:r>
      <w:r w:rsidRPr="005405E8">
        <w:t xml:space="preserve"> Gjykatës së Lartë në vendimin e tij.</w:t>
      </w:r>
    </w:p>
    <w:p w:rsidR="00B20A3D" w:rsidRPr="005405E8" w:rsidRDefault="00B20A3D" w:rsidP="00287468">
      <w:pPr>
        <w:pStyle w:val="Paragrafi"/>
      </w:pPr>
      <w:r w:rsidRPr="005405E8">
        <w:t xml:space="preserve">Neni 445 </w:t>
      </w:r>
      <w:r w:rsidR="000804FE">
        <w:t>i</w:t>
      </w:r>
      <w:r w:rsidRPr="005405E8">
        <w:t xml:space="preserve"> Kodi</w:t>
      </w:r>
      <w:r w:rsidR="00287468">
        <w:t>t të Procedurës Civile, hyn në pjesën e tretë të kreut të p</w:t>
      </w:r>
      <w:r w:rsidRPr="005405E8">
        <w:t xml:space="preserve">arë të Kodit të Procedurës Civile, e cila bën fjalë për ankimet e afatet e tyre, ndërsa neni 496 </w:t>
      </w:r>
      <w:r w:rsidR="000804FE">
        <w:t>i</w:t>
      </w:r>
      <w:r w:rsidRPr="005405E8">
        <w:t xml:space="preserve"> Kodit të Procedurës Civile, bën pjesë në kreun ku trajtohet në mënyrë të shtjelluar instituti </w:t>
      </w:r>
      <w:r w:rsidR="000804FE">
        <w:t>i</w:t>
      </w:r>
      <w:r w:rsidRPr="005405E8">
        <w:t xml:space="preserve"> rishikimit. Pikërisht në raportin midis dispozitës së përgjithshme e dispozitës konkrete merr përparësi dispozita konkrete e aq më tepër kur k</w:t>
      </w:r>
      <w:r w:rsidR="00287468">
        <w:t>jo dispozitë është në favor të s</w:t>
      </w:r>
      <w:r w:rsidRPr="005405E8">
        <w:t>ë drejtës së palës.</w:t>
      </w:r>
    </w:p>
    <w:p w:rsidR="00B20A3D" w:rsidRPr="005405E8" w:rsidRDefault="00B20A3D" w:rsidP="00287468">
      <w:pPr>
        <w:pStyle w:val="Paragrafi"/>
      </w:pPr>
      <w:r w:rsidRPr="005405E8">
        <w:t xml:space="preserve">Jemi dakord me mendimin e shumicës që interpretimi e zbatimi </w:t>
      </w:r>
      <w:r w:rsidR="000804FE">
        <w:t>i</w:t>
      </w:r>
      <w:r w:rsidRPr="005405E8">
        <w:t xml:space="preserve"> ligjit për zgjidhjen e çështjeve është kompetencë e gjykatave të sistemit gjyqëso</w:t>
      </w:r>
      <w:r w:rsidR="00287468">
        <w:t>r, por kur nga ky interpretim ce</w:t>
      </w:r>
      <w:r w:rsidRPr="005405E8">
        <w:t>nohen të drejtat themelore për një proces të rregullt ligjor, Gjykata Kushtetuese ka në kompetencë shqyrtimin e kushtetutshmërisë së atij vendimi gjyqësor.</w:t>
      </w:r>
    </w:p>
    <w:p w:rsidR="00B20A3D" w:rsidRPr="005405E8" w:rsidRDefault="00B20A3D" w:rsidP="00287468">
      <w:pPr>
        <w:pStyle w:val="Paragrafi"/>
      </w:pPr>
      <w:r w:rsidRPr="005405E8">
        <w:t xml:space="preserve">Prandaj, përsa sipër, jemi të mendimit që vendimi </w:t>
      </w:r>
      <w:r w:rsidR="000804FE">
        <w:t>i</w:t>
      </w:r>
      <w:r w:rsidRPr="005405E8">
        <w:t xml:space="preserve"> Kolegjit Civil të Gjykatës së Lartë, duhej të shfuqizohej si </w:t>
      </w:r>
      <w:r w:rsidR="000804FE">
        <w:t>i</w:t>
      </w:r>
      <w:r w:rsidRPr="005405E8">
        <w:t xml:space="preserve"> papajtueshëm me Kushtetutën.</w:t>
      </w:r>
    </w:p>
    <w:p w:rsidR="00B20A3D" w:rsidRDefault="00B20A3D" w:rsidP="00287468">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0804FE">
        <w:tc>
          <w:tcPr>
            <w:tcW w:w="4643" w:type="dxa"/>
          </w:tcPr>
          <w:p w:rsidR="000804FE" w:rsidRDefault="000804FE" w:rsidP="008A43A9">
            <w:pPr>
              <w:pStyle w:val="Autoriteti"/>
              <w:jc w:val="left"/>
            </w:pPr>
            <w:r>
              <w:t>A</w:t>
            </w:r>
            <w:r w:rsidRPr="000804FE">
              <w:t xml:space="preserve">nëtar </w:t>
            </w:r>
          </w:p>
          <w:p w:rsidR="000804FE" w:rsidRPr="000804FE" w:rsidRDefault="000804FE" w:rsidP="00B632BB">
            <w:r w:rsidRPr="000804FE">
              <w:t>K.Puto</w:t>
            </w:r>
            <w:r w:rsidRPr="000804FE">
              <w:tab/>
            </w:r>
          </w:p>
        </w:tc>
        <w:tc>
          <w:tcPr>
            <w:tcW w:w="4643" w:type="dxa"/>
          </w:tcPr>
          <w:p w:rsidR="000804FE" w:rsidRDefault="000804FE" w:rsidP="008A43A9">
            <w:pPr>
              <w:pStyle w:val="Autoriteti"/>
            </w:pPr>
            <w:r>
              <w:t xml:space="preserve">Kryetar </w:t>
            </w:r>
          </w:p>
          <w:p w:rsidR="000804FE" w:rsidRDefault="000804FE" w:rsidP="008A43A9">
            <w:pPr>
              <w:pStyle w:val="AutoritetiEmer"/>
            </w:pPr>
            <w:r>
              <w:t>Gj.Sauli</w:t>
            </w:r>
          </w:p>
        </w:tc>
      </w:tr>
    </w:tbl>
    <w:p w:rsidR="000804FE" w:rsidRPr="005405E8" w:rsidRDefault="000804FE" w:rsidP="000804FE">
      <w:pPr>
        <w:pStyle w:val="Paragrafi"/>
        <w:jc w:val="left"/>
      </w:pPr>
    </w:p>
    <w:p w:rsidR="000804FE" w:rsidRDefault="000804FE" w:rsidP="00B632BB">
      <w:pPr>
        <w:pStyle w:val="Paragrafi"/>
      </w:pPr>
      <w:r>
        <w:tab/>
      </w:r>
      <w:r>
        <w:tab/>
      </w:r>
      <w:r>
        <w:tab/>
      </w:r>
      <w:r>
        <w:tab/>
      </w:r>
      <w:r>
        <w:tab/>
      </w:r>
      <w:r>
        <w:tab/>
      </w:r>
      <w:r>
        <w:tab/>
      </w:r>
      <w:r>
        <w:tab/>
      </w:r>
      <w:r>
        <w:tab/>
      </w:r>
      <w:r>
        <w:tab/>
      </w:r>
      <w:r>
        <w:tab/>
      </w:r>
    </w:p>
    <w:p w:rsidR="00A93C00" w:rsidRPr="00C60EBA" w:rsidRDefault="00287468" w:rsidP="00287468">
      <w:pPr>
        <w:pStyle w:val="Akti"/>
      </w:pPr>
      <w:r>
        <w:t>VENDI</w:t>
      </w:r>
      <w:r w:rsidR="00A93C00" w:rsidRPr="00C60EBA">
        <w:t>M</w:t>
      </w:r>
    </w:p>
    <w:p w:rsidR="00A93C00" w:rsidRPr="00C60EBA" w:rsidRDefault="00A93C00" w:rsidP="00287468">
      <w:pPr>
        <w:pStyle w:val="NumriData"/>
      </w:pPr>
      <w:r w:rsidRPr="00C60EBA">
        <w:t>Nr.20, datë 23.12.2004</w:t>
      </w:r>
    </w:p>
    <w:p w:rsidR="00A93C00" w:rsidRPr="00C60EBA" w:rsidRDefault="00A93C00" w:rsidP="00287468">
      <w:pPr>
        <w:pStyle w:val="Paragrafi"/>
      </w:pPr>
    </w:p>
    <w:p w:rsidR="00A93C00" w:rsidRPr="00C60EBA" w:rsidRDefault="00A93C00" w:rsidP="00287468">
      <w:pPr>
        <w:pStyle w:val="TitulliTitull"/>
      </w:pPr>
      <w:r w:rsidRPr="00C60EBA">
        <w:t>NË E</w:t>
      </w:r>
      <w:r w:rsidR="00287468">
        <w:t>MËR TË REPUBLIKËS SË SHQIPËRISË</w:t>
      </w:r>
    </w:p>
    <w:p w:rsidR="00A93C00" w:rsidRPr="00C60EBA" w:rsidRDefault="00A93C00" w:rsidP="00287468">
      <w:pPr>
        <w:pStyle w:val="Paragrafi"/>
      </w:pPr>
    </w:p>
    <w:p w:rsidR="00A93C00" w:rsidRDefault="00A93C00" w:rsidP="00287468">
      <w:pPr>
        <w:pStyle w:val="Paragrafi"/>
      </w:pPr>
      <w:r w:rsidRPr="00C60EBA">
        <w:t>Gjykata Kushtetuese e Republikës së Shqipërisë, e përbërë nga:</w:t>
      </w:r>
    </w:p>
    <w:p w:rsidR="00287468" w:rsidRPr="00C60EBA" w:rsidRDefault="00287468" w:rsidP="00287468">
      <w:pPr>
        <w:pStyle w:val="Paragrafi"/>
      </w:pPr>
    </w:p>
    <w:p w:rsidR="00A93C00" w:rsidRPr="00C60EBA" w:rsidRDefault="00287468" w:rsidP="00287468">
      <w:pPr>
        <w:pStyle w:val="Paragrafi"/>
      </w:pPr>
      <w:r>
        <w:t>Gjergj Sauli</w:t>
      </w:r>
      <w:r w:rsidR="00A93C00" w:rsidRPr="00C60EBA">
        <w:tab/>
      </w:r>
      <w:r w:rsidR="00A93C00" w:rsidRPr="00C60EBA">
        <w:tab/>
        <w:t xml:space="preserve">Kryetar  i Gjykatës Kushtetuese </w:t>
      </w:r>
    </w:p>
    <w:p w:rsidR="00A93C00" w:rsidRPr="00C60EBA" w:rsidRDefault="00287468" w:rsidP="00287468">
      <w:pPr>
        <w:pStyle w:val="Paragrafi"/>
      </w:pPr>
      <w:r>
        <w:t>Alfred Karamuço</w:t>
      </w:r>
      <w:r w:rsidR="00A93C00" w:rsidRPr="00C60EBA">
        <w:tab/>
        <w:t>Anëtar   i</w:t>
      </w:r>
      <w:r w:rsidR="00A93C00" w:rsidRPr="00C60EBA">
        <w:tab/>
        <w:t>“</w:t>
      </w:r>
      <w:r w:rsidR="00A93C00" w:rsidRPr="00C60EBA">
        <w:tab/>
        <w:t>“</w:t>
      </w:r>
    </w:p>
    <w:p w:rsidR="00A93C00" w:rsidRPr="00C60EBA" w:rsidRDefault="00287468" w:rsidP="00287468">
      <w:pPr>
        <w:pStyle w:val="Paragrafi"/>
      </w:pPr>
      <w:r>
        <w:t>Fehmi Abdiu</w:t>
      </w:r>
      <w:r w:rsidR="00A93C00" w:rsidRPr="00C60EBA">
        <w:tab/>
      </w:r>
      <w:r w:rsidR="00A93C00" w:rsidRPr="00C60EBA">
        <w:tab/>
        <w:t>Anëtar   i</w:t>
      </w:r>
      <w:r w:rsidR="00A93C00" w:rsidRPr="00C60EBA">
        <w:tab/>
        <w:t>“</w:t>
      </w:r>
      <w:r w:rsidR="00A93C00" w:rsidRPr="00C60EBA">
        <w:tab/>
        <w:t xml:space="preserve">“ </w:t>
      </w:r>
    </w:p>
    <w:p w:rsidR="00A93C00" w:rsidRPr="00C60EBA" w:rsidRDefault="00287468" w:rsidP="00287468">
      <w:pPr>
        <w:pStyle w:val="Paragrafi"/>
      </w:pPr>
      <w:r>
        <w:t>Kristofor Peçi</w:t>
      </w:r>
      <w:r w:rsidR="00A93C00" w:rsidRPr="00C60EBA">
        <w:tab/>
      </w:r>
      <w:r w:rsidR="00A93C00" w:rsidRPr="00C60EBA">
        <w:tab/>
        <w:t>Anëtar   i</w:t>
      </w:r>
      <w:r w:rsidR="00A93C00" w:rsidRPr="00C60EBA">
        <w:tab/>
        <w:t>“</w:t>
      </w:r>
      <w:r w:rsidR="00A93C00" w:rsidRPr="00C60EBA">
        <w:tab/>
        <w:t>“</w:t>
      </w:r>
    </w:p>
    <w:p w:rsidR="00A93C00" w:rsidRPr="00C60EBA" w:rsidRDefault="00287468" w:rsidP="00287468">
      <w:pPr>
        <w:pStyle w:val="Paragrafi"/>
      </w:pPr>
      <w:r>
        <w:t>Xhezair Zaganjori</w:t>
      </w:r>
      <w:r w:rsidR="00A93C00" w:rsidRPr="00C60EBA">
        <w:t xml:space="preserve"> </w:t>
      </w:r>
      <w:r w:rsidR="00A93C00" w:rsidRPr="00C60EBA">
        <w:tab/>
        <w:t xml:space="preserve">Anëtar   i </w:t>
      </w:r>
      <w:r w:rsidR="00A93C00" w:rsidRPr="00C60EBA">
        <w:tab/>
        <w:t>“</w:t>
      </w:r>
      <w:r w:rsidR="00A93C00" w:rsidRPr="00C60EBA">
        <w:tab/>
        <w:t xml:space="preserve">“              </w:t>
      </w:r>
    </w:p>
    <w:p w:rsidR="00A93C00" w:rsidRPr="00C60EBA" w:rsidRDefault="00287468" w:rsidP="00287468">
      <w:pPr>
        <w:pStyle w:val="Paragrafi"/>
      </w:pPr>
      <w:r>
        <w:t>Petrit Plloçi</w:t>
      </w:r>
      <w:r w:rsidR="00A93C00" w:rsidRPr="00C60EBA">
        <w:tab/>
      </w:r>
      <w:r w:rsidR="00A93C00" w:rsidRPr="00C60EBA">
        <w:tab/>
        <w:t xml:space="preserve">Anëtar   i </w:t>
      </w:r>
      <w:r w:rsidR="00A93C00" w:rsidRPr="00C60EBA">
        <w:tab/>
        <w:t>“</w:t>
      </w:r>
      <w:r w:rsidR="00A93C00" w:rsidRPr="00C60EBA">
        <w:tab/>
        <w:t>“</w:t>
      </w:r>
      <w:r w:rsidR="00A93C00" w:rsidRPr="00C60EBA">
        <w:tab/>
        <w:t xml:space="preserve">   </w:t>
      </w:r>
    </w:p>
    <w:p w:rsidR="00A93C00" w:rsidRPr="00C60EBA" w:rsidRDefault="00287468" w:rsidP="00287468">
      <w:pPr>
        <w:pStyle w:val="Paragrafi"/>
      </w:pPr>
      <w:r>
        <w:t>Sokol Sadushi</w:t>
      </w:r>
      <w:r w:rsidR="00A93C00" w:rsidRPr="00C60EBA">
        <w:tab/>
      </w:r>
      <w:r>
        <w:tab/>
      </w:r>
      <w:r w:rsidR="00A93C00" w:rsidRPr="00C60EBA">
        <w:t>Anëtar   i</w:t>
      </w:r>
      <w:r w:rsidR="00A93C00" w:rsidRPr="00C60EBA">
        <w:tab/>
        <w:t>“</w:t>
      </w:r>
      <w:r w:rsidR="00A93C00" w:rsidRPr="00C60EBA">
        <w:tab/>
        <w:t>“</w:t>
      </w:r>
    </w:p>
    <w:p w:rsidR="00A93C00" w:rsidRDefault="00287468" w:rsidP="00287468">
      <w:pPr>
        <w:pStyle w:val="Paragrafi"/>
      </w:pPr>
      <w:r>
        <w:t>Kujtim Puto</w:t>
      </w:r>
      <w:r w:rsidR="00A93C00" w:rsidRPr="00C60EBA">
        <w:tab/>
      </w:r>
      <w:r w:rsidR="00A93C00" w:rsidRPr="00C60EBA">
        <w:tab/>
        <w:t xml:space="preserve">Anëtar   i </w:t>
      </w:r>
      <w:r w:rsidR="00A93C00" w:rsidRPr="00C60EBA">
        <w:tab/>
        <w:t>“</w:t>
      </w:r>
      <w:r w:rsidR="00A93C00" w:rsidRPr="00C60EBA">
        <w:tab/>
        <w:t>“</w:t>
      </w:r>
    </w:p>
    <w:p w:rsidR="00287468" w:rsidRPr="00C60EBA" w:rsidRDefault="00287468" w:rsidP="00287468">
      <w:pPr>
        <w:pStyle w:val="Paragrafi"/>
      </w:pPr>
    </w:p>
    <w:p w:rsidR="00287468" w:rsidRPr="00C60EBA" w:rsidRDefault="00A93C00" w:rsidP="005B744D">
      <w:pPr>
        <w:pStyle w:val="Paragrafi"/>
      </w:pPr>
      <w:r w:rsidRPr="00C60EBA">
        <w:t xml:space="preserve">me sekretare Arbenka Lalica, në datën 20.10.2004, mori në shqyrtim në seancë gjyqësore me dyer të hapura çështjen me nr.21 Akti që i përket: </w:t>
      </w:r>
    </w:p>
    <w:p w:rsidR="00A93C00" w:rsidRPr="00C60EBA" w:rsidRDefault="00287468" w:rsidP="00287468">
      <w:pPr>
        <w:pStyle w:val="Paragrafi"/>
      </w:pPr>
      <w:r>
        <w:t xml:space="preserve">KËRKUES: </w:t>
      </w:r>
      <w:r w:rsidR="00A93C00" w:rsidRPr="00C60EBA">
        <w:t>RAMIZ DAUTI</w:t>
      </w:r>
    </w:p>
    <w:p w:rsidR="00A93C00" w:rsidRPr="00C60EBA" w:rsidRDefault="00E60F29" w:rsidP="008D3A89">
      <w:pPr>
        <w:pStyle w:val="Paragrafi"/>
      </w:pPr>
      <w:r>
        <w:t xml:space="preserve">1. </w:t>
      </w:r>
      <w:r w:rsidR="000E4C4B">
        <w:t xml:space="preserve">SUBJEKTE </w:t>
      </w:r>
      <w:r w:rsidR="00287468">
        <w:t>TË</w:t>
      </w:r>
      <w:r w:rsidR="008D3A89">
        <w:t xml:space="preserve"> INTERESUARA: </w:t>
      </w:r>
      <w:r w:rsidR="000E4C4B">
        <w:t>KOMISIONI QENDROR I CAKTIMIT TË AFTËSISË PËR PUNË</w:t>
      </w:r>
      <w:r w:rsidR="00A93C00" w:rsidRPr="00C60EBA">
        <w:t>, përfaqësuar nga Avokati i Shtetit, Delo Isufi, me autorizim.</w:t>
      </w:r>
    </w:p>
    <w:p w:rsidR="00A93C00" w:rsidRPr="00C60EBA" w:rsidRDefault="000804FE" w:rsidP="000E4C4B">
      <w:pPr>
        <w:pStyle w:val="Paragrafi"/>
      </w:pPr>
      <w:r>
        <w:t xml:space="preserve">2. </w:t>
      </w:r>
      <w:r w:rsidR="000E4C4B">
        <w:t>INSTITUTI I SIGURIMEVE SHOQ</w:t>
      </w:r>
      <w:r w:rsidR="000E4C4B">
        <w:rPr>
          <w:rFonts w:cs="CG Times"/>
        </w:rPr>
        <w:t>Ë</w:t>
      </w:r>
      <w:r w:rsidR="00A93C00" w:rsidRPr="00C60EBA">
        <w:t>RORE, përfaqësuar nga Mirela Selita, drejtore e drejtorisë juridike, me autorizim.</w:t>
      </w:r>
    </w:p>
    <w:p w:rsidR="00A93C00" w:rsidRPr="00C60EBA" w:rsidRDefault="000E4C4B" w:rsidP="000E4C4B">
      <w:pPr>
        <w:pStyle w:val="Paragrafi"/>
      </w:pPr>
      <w:r>
        <w:t xml:space="preserve">OBJEKTI: </w:t>
      </w:r>
      <w:r w:rsidR="00A93C00" w:rsidRPr="00C60EBA">
        <w:t>Shfuqizimi si antikushtet</w:t>
      </w:r>
      <w:r>
        <w:t xml:space="preserve">ues i vendimeve nr.3587, datë  </w:t>
      </w:r>
      <w:r w:rsidR="00A93C00" w:rsidRPr="00C60EBA">
        <w:t xml:space="preserve">9.6.2003 të Gjykatës së Rrethit </w:t>
      </w:r>
      <w:r>
        <w:t xml:space="preserve">Gjyqësor Tiranë; nr.1068, datë </w:t>
      </w:r>
      <w:r w:rsidR="00A93C00" w:rsidRPr="00C60EBA">
        <w:t xml:space="preserve">9.10.2003 të Gjykatës së </w:t>
      </w:r>
      <w:r>
        <w:t>Apelit Tiranë dhe nr.581, datë 5.</w:t>
      </w:r>
      <w:r w:rsidR="00A93C00" w:rsidRPr="00C60EBA">
        <w:t xml:space="preserve">3.2004 të Kolegjit Civil të Gjykatës së Lartë. </w:t>
      </w:r>
    </w:p>
    <w:p w:rsidR="00A93C00" w:rsidRPr="00C60EBA" w:rsidRDefault="000E4C4B" w:rsidP="00287468">
      <w:pPr>
        <w:pStyle w:val="Paragrafi"/>
      </w:pPr>
      <w:r>
        <w:t xml:space="preserve">BAZA LIGJORE: </w:t>
      </w:r>
      <w:r w:rsidR="00A93C00" w:rsidRPr="00C60EBA">
        <w:t>N</w:t>
      </w:r>
      <w:r>
        <w:t>e</w:t>
      </w:r>
      <w:r w:rsidR="00A93C00" w:rsidRPr="00C60EBA">
        <w:t>net 52 e 131/f të Kushtetutës.</w:t>
      </w:r>
    </w:p>
    <w:p w:rsidR="000804FE" w:rsidRPr="00C60EBA" w:rsidRDefault="00A93C00" w:rsidP="00F53741">
      <w:pPr>
        <w:pStyle w:val="Paragrafi"/>
      </w:pPr>
      <w:r w:rsidRPr="00C60EBA">
        <w:t>Kërkuesi ka parashtruar këto shkaqe për shfuqizimin si antikushtetues</w:t>
      </w:r>
      <w:r w:rsidR="000E4C4B">
        <w:t>e</w:t>
      </w:r>
      <w:r w:rsidRPr="00C60EBA">
        <w:t xml:space="preserve"> të vendimeve të mësipërme:</w:t>
      </w:r>
    </w:p>
    <w:p w:rsidR="00A93C00" w:rsidRDefault="00A93C00" w:rsidP="00287468">
      <w:pPr>
        <w:pStyle w:val="Paragrafi"/>
      </w:pPr>
      <w:r w:rsidRPr="00C60EBA">
        <w:t>- Rregulli i shprehur në nenit</w:t>
      </w:r>
      <w:r w:rsidR="000E4C4B">
        <w:t xml:space="preserve"> 35 të ligjit nr.7703, datë 11.</w:t>
      </w:r>
      <w:r w:rsidRPr="00C60EBA">
        <w:t xml:space="preserve">5.1993 “Për sigurimet Shoqërore </w:t>
      </w:r>
      <w:r w:rsidR="000E4C4B">
        <w:t>në Republikën e Shqipërisë” se v</w:t>
      </w:r>
      <w:r w:rsidRPr="00C60EBA">
        <w:t>endimi i Komisionit Mjekësor të Caktimit të Aftësisë për Punë është i formës së prerë, ka të bëjë me “gjykimin administrativ”, por nuk përjashton kontrollin gjyqësor mbi veprimtarinë e atij komisioni</w:t>
      </w:r>
      <w:r w:rsidR="00662487">
        <w:t>. Mënjanimi i këtij kontrolli ce</w:t>
      </w:r>
      <w:r w:rsidRPr="00C60EBA">
        <w:t>non parimin kushtetues të ndarjes së pushteteve;</w:t>
      </w:r>
    </w:p>
    <w:p w:rsidR="00F53741" w:rsidRPr="00C60EBA" w:rsidRDefault="00F53741" w:rsidP="00287468">
      <w:pPr>
        <w:pStyle w:val="Paragrafi"/>
      </w:pPr>
    </w:p>
    <w:p w:rsidR="00A93C00" w:rsidRPr="00C60EBA" w:rsidRDefault="00A93C00" w:rsidP="00287468">
      <w:pPr>
        <w:pStyle w:val="Paragrafi"/>
      </w:pPr>
      <w:r w:rsidRPr="00C60EBA">
        <w:t>- Komisioni Mjekësor Epror i C</w:t>
      </w:r>
      <w:r w:rsidR="00662487">
        <w:t>aktimit të Aftësisë për Punë (KMCA</w:t>
      </w:r>
      <w:r w:rsidRPr="00C60EBA">
        <w:t>P) Tiranë, nuk ka zhvilluar një proces të rregullt administrativ</w:t>
      </w:r>
      <w:r w:rsidR="00662487">
        <w:t>,</w:t>
      </w:r>
      <w:r w:rsidRPr="00C60EBA">
        <w:t xml:space="preserve"> sepse e ka shqyrtuar ankimin e tij me s</w:t>
      </w:r>
      <w:r w:rsidR="00662487">
        <w:t xml:space="preserve">humë vonesë. Jo vetëm kaq, por </w:t>
      </w:r>
      <w:r w:rsidRPr="00C60EBA">
        <w:t>shqyrtimi i çështjes dhe ekzaminimi i tij në Komisionin Epror është bërë nga mjekë jo kompetentë;</w:t>
      </w:r>
    </w:p>
    <w:p w:rsidR="00A93C00" w:rsidRPr="00C60EBA" w:rsidRDefault="00662487" w:rsidP="00287468">
      <w:pPr>
        <w:pStyle w:val="Paragrafi"/>
      </w:pPr>
      <w:r>
        <w:t>-  KMCAP</w:t>
      </w:r>
      <w:r w:rsidR="00A93C00" w:rsidRPr="00C60EBA">
        <w:t>, Epror ka rënduar pozitën e tij si ankues</w:t>
      </w:r>
      <w:r>
        <w:t>,</w:t>
      </w:r>
      <w:r w:rsidR="00A93C00" w:rsidRPr="00C60EBA">
        <w:t xml:space="preserve"> sepse ndryshoi vendimin e komisionit të rrethit në disfavorin e tij;</w:t>
      </w:r>
    </w:p>
    <w:p w:rsidR="00A93C00" w:rsidRDefault="00A93C00" w:rsidP="00287468">
      <w:pPr>
        <w:pStyle w:val="Paragrafi"/>
      </w:pPr>
      <w:r w:rsidRPr="00C60EBA">
        <w:t>-  Kolegji Civil i Gjykatës së Lartë, nuk ka respektuar parimin e procesit gojor, sepse nuk ka dëgjuar drejtpërdrejt pretendimet e tij.</w:t>
      </w:r>
    </w:p>
    <w:p w:rsidR="00662487" w:rsidRPr="00C60EBA" w:rsidRDefault="00662487" w:rsidP="00287468">
      <w:pPr>
        <w:pStyle w:val="Paragrafi"/>
      </w:pPr>
    </w:p>
    <w:p w:rsidR="00A93C00" w:rsidRDefault="00A93C00" w:rsidP="00662487">
      <w:pPr>
        <w:pStyle w:val="Institucioni"/>
      </w:pPr>
      <w:r w:rsidRPr="00C60EBA">
        <w:t>GJYKATA KUSHTETUESE,</w:t>
      </w:r>
    </w:p>
    <w:p w:rsidR="00662487" w:rsidRPr="00C60EBA" w:rsidRDefault="00662487" w:rsidP="00287468">
      <w:pPr>
        <w:pStyle w:val="Paragrafi"/>
      </w:pPr>
    </w:p>
    <w:p w:rsidR="00662487" w:rsidRDefault="00A93C00" w:rsidP="005B744D">
      <w:pPr>
        <w:pStyle w:val="Paragrafi"/>
      </w:pPr>
      <w:r w:rsidRPr="00C60EBA">
        <w:t>pasi dëgjoi relatorin e çështjes Kujtim Puto, kërkuesin, përfaqësuesit e subjekteve të interesuara dhe bisedoi çështjen në tërësi,</w:t>
      </w:r>
    </w:p>
    <w:p w:rsidR="00662487" w:rsidRPr="00C60EBA" w:rsidRDefault="00662487" w:rsidP="00287468">
      <w:pPr>
        <w:pStyle w:val="Paragrafi"/>
      </w:pPr>
    </w:p>
    <w:p w:rsidR="00A93C00" w:rsidRDefault="00662487" w:rsidP="00662487">
      <w:pPr>
        <w:pStyle w:val="VENDOSI"/>
      </w:pPr>
      <w:r>
        <w:t>VËRE</w:t>
      </w:r>
      <w:r w:rsidR="00A93C00" w:rsidRPr="00C60EBA">
        <w:t>N:</w:t>
      </w:r>
    </w:p>
    <w:p w:rsidR="00662487" w:rsidRPr="00C60EBA" w:rsidRDefault="00662487" w:rsidP="00287468">
      <w:pPr>
        <w:pStyle w:val="Paragrafi"/>
      </w:pPr>
    </w:p>
    <w:p w:rsidR="00A93C00" w:rsidRPr="00C60EBA" w:rsidRDefault="00A93C00" w:rsidP="00287468">
      <w:pPr>
        <w:pStyle w:val="Paragrafi"/>
      </w:pPr>
      <w:r w:rsidRPr="00C60EBA">
        <w:t>Komisioni Mjekësor i C</w:t>
      </w:r>
      <w:r w:rsidR="00662487">
        <w:t>aktimit të Aftësisë për Punë (KMC</w:t>
      </w:r>
      <w:r w:rsidRPr="00C60EBA">
        <w:t>P) Dibë</w:t>
      </w:r>
      <w:r w:rsidR="00662487">
        <w:t>r, me vendimin nr.657, datë 28.</w:t>
      </w:r>
      <w:r w:rsidRPr="00C60EBA">
        <w:t>9.2001, i ka njohur kërkuesit të drejtën e invaliditetit të gru</w:t>
      </w:r>
      <w:r w:rsidR="00662487">
        <w:t>pit të katërt për periudhën 16.</w:t>
      </w:r>
      <w:r w:rsidRPr="00C60EBA">
        <w:t>3.2001</w:t>
      </w:r>
      <w:r w:rsidR="00662487">
        <w:t>-30.</w:t>
      </w:r>
      <w:r w:rsidRPr="00C60EBA">
        <w:t>3.2002. Kundër këtij vend</w:t>
      </w:r>
      <w:r w:rsidR="00662487">
        <w:t>imi kërkuesi është ankuar në (KMCA</w:t>
      </w:r>
      <w:r w:rsidRPr="00C60EBA">
        <w:t>P) Epror dhe ky i fu</w:t>
      </w:r>
      <w:r w:rsidR="00662487">
        <w:t>ndit me vendimin nr.7, datë 30.</w:t>
      </w:r>
      <w:r w:rsidRPr="00C60EBA">
        <w:t>1.2003, ka arritur në përfundimin se kërkuesi nuk është invalid, por, i aftë p</w:t>
      </w:r>
      <w:r w:rsidR="00662487">
        <w:t>ër punë në profesionin që ka pas</w:t>
      </w:r>
      <w:r w:rsidRPr="00C60EBA">
        <w:t xml:space="preserve">ur. </w:t>
      </w:r>
    </w:p>
    <w:p w:rsidR="00A93C00" w:rsidRPr="00C60EBA" w:rsidRDefault="00A93C00" w:rsidP="00287468">
      <w:pPr>
        <w:pStyle w:val="Paragrafi"/>
      </w:pPr>
      <w:r w:rsidRPr="00C60EBA">
        <w:t>Kundër vendimit të Komisionit Epror kërkuesi është ankuar në Gjykatën e Rrethit Gjyqësor Tiranë, e c</w:t>
      </w:r>
      <w:r w:rsidR="00662487">
        <w:t>ila, me vendimin nr.2587, datë 9.</w:t>
      </w:r>
      <w:r w:rsidRPr="00C60EBA">
        <w:t>6.2003, i</w:t>
      </w:r>
      <w:r w:rsidR="00662487">
        <w:t>a</w:t>
      </w:r>
      <w:r w:rsidRPr="00C60EBA">
        <w:t xml:space="preserve"> ka rrëzuar kërkesën me arsyetimin se ai nuk mund të ankohet në gjykatë përderisa</w:t>
      </w:r>
      <w:r w:rsidR="00662487">
        <w:t>,</w:t>
      </w:r>
      <w:r w:rsidRPr="00C60EBA">
        <w:t xml:space="preserve"> sipas nenit</w:t>
      </w:r>
      <w:r w:rsidR="00662487">
        <w:t xml:space="preserve"> 35 të ligjit nr.7703, datë 11.5.2</w:t>
      </w:r>
      <w:r w:rsidRPr="00C60EBA">
        <w:t>003</w:t>
      </w:r>
      <w:r w:rsidR="00662487">
        <w:t xml:space="preserve"> “Për sigurimet s</w:t>
      </w:r>
      <w:r w:rsidRPr="00C60EBA">
        <w:t>hoqërore në Republikën e Shqipërisë”, vendimi i Komisionit Mjekësor të Caktimit të Aftësisë për Punë pranë Ins</w:t>
      </w:r>
      <w:r w:rsidR="00662487">
        <w:t>titutit të Sigurimeve Shoqërore</w:t>
      </w:r>
      <w:r w:rsidRPr="00C60EBA">
        <w:t xml:space="preserve"> është i formës së prerë.</w:t>
      </w:r>
    </w:p>
    <w:p w:rsidR="00A93C00" w:rsidRPr="00C60EBA" w:rsidRDefault="00A93C00" w:rsidP="00287468">
      <w:pPr>
        <w:pStyle w:val="Paragrafi"/>
      </w:pPr>
      <w:r w:rsidRPr="00C60EBA">
        <w:t>Gjykata e Apelit Tir</w:t>
      </w:r>
      <w:r w:rsidR="00662487">
        <w:t xml:space="preserve">anë, me vendimin nr.1068, datë </w:t>
      </w:r>
      <w:r w:rsidRPr="00C60EBA">
        <w:t xml:space="preserve">9.10.2003, pranon </w:t>
      </w:r>
      <w:r w:rsidR="00662487">
        <w:t>se vendimi i KMCAP Epror</w:t>
      </w:r>
      <w:r w:rsidRPr="00C60EBA">
        <w:t xml:space="preserve"> është i formës së prerë përsa i përket caktimit të aftësisë për punë, por, ndryshe nga sa pretendon kërkuesi</w:t>
      </w:r>
      <w:r w:rsidR="00662487">
        <w:t>,</w:t>
      </w:r>
      <w:r w:rsidRPr="00C60EBA">
        <w:t xml:space="preserve"> ka pranuar të shqyrtojë çështjen përsa i përket pretendimeve që ka ngritur kërkuesi në padi për zhvillimin e një procesi të parregullt nga ky komision administrativ. Kështu</w:t>
      </w:r>
      <w:r w:rsidR="00662487">
        <w:t xml:space="preserve">, ajo ka shqyrtuar pretendimet </w:t>
      </w:r>
      <w:r w:rsidRPr="00C60EBA">
        <w:t>për përbërjen e komisionit dhe aftësinë e tyre profesionale duke konkluduar se jo vetëm që kjo përbërje ka qenë e rregullt</w:t>
      </w:r>
      <w:r w:rsidR="00662487">
        <w:t>,</w:t>
      </w:r>
      <w:r w:rsidRPr="00C60EBA">
        <w:t xml:space="preserve"> por edhe që anëtarët e komisionit ishin mjekë specialistë të kualifikuar, të caktuar si të tillë nga Ministria e Shëndetësisë.</w:t>
      </w:r>
    </w:p>
    <w:p w:rsidR="00A93C00" w:rsidRPr="00C60EBA" w:rsidRDefault="00A93C00" w:rsidP="00287468">
      <w:pPr>
        <w:pStyle w:val="Paragrafi"/>
      </w:pPr>
      <w:r w:rsidRPr="00C60EBA">
        <w:t>Duke qëndruar çështja si më sipër, Gjykata Kushtetuese nuk konstaton që gjykata e apelit të ketë zhvilluar një proces të parregullt gjyqësor, në kuptim të nenit 42 të Kushtetutës. Në pajtim me dispozitat kushtetuese</w:t>
      </w:r>
      <w:r w:rsidR="00662487">
        <w:t>,</w:t>
      </w:r>
      <w:r w:rsidRPr="00C60EBA">
        <w:t xml:space="preserve"> si dhe me dispozitat procedurale civile e administrative që kanë të bëjnë me të drejtën e çdo individi për të bërë ankim ndaj çdo akti administrativ, gjykata e apelit, ndryshe nga gjykata e rrethit, i ka hyrë në aspekti</w:t>
      </w:r>
      <w:r w:rsidR="00662487">
        <w:t>n procedural problemeve të ligj</w:t>
      </w:r>
      <w:r w:rsidRPr="00C60EBA">
        <w:t>shmërisë së aktit të komisionit. Ajo ka arritur në përfundimin se komisioni epror përbëhej nga mjekë specialistë të kualifikuar e të aftë profesionalisht, të caktuar si të tillë nga Ministria e Shëndetësisë. Ajo ka pranuar njëkohësisht se verifikimi i aftësisë konkrete për punë ka të bëjë me vlerësimin e bindjen profesionale të anëtarëve të komisionit epror. Vetë natyra e vendimit të komisionit përsa i përket gjendjes shëndetësore të kërkuesit e ka çuar gjykatën në konkluzionin se ndjekja strikte e procedurës nuk do të sjellë ndonjë vlerësim më të saktë dhe si rrjedhojë as në ndryshim  të vendimit të komisionit epror.</w:t>
      </w:r>
    </w:p>
    <w:p w:rsidR="00A93C00" w:rsidRPr="00C60EBA" w:rsidRDefault="00A93C00" w:rsidP="00287468">
      <w:pPr>
        <w:pStyle w:val="Paragrafi"/>
      </w:pPr>
      <w:r w:rsidRPr="00C60EBA">
        <w:t>Kërkuesi pretendon gjithashtu se komisioni epror e ka lënë pa grup invaliditeti</w:t>
      </w:r>
      <w:r w:rsidR="001C320A">
        <w:t>,</w:t>
      </w:r>
      <w:r w:rsidRPr="00C60EBA">
        <w:t xml:space="preserve"> megjithëse komisioni në rreth e ka përcaktuar invalid të grupit të katërt. Përsa i përket këtij pretendimi, Gjykata Kushtetuese arrin në përfundimin se është e drejta e organeve të administratës dhe e gjykatave të sistemit gjyqësor  për t’i  dhënë zgjidhje konkrete e ligjore çështjes duke interp</w:t>
      </w:r>
      <w:r w:rsidR="001C320A">
        <w:t>r</w:t>
      </w:r>
      <w:r w:rsidRPr="00C60EBA">
        <w:t xml:space="preserve">etuar e zbatuar Kodin e Procedurave Administrative. </w:t>
      </w:r>
    </w:p>
    <w:p w:rsidR="00A93C00" w:rsidRDefault="00A93C00" w:rsidP="00287468">
      <w:pPr>
        <w:pStyle w:val="Paragrafi"/>
      </w:pPr>
    </w:p>
    <w:p w:rsidR="00F53741" w:rsidRDefault="00F53741" w:rsidP="00287468">
      <w:pPr>
        <w:pStyle w:val="Paragrafi"/>
      </w:pPr>
    </w:p>
    <w:p w:rsidR="00F53741" w:rsidRDefault="00F53741" w:rsidP="00287468">
      <w:pPr>
        <w:pStyle w:val="Paragrafi"/>
      </w:pPr>
    </w:p>
    <w:p w:rsidR="005B744D" w:rsidRPr="00C60EBA" w:rsidRDefault="005B744D" w:rsidP="001B4721">
      <w:pPr>
        <w:pStyle w:val="Paragrafi"/>
        <w:ind w:firstLine="0"/>
      </w:pPr>
    </w:p>
    <w:p w:rsidR="00A93C00" w:rsidRDefault="001C320A" w:rsidP="005B744D">
      <w:pPr>
        <w:pStyle w:val="VENDOSI"/>
      </w:pPr>
      <w:r>
        <w:t>PËR KËTO ARSYE,</w:t>
      </w:r>
    </w:p>
    <w:p w:rsidR="001C320A" w:rsidRPr="00C60EBA" w:rsidRDefault="001C320A" w:rsidP="00287468">
      <w:pPr>
        <w:pStyle w:val="Paragrafi"/>
      </w:pPr>
    </w:p>
    <w:p w:rsidR="00A93C00" w:rsidRDefault="00A93C00" w:rsidP="00287468">
      <w:pPr>
        <w:pStyle w:val="Paragrafi"/>
      </w:pPr>
      <w:r w:rsidRPr="00C60EBA">
        <w:t>Gjykata Kushtetuese e Republikës së Shqipërisë, në mbështetje të nenit 132 të Kushtetutës</w:t>
      </w:r>
      <w:r w:rsidR="001C320A">
        <w:t>,</w:t>
      </w:r>
      <w:r w:rsidRPr="00C60EBA">
        <w:t xml:space="preserve"> si dhe </w:t>
      </w:r>
      <w:r w:rsidR="001C320A">
        <w:t xml:space="preserve">të </w:t>
      </w:r>
      <w:r w:rsidRPr="00C60EBA">
        <w:t>nenit 72 e vij</w:t>
      </w:r>
      <w:r w:rsidR="001C320A">
        <w:t>ues të ligjit nr.8577, datë 10.</w:t>
      </w:r>
      <w:r w:rsidRPr="00C60EBA">
        <w:t>2.2000 “Për organizimin dhe funksionimin e Gjykatës Kushtetuese të Republikës së Shqipërisë”, me shumicë votash,</w:t>
      </w:r>
    </w:p>
    <w:p w:rsidR="001C320A" w:rsidRPr="00C60EBA" w:rsidRDefault="001C320A" w:rsidP="00287468">
      <w:pPr>
        <w:pStyle w:val="Paragrafi"/>
      </w:pPr>
    </w:p>
    <w:p w:rsidR="00A93C00" w:rsidRDefault="001C320A" w:rsidP="005B744D">
      <w:pPr>
        <w:pStyle w:val="VENDOSI"/>
      </w:pPr>
      <w:r>
        <w:t>VENDOSI</w:t>
      </w:r>
      <w:r w:rsidR="00A93C00" w:rsidRPr="00C60EBA">
        <w:t>:</w:t>
      </w:r>
    </w:p>
    <w:p w:rsidR="001C320A" w:rsidRPr="00C60EBA" w:rsidRDefault="001C320A" w:rsidP="00287468">
      <w:pPr>
        <w:pStyle w:val="Paragrafi"/>
      </w:pPr>
    </w:p>
    <w:p w:rsidR="00A93C00" w:rsidRPr="00C60EBA" w:rsidRDefault="00A93C00" w:rsidP="00287468">
      <w:pPr>
        <w:pStyle w:val="Paragrafi"/>
      </w:pPr>
      <w:r w:rsidRPr="00C60EBA">
        <w:t>- Rrëzimin e kërkesës</w:t>
      </w:r>
      <w:r w:rsidR="001C320A">
        <w:t>.</w:t>
      </w:r>
    </w:p>
    <w:p w:rsidR="00A93C00" w:rsidRDefault="00A93C00" w:rsidP="00287468">
      <w:pPr>
        <w:pStyle w:val="Paragrafi"/>
      </w:pPr>
      <w:r w:rsidRPr="00C60EBA">
        <w:t>- Ky vendim është përfundimtar, i formës së prerë dhe hyn në fuqi ditën e botimit në Fletoren Zyrtare.</w:t>
      </w:r>
    </w:p>
    <w:p w:rsidR="001C320A" w:rsidRPr="00C60EBA" w:rsidRDefault="001C320A" w:rsidP="00287468">
      <w:pPr>
        <w:pStyle w:val="Paragrafi"/>
      </w:pPr>
    </w:p>
    <w:p w:rsidR="00A93C00" w:rsidRPr="00C60EBA" w:rsidRDefault="00A93C00" w:rsidP="00287468">
      <w:pPr>
        <w:pStyle w:val="Paragrafi"/>
      </w:pPr>
    </w:p>
    <w:p w:rsidR="00A93C00" w:rsidRPr="00AA3124" w:rsidRDefault="00A93C00" w:rsidP="00287468">
      <w:pPr>
        <w:pStyle w:val="Paragrafi"/>
      </w:pPr>
    </w:p>
    <w:p w:rsidR="00B20A3D" w:rsidRDefault="00B20A3D" w:rsidP="00287468">
      <w:pPr>
        <w:pStyle w:val="Paragrafi"/>
      </w:pPr>
    </w:p>
    <w:p w:rsidR="005856A4" w:rsidRDefault="005856A4" w:rsidP="00287468">
      <w:pPr>
        <w:pStyle w:val="Paragrafi"/>
      </w:pPr>
    </w:p>
    <w:p w:rsidR="001C32C0" w:rsidRPr="00AA3124" w:rsidRDefault="001C32C0" w:rsidP="00287468">
      <w:pPr>
        <w:pStyle w:val="Paragrafi"/>
      </w:pPr>
    </w:p>
    <w:sectPr w:rsidR="001C32C0" w:rsidRPr="00AA3124" w:rsidSect="00DE4C11">
      <w:footerReference w:type="even" r:id="rId6"/>
      <w:footerReference w:type="default" r:id="rId7"/>
      <w:pgSz w:w="11906" w:h="16838" w:code="9"/>
      <w:pgMar w:top="1418" w:right="1418" w:bottom="1418" w:left="1418" w:header="0" w:footer="1134" w:gutter="0"/>
      <w:pgNumType w:start="714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B3C3D">
      <w:r>
        <w:separator/>
      </w:r>
    </w:p>
  </w:endnote>
  <w:endnote w:type="continuationSeparator" w:id="0">
    <w:p w:rsidR="00000000" w:rsidRDefault="004B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ACD" w:rsidRDefault="00610ACD" w:rsidP="002E710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0ACD" w:rsidRDefault="00610ACD" w:rsidP="002E710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ACD" w:rsidRDefault="00610ACD" w:rsidP="002E710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B3C3D">
      <w:rPr>
        <w:rStyle w:val="PageNumber"/>
      </w:rPr>
      <w:t>7149</w:t>
    </w:r>
    <w:r>
      <w:rPr>
        <w:rStyle w:val="PageNumber"/>
      </w:rPr>
      <w:fldChar w:fldCharType="end"/>
    </w:r>
  </w:p>
  <w:p w:rsidR="00610ACD" w:rsidRDefault="00610ACD" w:rsidP="002E710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B3C3D">
      <w:r>
        <w:separator/>
      </w:r>
    </w:p>
  </w:footnote>
  <w:footnote w:type="continuationSeparator" w:id="0">
    <w:p w:rsidR="00000000" w:rsidRDefault="004B3C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804FE"/>
    <w:rsid w:val="000B29AB"/>
    <w:rsid w:val="000E4C4B"/>
    <w:rsid w:val="00106BA3"/>
    <w:rsid w:val="00116978"/>
    <w:rsid w:val="00134ADF"/>
    <w:rsid w:val="00187855"/>
    <w:rsid w:val="00196ACB"/>
    <w:rsid w:val="001A58B2"/>
    <w:rsid w:val="001B4721"/>
    <w:rsid w:val="001C320A"/>
    <w:rsid w:val="001C32C0"/>
    <w:rsid w:val="001C7978"/>
    <w:rsid w:val="0022170D"/>
    <w:rsid w:val="00287468"/>
    <w:rsid w:val="002C6BAB"/>
    <w:rsid w:val="002E710E"/>
    <w:rsid w:val="002F152D"/>
    <w:rsid w:val="002F2D1B"/>
    <w:rsid w:val="00304413"/>
    <w:rsid w:val="003355DE"/>
    <w:rsid w:val="00357258"/>
    <w:rsid w:val="00383FD5"/>
    <w:rsid w:val="003E06F6"/>
    <w:rsid w:val="003F043A"/>
    <w:rsid w:val="004107B9"/>
    <w:rsid w:val="00470F9C"/>
    <w:rsid w:val="00482E08"/>
    <w:rsid w:val="004B3C3D"/>
    <w:rsid w:val="0050367C"/>
    <w:rsid w:val="00504A56"/>
    <w:rsid w:val="00507AF2"/>
    <w:rsid w:val="00534F73"/>
    <w:rsid w:val="00543147"/>
    <w:rsid w:val="00544065"/>
    <w:rsid w:val="00545117"/>
    <w:rsid w:val="0058563C"/>
    <w:rsid w:val="005856A4"/>
    <w:rsid w:val="005A53C5"/>
    <w:rsid w:val="005B744D"/>
    <w:rsid w:val="005D4BA8"/>
    <w:rsid w:val="005F6A73"/>
    <w:rsid w:val="00610ACD"/>
    <w:rsid w:val="00644A11"/>
    <w:rsid w:val="00662487"/>
    <w:rsid w:val="006A37D8"/>
    <w:rsid w:val="00705463"/>
    <w:rsid w:val="0074183C"/>
    <w:rsid w:val="00767527"/>
    <w:rsid w:val="0077714C"/>
    <w:rsid w:val="007B0B5A"/>
    <w:rsid w:val="007F369B"/>
    <w:rsid w:val="007F430F"/>
    <w:rsid w:val="0080475E"/>
    <w:rsid w:val="008072B9"/>
    <w:rsid w:val="00841EC5"/>
    <w:rsid w:val="008521B4"/>
    <w:rsid w:val="0086424F"/>
    <w:rsid w:val="00872000"/>
    <w:rsid w:val="00881600"/>
    <w:rsid w:val="008A43A9"/>
    <w:rsid w:val="008B73C9"/>
    <w:rsid w:val="008D3A89"/>
    <w:rsid w:val="00912961"/>
    <w:rsid w:val="009368B9"/>
    <w:rsid w:val="00981FE2"/>
    <w:rsid w:val="009C29DF"/>
    <w:rsid w:val="009F72BC"/>
    <w:rsid w:val="00A0784B"/>
    <w:rsid w:val="00A17521"/>
    <w:rsid w:val="00A246D1"/>
    <w:rsid w:val="00A33493"/>
    <w:rsid w:val="00A923BE"/>
    <w:rsid w:val="00A93C00"/>
    <w:rsid w:val="00AA3124"/>
    <w:rsid w:val="00AA4D4B"/>
    <w:rsid w:val="00AA5B50"/>
    <w:rsid w:val="00B20A3D"/>
    <w:rsid w:val="00B231E2"/>
    <w:rsid w:val="00B26467"/>
    <w:rsid w:val="00B31261"/>
    <w:rsid w:val="00B632BB"/>
    <w:rsid w:val="00BB5AB5"/>
    <w:rsid w:val="00BC6B73"/>
    <w:rsid w:val="00C16354"/>
    <w:rsid w:val="00C22BA7"/>
    <w:rsid w:val="00C36B40"/>
    <w:rsid w:val="00C7710C"/>
    <w:rsid w:val="00CD29E3"/>
    <w:rsid w:val="00D1319A"/>
    <w:rsid w:val="00D92AC6"/>
    <w:rsid w:val="00DC64E5"/>
    <w:rsid w:val="00DE4C11"/>
    <w:rsid w:val="00E06AA7"/>
    <w:rsid w:val="00E24CF3"/>
    <w:rsid w:val="00E60F29"/>
    <w:rsid w:val="00E624E2"/>
    <w:rsid w:val="00E645E3"/>
    <w:rsid w:val="00EA206E"/>
    <w:rsid w:val="00EC70CA"/>
    <w:rsid w:val="00EE2805"/>
    <w:rsid w:val="00F15D98"/>
    <w:rsid w:val="00F52BF2"/>
    <w:rsid w:val="00F53741"/>
    <w:rsid w:val="00F55282"/>
    <w:rsid w:val="00F84C17"/>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9B81DE9D-26B6-4F00-853A-4C25322D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2C0"/>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2E710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710E"/>
    <w:pPr>
      <w:tabs>
        <w:tab w:val="center" w:pos="4320"/>
        <w:tab w:val="right" w:pos="8640"/>
      </w:tabs>
    </w:pPr>
  </w:style>
  <w:style w:type="character" w:styleId="PageNumber">
    <w:name w:val="page number"/>
    <w:basedOn w:val="DefaultParagraphFont"/>
    <w:rsid w:val="002E710E"/>
  </w:style>
  <w:style w:type="character" w:customStyle="1" w:styleId="TitulliTitullChar">
    <w:name w:val="Titulli_Titull Char"/>
    <w:basedOn w:val="DefaultParagraphFont"/>
    <w:link w:val="TitulliTitull"/>
    <w:rsid w:val="00E24CF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6504</Words>
  <Characters>37078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2005-01-14T11:31:00Z</cp:lastPrinted>
  <dcterms:created xsi:type="dcterms:W3CDTF">2019-02-15T10:23:00Z</dcterms:created>
  <dcterms:modified xsi:type="dcterms:W3CDTF">2019-02-15T10:23:00Z</dcterms:modified>
</cp:coreProperties>
</file>