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84B" w:rsidRPr="006E0056" w:rsidRDefault="00A74E3B" w:rsidP="00F409BB">
      <w:pPr>
        <w:pStyle w:val="Akti"/>
        <w:keepNext w:val="0"/>
      </w:pPr>
      <w:bookmarkStart w:id="0" w:name="_GoBack"/>
      <w:bookmarkEnd w:id="0"/>
      <w:r w:rsidRPr="006E0056">
        <w:t xml:space="preserve">Vendim </w:t>
      </w:r>
    </w:p>
    <w:p w:rsidR="00997E3E" w:rsidRPr="006E0056" w:rsidRDefault="006203E9" w:rsidP="00F409BB">
      <w:pPr>
        <w:pStyle w:val="NumriData"/>
        <w:keepNext w:val="0"/>
        <w:rPr>
          <w:szCs w:val="22"/>
        </w:rPr>
      </w:pPr>
      <w:r w:rsidRPr="006E0056">
        <w:rPr>
          <w:szCs w:val="22"/>
        </w:rPr>
        <w:t>Nr.</w:t>
      </w:r>
      <w:r w:rsidR="00997E3E" w:rsidRPr="006E0056">
        <w:rPr>
          <w:szCs w:val="22"/>
        </w:rPr>
        <w:t>357, datë 1.6.2004</w:t>
      </w:r>
    </w:p>
    <w:p w:rsidR="00997E3E" w:rsidRPr="006E0056" w:rsidRDefault="00997E3E" w:rsidP="00F409BB">
      <w:pPr>
        <w:pStyle w:val="Paragrafi"/>
        <w:rPr>
          <w:szCs w:val="22"/>
        </w:rPr>
      </w:pPr>
    </w:p>
    <w:p w:rsidR="00997E3E" w:rsidRPr="006E0056" w:rsidRDefault="00997E3E" w:rsidP="00F409BB">
      <w:pPr>
        <w:pStyle w:val="Titulli"/>
        <w:keepNext w:val="0"/>
      </w:pPr>
      <w:r w:rsidRPr="006E0056">
        <w:t xml:space="preserve">Për përcaktimin e </w:t>
      </w:r>
      <w:r w:rsidR="002C4765" w:rsidRPr="006E0056">
        <w:t xml:space="preserve">koeficientëve të indeksimit të bazës së vlerësimit vjetor, individual, për llogaritjen fillestare të pensioneve </w:t>
      </w:r>
    </w:p>
    <w:p w:rsidR="002C4765" w:rsidRPr="006E0056" w:rsidRDefault="002C4765" w:rsidP="00F409BB">
      <w:pPr>
        <w:pStyle w:val="Paragrafi"/>
        <w:rPr>
          <w:szCs w:val="22"/>
        </w:rPr>
      </w:pPr>
    </w:p>
    <w:p w:rsidR="002C4765" w:rsidRPr="006E0056" w:rsidRDefault="002C4765" w:rsidP="00F409BB">
      <w:pPr>
        <w:pStyle w:val="BazLigjPropozues"/>
        <w:keepNext w:val="0"/>
      </w:pPr>
      <w:r w:rsidRPr="006E0056">
        <w:t>Në mbështetje të nenit 100 të Ku</w:t>
      </w:r>
      <w:r w:rsidR="00C90B03">
        <w:t>shtetutës dhe të neneve 32 e 59</w:t>
      </w:r>
      <w:r w:rsidRPr="006E0056">
        <w:t xml:space="preserve"> të ligjit </w:t>
      </w:r>
      <w:r w:rsidR="00C90B03">
        <w:t>nr.7703, datë</w:t>
      </w:r>
      <w:r w:rsidR="00902DF2" w:rsidRPr="006E0056">
        <w:t xml:space="preserve"> 11.</w:t>
      </w:r>
      <w:r w:rsidR="00C90B03">
        <w:t>5.1993</w:t>
      </w:r>
      <w:r w:rsidR="00902DF2" w:rsidRPr="006E0056">
        <w:t xml:space="preserve"> “Për sigurimet shoqërore në Republikën e Shqipërisë”, të ndryshuar, me propozimin e Ministrit të Punës dhe të Çështjeve</w:t>
      </w:r>
      <w:r w:rsidR="00C90B03">
        <w:t xml:space="preserve"> Sociale, Këshilli i Ministrave</w:t>
      </w:r>
    </w:p>
    <w:p w:rsidR="00902DF2" w:rsidRPr="00A61988" w:rsidRDefault="00902DF2" w:rsidP="00F409BB">
      <w:pPr>
        <w:pStyle w:val="Paragrafi"/>
        <w:rPr>
          <w:sz w:val="18"/>
          <w:szCs w:val="22"/>
        </w:rPr>
      </w:pPr>
    </w:p>
    <w:p w:rsidR="00902DF2" w:rsidRPr="006E0056" w:rsidRDefault="00902DF2" w:rsidP="00F409BB">
      <w:pPr>
        <w:pStyle w:val="VENDOSI"/>
        <w:keepNext w:val="0"/>
      </w:pPr>
      <w:r w:rsidRPr="006E0056">
        <w:t>Vendosi:</w:t>
      </w:r>
    </w:p>
    <w:p w:rsidR="00902DF2" w:rsidRPr="00A61988" w:rsidRDefault="00902DF2" w:rsidP="00F409BB">
      <w:pPr>
        <w:pStyle w:val="Paragrafi"/>
        <w:rPr>
          <w:sz w:val="16"/>
          <w:szCs w:val="22"/>
        </w:rPr>
      </w:pPr>
    </w:p>
    <w:p w:rsidR="00902DF2" w:rsidRPr="006E0056" w:rsidRDefault="00902DF2" w:rsidP="00F409BB">
      <w:pPr>
        <w:pStyle w:val="Paragrafi"/>
        <w:rPr>
          <w:szCs w:val="22"/>
        </w:rPr>
      </w:pPr>
      <w:r w:rsidRPr="006E0056">
        <w:rPr>
          <w:szCs w:val="22"/>
        </w:rPr>
        <w:t>1. Koeficie</w:t>
      </w:r>
      <w:r w:rsidR="00C90B03">
        <w:rPr>
          <w:szCs w:val="22"/>
        </w:rPr>
        <w:t>n</w:t>
      </w:r>
      <w:r w:rsidRPr="006E0056">
        <w:rPr>
          <w:szCs w:val="22"/>
        </w:rPr>
        <w:t>tët e indeksimit të bazës së vlerësimit vjetor, individual, për llogaritjen fillestare të pensioneve, sipas viteve, të jenë si më poshtë vijon:</w:t>
      </w:r>
    </w:p>
    <w:p w:rsidR="00902DF2" w:rsidRPr="006E0056" w:rsidRDefault="00902DF2" w:rsidP="00F409BB">
      <w:pPr>
        <w:pStyle w:val="Paragrafi"/>
        <w:rPr>
          <w:szCs w:val="22"/>
        </w:rPr>
      </w:pPr>
    </w:p>
    <w:tbl>
      <w:tblPr>
        <w:tblW w:w="0" w:type="auto"/>
        <w:jc w:val="center"/>
        <w:tblLook w:val="01E0" w:firstRow="1" w:lastRow="1" w:firstColumn="1" w:lastColumn="1" w:noHBand="0" w:noVBand="0"/>
      </w:tblPr>
      <w:tblGrid>
        <w:gridCol w:w="2340"/>
        <w:gridCol w:w="2160"/>
      </w:tblGrid>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2003</w:t>
            </w:r>
          </w:p>
        </w:tc>
        <w:tc>
          <w:tcPr>
            <w:tcW w:w="2160" w:type="dxa"/>
          </w:tcPr>
          <w:p w:rsidR="00902DF2" w:rsidRPr="00154B24" w:rsidRDefault="00551451" w:rsidP="00154B24">
            <w:pPr>
              <w:pStyle w:val="Tabele"/>
              <w:widowControl w:val="0"/>
              <w:rPr>
                <w:szCs w:val="22"/>
              </w:rPr>
            </w:pPr>
            <w:r w:rsidRPr="00154B24">
              <w:rPr>
                <w:szCs w:val="22"/>
              </w:rPr>
              <w:t>1</w:t>
            </w:r>
          </w:p>
        </w:tc>
      </w:tr>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2002</w:t>
            </w:r>
          </w:p>
        </w:tc>
        <w:tc>
          <w:tcPr>
            <w:tcW w:w="2160" w:type="dxa"/>
          </w:tcPr>
          <w:p w:rsidR="00902DF2" w:rsidRPr="00154B24" w:rsidRDefault="00551451" w:rsidP="00154B24">
            <w:pPr>
              <w:pStyle w:val="Tabele"/>
              <w:widowControl w:val="0"/>
              <w:rPr>
                <w:szCs w:val="22"/>
              </w:rPr>
            </w:pPr>
            <w:r w:rsidRPr="00154B24">
              <w:rPr>
                <w:szCs w:val="22"/>
              </w:rPr>
              <w:t>1.09</w:t>
            </w:r>
          </w:p>
        </w:tc>
      </w:tr>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2001</w:t>
            </w:r>
          </w:p>
        </w:tc>
        <w:tc>
          <w:tcPr>
            <w:tcW w:w="2160" w:type="dxa"/>
          </w:tcPr>
          <w:p w:rsidR="00902DF2" w:rsidRPr="00154B24" w:rsidRDefault="00551451" w:rsidP="00154B24">
            <w:pPr>
              <w:pStyle w:val="Tabele"/>
              <w:widowControl w:val="0"/>
              <w:rPr>
                <w:szCs w:val="22"/>
              </w:rPr>
            </w:pPr>
            <w:r w:rsidRPr="00154B24">
              <w:rPr>
                <w:szCs w:val="22"/>
              </w:rPr>
              <w:t>1.14</w:t>
            </w:r>
          </w:p>
        </w:tc>
      </w:tr>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2000</w:t>
            </w:r>
          </w:p>
        </w:tc>
        <w:tc>
          <w:tcPr>
            <w:tcW w:w="2160" w:type="dxa"/>
          </w:tcPr>
          <w:p w:rsidR="00902DF2" w:rsidRPr="00154B24" w:rsidRDefault="00551451" w:rsidP="00154B24">
            <w:pPr>
              <w:pStyle w:val="Tabele"/>
              <w:widowControl w:val="0"/>
              <w:rPr>
                <w:szCs w:val="22"/>
              </w:rPr>
            </w:pPr>
            <w:r w:rsidRPr="00154B24">
              <w:rPr>
                <w:szCs w:val="22"/>
              </w:rPr>
              <w:t>1.07</w:t>
            </w:r>
          </w:p>
        </w:tc>
      </w:tr>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1999</w:t>
            </w:r>
          </w:p>
        </w:tc>
        <w:tc>
          <w:tcPr>
            <w:tcW w:w="2160" w:type="dxa"/>
          </w:tcPr>
          <w:p w:rsidR="00902DF2" w:rsidRPr="00154B24" w:rsidRDefault="00551451" w:rsidP="00154B24">
            <w:pPr>
              <w:pStyle w:val="Tabele"/>
              <w:widowControl w:val="0"/>
              <w:rPr>
                <w:szCs w:val="22"/>
              </w:rPr>
            </w:pPr>
            <w:r w:rsidRPr="00154B24">
              <w:rPr>
                <w:szCs w:val="22"/>
              </w:rPr>
              <w:t>1.09</w:t>
            </w:r>
          </w:p>
        </w:tc>
      </w:tr>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1998</w:t>
            </w:r>
          </w:p>
        </w:tc>
        <w:tc>
          <w:tcPr>
            <w:tcW w:w="2160" w:type="dxa"/>
          </w:tcPr>
          <w:p w:rsidR="00902DF2" w:rsidRPr="00154B24" w:rsidRDefault="00551451" w:rsidP="00154B24">
            <w:pPr>
              <w:pStyle w:val="Tabele"/>
              <w:widowControl w:val="0"/>
              <w:rPr>
                <w:szCs w:val="22"/>
              </w:rPr>
            </w:pPr>
            <w:r w:rsidRPr="00154B24">
              <w:rPr>
                <w:szCs w:val="22"/>
              </w:rPr>
              <w:t>1.05</w:t>
            </w:r>
          </w:p>
        </w:tc>
      </w:tr>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1997</w:t>
            </w:r>
          </w:p>
        </w:tc>
        <w:tc>
          <w:tcPr>
            <w:tcW w:w="2160" w:type="dxa"/>
          </w:tcPr>
          <w:p w:rsidR="00902DF2" w:rsidRPr="00154B24" w:rsidRDefault="00551451" w:rsidP="00154B24">
            <w:pPr>
              <w:pStyle w:val="Tabele"/>
              <w:widowControl w:val="0"/>
              <w:rPr>
                <w:szCs w:val="22"/>
              </w:rPr>
            </w:pPr>
            <w:r w:rsidRPr="00154B24">
              <w:rPr>
                <w:szCs w:val="22"/>
              </w:rPr>
              <w:t>1.22</w:t>
            </w:r>
          </w:p>
        </w:tc>
      </w:tr>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1996</w:t>
            </w:r>
          </w:p>
        </w:tc>
        <w:tc>
          <w:tcPr>
            <w:tcW w:w="2160" w:type="dxa"/>
          </w:tcPr>
          <w:p w:rsidR="00902DF2" w:rsidRPr="00154B24" w:rsidRDefault="00551451" w:rsidP="00154B24">
            <w:pPr>
              <w:pStyle w:val="Tabele"/>
              <w:widowControl w:val="0"/>
              <w:rPr>
                <w:szCs w:val="22"/>
              </w:rPr>
            </w:pPr>
            <w:r w:rsidRPr="00154B24">
              <w:rPr>
                <w:szCs w:val="22"/>
              </w:rPr>
              <w:t>1.09</w:t>
            </w:r>
          </w:p>
        </w:tc>
      </w:tr>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1995</w:t>
            </w:r>
          </w:p>
        </w:tc>
        <w:tc>
          <w:tcPr>
            <w:tcW w:w="2160" w:type="dxa"/>
          </w:tcPr>
          <w:p w:rsidR="00902DF2" w:rsidRPr="00154B24" w:rsidRDefault="00551451" w:rsidP="00154B24">
            <w:pPr>
              <w:pStyle w:val="Tabele"/>
              <w:widowControl w:val="0"/>
              <w:rPr>
                <w:szCs w:val="22"/>
              </w:rPr>
            </w:pPr>
            <w:r w:rsidRPr="00154B24">
              <w:rPr>
                <w:szCs w:val="22"/>
              </w:rPr>
              <w:t>1.37</w:t>
            </w:r>
          </w:p>
        </w:tc>
      </w:tr>
      <w:tr w:rsidR="00902DF2" w:rsidRPr="00154B24" w:rsidTr="00154B24">
        <w:trPr>
          <w:jc w:val="center"/>
        </w:trPr>
        <w:tc>
          <w:tcPr>
            <w:tcW w:w="2340" w:type="dxa"/>
          </w:tcPr>
          <w:p w:rsidR="00902DF2" w:rsidRPr="00154B24" w:rsidRDefault="00902DF2" w:rsidP="00154B24">
            <w:pPr>
              <w:pStyle w:val="Tabele"/>
              <w:widowControl w:val="0"/>
              <w:rPr>
                <w:szCs w:val="22"/>
              </w:rPr>
            </w:pPr>
            <w:r w:rsidRPr="00154B24">
              <w:rPr>
                <w:szCs w:val="22"/>
              </w:rPr>
              <w:t>Për vitin 1994</w:t>
            </w:r>
          </w:p>
        </w:tc>
        <w:tc>
          <w:tcPr>
            <w:tcW w:w="2160" w:type="dxa"/>
          </w:tcPr>
          <w:p w:rsidR="00902DF2" w:rsidRPr="00154B24" w:rsidRDefault="00551451" w:rsidP="00154B24">
            <w:pPr>
              <w:pStyle w:val="Tabele"/>
              <w:widowControl w:val="0"/>
              <w:rPr>
                <w:szCs w:val="22"/>
              </w:rPr>
            </w:pPr>
            <w:r w:rsidRPr="00154B24">
              <w:rPr>
                <w:szCs w:val="22"/>
              </w:rPr>
              <w:t>1.32</w:t>
            </w:r>
          </w:p>
        </w:tc>
      </w:tr>
    </w:tbl>
    <w:p w:rsidR="00902DF2" w:rsidRPr="00A61988" w:rsidRDefault="00902DF2" w:rsidP="00F409BB">
      <w:pPr>
        <w:pStyle w:val="Paragrafi"/>
        <w:rPr>
          <w:sz w:val="18"/>
          <w:szCs w:val="22"/>
        </w:rPr>
      </w:pPr>
      <w:r w:rsidRPr="006E0056">
        <w:rPr>
          <w:szCs w:val="22"/>
        </w:rPr>
        <w:t xml:space="preserve"> </w:t>
      </w:r>
    </w:p>
    <w:p w:rsidR="00872ECE" w:rsidRPr="006E0056" w:rsidRDefault="00C90B03" w:rsidP="00F409BB">
      <w:pPr>
        <w:pStyle w:val="Paragrafi"/>
        <w:rPr>
          <w:szCs w:val="22"/>
        </w:rPr>
      </w:pPr>
      <w:r>
        <w:rPr>
          <w:szCs w:val="22"/>
        </w:rPr>
        <w:t>2. Efektet financiare</w:t>
      </w:r>
      <w:r w:rsidR="00872ECE" w:rsidRPr="006E0056">
        <w:rPr>
          <w:szCs w:val="22"/>
        </w:rPr>
        <w:t xml:space="preserve"> që rrjedhin nga zbatimi i këtij vendimi, të </w:t>
      </w:r>
      <w:r w:rsidR="00872ECE" w:rsidRPr="00A61988">
        <w:rPr>
          <w:sz w:val="20"/>
          <w:szCs w:val="22"/>
        </w:rPr>
        <w:t>përballohen</w:t>
      </w:r>
      <w:r w:rsidR="00872ECE" w:rsidRPr="006E0056">
        <w:rPr>
          <w:szCs w:val="22"/>
        </w:rPr>
        <w:t xml:space="preserve"> nga buxheti i viti</w:t>
      </w:r>
      <w:r w:rsidR="00E80ED2">
        <w:rPr>
          <w:szCs w:val="22"/>
        </w:rPr>
        <w:t>t</w:t>
      </w:r>
      <w:r w:rsidR="00872ECE" w:rsidRPr="006E0056">
        <w:rPr>
          <w:szCs w:val="22"/>
        </w:rPr>
        <w:t xml:space="preserve"> 2004, </w:t>
      </w:r>
      <w:smartTag w:uri="urn:schemas-microsoft-com:office:smarttags" w:element="PersonName">
        <w:r w:rsidR="00872ECE" w:rsidRPr="006E0056">
          <w:rPr>
            <w:szCs w:val="22"/>
          </w:rPr>
          <w:t>mira</w:t>
        </w:r>
      </w:smartTag>
      <w:r w:rsidR="00872ECE" w:rsidRPr="006E0056">
        <w:rPr>
          <w:szCs w:val="22"/>
        </w:rPr>
        <w:t xml:space="preserve">tuar për Institutin </w:t>
      </w:r>
      <w:r>
        <w:rPr>
          <w:szCs w:val="22"/>
        </w:rPr>
        <w:t xml:space="preserve">e </w:t>
      </w:r>
      <w:r w:rsidR="00872ECE" w:rsidRPr="006E0056">
        <w:rPr>
          <w:szCs w:val="22"/>
        </w:rPr>
        <w:t>Sigurimeve Shoqërore dhe fillojnë nga data 1.1.2004.</w:t>
      </w:r>
    </w:p>
    <w:p w:rsidR="00872ECE" w:rsidRPr="006E0056" w:rsidRDefault="00872ECE" w:rsidP="00F409BB">
      <w:pPr>
        <w:pStyle w:val="Paragrafi"/>
        <w:rPr>
          <w:szCs w:val="22"/>
        </w:rPr>
      </w:pPr>
      <w:r w:rsidRPr="006E0056">
        <w:rPr>
          <w:szCs w:val="22"/>
        </w:rPr>
        <w:t>3</w:t>
      </w:r>
      <w:r w:rsidR="00C90B03">
        <w:rPr>
          <w:szCs w:val="22"/>
        </w:rPr>
        <w:t>. Vendimi nr.295, datë 8.5.2003</w:t>
      </w:r>
      <w:r w:rsidRPr="006E0056">
        <w:rPr>
          <w:szCs w:val="22"/>
        </w:rPr>
        <w:t xml:space="preserve"> i Këshillit të Mi</w:t>
      </w:r>
      <w:r w:rsidR="00C90B03">
        <w:rPr>
          <w:szCs w:val="22"/>
        </w:rPr>
        <w:t>nistrave</w:t>
      </w:r>
      <w:r w:rsidRPr="006E0056">
        <w:rPr>
          <w:szCs w:val="22"/>
        </w:rPr>
        <w:t xml:space="preserve"> “Për përcaktimin e ko</w:t>
      </w:r>
      <w:r w:rsidR="00C90B03">
        <w:rPr>
          <w:szCs w:val="22"/>
        </w:rPr>
        <w:t>e</w:t>
      </w:r>
      <w:r w:rsidRPr="006E0056">
        <w:rPr>
          <w:szCs w:val="22"/>
        </w:rPr>
        <w:t>ficientit të indeksimit të bazës mesat</w:t>
      </w:r>
      <w:r w:rsidR="00C90B03">
        <w:rPr>
          <w:szCs w:val="22"/>
        </w:rPr>
        <w:t>a</w:t>
      </w:r>
      <w:r w:rsidRPr="006E0056">
        <w:rPr>
          <w:szCs w:val="22"/>
        </w:rPr>
        <w:t>re të vlerësimit vjetor, individual, për llogaritjen fillestare të pensionit”</w:t>
      </w:r>
      <w:r w:rsidR="00C90B03">
        <w:rPr>
          <w:szCs w:val="22"/>
        </w:rPr>
        <w:t>,</w:t>
      </w:r>
      <w:r w:rsidRPr="006E0056">
        <w:rPr>
          <w:szCs w:val="22"/>
        </w:rPr>
        <w:t xml:space="preserve"> shfuqizohet. </w:t>
      </w:r>
    </w:p>
    <w:p w:rsidR="00841450" w:rsidRPr="006E0056" w:rsidRDefault="00841450" w:rsidP="00F409BB">
      <w:pPr>
        <w:pStyle w:val="Paragrafi"/>
        <w:rPr>
          <w:szCs w:val="22"/>
        </w:rPr>
      </w:pPr>
      <w:r w:rsidRPr="006E0056">
        <w:rPr>
          <w:szCs w:val="22"/>
        </w:rPr>
        <w:t>Ky vendim hyn në fuqi pas botimit në Fletoren Zyrtare.</w:t>
      </w:r>
    </w:p>
    <w:p w:rsidR="00841450" w:rsidRPr="00A61988" w:rsidRDefault="00841450" w:rsidP="00F409BB">
      <w:pPr>
        <w:pStyle w:val="Paragrafi"/>
        <w:rPr>
          <w:sz w:val="18"/>
          <w:szCs w:val="22"/>
        </w:rPr>
      </w:pPr>
    </w:p>
    <w:p w:rsidR="00841450" w:rsidRPr="006E0056" w:rsidRDefault="00841450" w:rsidP="00F409BB">
      <w:pPr>
        <w:pStyle w:val="Autoriteti"/>
        <w:keepNext w:val="0"/>
      </w:pPr>
      <w:r w:rsidRPr="006E0056">
        <w:t>Kryeministri</w:t>
      </w:r>
    </w:p>
    <w:p w:rsidR="00841450" w:rsidRPr="006E0056" w:rsidRDefault="00841450" w:rsidP="00F409BB">
      <w:pPr>
        <w:pStyle w:val="AutoritetiEmer"/>
      </w:pPr>
      <w:r w:rsidRPr="006E0056">
        <w:t>Fatos Nano</w:t>
      </w:r>
    </w:p>
    <w:p w:rsidR="00841450" w:rsidRPr="006E0056" w:rsidRDefault="00841450" w:rsidP="00F409BB">
      <w:pPr>
        <w:pStyle w:val="Paragrafi"/>
        <w:rPr>
          <w:szCs w:val="22"/>
        </w:rPr>
      </w:pPr>
    </w:p>
    <w:p w:rsidR="00841450" w:rsidRPr="006E0056" w:rsidRDefault="00841450" w:rsidP="00F409BB">
      <w:pPr>
        <w:pStyle w:val="Paragrafi"/>
        <w:rPr>
          <w:szCs w:val="22"/>
        </w:rPr>
      </w:pPr>
    </w:p>
    <w:p w:rsidR="00841450" w:rsidRPr="006E0056" w:rsidRDefault="00841450" w:rsidP="00F409BB">
      <w:pPr>
        <w:pStyle w:val="Akti"/>
        <w:keepNext w:val="0"/>
      </w:pPr>
      <w:r w:rsidRPr="006E0056">
        <w:t xml:space="preserve">Vendim </w:t>
      </w:r>
    </w:p>
    <w:p w:rsidR="00841450" w:rsidRPr="006E0056" w:rsidRDefault="00841450" w:rsidP="00F409BB">
      <w:pPr>
        <w:pStyle w:val="NumriData"/>
        <w:keepNext w:val="0"/>
        <w:rPr>
          <w:szCs w:val="22"/>
        </w:rPr>
      </w:pPr>
      <w:r w:rsidRPr="006E0056">
        <w:rPr>
          <w:szCs w:val="22"/>
        </w:rPr>
        <w:t>Nr.362, datë 11.6.2004</w:t>
      </w:r>
    </w:p>
    <w:p w:rsidR="00841450" w:rsidRPr="00A61988" w:rsidRDefault="00841450" w:rsidP="00F409BB">
      <w:pPr>
        <w:pStyle w:val="Paragrafi"/>
        <w:rPr>
          <w:sz w:val="18"/>
          <w:szCs w:val="22"/>
        </w:rPr>
      </w:pPr>
    </w:p>
    <w:p w:rsidR="00841450" w:rsidRPr="006E0056" w:rsidRDefault="00841450" w:rsidP="00F409BB">
      <w:pPr>
        <w:pStyle w:val="Titulli"/>
        <w:keepNext w:val="0"/>
      </w:pPr>
      <w:r w:rsidRPr="006E0056">
        <w:t>Për shpërblimin e</w:t>
      </w:r>
      <w:r w:rsidR="00C90B03">
        <w:t xml:space="preserve"> anëtarëve të Këshillave të basE</w:t>
      </w:r>
      <w:r w:rsidRPr="006E0056">
        <w:t>neve ujëmbledhëse dhe të Këshillave konsultativë teknikë, pranë autoriteteve të ujit</w:t>
      </w:r>
    </w:p>
    <w:p w:rsidR="00841450" w:rsidRPr="00A61988" w:rsidRDefault="00841450" w:rsidP="00F409BB">
      <w:pPr>
        <w:pStyle w:val="Paragrafi"/>
        <w:rPr>
          <w:sz w:val="18"/>
          <w:szCs w:val="22"/>
        </w:rPr>
      </w:pPr>
    </w:p>
    <w:p w:rsidR="00BD252B" w:rsidRPr="006E0056" w:rsidRDefault="00BD252B" w:rsidP="00F409BB">
      <w:pPr>
        <w:pStyle w:val="BazLigjPropozues"/>
        <w:keepNext w:val="0"/>
      </w:pPr>
      <w:r w:rsidRPr="006E0056">
        <w:t>Në mbë</w:t>
      </w:r>
      <w:r w:rsidR="00841450" w:rsidRPr="006E0056">
        <w:t>shtetje të nenit 100 t</w:t>
      </w:r>
      <w:r w:rsidR="00C90B03">
        <w:t>ë Kushtetutës dhe neneve 5 e 72</w:t>
      </w:r>
      <w:r w:rsidR="00841450" w:rsidRPr="006E0056">
        <w:t xml:space="preserve"> të</w:t>
      </w:r>
      <w:r w:rsidR="00C90B03">
        <w:t xml:space="preserve"> ligjit nr.8093, datë 21.3.1996</w:t>
      </w:r>
      <w:r w:rsidR="00841450" w:rsidRPr="006E0056">
        <w:t xml:space="preserve"> “Për rezervat ujore”, me propozimin e Ministrit </w:t>
      </w:r>
      <w:r w:rsidRPr="006E0056">
        <w:t xml:space="preserve">të Rregullimit të Territorit dhe të Turizmit, Këshilli i Ministrave </w:t>
      </w:r>
    </w:p>
    <w:p w:rsidR="00BD252B" w:rsidRPr="006E0056" w:rsidRDefault="00BD252B" w:rsidP="00F409BB">
      <w:pPr>
        <w:pStyle w:val="Paragrafi"/>
        <w:rPr>
          <w:szCs w:val="22"/>
        </w:rPr>
      </w:pPr>
    </w:p>
    <w:p w:rsidR="00CE3FF9" w:rsidRPr="006E0056" w:rsidRDefault="00BD252B" w:rsidP="00F409BB">
      <w:pPr>
        <w:pStyle w:val="VENDOSI"/>
        <w:keepNext w:val="0"/>
      </w:pPr>
      <w:r w:rsidRPr="006E0056">
        <w:t>Vendosi:</w:t>
      </w:r>
    </w:p>
    <w:p w:rsidR="001C7DD7" w:rsidRPr="00A61988" w:rsidRDefault="001C7DD7" w:rsidP="00E44C9E">
      <w:pPr>
        <w:pStyle w:val="Paragrafi"/>
        <w:rPr>
          <w:lang w:val="en-GB"/>
        </w:rPr>
      </w:pPr>
    </w:p>
    <w:p w:rsidR="00D45559" w:rsidRPr="006E0056" w:rsidRDefault="00BD252B" w:rsidP="00F409BB">
      <w:pPr>
        <w:pStyle w:val="Paragrafi"/>
        <w:rPr>
          <w:szCs w:val="22"/>
        </w:rPr>
      </w:pPr>
      <w:r w:rsidRPr="006E0056">
        <w:rPr>
          <w:szCs w:val="22"/>
        </w:rPr>
        <w:t>1. Anëtar</w:t>
      </w:r>
      <w:r w:rsidR="00F1275E" w:rsidRPr="006E0056">
        <w:rPr>
          <w:szCs w:val="22"/>
        </w:rPr>
        <w:t>ët</w:t>
      </w:r>
      <w:r w:rsidRPr="006E0056">
        <w:rPr>
          <w:szCs w:val="22"/>
        </w:rPr>
        <w:t xml:space="preserve"> e Këshillit Konsultativ Teknik, pranë </w:t>
      </w:r>
      <w:r w:rsidR="00D45559" w:rsidRPr="006E0056">
        <w:rPr>
          <w:szCs w:val="22"/>
        </w:rPr>
        <w:t>sekretariatit teknik të Këshillit Kombëtar të Ujit, të sh</w:t>
      </w:r>
      <w:r w:rsidR="00C90B03">
        <w:rPr>
          <w:szCs w:val="22"/>
        </w:rPr>
        <w:t>p</w:t>
      </w:r>
      <w:r w:rsidR="00D45559" w:rsidRPr="006E0056">
        <w:rPr>
          <w:szCs w:val="22"/>
        </w:rPr>
        <w:t>ërb</w:t>
      </w:r>
      <w:r w:rsidR="00C90B03">
        <w:rPr>
          <w:szCs w:val="22"/>
        </w:rPr>
        <w:t>l</w:t>
      </w:r>
      <w:r w:rsidR="00D45559" w:rsidRPr="006E0056">
        <w:rPr>
          <w:szCs w:val="22"/>
        </w:rPr>
        <w:t>ehen, për çdo pjesëmarr</w:t>
      </w:r>
      <w:r w:rsidR="00C90B03">
        <w:rPr>
          <w:szCs w:val="22"/>
        </w:rPr>
        <w:t>je</w:t>
      </w:r>
      <w:r w:rsidR="00E80ED2">
        <w:rPr>
          <w:szCs w:val="22"/>
        </w:rPr>
        <w:t xml:space="preserve"> në mbledhje, me</w:t>
      </w:r>
      <w:r w:rsidR="00C90B03">
        <w:rPr>
          <w:szCs w:val="22"/>
        </w:rPr>
        <w:t xml:space="preserve"> shumën 1</w:t>
      </w:r>
      <w:r w:rsidR="00D45559" w:rsidRPr="006E0056">
        <w:rPr>
          <w:szCs w:val="22"/>
        </w:rPr>
        <w:t>500 (një mijë e pesëqind) lekë.</w:t>
      </w:r>
    </w:p>
    <w:p w:rsidR="00326EB0" w:rsidRPr="006E0056" w:rsidRDefault="00D45559" w:rsidP="00F409BB">
      <w:pPr>
        <w:pStyle w:val="Paragrafi"/>
        <w:rPr>
          <w:szCs w:val="22"/>
        </w:rPr>
      </w:pPr>
      <w:r w:rsidRPr="006E0056">
        <w:rPr>
          <w:szCs w:val="22"/>
        </w:rPr>
        <w:t>2</w:t>
      </w:r>
      <w:r w:rsidR="00E80ED2">
        <w:rPr>
          <w:szCs w:val="22"/>
        </w:rPr>
        <w:t>. Anëtarët e Këshillit të B</w:t>
      </w:r>
      <w:r w:rsidR="00C90B03">
        <w:rPr>
          <w:szCs w:val="22"/>
        </w:rPr>
        <w:t>aseneve U</w:t>
      </w:r>
      <w:r w:rsidR="00F1275E" w:rsidRPr="006E0056">
        <w:rPr>
          <w:szCs w:val="22"/>
        </w:rPr>
        <w:t>jëmbledhëse, për punën e kryer, të shpërblehen, për</w:t>
      </w:r>
      <w:r w:rsidR="00C90B03">
        <w:rPr>
          <w:szCs w:val="22"/>
        </w:rPr>
        <w:t xml:space="preserve"> çdo pjesëmarrje në mbledhje, me shumën 5</w:t>
      </w:r>
      <w:r w:rsidR="00F1275E" w:rsidRPr="006E0056">
        <w:rPr>
          <w:szCs w:val="22"/>
        </w:rPr>
        <w:t>000</w:t>
      </w:r>
      <w:r w:rsidR="00326EB0" w:rsidRPr="006E0056">
        <w:rPr>
          <w:szCs w:val="22"/>
        </w:rPr>
        <w:t xml:space="preserve"> (pesë mijë) le</w:t>
      </w:r>
      <w:r w:rsidR="00C90B03">
        <w:rPr>
          <w:szCs w:val="22"/>
        </w:rPr>
        <w:t>kë, ndërsa kryetari me shumën 6</w:t>
      </w:r>
      <w:r w:rsidR="00326EB0" w:rsidRPr="006E0056">
        <w:rPr>
          <w:szCs w:val="22"/>
        </w:rPr>
        <w:t>000 (gjashtë mijë) lekë.</w:t>
      </w:r>
    </w:p>
    <w:p w:rsidR="00DD1D59" w:rsidRPr="006E0056" w:rsidRDefault="00326EB0" w:rsidP="00F409BB">
      <w:pPr>
        <w:pStyle w:val="Paragrafi"/>
        <w:rPr>
          <w:szCs w:val="22"/>
        </w:rPr>
      </w:pPr>
      <w:r w:rsidRPr="006E0056">
        <w:rPr>
          <w:szCs w:val="22"/>
        </w:rPr>
        <w:t>3. Anëtarët e Këshillit Konsulta</w:t>
      </w:r>
      <w:r w:rsidR="00E80ED2">
        <w:rPr>
          <w:szCs w:val="22"/>
        </w:rPr>
        <w:t>tiv Teknik, pranë Këshillit të B</w:t>
      </w:r>
      <w:r w:rsidR="00C90B03">
        <w:rPr>
          <w:szCs w:val="22"/>
        </w:rPr>
        <w:t>asene</w:t>
      </w:r>
      <w:r w:rsidRPr="006E0056">
        <w:rPr>
          <w:szCs w:val="22"/>
        </w:rPr>
        <w:t>ve Ujëmbledhëse, të shpërblehen, për</w:t>
      </w:r>
      <w:r w:rsidR="00C90B03">
        <w:rPr>
          <w:szCs w:val="22"/>
        </w:rPr>
        <w:t xml:space="preserve"> çdo pjesëmarrje në mbledhje, me</w:t>
      </w:r>
      <w:r w:rsidRPr="006E0056">
        <w:rPr>
          <w:szCs w:val="22"/>
        </w:rPr>
        <w:t xml:space="preserve"> shumën </w:t>
      </w:r>
      <w:r w:rsidR="00C90B03">
        <w:rPr>
          <w:szCs w:val="22"/>
        </w:rPr>
        <w:t>1</w:t>
      </w:r>
      <w:r w:rsidR="00185E27" w:rsidRPr="006E0056">
        <w:rPr>
          <w:szCs w:val="22"/>
        </w:rPr>
        <w:t>500 (një mijë e pesëqind</w:t>
      </w:r>
      <w:r w:rsidR="00DD1D59" w:rsidRPr="006E0056">
        <w:rPr>
          <w:szCs w:val="22"/>
        </w:rPr>
        <w:t>) lekë.</w:t>
      </w:r>
    </w:p>
    <w:p w:rsidR="00691006" w:rsidRPr="006E0056" w:rsidRDefault="00691006" w:rsidP="00F409BB">
      <w:pPr>
        <w:pStyle w:val="Paragrafi"/>
        <w:rPr>
          <w:szCs w:val="22"/>
        </w:rPr>
      </w:pPr>
      <w:r w:rsidRPr="006E0056">
        <w:rPr>
          <w:szCs w:val="22"/>
        </w:rPr>
        <w:lastRenderedPageBreak/>
        <w:t>4. Shpërblimi i anëtarëve të përcaktuar në pikat 1,2</w:t>
      </w:r>
      <w:r w:rsidR="00FA662D" w:rsidRPr="006E0056">
        <w:rPr>
          <w:szCs w:val="22"/>
        </w:rPr>
        <w:t xml:space="preserve"> </w:t>
      </w:r>
      <w:r w:rsidRPr="006E0056">
        <w:rPr>
          <w:szCs w:val="22"/>
        </w:rPr>
        <w:t>dhe 3</w:t>
      </w:r>
      <w:r w:rsidR="00C90B03">
        <w:rPr>
          <w:szCs w:val="22"/>
        </w:rPr>
        <w:t>,</w:t>
      </w:r>
      <w:r w:rsidRPr="006E0056">
        <w:rPr>
          <w:szCs w:val="22"/>
        </w:rPr>
        <w:t xml:space="preserve"> të përballohet nga të ardhurat që krijojnë autoritetet e ujit.</w:t>
      </w:r>
    </w:p>
    <w:p w:rsidR="00691006" w:rsidRPr="006E0056" w:rsidRDefault="00691006" w:rsidP="00F409BB">
      <w:pPr>
        <w:pStyle w:val="Paragrafi"/>
        <w:rPr>
          <w:szCs w:val="22"/>
        </w:rPr>
      </w:pPr>
      <w:r w:rsidRPr="006E0056">
        <w:rPr>
          <w:szCs w:val="22"/>
        </w:rPr>
        <w:t>Pagesa e anëtarëve të Këshillit Konsul</w:t>
      </w:r>
      <w:r w:rsidR="00FA662D" w:rsidRPr="006E0056">
        <w:rPr>
          <w:szCs w:val="22"/>
        </w:rPr>
        <w:t xml:space="preserve">tativ </w:t>
      </w:r>
      <w:r w:rsidRPr="006E0056">
        <w:rPr>
          <w:szCs w:val="22"/>
        </w:rPr>
        <w:t>Teknik pranë sekretariatit teknik të Këshillit Kombëtar të Ujit, të bëhet në Ministrinë e Rregullimit të Territorit dhe të Turizmit.</w:t>
      </w:r>
    </w:p>
    <w:p w:rsidR="00841450" w:rsidRPr="006E0056" w:rsidRDefault="00691006" w:rsidP="00F409BB">
      <w:pPr>
        <w:pStyle w:val="Paragrafi"/>
        <w:rPr>
          <w:szCs w:val="22"/>
        </w:rPr>
      </w:pPr>
      <w:r w:rsidRPr="006E0056">
        <w:rPr>
          <w:szCs w:val="22"/>
        </w:rPr>
        <w:t>Pagesa e anëtarëve të Kës</w:t>
      </w:r>
      <w:r w:rsidR="00C90B03">
        <w:rPr>
          <w:szCs w:val="22"/>
        </w:rPr>
        <w:t>hilli</w:t>
      </w:r>
      <w:r w:rsidR="00E80ED2">
        <w:rPr>
          <w:szCs w:val="22"/>
        </w:rPr>
        <w:t>t të Ba</w:t>
      </w:r>
      <w:r w:rsidR="00C90B03">
        <w:rPr>
          <w:szCs w:val="22"/>
        </w:rPr>
        <w:t>sene</w:t>
      </w:r>
      <w:r w:rsidRPr="006E0056">
        <w:rPr>
          <w:szCs w:val="22"/>
        </w:rPr>
        <w:t>ve Ujëmbledhëse dhe të Këshillit Teknik të bëhet në prefekturat përkatëse.</w:t>
      </w:r>
    </w:p>
    <w:p w:rsidR="00691006" w:rsidRPr="006E0056" w:rsidRDefault="00691006" w:rsidP="00F409BB">
      <w:pPr>
        <w:pStyle w:val="Paragrafi"/>
        <w:rPr>
          <w:szCs w:val="22"/>
        </w:rPr>
      </w:pPr>
      <w:r w:rsidRPr="006E0056">
        <w:rPr>
          <w:szCs w:val="22"/>
        </w:rPr>
        <w:t>5. Ngarkohet Ministri i Rregullimit të Territorit dhe i Turizmit për zbatimin e këtij vendimi.</w:t>
      </w:r>
    </w:p>
    <w:p w:rsidR="00691006" w:rsidRPr="006E0056" w:rsidRDefault="00691006" w:rsidP="00F409BB">
      <w:pPr>
        <w:pStyle w:val="Paragrafi"/>
        <w:rPr>
          <w:szCs w:val="22"/>
        </w:rPr>
      </w:pPr>
      <w:r w:rsidRPr="006E0056">
        <w:rPr>
          <w:szCs w:val="22"/>
        </w:rPr>
        <w:t>Ky vendim hyn në fuqi pas botimit në Fletoren Zyrtare.</w:t>
      </w:r>
    </w:p>
    <w:p w:rsidR="00841450" w:rsidRPr="006E0056" w:rsidRDefault="00841450" w:rsidP="00F409BB">
      <w:pPr>
        <w:pStyle w:val="Paragrafi"/>
        <w:rPr>
          <w:szCs w:val="22"/>
        </w:rPr>
      </w:pPr>
    </w:p>
    <w:p w:rsidR="00841450" w:rsidRPr="006E0056" w:rsidRDefault="00FA662D" w:rsidP="00F409BB">
      <w:pPr>
        <w:pStyle w:val="Autoriteti"/>
        <w:keepNext w:val="0"/>
      </w:pPr>
      <w:r w:rsidRPr="006E0056">
        <w:t xml:space="preserve">Kryeministri </w:t>
      </w:r>
    </w:p>
    <w:p w:rsidR="00FA662D" w:rsidRPr="006E0056" w:rsidRDefault="00FA662D" w:rsidP="00F409BB">
      <w:pPr>
        <w:pStyle w:val="AutoritetiEmer"/>
      </w:pPr>
      <w:r w:rsidRPr="006E0056">
        <w:t>Fatos Nano</w:t>
      </w:r>
    </w:p>
    <w:p w:rsidR="0098694D" w:rsidRPr="006E0056" w:rsidRDefault="0098694D" w:rsidP="00F409BB">
      <w:pPr>
        <w:pStyle w:val="Paragrafi"/>
        <w:rPr>
          <w:szCs w:val="22"/>
        </w:rPr>
      </w:pPr>
    </w:p>
    <w:p w:rsidR="0060121C" w:rsidRPr="006E0056" w:rsidRDefault="0060121C" w:rsidP="00F409BB">
      <w:pPr>
        <w:pStyle w:val="Paragrafi"/>
        <w:rPr>
          <w:szCs w:val="22"/>
        </w:rPr>
      </w:pPr>
    </w:p>
    <w:p w:rsidR="0098694D" w:rsidRPr="006E0056" w:rsidRDefault="0098694D" w:rsidP="00F409BB">
      <w:pPr>
        <w:pStyle w:val="Akti"/>
        <w:keepNext w:val="0"/>
      </w:pPr>
      <w:r w:rsidRPr="006E0056">
        <w:t xml:space="preserve">Vendim </w:t>
      </w:r>
    </w:p>
    <w:p w:rsidR="0098694D" w:rsidRPr="006E0056" w:rsidRDefault="006203E9" w:rsidP="00F409BB">
      <w:pPr>
        <w:pStyle w:val="NumriData"/>
        <w:keepNext w:val="0"/>
        <w:rPr>
          <w:szCs w:val="22"/>
        </w:rPr>
      </w:pPr>
      <w:r w:rsidRPr="006E0056">
        <w:rPr>
          <w:szCs w:val="22"/>
        </w:rPr>
        <w:t>Nr.</w:t>
      </w:r>
      <w:r w:rsidR="0098694D" w:rsidRPr="006E0056">
        <w:rPr>
          <w:szCs w:val="22"/>
        </w:rPr>
        <w:t>3</w:t>
      </w:r>
      <w:r w:rsidR="0061662B" w:rsidRPr="006E0056">
        <w:rPr>
          <w:szCs w:val="22"/>
        </w:rPr>
        <w:t>63</w:t>
      </w:r>
      <w:r w:rsidR="0098694D" w:rsidRPr="006E0056">
        <w:rPr>
          <w:szCs w:val="22"/>
        </w:rPr>
        <w:t>, datë 11.6.2004</w:t>
      </w:r>
    </w:p>
    <w:p w:rsidR="0060121C" w:rsidRPr="006E0056" w:rsidRDefault="0060121C" w:rsidP="00F409BB">
      <w:pPr>
        <w:pStyle w:val="Paragrafi"/>
        <w:rPr>
          <w:szCs w:val="22"/>
        </w:rPr>
      </w:pPr>
    </w:p>
    <w:p w:rsidR="0060121C" w:rsidRPr="006E0056" w:rsidRDefault="0060121C" w:rsidP="00F409BB">
      <w:pPr>
        <w:pStyle w:val="Titulli"/>
        <w:keepNext w:val="0"/>
      </w:pPr>
      <w:r w:rsidRPr="006E0056">
        <w:t xml:space="preserve">Për miratimin e listës së inventarit të pronave </w:t>
      </w:r>
      <w:r w:rsidR="00417B1C" w:rsidRPr="006E0056">
        <w:t xml:space="preserve">të paluajtshme </w:t>
      </w:r>
      <w:r w:rsidR="00220E26" w:rsidRPr="006E0056">
        <w:t>shtetërore</w:t>
      </w:r>
      <w:r w:rsidR="008207FE" w:rsidRPr="006E0056">
        <w:t xml:space="preserve">, të cilat </w:t>
      </w:r>
      <w:r w:rsidR="000C59F9" w:rsidRPr="006E0056">
        <w:t>i kalojnë në përgjegjësi adm</w:t>
      </w:r>
      <w:r w:rsidR="00C90B03">
        <w:t>inistrimi “Posta Shqiptare”, sh</w:t>
      </w:r>
      <w:r w:rsidR="000C59F9" w:rsidRPr="006E0056">
        <w:t xml:space="preserve">a-së </w:t>
      </w:r>
    </w:p>
    <w:p w:rsidR="00F72A38" w:rsidRPr="006E0056" w:rsidRDefault="00F72A38" w:rsidP="00F409BB">
      <w:pPr>
        <w:pStyle w:val="Paragrafi"/>
        <w:rPr>
          <w:szCs w:val="22"/>
        </w:rPr>
      </w:pPr>
    </w:p>
    <w:p w:rsidR="00F72A38" w:rsidRPr="006E0056" w:rsidRDefault="00F72A38" w:rsidP="00F409BB">
      <w:pPr>
        <w:pStyle w:val="BazLigjPropozues"/>
        <w:keepNext w:val="0"/>
      </w:pPr>
      <w:r w:rsidRPr="006E0056">
        <w:t>Në mbështetje të nenit 100</w:t>
      </w:r>
      <w:r w:rsidR="00C90B03">
        <w:t xml:space="preserve"> të Kushtetutës dhe të neneve 8</w:t>
      </w:r>
      <w:r w:rsidRPr="006E0056">
        <w:t xml:space="preserve"> pika 3</w:t>
      </w:r>
      <w:r w:rsidR="00F409BB">
        <w:t>, e 13</w:t>
      </w:r>
      <w:r w:rsidRPr="006E0056">
        <w:t xml:space="preserve"> të</w:t>
      </w:r>
      <w:r w:rsidR="00C90B03">
        <w:t xml:space="preserve"> ligjit nr.8743, datë 22.2.2001</w:t>
      </w:r>
      <w:r w:rsidRPr="006E0056">
        <w:t xml:space="preserve"> “Për pronat e paluajtshme të shtetit”, me propozimin e Ministrit të Pushtetit Vendor dhe të Decentralizimit, Këshilli i Ministrave </w:t>
      </w:r>
    </w:p>
    <w:p w:rsidR="00F72A38" w:rsidRPr="006E0056" w:rsidRDefault="00F72A38" w:rsidP="00F409BB">
      <w:pPr>
        <w:pStyle w:val="Paragrafi"/>
        <w:rPr>
          <w:szCs w:val="22"/>
        </w:rPr>
      </w:pPr>
    </w:p>
    <w:p w:rsidR="00F72A38" w:rsidRPr="006E0056" w:rsidRDefault="00F72A38" w:rsidP="00F409BB">
      <w:pPr>
        <w:pStyle w:val="VENDOSI"/>
        <w:keepNext w:val="0"/>
      </w:pPr>
      <w:r w:rsidRPr="006E0056">
        <w:t>Vendosi:</w:t>
      </w:r>
    </w:p>
    <w:p w:rsidR="00F72A38" w:rsidRPr="006E0056" w:rsidRDefault="00F72A38" w:rsidP="00F409BB">
      <w:pPr>
        <w:pStyle w:val="Paragrafi"/>
        <w:rPr>
          <w:szCs w:val="22"/>
        </w:rPr>
      </w:pPr>
    </w:p>
    <w:p w:rsidR="00D77968" w:rsidRPr="006E0056" w:rsidRDefault="00F72A38" w:rsidP="00F409BB">
      <w:pPr>
        <w:pStyle w:val="Paragrafi"/>
        <w:rPr>
          <w:szCs w:val="22"/>
        </w:rPr>
      </w:pPr>
      <w:r w:rsidRPr="006E0056">
        <w:rPr>
          <w:szCs w:val="22"/>
        </w:rPr>
        <w:t>1. Miratimin e listës së inventarit të pronave të paluajtshme shtetërore, të cilat i kalojnë në pë</w:t>
      </w:r>
      <w:r w:rsidR="00E80ED2">
        <w:rPr>
          <w:szCs w:val="22"/>
        </w:rPr>
        <w:t>rgjegjësi administrimi</w:t>
      </w:r>
      <w:r w:rsidR="00C90B03">
        <w:rPr>
          <w:szCs w:val="22"/>
        </w:rPr>
        <w:t xml:space="preserve"> “Posta s</w:t>
      </w:r>
      <w:r w:rsidRPr="006E0056">
        <w:rPr>
          <w:szCs w:val="22"/>
        </w:rPr>
        <w:t>hqiptare</w:t>
      </w:r>
      <w:r w:rsidR="001D26B6" w:rsidRPr="006E0056">
        <w:rPr>
          <w:szCs w:val="22"/>
        </w:rPr>
        <w:t>”, sh.a.-së</w:t>
      </w:r>
      <w:r w:rsidR="00D77968" w:rsidRPr="006E0056">
        <w:rPr>
          <w:szCs w:val="22"/>
        </w:rPr>
        <w:t>.</w:t>
      </w:r>
    </w:p>
    <w:p w:rsidR="00D77968" w:rsidRPr="006E0056" w:rsidRDefault="00C90B03" w:rsidP="00F409BB">
      <w:pPr>
        <w:pStyle w:val="Paragrafi"/>
        <w:rPr>
          <w:szCs w:val="22"/>
        </w:rPr>
      </w:pPr>
      <w:r>
        <w:rPr>
          <w:szCs w:val="22"/>
        </w:rPr>
        <w:t>Lista që i bashkë</w:t>
      </w:r>
      <w:r w:rsidR="00D77968" w:rsidRPr="006E0056">
        <w:rPr>
          <w:szCs w:val="22"/>
        </w:rPr>
        <w:t xml:space="preserve">lidhet këtij vendimi, përbëhet nga 309 </w:t>
      </w:r>
      <w:r>
        <w:rPr>
          <w:szCs w:val="22"/>
        </w:rPr>
        <w:t>(</w:t>
      </w:r>
      <w:r w:rsidR="00D77968" w:rsidRPr="006E0056">
        <w:rPr>
          <w:szCs w:val="22"/>
        </w:rPr>
        <w:t>treqind e nëntë) fletë</w:t>
      </w:r>
      <w:r w:rsidR="00C12BC8" w:rsidRPr="006E0056">
        <w:rPr>
          <w:szCs w:val="22"/>
        </w:rPr>
        <w:t>.</w:t>
      </w:r>
    </w:p>
    <w:p w:rsidR="00C12BC8" w:rsidRPr="006E0056" w:rsidRDefault="00C90B03" w:rsidP="00F409BB">
      <w:pPr>
        <w:pStyle w:val="Paragrafi"/>
        <w:rPr>
          <w:szCs w:val="22"/>
        </w:rPr>
      </w:pPr>
      <w:r>
        <w:rPr>
          <w:szCs w:val="22"/>
        </w:rPr>
        <w:t>2. Ngarkohen</w:t>
      </w:r>
      <w:r w:rsidR="00C12BC8" w:rsidRPr="006E0056">
        <w:rPr>
          <w:szCs w:val="22"/>
        </w:rPr>
        <w:t xml:space="preserve"> Ministri i</w:t>
      </w:r>
      <w:r>
        <w:rPr>
          <w:szCs w:val="22"/>
        </w:rPr>
        <w:t xml:space="preserve"> Pushtetit Vendor dhe i Decentra</w:t>
      </w:r>
      <w:r w:rsidR="00C12BC8" w:rsidRPr="006E0056">
        <w:rPr>
          <w:szCs w:val="22"/>
        </w:rPr>
        <w:t>lizimit, Ministri i Transportit dhe i Telekomunikacionit, Ministri i Ekonomisë dhe kryeregjistruesi i Zyrë</w:t>
      </w:r>
      <w:r>
        <w:rPr>
          <w:szCs w:val="22"/>
        </w:rPr>
        <w:t>s Qendrore të Regjistrimit të  P</w:t>
      </w:r>
      <w:r w:rsidR="00C12BC8" w:rsidRPr="006E0056">
        <w:rPr>
          <w:szCs w:val="22"/>
        </w:rPr>
        <w:t xml:space="preserve">asurive të Paluajtshme për zbatimin e këtij vendimi. </w:t>
      </w:r>
    </w:p>
    <w:p w:rsidR="00C12BC8" w:rsidRPr="006E0056" w:rsidRDefault="00C12BC8" w:rsidP="00F409BB">
      <w:pPr>
        <w:pStyle w:val="Paragrafi"/>
        <w:rPr>
          <w:szCs w:val="22"/>
        </w:rPr>
      </w:pPr>
      <w:r w:rsidRPr="006E0056">
        <w:rPr>
          <w:szCs w:val="22"/>
        </w:rPr>
        <w:t>Ky vendim hyn në fuqi pas botimit në Fletoren Zyrtare.</w:t>
      </w:r>
    </w:p>
    <w:p w:rsidR="00C12BC8" w:rsidRPr="006E0056" w:rsidRDefault="00C12BC8" w:rsidP="00F409BB">
      <w:pPr>
        <w:pStyle w:val="Paragrafi"/>
        <w:rPr>
          <w:szCs w:val="22"/>
        </w:rPr>
      </w:pPr>
    </w:p>
    <w:p w:rsidR="00C12BC8" w:rsidRPr="006E0056" w:rsidRDefault="00C12BC8" w:rsidP="00F409BB">
      <w:pPr>
        <w:pStyle w:val="Autoriteti"/>
        <w:keepNext w:val="0"/>
      </w:pPr>
      <w:r w:rsidRPr="006E0056">
        <w:t xml:space="preserve">Kryeministri </w:t>
      </w:r>
    </w:p>
    <w:p w:rsidR="00C12BC8" w:rsidRPr="006E0056" w:rsidRDefault="00C12BC8" w:rsidP="00F409BB">
      <w:pPr>
        <w:pStyle w:val="AutoritetiEmer"/>
      </w:pPr>
      <w:r w:rsidRPr="006E0056">
        <w:t>Fatos Nano</w:t>
      </w:r>
    </w:p>
    <w:p w:rsidR="00DD6814" w:rsidRPr="006E0056" w:rsidRDefault="00DD6814" w:rsidP="00F409BB">
      <w:pPr>
        <w:pStyle w:val="Paragrafi"/>
        <w:rPr>
          <w:szCs w:val="22"/>
        </w:rPr>
      </w:pPr>
    </w:p>
    <w:p w:rsidR="006203E9" w:rsidRDefault="006203E9"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Default="00015407" w:rsidP="00F409BB">
      <w:pPr>
        <w:pStyle w:val="Paragrafi"/>
        <w:rPr>
          <w:szCs w:val="22"/>
        </w:rPr>
      </w:pPr>
    </w:p>
    <w:p w:rsidR="00015407" w:rsidRPr="006E0056" w:rsidRDefault="00015407" w:rsidP="00F409BB">
      <w:pPr>
        <w:pStyle w:val="Paragrafi"/>
        <w:rPr>
          <w:szCs w:val="22"/>
        </w:rPr>
      </w:pPr>
    </w:p>
    <w:p w:rsidR="006203E9" w:rsidRPr="006E0056" w:rsidRDefault="006203E9" w:rsidP="00F409BB">
      <w:pPr>
        <w:pStyle w:val="Akti"/>
        <w:keepNext w:val="0"/>
      </w:pPr>
      <w:r w:rsidRPr="006E0056">
        <w:t xml:space="preserve">Vendim </w:t>
      </w:r>
    </w:p>
    <w:p w:rsidR="006203E9" w:rsidRPr="006E0056" w:rsidRDefault="006203E9" w:rsidP="00F409BB">
      <w:pPr>
        <w:pStyle w:val="NumriData"/>
        <w:keepNext w:val="0"/>
        <w:rPr>
          <w:szCs w:val="22"/>
        </w:rPr>
      </w:pPr>
      <w:r w:rsidRPr="006E0056">
        <w:rPr>
          <w:szCs w:val="22"/>
        </w:rPr>
        <w:t>Nr.364, datë 11.6.2004</w:t>
      </w:r>
    </w:p>
    <w:p w:rsidR="001C7DD7" w:rsidRPr="006E0056" w:rsidRDefault="001C7DD7" w:rsidP="00F409BB">
      <w:pPr>
        <w:pStyle w:val="Paragrafi"/>
        <w:rPr>
          <w:szCs w:val="22"/>
        </w:rPr>
      </w:pPr>
    </w:p>
    <w:p w:rsidR="006203E9" w:rsidRPr="006E0056" w:rsidRDefault="006203E9" w:rsidP="00F409BB">
      <w:pPr>
        <w:pStyle w:val="Titulli"/>
        <w:keepNext w:val="0"/>
      </w:pPr>
      <w:r w:rsidRPr="006E0056">
        <w:t xml:space="preserve">Për Miratimin e listës së inventarit të pronave të paluajtshme </w:t>
      </w:r>
      <w:r w:rsidRPr="006E0056">
        <w:lastRenderedPageBreak/>
        <w:t>shtetërore të shërbimit gjeologjik shqiptar, të cilat i kalojn</w:t>
      </w:r>
      <w:r w:rsidR="00F409BB">
        <w:t xml:space="preserve">ë në përgjegjësi administrimi </w:t>
      </w:r>
      <w:r w:rsidRPr="006E0056">
        <w:t>ministrisë së industrisë dhe të energjetikës</w:t>
      </w:r>
    </w:p>
    <w:p w:rsidR="00A40531" w:rsidRPr="006E0056" w:rsidRDefault="00A40531" w:rsidP="00F409BB">
      <w:pPr>
        <w:pStyle w:val="Paragrafi"/>
        <w:rPr>
          <w:szCs w:val="22"/>
        </w:rPr>
      </w:pPr>
    </w:p>
    <w:p w:rsidR="00A40531" w:rsidRPr="006E0056" w:rsidRDefault="00A40531" w:rsidP="00F409BB">
      <w:pPr>
        <w:pStyle w:val="BazLigjPropozues"/>
        <w:keepNext w:val="0"/>
      </w:pPr>
      <w:r w:rsidRPr="006E0056">
        <w:t xml:space="preserve">Në mbështetje të nenit 100 të Kushtetutës </w:t>
      </w:r>
      <w:r w:rsidR="00F409BB">
        <w:t>dhe të neneve 8 pika 3, e 13</w:t>
      </w:r>
      <w:r w:rsidRPr="006E0056">
        <w:t xml:space="preserve"> të</w:t>
      </w:r>
      <w:r w:rsidR="00F409BB">
        <w:t xml:space="preserve"> ligjit nr.8743, datë 22.2.2001</w:t>
      </w:r>
      <w:r w:rsidRPr="006E0056">
        <w:t xml:space="preserve"> “Për pronat e paluajtshme të shtetit”, me propozimin e Ministrit të Pushtetit Vendor dhe të Decentralizimit, Këshilli i Ministrave </w:t>
      </w:r>
    </w:p>
    <w:p w:rsidR="00DD6814" w:rsidRPr="006E0056" w:rsidRDefault="00DD6814" w:rsidP="00F409BB">
      <w:pPr>
        <w:pStyle w:val="Paragrafi"/>
        <w:rPr>
          <w:szCs w:val="22"/>
        </w:rPr>
      </w:pPr>
    </w:p>
    <w:p w:rsidR="00A40531" w:rsidRPr="006E0056" w:rsidRDefault="00A40531" w:rsidP="00F409BB">
      <w:pPr>
        <w:pStyle w:val="VENDOSI"/>
        <w:keepNext w:val="0"/>
      </w:pPr>
      <w:r w:rsidRPr="006E0056">
        <w:t>Vendosi:</w:t>
      </w:r>
    </w:p>
    <w:p w:rsidR="00A40531" w:rsidRPr="006E0056" w:rsidRDefault="00A40531" w:rsidP="00F409BB">
      <w:pPr>
        <w:pStyle w:val="Paragrafi"/>
        <w:rPr>
          <w:szCs w:val="22"/>
        </w:rPr>
      </w:pPr>
    </w:p>
    <w:p w:rsidR="00A40531" w:rsidRPr="006E0056" w:rsidRDefault="00A40531" w:rsidP="00F409BB">
      <w:pPr>
        <w:pStyle w:val="Paragrafi"/>
        <w:rPr>
          <w:szCs w:val="22"/>
        </w:rPr>
      </w:pPr>
      <w:r w:rsidRPr="006E0056">
        <w:rPr>
          <w:szCs w:val="22"/>
        </w:rPr>
        <w:t>1. Miratimin e listës së inventarit të pronave të paluajtshme shtetërore të Shërbimit Gjeologjik Shqiptar, të cilat i kalojnë në përgjegjësi administrimi Ministrisë së Industrisë dhe të Energjetikës.</w:t>
      </w:r>
    </w:p>
    <w:p w:rsidR="00A40531" w:rsidRPr="006E0056" w:rsidRDefault="00F409BB" w:rsidP="00F409BB">
      <w:pPr>
        <w:pStyle w:val="Paragrafi"/>
        <w:rPr>
          <w:szCs w:val="22"/>
        </w:rPr>
      </w:pPr>
      <w:r>
        <w:rPr>
          <w:szCs w:val="22"/>
        </w:rPr>
        <w:t>Lista</w:t>
      </w:r>
      <w:r w:rsidR="00A40531" w:rsidRPr="006E0056">
        <w:rPr>
          <w:szCs w:val="22"/>
        </w:rPr>
        <w:t xml:space="preserve"> që i bashkëlidhet këtij vendimi, përbëhet nga 331 (treqind e tridhjet</w:t>
      </w:r>
      <w:r>
        <w:rPr>
          <w:szCs w:val="22"/>
        </w:rPr>
        <w:t>ë</w:t>
      </w:r>
      <w:r w:rsidR="00A40531" w:rsidRPr="006E0056">
        <w:rPr>
          <w:szCs w:val="22"/>
        </w:rPr>
        <w:t xml:space="preserve"> e një) fletë.</w:t>
      </w:r>
    </w:p>
    <w:p w:rsidR="00A40531" w:rsidRPr="006E0056" w:rsidRDefault="00A40531" w:rsidP="00F409BB">
      <w:pPr>
        <w:pStyle w:val="Paragrafi"/>
        <w:rPr>
          <w:szCs w:val="22"/>
        </w:rPr>
      </w:pPr>
      <w:r w:rsidRPr="006E0056">
        <w:rPr>
          <w:szCs w:val="22"/>
        </w:rPr>
        <w:t>2. Ngarkohe</w:t>
      </w:r>
      <w:r w:rsidR="00F409BB">
        <w:rPr>
          <w:szCs w:val="22"/>
        </w:rPr>
        <w:t>n</w:t>
      </w:r>
      <w:r w:rsidRPr="006E0056">
        <w:rPr>
          <w:szCs w:val="22"/>
        </w:rPr>
        <w:t xml:space="preserve"> Ministri i</w:t>
      </w:r>
      <w:r w:rsidR="00F409BB">
        <w:rPr>
          <w:szCs w:val="22"/>
        </w:rPr>
        <w:t xml:space="preserve"> Pushtetit Vendor dhe i Decentra</w:t>
      </w:r>
      <w:r w:rsidRPr="006E0056">
        <w:rPr>
          <w:szCs w:val="22"/>
        </w:rPr>
        <w:t>lizimit, Ministri i Industrisë</w:t>
      </w:r>
      <w:r w:rsidR="00F409BB">
        <w:rPr>
          <w:szCs w:val="22"/>
        </w:rPr>
        <w:t xml:space="preserve"> dhe i Energje</w:t>
      </w:r>
      <w:r w:rsidRPr="006E0056">
        <w:rPr>
          <w:szCs w:val="22"/>
        </w:rPr>
        <w:t xml:space="preserve">tikës, Ministri i Ekonomisë dhe kryeregjistruesi i Zyrës Qendrore të Regjistrimit të  Pasurive të Paluajtshme për zbatimin e këtij vendimi. </w:t>
      </w:r>
    </w:p>
    <w:p w:rsidR="00A40531" w:rsidRPr="006E0056" w:rsidRDefault="00A40531" w:rsidP="00F409BB">
      <w:pPr>
        <w:pStyle w:val="Paragrafi"/>
        <w:rPr>
          <w:szCs w:val="22"/>
        </w:rPr>
      </w:pPr>
      <w:r w:rsidRPr="006E0056">
        <w:rPr>
          <w:szCs w:val="22"/>
        </w:rPr>
        <w:t>Ky vendim hyn në fuqi pas botimit në Fletoren Zyrtare.</w:t>
      </w:r>
    </w:p>
    <w:p w:rsidR="00A40531" w:rsidRPr="006E0056" w:rsidRDefault="00A40531" w:rsidP="00F409BB">
      <w:pPr>
        <w:pStyle w:val="Paragrafi"/>
        <w:rPr>
          <w:szCs w:val="22"/>
        </w:rPr>
      </w:pPr>
    </w:p>
    <w:p w:rsidR="00A40531" w:rsidRPr="006E0056" w:rsidRDefault="00A40531" w:rsidP="00F409BB">
      <w:pPr>
        <w:pStyle w:val="Autoriteti"/>
        <w:keepNext w:val="0"/>
      </w:pPr>
      <w:r w:rsidRPr="006E0056">
        <w:t xml:space="preserve">Kryeministri </w:t>
      </w:r>
    </w:p>
    <w:p w:rsidR="00A40531" w:rsidRPr="006E0056" w:rsidRDefault="00A40531" w:rsidP="00F409BB">
      <w:pPr>
        <w:pStyle w:val="AutoritetiEmer"/>
      </w:pPr>
      <w:r w:rsidRPr="006E0056">
        <w:t>Fatos Nano</w:t>
      </w:r>
    </w:p>
    <w:p w:rsidR="00A40531" w:rsidRPr="006E0056" w:rsidRDefault="00A40531" w:rsidP="00F409BB">
      <w:pPr>
        <w:pStyle w:val="Paragrafi"/>
        <w:rPr>
          <w:szCs w:val="22"/>
        </w:rPr>
      </w:pPr>
    </w:p>
    <w:p w:rsidR="00194486" w:rsidRPr="006E0056" w:rsidRDefault="00194486" w:rsidP="00F409BB">
      <w:pPr>
        <w:pStyle w:val="Paragrafi"/>
        <w:rPr>
          <w:szCs w:val="22"/>
        </w:rPr>
      </w:pPr>
    </w:p>
    <w:p w:rsidR="00A40531" w:rsidRPr="006E0056" w:rsidRDefault="00A40531" w:rsidP="00F409BB">
      <w:pPr>
        <w:pStyle w:val="Akti"/>
        <w:keepNext w:val="0"/>
      </w:pPr>
      <w:r w:rsidRPr="006E0056">
        <w:t xml:space="preserve">Vendim </w:t>
      </w:r>
    </w:p>
    <w:p w:rsidR="00A40531" w:rsidRPr="006E0056" w:rsidRDefault="00A40531" w:rsidP="00F409BB">
      <w:pPr>
        <w:pStyle w:val="NumriData"/>
        <w:keepNext w:val="0"/>
        <w:rPr>
          <w:szCs w:val="22"/>
        </w:rPr>
      </w:pPr>
      <w:r w:rsidRPr="006E0056">
        <w:rPr>
          <w:szCs w:val="22"/>
        </w:rPr>
        <w:t>Nr.365, datë 11.6.2004</w:t>
      </w:r>
    </w:p>
    <w:p w:rsidR="00194486" w:rsidRPr="006E0056" w:rsidRDefault="00194486" w:rsidP="00F409BB">
      <w:pPr>
        <w:pStyle w:val="Paragrafi"/>
        <w:rPr>
          <w:szCs w:val="22"/>
        </w:rPr>
      </w:pPr>
    </w:p>
    <w:p w:rsidR="00194486" w:rsidRPr="006E0056" w:rsidRDefault="00194486" w:rsidP="00F409BB">
      <w:pPr>
        <w:pStyle w:val="Titulli"/>
        <w:keepNext w:val="0"/>
      </w:pPr>
      <w:r w:rsidRPr="006E0056">
        <w:t xml:space="preserve">Për krijimin e </w:t>
      </w:r>
      <w:r w:rsidR="00F409BB">
        <w:t>mënyrën e mbajtjes së regjistr</w:t>
      </w:r>
      <w:r w:rsidRPr="006E0056">
        <w:t xml:space="preserve">it kombëtar të gjendjes civile dhe për rregullat </w:t>
      </w:r>
      <w:r w:rsidR="00762F41" w:rsidRPr="006E0056">
        <w:t>e shfrytëzimit të teknikës dhe rrjeti</w:t>
      </w:r>
      <w:r w:rsidR="00F409BB">
        <w:t>T</w:t>
      </w:r>
      <w:r w:rsidR="00762F41" w:rsidRPr="006E0056">
        <w:t xml:space="preserve"> informatik</w:t>
      </w:r>
    </w:p>
    <w:p w:rsidR="00762F41" w:rsidRPr="006E0056" w:rsidRDefault="00762F41" w:rsidP="00F409BB">
      <w:pPr>
        <w:pStyle w:val="Paragrafi"/>
        <w:rPr>
          <w:szCs w:val="22"/>
        </w:rPr>
      </w:pPr>
    </w:p>
    <w:p w:rsidR="00762F41" w:rsidRPr="006E0056" w:rsidRDefault="00762F41" w:rsidP="00F409BB">
      <w:pPr>
        <w:pStyle w:val="BazLigjPropozues"/>
        <w:keepNext w:val="0"/>
      </w:pPr>
      <w:r w:rsidRPr="006E0056">
        <w:t xml:space="preserve">Në mbështetje të nenit 100 </w:t>
      </w:r>
      <w:r w:rsidR="00F409BB">
        <w:t>të Kushtetutës dhe të neneve 22 pika 3 e 31 pika 2</w:t>
      </w:r>
      <w:r w:rsidRPr="006E0056">
        <w:t xml:space="preserve"> të </w:t>
      </w:r>
      <w:r w:rsidR="00F409BB">
        <w:t>ligjit nr.8950, datë 10.10.2002</w:t>
      </w:r>
      <w:r w:rsidRPr="006E0056">
        <w:t xml:space="preserve"> “Për gjendjen civile”, me propozimin e Ministrit të Pushtetit Vendor dhe të Decentralizimit, Këshilli i Ministrave</w:t>
      </w:r>
    </w:p>
    <w:p w:rsidR="00561511" w:rsidRPr="006E0056" w:rsidRDefault="00561511" w:rsidP="00F409BB">
      <w:pPr>
        <w:pStyle w:val="Paragrafi"/>
        <w:rPr>
          <w:szCs w:val="22"/>
        </w:rPr>
      </w:pPr>
    </w:p>
    <w:p w:rsidR="00561511" w:rsidRPr="006E0056" w:rsidRDefault="00561511" w:rsidP="00F409BB">
      <w:pPr>
        <w:pStyle w:val="VENDOSI"/>
        <w:keepNext w:val="0"/>
      </w:pPr>
      <w:r w:rsidRPr="006E0056">
        <w:t>Vendosi:</w:t>
      </w:r>
    </w:p>
    <w:p w:rsidR="00561511" w:rsidRPr="006E0056" w:rsidRDefault="00561511" w:rsidP="00F409BB">
      <w:pPr>
        <w:pStyle w:val="Paragrafi"/>
        <w:rPr>
          <w:szCs w:val="22"/>
        </w:rPr>
      </w:pPr>
    </w:p>
    <w:p w:rsidR="00561511" w:rsidRPr="006E0056" w:rsidRDefault="00561511" w:rsidP="00F409BB">
      <w:pPr>
        <w:pStyle w:val="Paragrafi"/>
        <w:rPr>
          <w:szCs w:val="22"/>
        </w:rPr>
      </w:pPr>
      <w:r w:rsidRPr="006E0056">
        <w:rPr>
          <w:szCs w:val="22"/>
        </w:rPr>
        <w:t>1. Regjistri Kombëtar</w:t>
      </w:r>
      <w:r w:rsidR="00956B56" w:rsidRPr="006E0056">
        <w:rPr>
          <w:szCs w:val="22"/>
        </w:rPr>
        <w:t xml:space="preserve"> i Gjendjes Civile, bazë e të dhënave të gjendjes civile për çdo shtetas, krijohet nga grumbullimi i të dhënave të regjistrave themeltarë </w:t>
      </w:r>
      <w:r w:rsidR="00653A67" w:rsidRPr="006E0056">
        <w:rPr>
          <w:szCs w:val="22"/>
        </w:rPr>
        <w:t>të gjendjes civile.</w:t>
      </w:r>
    </w:p>
    <w:p w:rsidR="00653A67" w:rsidRPr="006E0056" w:rsidRDefault="00653A67" w:rsidP="00F409BB">
      <w:pPr>
        <w:pStyle w:val="Paragrafi"/>
        <w:rPr>
          <w:szCs w:val="22"/>
        </w:rPr>
      </w:pPr>
      <w:r w:rsidRPr="006E0056">
        <w:rPr>
          <w:szCs w:val="22"/>
        </w:rPr>
        <w:t>2. Krijimi i Regjistrit Kombëtar të Gjendjes Civile fillon me procedurën e transk</w:t>
      </w:r>
      <w:r w:rsidR="00E90B1A">
        <w:rPr>
          <w:szCs w:val="22"/>
        </w:rPr>
        <w:t>r</w:t>
      </w:r>
      <w:r w:rsidRPr="006E0056">
        <w:rPr>
          <w:szCs w:val="22"/>
        </w:rPr>
        <w:t>iptimit të të dhënave të regjistrave</w:t>
      </w:r>
      <w:r w:rsidR="00AF0DEB" w:rsidRPr="006E0056">
        <w:rPr>
          <w:szCs w:val="22"/>
        </w:rPr>
        <w:t xml:space="preserve"> themeltarë të zyrave të gjendjes civile dhe r</w:t>
      </w:r>
      <w:r w:rsidR="00E90B1A">
        <w:rPr>
          <w:szCs w:val="22"/>
        </w:rPr>
        <w:t>e</w:t>
      </w:r>
      <w:r w:rsidR="00AF0DEB" w:rsidRPr="006E0056">
        <w:rPr>
          <w:szCs w:val="22"/>
        </w:rPr>
        <w:t>alizohet vetëm në mjediset e këtyre zyrave.</w:t>
      </w:r>
    </w:p>
    <w:p w:rsidR="00AF0DEB" w:rsidRPr="006E0056" w:rsidRDefault="00AF0DEB" w:rsidP="00F409BB">
      <w:pPr>
        <w:pStyle w:val="Paragrafi"/>
        <w:rPr>
          <w:szCs w:val="22"/>
        </w:rPr>
      </w:pPr>
      <w:r w:rsidRPr="006E0056">
        <w:rPr>
          <w:szCs w:val="22"/>
        </w:rPr>
        <w:t>3. Regjistri Kombëtar i Gjendjes Civile vendoset në mjediset e Drejtorisë së Përgjithshme të Gjendjes Civile dhe ruhet si objekt i rëndësisë së veçantë.</w:t>
      </w:r>
    </w:p>
    <w:p w:rsidR="00AF0DEB" w:rsidRPr="006E0056" w:rsidRDefault="00A05FD0" w:rsidP="00F409BB">
      <w:pPr>
        <w:pStyle w:val="Paragrafi"/>
        <w:rPr>
          <w:szCs w:val="22"/>
        </w:rPr>
      </w:pPr>
      <w:r w:rsidRPr="006E0056">
        <w:rPr>
          <w:szCs w:val="22"/>
        </w:rPr>
        <w:t xml:space="preserve">4. Regjistri Kombëtar i Gjendjes Civile mbahet në dy kopje, njëra prej të cilave nuk është në përdorim dhe ruhet </w:t>
      </w:r>
      <w:r w:rsidR="00E90B1A">
        <w:rPr>
          <w:szCs w:val="22"/>
        </w:rPr>
        <w:t xml:space="preserve">në </w:t>
      </w:r>
      <w:r w:rsidRPr="006E0056">
        <w:rPr>
          <w:szCs w:val="22"/>
        </w:rPr>
        <w:t>arkiva të posaçme, si objekt i rëndësisë së veçantë.</w:t>
      </w:r>
    </w:p>
    <w:p w:rsidR="00961CE6" w:rsidRDefault="00A05FD0" w:rsidP="00F409BB">
      <w:pPr>
        <w:pStyle w:val="Paragrafi"/>
        <w:rPr>
          <w:szCs w:val="22"/>
        </w:rPr>
      </w:pPr>
      <w:r w:rsidRPr="006E0056">
        <w:rPr>
          <w:szCs w:val="22"/>
        </w:rPr>
        <w:t xml:space="preserve">5. Në sistemin informatik, ku mbahen dhe përpunohen të dhënat e Regjistrit Kombëtar të Gjendjes Civile, përveç të dhënave ekzistuese dhe elementeve përbërëse </w:t>
      </w:r>
      <w:r w:rsidR="00230582" w:rsidRPr="006E0056">
        <w:rPr>
          <w:szCs w:val="22"/>
        </w:rPr>
        <w:t>të dokumentit të identitetit të shtetasve, të përfshihen edhe të gjitha</w:t>
      </w:r>
      <w:r w:rsidR="00452328" w:rsidRPr="006E0056">
        <w:rPr>
          <w:szCs w:val="22"/>
        </w:rPr>
        <w:t xml:space="preserve"> transaksion</w:t>
      </w:r>
      <w:r w:rsidR="00E90B1A">
        <w:rPr>
          <w:szCs w:val="22"/>
        </w:rPr>
        <w:t>et, që do të kryhen për një peri</w:t>
      </w:r>
      <w:r w:rsidR="00452328" w:rsidRPr="006E0056">
        <w:rPr>
          <w:szCs w:val="22"/>
        </w:rPr>
        <w:t>udhë kohore prej 20-vjetësh</w:t>
      </w:r>
      <w:r w:rsidR="00961CE6" w:rsidRPr="006E0056">
        <w:rPr>
          <w:szCs w:val="22"/>
        </w:rPr>
        <w:t>.</w:t>
      </w:r>
    </w:p>
    <w:p w:rsidR="00015407" w:rsidRPr="006E0056" w:rsidRDefault="00015407" w:rsidP="00F409BB">
      <w:pPr>
        <w:pStyle w:val="Paragrafi"/>
        <w:rPr>
          <w:szCs w:val="22"/>
        </w:rPr>
      </w:pPr>
    </w:p>
    <w:p w:rsidR="006102DD" w:rsidRPr="006E0056" w:rsidRDefault="00961CE6" w:rsidP="00F409BB">
      <w:pPr>
        <w:pStyle w:val="Paragrafi"/>
        <w:rPr>
          <w:szCs w:val="22"/>
        </w:rPr>
      </w:pPr>
      <w:r w:rsidRPr="006E0056">
        <w:rPr>
          <w:szCs w:val="22"/>
        </w:rPr>
        <w:t>6. Rrjeti informatik përbë</w:t>
      </w:r>
      <w:r w:rsidR="006102DD" w:rsidRPr="006E0056">
        <w:rPr>
          <w:szCs w:val="22"/>
        </w:rPr>
        <w:t xml:space="preserve">het nga sistemi elektronik </w:t>
      </w:r>
      <w:r w:rsidR="00E90B1A">
        <w:rPr>
          <w:szCs w:val="22"/>
        </w:rPr>
        <w:t xml:space="preserve">i </w:t>
      </w:r>
      <w:r w:rsidR="006102DD" w:rsidRPr="006E0056">
        <w:rPr>
          <w:szCs w:val="22"/>
        </w:rPr>
        <w:t>R</w:t>
      </w:r>
      <w:r w:rsidRPr="006E0056">
        <w:rPr>
          <w:szCs w:val="22"/>
        </w:rPr>
        <w:t>egjistri</w:t>
      </w:r>
      <w:r w:rsidR="00E90B1A">
        <w:rPr>
          <w:szCs w:val="22"/>
        </w:rPr>
        <w:t>t</w:t>
      </w:r>
      <w:r w:rsidR="006102DD" w:rsidRPr="006E0056">
        <w:rPr>
          <w:szCs w:val="22"/>
        </w:rPr>
        <w:t xml:space="preserve"> Kombëtar, regjistrat elektronikë të gjendjes civile dhe sistemi i komunikimit ndërmjet tyre.</w:t>
      </w:r>
    </w:p>
    <w:p w:rsidR="006102DD" w:rsidRPr="006E0056" w:rsidRDefault="006102DD" w:rsidP="00F409BB">
      <w:pPr>
        <w:pStyle w:val="Paragrafi"/>
        <w:rPr>
          <w:szCs w:val="22"/>
        </w:rPr>
      </w:pPr>
      <w:r w:rsidRPr="006E0056">
        <w:rPr>
          <w:szCs w:val="22"/>
        </w:rPr>
        <w:t>7. Sistemi i komunikimit të jetë me përditësim/konsultim të drejtpërdrejtë (on line) ose përditësim/konsultim të vonuar (off line).</w:t>
      </w:r>
    </w:p>
    <w:p w:rsidR="00501A1B" w:rsidRPr="006E0056" w:rsidRDefault="006102DD" w:rsidP="00F409BB">
      <w:pPr>
        <w:pStyle w:val="Paragrafi"/>
        <w:rPr>
          <w:szCs w:val="22"/>
        </w:rPr>
      </w:pPr>
      <w:r w:rsidRPr="006E0056">
        <w:rPr>
          <w:szCs w:val="22"/>
        </w:rPr>
        <w:t xml:space="preserve">8. Sistemi </w:t>
      </w:r>
      <w:r w:rsidR="00E90B1A">
        <w:rPr>
          <w:szCs w:val="22"/>
        </w:rPr>
        <w:t xml:space="preserve">i </w:t>
      </w:r>
      <w:r w:rsidRPr="006E0056">
        <w:rPr>
          <w:szCs w:val="22"/>
        </w:rPr>
        <w:t>komunikimit on line të jetë për:</w:t>
      </w:r>
    </w:p>
    <w:p w:rsidR="004E4BEE" w:rsidRPr="006E0056" w:rsidRDefault="00501A1B" w:rsidP="00F409BB">
      <w:pPr>
        <w:pStyle w:val="Paragrafi"/>
        <w:rPr>
          <w:szCs w:val="22"/>
        </w:rPr>
      </w:pPr>
      <w:r w:rsidRPr="006E0056">
        <w:rPr>
          <w:szCs w:val="22"/>
        </w:rPr>
        <w:t xml:space="preserve">a) të gjitha bashkitë dhe </w:t>
      </w:r>
      <w:r w:rsidR="004E4BEE" w:rsidRPr="006E0056">
        <w:rPr>
          <w:szCs w:val="22"/>
        </w:rPr>
        <w:t>njësitë bashkiake të Tiranës;</w:t>
      </w:r>
    </w:p>
    <w:p w:rsidR="004E4BEE" w:rsidRPr="006E0056" w:rsidRDefault="00E90B1A" w:rsidP="00F409BB">
      <w:pPr>
        <w:pStyle w:val="Paragrafi"/>
        <w:rPr>
          <w:szCs w:val="22"/>
        </w:rPr>
      </w:pPr>
      <w:r>
        <w:rPr>
          <w:szCs w:val="22"/>
        </w:rPr>
        <w:t>b) të gjitha</w:t>
      </w:r>
      <w:r w:rsidR="004E4BEE" w:rsidRPr="006E0056">
        <w:rPr>
          <w:szCs w:val="22"/>
        </w:rPr>
        <w:t xml:space="preserve"> komunat, që kanë mbi 10 00</w:t>
      </w:r>
      <w:r>
        <w:rPr>
          <w:szCs w:val="22"/>
        </w:rPr>
        <w:t>0</w:t>
      </w:r>
      <w:r w:rsidR="004E4BEE" w:rsidRPr="006E0056">
        <w:rPr>
          <w:szCs w:val="22"/>
        </w:rPr>
        <w:t xml:space="preserve"> banor</w:t>
      </w:r>
      <w:r>
        <w:rPr>
          <w:szCs w:val="22"/>
        </w:rPr>
        <w:t>ë</w:t>
      </w:r>
      <w:r w:rsidR="004E4BEE" w:rsidRPr="006E0056">
        <w:rPr>
          <w:szCs w:val="22"/>
        </w:rPr>
        <w:t>.</w:t>
      </w:r>
    </w:p>
    <w:p w:rsidR="00D822F5" w:rsidRPr="006E0056" w:rsidRDefault="004E4BEE" w:rsidP="00F409BB">
      <w:pPr>
        <w:pStyle w:val="Paragrafi"/>
        <w:rPr>
          <w:szCs w:val="22"/>
        </w:rPr>
      </w:pPr>
      <w:r w:rsidRPr="006E0056">
        <w:rPr>
          <w:szCs w:val="22"/>
        </w:rPr>
        <w:lastRenderedPageBreak/>
        <w:t xml:space="preserve">9. Institucionet, që kanë të drejtë të marrin të </w:t>
      </w:r>
      <w:r w:rsidR="004556D2" w:rsidRPr="006E0056">
        <w:rPr>
          <w:szCs w:val="22"/>
        </w:rPr>
        <w:t xml:space="preserve">dhëna nga Regjistri Kombëtar i Gjendjes Civile, në përputhje me fushën e </w:t>
      </w:r>
      <w:r w:rsidR="00D822F5" w:rsidRPr="006E0056">
        <w:rPr>
          <w:szCs w:val="22"/>
        </w:rPr>
        <w:t>veprimtarisë së tyre, janë:</w:t>
      </w:r>
    </w:p>
    <w:p w:rsidR="00FF7799" w:rsidRPr="006E0056" w:rsidRDefault="00176CD9" w:rsidP="00F409BB">
      <w:pPr>
        <w:pStyle w:val="Paragrafi"/>
        <w:rPr>
          <w:szCs w:val="22"/>
        </w:rPr>
      </w:pPr>
      <w:r w:rsidRPr="006E0056">
        <w:rPr>
          <w:szCs w:val="22"/>
        </w:rPr>
        <w:t xml:space="preserve">a) Komisioni </w:t>
      </w:r>
      <w:r w:rsidR="00FF7799" w:rsidRPr="006E0056">
        <w:rPr>
          <w:szCs w:val="22"/>
        </w:rPr>
        <w:t>Qendror i Zgjedhjeve;</w:t>
      </w:r>
    </w:p>
    <w:p w:rsidR="00FF7799" w:rsidRPr="006E0056" w:rsidRDefault="00FF7799" w:rsidP="00F409BB">
      <w:pPr>
        <w:pStyle w:val="Paragrafi"/>
        <w:rPr>
          <w:szCs w:val="22"/>
        </w:rPr>
      </w:pPr>
      <w:r w:rsidRPr="006E0056">
        <w:rPr>
          <w:szCs w:val="22"/>
        </w:rPr>
        <w:t>b) Ministria e Rendit Publik;</w:t>
      </w:r>
    </w:p>
    <w:p w:rsidR="00FF7799" w:rsidRPr="006E0056" w:rsidRDefault="00E90B1A" w:rsidP="00F409BB">
      <w:pPr>
        <w:pStyle w:val="Paragrafi"/>
        <w:rPr>
          <w:szCs w:val="22"/>
        </w:rPr>
      </w:pPr>
      <w:r>
        <w:rPr>
          <w:szCs w:val="22"/>
        </w:rPr>
        <w:t>c) M</w:t>
      </w:r>
      <w:r w:rsidR="00FF7799" w:rsidRPr="006E0056">
        <w:rPr>
          <w:szCs w:val="22"/>
        </w:rPr>
        <w:t xml:space="preserve">inistria e Drejtësisë; </w:t>
      </w:r>
    </w:p>
    <w:p w:rsidR="00FF7799" w:rsidRPr="006E0056" w:rsidRDefault="00FF7799" w:rsidP="00F409BB">
      <w:pPr>
        <w:pStyle w:val="Paragrafi"/>
        <w:rPr>
          <w:rFonts w:cs="CG Times"/>
          <w:szCs w:val="22"/>
        </w:rPr>
      </w:pPr>
      <w:r w:rsidRPr="006E0056">
        <w:rPr>
          <w:szCs w:val="22"/>
        </w:rPr>
        <w:t xml:space="preserve">ç) Ministria e Punës dhe e </w:t>
      </w:r>
      <w:r w:rsidRPr="006E0056">
        <w:rPr>
          <w:rFonts w:cs="CG Times"/>
          <w:szCs w:val="22"/>
        </w:rPr>
        <w:t>Çështjeve Sociale;</w:t>
      </w:r>
    </w:p>
    <w:p w:rsidR="00FF7799" w:rsidRPr="006E0056" w:rsidRDefault="00FF7799" w:rsidP="00F409BB">
      <w:pPr>
        <w:pStyle w:val="Paragrafi"/>
        <w:rPr>
          <w:rFonts w:cs="CG Times"/>
          <w:szCs w:val="22"/>
        </w:rPr>
      </w:pPr>
      <w:r w:rsidRPr="006E0056">
        <w:rPr>
          <w:rFonts w:cs="CG Times"/>
          <w:szCs w:val="22"/>
        </w:rPr>
        <w:t>d) Shërbim</w:t>
      </w:r>
      <w:r w:rsidR="00C0703E">
        <w:rPr>
          <w:rFonts w:cs="CG Times"/>
          <w:szCs w:val="22"/>
        </w:rPr>
        <w:t>i</w:t>
      </w:r>
      <w:r w:rsidR="00347F62">
        <w:rPr>
          <w:rFonts w:cs="CG Times"/>
          <w:szCs w:val="22"/>
        </w:rPr>
        <w:t xml:space="preserve"> I</w:t>
      </w:r>
      <w:r w:rsidRPr="006E0056">
        <w:rPr>
          <w:rFonts w:cs="CG Times"/>
          <w:szCs w:val="22"/>
        </w:rPr>
        <w:t>nformativ i Shtetit;</w:t>
      </w:r>
    </w:p>
    <w:p w:rsidR="00FF7799" w:rsidRPr="006E0056" w:rsidRDefault="00FF7799" w:rsidP="00F409BB">
      <w:pPr>
        <w:pStyle w:val="Paragrafi"/>
        <w:rPr>
          <w:szCs w:val="22"/>
        </w:rPr>
      </w:pPr>
      <w:r w:rsidRPr="006E0056">
        <w:rPr>
          <w:rFonts w:cs="CG Times"/>
          <w:szCs w:val="22"/>
        </w:rPr>
        <w:t>dh) Organet tatimore</w:t>
      </w:r>
      <w:r w:rsidR="00961CE6" w:rsidRPr="006E0056">
        <w:rPr>
          <w:szCs w:val="22"/>
        </w:rPr>
        <w:t xml:space="preserve"> </w:t>
      </w:r>
      <w:r w:rsidRPr="006E0056">
        <w:rPr>
          <w:szCs w:val="22"/>
        </w:rPr>
        <w:t>dhe doganore;</w:t>
      </w:r>
    </w:p>
    <w:p w:rsidR="00FF7799" w:rsidRPr="006E0056" w:rsidRDefault="00FF7799" w:rsidP="00F409BB">
      <w:pPr>
        <w:pStyle w:val="Paragrafi"/>
        <w:rPr>
          <w:szCs w:val="22"/>
        </w:rPr>
      </w:pPr>
      <w:r w:rsidRPr="006E0056">
        <w:rPr>
          <w:szCs w:val="22"/>
        </w:rPr>
        <w:t>e) Organet e prokurorisë;</w:t>
      </w:r>
    </w:p>
    <w:p w:rsidR="00FF7799" w:rsidRPr="006E0056" w:rsidRDefault="00FF7799" w:rsidP="00F409BB">
      <w:pPr>
        <w:pStyle w:val="Paragrafi"/>
        <w:rPr>
          <w:szCs w:val="22"/>
        </w:rPr>
      </w:pPr>
      <w:r w:rsidRPr="006E0056">
        <w:rPr>
          <w:szCs w:val="22"/>
        </w:rPr>
        <w:t>ë</w:t>
      </w:r>
      <w:r w:rsidR="00347F62">
        <w:rPr>
          <w:szCs w:val="22"/>
        </w:rPr>
        <w:t>) I</w:t>
      </w:r>
      <w:r w:rsidRPr="006E0056">
        <w:rPr>
          <w:szCs w:val="22"/>
        </w:rPr>
        <w:t>nstitucionet e sigurimeve shoqërore dhe shë</w:t>
      </w:r>
      <w:r w:rsidR="00C0703E">
        <w:rPr>
          <w:szCs w:val="22"/>
        </w:rPr>
        <w:t>n</w:t>
      </w:r>
      <w:r w:rsidRPr="006E0056">
        <w:rPr>
          <w:szCs w:val="22"/>
        </w:rPr>
        <w:t>detësore;</w:t>
      </w:r>
    </w:p>
    <w:p w:rsidR="00FF7799" w:rsidRPr="006E0056" w:rsidRDefault="00FF7799" w:rsidP="00F409BB">
      <w:pPr>
        <w:pStyle w:val="Paragrafi"/>
        <w:rPr>
          <w:szCs w:val="22"/>
        </w:rPr>
      </w:pPr>
      <w:r w:rsidRPr="006E0056">
        <w:rPr>
          <w:szCs w:val="22"/>
        </w:rPr>
        <w:t>f) INSTAT-i.</w:t>
      </w:r>
    </w:p>
    <w:p w:rsidR="00A05FD0" w:rsidRPr="006E0056" w:rsidRDefault="00801F8C" w:rsidP="00F409BB">
      <w:pPr>
        <w:pStyle w:val="Paragrafi"/>
        <w:rPr>
          <w:szCs w:val="22"/>
        </w:rPr>
      </w:pPr>
      <w:r w:rsidRPr="006E0056">
        <w:rPr>
          <w:szCs w:val="22"/>
        </w:rPr>
        <w:t>10. Ngarkohet Ministri i Pushtetit Vendor dhe i Decentralizimit për zbatimin e këtij vendimi.</w:t>
      </w:r>
      <w:r w:rsidR="00230582" w:rsidRPr="006E0056">
        <w:rPr>
          <w:szCs w:val="22"/>
        </w:rPr>
        <w:t xml:space="preserve"> </w:t>
      </w:r>
    </w:p>
    <w:p w:rsidR="00801F8C" w:rsidRPr="006E0056" w:rsidRDefault="00801F8C" w:rsidP="00F409BB">
      <w:pPr>
        <w:pStyle w:val="Paragrafi"/>
        <w:rPr>
          <w:szCs w:val="22"/>
        </w:rPr>
      </w:pPr>
      <w:r w:rsidRPr="006E0056">
        <w:rPr>
          <w:szCs w:val="22"/>
        </w:rPr>
        <w:t>Ky vendim hyn në fuqi pas botimit në Fletoren Zyrtare.</w:t>
      </w:r>
    </w:p>
    <w:p w:rsidR="00801F8C" w:rsidRPr="00015407" w:rsidRDefault="00801F8C" w:rsidP="00F409BB">
      <w:pPr>
        <w:pStyle w:val="Paragrafi"/>
        <w:rPr>
          <w:sz w:val="8"/>
          <w:szCs w:val="22"/>
        </w:rPr>
      </w:pPr>
    </w:p>
    <w:p w:rsidR="00801F8C" w:rsidRPr="006E0056" w:rsidRDefault="00801F8C" w:rsidP="00F409BB">
      <w:pPr>
        <w:pStyle w:val="Autoriteti"/>
        <w:keepNext w:val="0"/>
      </w:pPr>
      <w:r w:rsidRPr="006E0056">
        <w:t xml:space="preserve">Kryeministri </w:t>
      </w:r>
    </w:p>
    <w:p w:rsidR="00801F8C" w:rsidRPr="006E0056" w:rsidRDefault="00801F8C" w:rsidP="00F409BB">
      <w:pPr>
        <w:pStyle w:val="AutoritetiEmer"/>
      </w:pPr>
      <w:r w:rsidRPr="006E0056">
        <w:t>Fatos Nano</w:t>
      </w:r>
    </w:p>
    <w:p w:rsidR="00AF4ABA" w:rsidRPr="006E0056" w:rsidRDefault="00AF4ABA" w:rsidP="00F409BB">
      <w:pPr>
        <w:pStyle w:val="Paragrafi"/>
        <w:rPr>
          <w:szCs w:val="22"/>
        </w:rPr>
      </w:pPr>
    </w:p>
    <w:p w:rsidR="00AF4ABA" w:rsidRPr="006E0056" w:rsidRDefault="00AF4ABA" w:rsidP="00F409BB">
      <w:pPr>
        <w:pStyle w:val="Paragrafi"/>
        <w:rPr>
          <w:szCs w:val="22"/>
        </w:rPr>
      </w:pPr>
    </w:p>
    <w:p w:rsidR="00AF4ABA" w:rsidRPr="006E0056" w:rsidRDefault="00AF4ABA" w:rsidP="00F409BB">
      <w:pPr>
        <w:pStyle w:val="Akti"/>
        <w:keepNext w:val="0"/>
      </w:pPr>
      <w:r w:rsidRPr="006E0056">
        <w:t xml:space="preserve">Vendim </w:t>
      </w:r>
    </w:p>
    <w:p w:rsidR="00AF4ABA" w:rsidRPr="006E0056" w:rsidRDefault="00AF4ABA" w:rsidP="00F409BB">
      <w:pPr>
        <w:pStyle w:val="NumriData"/>
        <w:keepNext w:val="0"/>
        <w:rPr>
          <w:szCs w:val="22"/>
        </w:rPr>
      </w:pPr>
      <w:r w:rsidRPr="006E0056">
        <w:rPr>
          <w:szCs w:val="22"/>
        </w:rPr>
        <w:t>Nr.368, datë 11.6.2004</w:t>
      </w:r>
    </w:p>
    <w:p w:rsidR="00AF4ABA" w:rsidRPr="00015407" w:rsidRDefault="00AF4ABA" w:rsidP="00F409BB">
      <w:pPr>
        <w:pStyle w:val="Paragrafi"/>
        <w:rPr>
          <w:sz w:val="14"/>
          <w:szCs w:val="22"/>
        </w:rPr>
      </w:pPr>
    </w:p>
    <w:p w:rsidR="00AF4ABA" w:rsidRPr="006E0056" w:rsidRDefault="00AF4ABA" w:rsidP="00F409BB">
      <w:pPr>
        <w:pStyle w:val="Titulli"/>
        <w:keepNext w:val="0"/>
      </w:pPr>
      <w:r w:rsidRPr="006E0056">
        <w:t>Për një ndryshim e shtesë në vendimin nr.241, datë 18.5.2</w:t>
      </w:r>
      <w:r w:rsidR="00C0703E">
        <w:t>000 të Këshillit të Ministrave</w:t>
      </w:r>
      <w:r w:rsidRPr="006E0056">
        <w:t xml:space="preserve"> “Për riorganizimin dhe funksionimin e k</w:t>
      </w:r>
      <w:r w:rsidR="00A96D21">
        <w:t>omisionit të çmimeve të barnave"</w:t>
      </w:r>
    </w:p>
    <w:p w:rsidR="00AF4ABA" w:rsidRPr="00015407" w:rsidRDefault="00AF4ABA" w:rsidP="00F409BB">
      <w:pPr>
        <w:pStyle w:val="Paragrafi"/>
        <w:rPr>
          <w:sz w:val="8"/>
          <w:szCs w:val="22"/>
        </w:rPr>
      </w:pPr>
    </w:p>
    <w:p w:rsidR="00AF4ABA" w:rsidRPr="006E0056" w:rsidRDefault="00AF4ABA" w:rsidP="00F409BB">
      <w:pPr>
        <w:pStyle w:val="BazLigjPropozues"/>
        <w:keepNext w:val="0"/>
      </w:pPr>
      <w:r w:rsidRPr="006E0056">
        <w:t>Në mbështetje të nenit 100 të Ku</w:t>
      </w:r>
      <w:r w:rsidR="00C0703E">
        <w:t>shtetutës dhe të neneve 44 e 45</w:t>
      </w:r>
      <w:r w:rsidRPr="006E0056">
        <w:t xml:space="preserve"> të ligj</w:t>
      </w:r>
      <w:r w:rsidR="00C0703E">
        <w:t>it nr.7815, datë 20.4.1994</w:t>
      </w:r>
      <w:r w:rsidRPr="006E0056">
        <w:t xml:space="preserve"> “Për barnat”</w:t>
      </w:r>
      <w:r w:rsidR="00C0703E">
        <w:t>, me propozimin e Ministrit të S</w:t>
      </w:r>
      <w:r w:rsidRPr="006E0056">
        <w:t>hëndetësisë, Këshilli i Ministrave</w:t>
      </w:r>
    </w:p>
    <w:p w:rsidR="00AF4ABA" w:rsidRPr="00015407" w:rsidRDefault="00AF4ABA" w:rsidP="00F409BB">
      <w:pPr>
        <w:pStyle w:val="Paragrafi"/>
        <w:rPr>
          <w:sz w:val="12"/>
          <w:szCs w:val="22"/>
        </w:rPr>
      </w:pPr>
    </w:p>
    <w:p w:rsidR="00AF4ABA" w:rsidRPr="006E0056" w:rsidRDefault="00AF4ABA" w:rsidP="00F409BB">
      <w:pPr>
        <w:pStyle w:val="VENDOSI"/>
        <w:keepNext w:val="0"/>
      </w:pPr>
      <w:r w:rsidRPr="006E0056">
        <w:t>Vendosi:</w:t>
      </w:r>
    </w:p>
    <w:p w:rsidR="00AF4ABA" w:rsidRPr="00015407" w:rsidRDefault="00AF4ABA" w:rsidP="00F409BB">
      <w:pPr>
        <w:pStyle w:val="Paragrafi"/>
        <w:rPr>
          <w:sz w:val="10"/>
          <w:szCs w:val="22"/>
        </w:rPr>
      </w:pPr>
    </w:p>
    <w:p w:rsidR="00AF4ABA" w:rsidRPr="006E0056" w:rsidRDefault="00AF4ABA" w:rsidP="00F409BB">
      <w:pPr>
        <w:pStyle w:val="Paragrafi"/>
        <w:rPr>
          <w:szCs w:val="22"/>
        </w:rPr>
      </w:pPr>
      <w:r w:rsidRPr="006E0056">
        <w:rPr>
          <w:szCs w:val="22"/>
        </w:rPr>
        <w:t xml:space="preserve">Në </w:t>
      </w:r>
      <w:r w:rsidR="002A2CD5">
        <w:rPr>
          <w:szCs w:val="22"/>
        </w:rPr>
        <w:t>vendimin nr.241, datë 18.5.2000</w:t>
      </w:r>
      <w:r w:rsidRPr="006E0056">
        <w:rPr>
          <w:szCs w:val="22"/>
        </w:rPr>
        <w:t xml:space="preserve"> të K</w:t>
      </w:r>
      <w:r w:rsidR="00C0703E">
        <w:rPr>
          <w:szCs w:val="22"/>
        </w:rPr>
        <w:t>ëshillit të Ministrave, të bëhet</w:t>
      </w:r>
      <w:r w:rsidRPr="006E0056">
        <w:rPr>
          <w:szCs w:val="22"/>
        </w:rPr>
        <w:t xml:space="preserve"> ky ndryshim e kjo shtesë:</w:t>
      </w:r>
    </w:p>
    <w:p w:rsidR="00AF4ABA" w:rsidRPr="006E0056" w:rsidRDefault="00AF4ABA" w:rsidP="00F409BB">
      <w:pPr>
        <w:pStyle w:val="Paragrafi"/>
        <w:rPr>
          <w:szCs w:val="22"/>
        </w:rPr>
      </w:pPr>
      <w:r w:rsidRPr="006E0056">
        <w:rPr>
          <w:szCs w:val="22"/>
        </w:rPr>
        <w:t>1. Pika 1 ndryshohet si më poshtë vijon:</w:t>
      </w:r>
    </w:p>
    <w:p w:rsidR="009C3FC6" w:rsidRPr="006E0056" w:rsidRDefault="00C0703E" w:rsidP="00F409BB">
      <w:pPr>
        <w:pStyle w:val="Paragrafi"/>
        <w:rPr>
          <w:szCs w:val="22"/>
        </w:rPr>
      </w:pPr>
      <w:r>
        <w:rPr>
          <w:szCs w:val="22"/>
        </w:rPr>
        <w:t>“1. R</w:t>
      </w:r>
      <w:r w:rsidR="00AF4ABA" w:rsidRPr="006E0056">
        <w:rPr>
          <w:szCs w:val="22"/>
        </w:rPr>
        <w:t>iorganizimin e Komi</w:t>
      </w:r>
      <w:r>
        <w:rPr>
          <w:szCs w:val="22"/>
        </w:rPr>
        <w:t>sionit të Çmimeve të Barnave pra</w:t>
      </w:r>
      <w:r w:rsidR="00AF4ABA" w:rsidRPr="006E0056">
        <w:rPr>
          <w:szCs w:val="22"/>
        </w:rPr>
        <w:t>në Ministrisë së Shëndetësisë</w:t>
      </w:r>
      <w:r w:rsidR="009C3FC6" w:rsidRPr="006E0056">
        <w:rPr>
          <w:szCs w:val="22"/>
        </w:rPr>
        <w:t>, i cili të përbëhet nga kryetari dhe 8 anëtarë përfaqësues nga:</w:t>
      </w:r>
    </w:p>
    <w:p w:rsidR="009C3FC6" w:rsidRPr="006E0056" w:rsidRDefault="009C3FC6" w:rsidP="00F409BB">
      <w:pPr>
        <w:pStyle w:val="Paragrafi"/>
        <w:rPr>
          <w:szCs w:val="22"/>
        </w:rPr>
      </w:pPr>
      <w:r w:rsidRPr="006E0056">
        <w:rPr>
          <w:szCs w:val="22"/>
        </w:rPr>
        <w:t>- Ministria e Shëndetësisë</w:t>
      </w:r>
      <w:r w:rsidRPr="006E0056">
        <w:rPr>
          <w:szCs w:val="22"/>
        </w:rPr>
        <w:tab/>
      </w:r>
      <w:r w:rsidRPr="006E0056">
        <w:rPr>
          <w:szCs w:val="22"/>
        </w:rPr>
        <w:tab/>
      </w:r>
      <w:r w:rsidRPr="006E0056">
        <w:rPr>
          <w:szCs w:val="22"/>
        </w:rPr>
        <w:tab/>
      </w:r>
      <w:r w:rsidRPr="006E0056">
        <w:rPr>
          <w:szCs w:val="22"/>
        </w:rPr>
        <w:tab/>
      </w:r>
      <w:r w:rsidRPr="006E0056">
        <w:rPr>
          <w:szCs w:val="22"/>
        </w:rPr>
        <w:tab/>
        <w:t>kryetari dhe 2 anëtarë;</w:t>
      </w:r>
    </w:p>
    <w:p w:rsidR="00AF4ABA" w:rsidRPr="006E0056" w:rsidRDefault="009C3FC6" w:rsidP="00F409BB">
      <w:pPr>
        <w:pStyle w:val="Paragrafi"/>
        <w:rPr>
          <w:szCs w:val="22"/>
        </w:rPr>
      </w:pPr>
      <w:r w:rsidRPr="006E0056">
        <w:rPr>
          <w:szCs w:val="22"/>
        </w:rPr>
        <w:t>- Instituti i Sigurimeve të Kujdesit Shëndetësor</w:t>
      </w:r>
      <w:r w:rsidR="00AF4ABA" w:rsidRPr="006E0056">
        <w:rPr>
          <w:szCs w:val="22"/>
        </w:rPr>
        <w:t xml:space="preserve"> </w:t>
      </w:r>
      <w:r w:rsidRPr="006E0056">
        <w:rPr>
          <w:szCs w:val="22"/>
        </w:rPr>
        <w:tab/>
      </w:r>
      <w:r w:rsidRPr="006E0056">
        <w:rPr>
          <w:szCs w:val="22"/>
        </w:rPr>
        <w:tab/>
      </w:r>
      <w:r w:rsidRPr="006E0056">
        <w:rPr>
          <w:szCs w:val="22"/>
        </w:rPr>
        <w:tab/>
        <w:t xml:space="preserve">      </w:t>
      </w:r>
      <w:r w:rsidR="00C012DB" w:rsidRPr="006E0056">
        <w:rPr>
          <w:szCs w:val="22"/>
        </w:rPr>
        <w:tab/>
        <w:t xml:space="preserve">      </w:t>
      </w:r>
      <w:r w:rsidRPr="006E0056">
        <w:rPr>
          <w:szCs w:val="22"/>
        </w:rPr>
        <w:t xml:space="preserve"> 2 anëtarë;</w:t>
      </w:r>
    </w:p>
    <w:p w:rsidR="009C3FC6" w:rsidRPr="006E0056" w:rsidRDefault="009C3FC6" w:rsidP="00F409BB">
      <w:pPr>
        <w:pStyle w:val="Paragrafi"/>
        <w:rPr>
          <w:szCs w:val="22"/>
        </w:rPr>
      </w:pPr>
      <w:r w:rsidRPr="006E0056">
        <w:rPr>
          <w:szCs w:val="22"/>
        </w:rPr>
        <w:t xml:space="preserve">- Ministria e Financave </w:t>
      </w:r>
      <w:r w:rsidRPr="006E0056">
        <w:rPr>
          <w:szCs w:val="22"/>
        </w:rPr>
        <w:tab/>
      </w:r>
      <w:r w:rsidRPr="006E0056">
        <w:rPr>
          <w:szCs w:val="22"/>
        </w:rPr>
        <w:tab/>
      </w:r>
      <w:r w:rsidRPr="006E0056">
        <w:rPr>
          <w:szCs w:val="22"/>
        </w:rPr>
        <w:tab/>
      </w:r>
      <w:r w:rsidRPr="006E0056">
        <w:rPr>
          <w:szCs w:val="22"/>
        </w:rPr>
        <w:tab/>
      </w:r>
      <w:r w:rsidRPr="006E0056">
        <w:rPr>
          <w:szCs w:val="22"/>
        </w:rPr>
        <w:tab/>
      </w:r>
      <w:r w:rsidRPr="006E0056">
        <w:rPr>
          <w:szCs w:val="22"/>
        </w:rPr>
        <w:tab/>
        <w:t xml:space="preserve">       </w:t>
      </w:r>
      <w:r w:rsidR="00C012DB" w:rsidRPr="006E0056">
        <w:rPr>
          <w:szCs w:val="22"/>
        </w:rPr>
        <w:t xml:space="preserve">           </w:t>
      </w:r>
      <w:r w:rsidRPr="006E0056">
        <w:rPr>
          <w:szCs w:val="22"/>
        </w:rPr>
        <w:t>1 anëtar;</w:t>
      </w:r>
    </w:p>
    <w:p w:rsidR="009C3FC6" w:rsidRPr="006E0056" w:rsidRDefault="009C3FC6" w:rsidP="00F409BB">
      <w:pPr>
        <w:pStyle w:val="Paragrafi"/>
        <w:rPr>
          <w:szCs w:val="22"/>
        </w:rPr>
      </w:pPr>
      <w:r w:rsidRPr="006E0056">
        <w:rPr>
          <w:szCs w:val="22"/>
        </w:rPr>
        <w:t>- Shoqata e Grosistëve Farmaceutikë</w:t>
      </w:r>
      <w:r w:rsidRPr="006E0056">
        <w:rPr>
          <w:szCs w:val="22"/>
        </w:rPr>
        <w:tab/>
      </w:r>
      <w:r w:rsidRPr="006E0056">
        <w:rPr>
          <w:szCs w:val="22"/>
        </w:rPr>
        <w:tab/>
      </w:r>
      <w:r w:rsidRPr="006E0056">
        <w:rPr>
          <w:szCs w:val="22"/>
        </w:rPr>
        <w:tab/>
      </w:r>
      <w:r w:rsidRPr="006E0056">
        <w:rPr>
          <w:szCs w:val="22"/>
        </w:rPr>
        <w:tab/>
      </w:r>
      <w:r w:rsidRPr="006E0056">
        <w:rPr>
          <w:szCs w:val="22"/>
        </w:rPr>
        <w:tab/>
        <w:t xml:space="preserve">       1 anëtar;</w:t>
      </w:r>
    </w:p>
    <w:p w:rsidR="009C3FC6" w:rsidRPr="006E0056" w:rsidRDefault="00C0703E" w:rsidP="00F409BB">
      <w:pPr>
        <w:pStyle w:val="Paragrafi"/>
        <w:rPr>
          <w:szCs w:val="22"/>
        </w:rPr>
      </w:pPr>
      <w:r>
        <w:rPr>
          <w:szCs w:val="22"/>
        </w:rPr>
        <w:t>- Urdh</w:t>
      </w:r>
      <w:r w:rsidR="009C3FC6" w:rsidRPr="006E0056">
        <w:rPr>
          <w:szCs w:val="22"/>
        </w:rPr>
        <w:t>ri i Farmacistëve të Shqipërisë</w:t>
      </w:r>
      <w:r w:rsidR="009C3FC6" w:rsidRPr="006E0056">
        <w:rPr>
          <w:szCs w:val="22"/>
        </w:rPr>
        <w:tab/>
      </w:r>
      <w:r w:rsidR="009C3FC6" w:rsidRPr="006E0056">
        <w:rPr>
          <w:szCs w:val="22"/>
        </w:rPr>
        <w:tab/>
      </w:r>
      <w:r w:rsidR="009C3FC6" w:rsidRPr="006E0056">
        <w:rPr>
          <w:szCs w:val="22"/>
        </w:rPr>
        <w:tab/>
      </w:r>
      <w:r w:rsidR="009C3FC6" w:rsidRPr="006E0056">
        <w:rPr>
          <w:szCs w:val="22"/>
        </w:rPr>
        <w:tab/>
        <w:t xml:space="preserve">       </w:t>
      </w:r>
      <w:r w:rsidR="00C012DB" w:rsidRPr="006E0056">
        <w:rPr>
          <w:szCs w:val="22"/>
        </w:rPr>
        <w:t xml:space="preserve">           </w:t>
      </w:r>
      <w:r w:rsidR="009C3FC6" w:rsidRPr="006E0056">
        <w:rPr>
          <w:szCs w:val="22"/>
        </w:rPr>
        <w:t>1 anëtar;</w:t>
      </w:r>
    </w:p>
    <w:p w:rsidR="009C3FC6" w:rsidRPr="006E0056" w:rsidRDefault="00C0703E" w:rsidP="00F409BB">
      <w:pPr>
        <w:pStyle w:val="Paragrafi"/>
        <w:rPr>
          <w:szCs w:val="22"/>
        </w:rPr>
      </w:pPr>
      <w:r>
        <w:rPr>
          <w:szCs w:val="22"/>
        </w:rPr>
        <w:t>- Shoqata e K</w:t>
      </w:r>
      <w:r w:rsidR="009C3FC6" w:rsidRPr="006E0056">
        <w:rPr>
          <w:szCs w:val="22"/>
        </w:rPr>
        <w:t>onsumatorëve të Shqipërisë</w:t>
      </w:r>
      <w:r w:rsidR="009C3FC6" w:rsidRPr="006E0056">
        <w:rPr>
          <w:szCs w:val="22"/>
        </w:rPr>
        <w:tab/>
      </w:r>
      <w:r w:rsidR="009C3FC6" w:rsidRPr="006E0056">
        <w:rPr>
          <w:szCs w:val="22"/>
        </w:rPr>
        <w:tab/>
      </w:r>
      <w:r w:rsidR="009C3FC6" w:rsidRPr="006E0056">
        <w:rPr>
          <w:szCs w:val="22"/>
        </w:rPr>
        <w:tab/>
      </w:r>
      <w:r w:rsidR="009C3FC6" w:rsidRPr="006E0056">
        <w:rPr>
          <w:szCs w:val="22"/>
        </w:rPr>
        <w:tab/>
        <w:t xml:space="preserve">       1 anëtar.”.</w:t>
      </w:r>
    </w:p>
    <w:p w:rsidR="009C3FC6" w:rsidRPr="006E0056" w:rsidRDefault="009C3FC6" w:rsidP="00F409BB">
      <w:pPr>
        <w:pStyle w:val="Paragrafi"/>
        <w:rPr>
          <w:szCs w:val="22"/>
        </w:rPr>
      </w:pPr>
      <w:r w:rsidRPr="006E0056">
        <w:rPr>
          <w:szCs w:val="22"/>
        </w:rPr>
        <w:t>2. Pas pikës 2 shtohet pika 2/1, me këtë përmbajtje:</w:t>
      </w:r>
    </w:p>
    <w:p w:rsidR="009C3FC6" w:rsidRPr="006E0056" w:rsidRDefault="009C3FC6" w:rsidP="00F409BB">
      <w:pPr>
        <w:pStyle w:val="Paragrafi"/>
        <w:rPr>
          <w:szCs w:val="22"/>
        </w:rPr>
      </w:pPr>
      <w:r w:rsidRPr="006E0056">
        <w:rPr>
          <w:szCs w:val="22"/>
        </w:rPr>
        <w:t>“2/1. ISKSH-ja mbledh dhe përpunon çmimet e barnave që rimbursohen, të cilat i</w:t>
      </w:r>
      <w:r w:rsidR="00C0703E">
        <w:rPr>
          <w:szCs w:val="22"/>
        </w:rPr>
        <w:t>a</w:t>
      </w:r>
      <w:r w:rsidRPr="006E0056">
        <w:rPr>
          <w:szCs w:val="22"/>
        </w:rPr>
        <w:t xml:space="preserve"> paraqet Komisioni</w:t>
      </w:r>
      <w:r w:rsidR="00C0703E">
        <w:rPr>
          <w:szCs w:val="22"/>
        </w:rPr>
        <w:t>t të</w:t>
      </w:r>
      <w:r w:rsidRPr="006E0056">
        <w:rPr>
          <w:szCs w:val="22"/>
        </w:rPr>
        <w:t xml:space="preserve"> Çmimeve të Barnave.”.</w:t>
      </w:r>
    </w:p>
    <w:p w:rsidR="009C3FC6" w:rsidRPr="006E0056" w:rsidRDefault="009C3FC6" w:rsidP="00F409BB">
      <w:pPr>
        <w:pStyle w:val="Paragrafi"/>
        <w:rPr>
          <w:szCs w:val="22"/>
        </w:rPr>
      </w:pPr>
      <w:r w:rsidRPr="006E0056">
        <w:rPr>
          <w:szCs w:val="22"/>
        </w:rPr>
        <w:t xml:space="preserve"> Ky vendim hyn në fuqi pas botimit në Fletoren Zyrtare.</w:t>
      </w:r>
    </w:p>
    <w:p w:rsidR="009C3FC6" w:rsidRPr="006E0056" w:rsidRDefault="009C3FC6" w:rsidP="00F409BB">
      <w:pPr>
        <w:pStyle w:val="Autoriteti"/>
        <w:keepNext w:val="0"/>
      </w:pPr>
      <w:r w:rsidRPr="006E0056">
        <w:t xml:space="preserve">Kryeministri </w:t>
      </w:r>
    </w:p>
    <w:p w:rsidR="00DD6814" w:rsidRDefault="009C3FC6" w:rsidP="00015407">
      <w:pPr>
        <w:pStyle w:val="AutoritetiEmer"/>
      </w:pPr>
      <w:r w:rsidRPr="006E0056">
        <w:t>Fatos Nano</w:t>
      </w:r>
    </w:p>
    <w:p w:rsidR="00000819" w:rsidRPr="006E0056" w:rsidRDefault="00000819" w:rsidP="00F409BB">
      <w:pPr>
        <w:pStyle w:val="Akti"/>
        <w:keepNext w:val="0"/>
      </w:pPr>
      <w:r w:rsidRPr="006E0056">
        <w:t xml:space="preserve">Vendim </w:t>
      </w:r>
    </w:p>
    <w:p w:rsidR="00000819" w:rsidRPr="006E0056" w:rsidRDefault="00000819" w:rsidP="00F409BB">
      <w:pPr>
        <w:pStyle w:val="NumriData"/>
        <w:keepNext w:val="0"/>
        <w:rPr>
          <w:szCs w:val="22"/>
        </w:rPr>
      </w:pPr>
      <w:r w:rsidRPr="006E0056">
        <w:rPr>
          <w:szCs w:val="22"/>
        </w:rPr>
        <w:t>Nr.370, datë 11.6.2004</w:t>
      </w:r>
    </w:p>
    <w:p w:rsidR="00000819" w:rsidRPr="006E0056" w:rsidRDefault="00000819" w:rsidP="00F409BB">
      <w:pPr>
        <w:pStyle w:val="Paragrafi"/>
        <w:rPr>
          <w:szCs w:val="22"/>
        </w:rPr>
      </w:pPr>
    </w:p>
    <w:p w:rsidR="00000819" w:rsidRPr="006E0056" w:rsidRDefault="00000819" w:rsidP="00F409BB">
      <w:pPr>
        <w:pStyle w:val="Titulli"/>
        <w:keepNext w:val="0"/>
      </w:pPr>
      <w:r w:rsidRPr="006E0056">
        <w:t>Për kalimin në përgjegjësi administrimi të komisionit qendror të zgjedhjeve të një depoje, në për</w:t>
      </w:r>
      <w:r w:rsidR="00C0703E">
        <w:t>dorim të drejtorisë së përgjith</w:t>
      </w:r>
      <w:r w:rsidRPr="006E0056">
        <w:t>shme të rezervave shtetërore në lundër</w:t>
      </w:r>
    </w:p>
    <w:p w:rsidR="000B34CA" w:rsidRPr="006E0056" w:rsidRDefault="000B34CA" w:rsidP="00F409BB">
      <w:pPr>
        <w:pStyle w:val="Paragrafi"/>
        <w:rPr>
          <w:szCs w:val="22"/>
        </w:rPr>
      </w:pPr>
    </w:p>
    <w:p w:rsidR="000B34CA" w:rsidRPr="006E0056" w:rsidRDefault="000B34CA" w:rsidP="00F409BB">
      <w:pPr>
        <w:pStyle w:val="BazLigjPropozues"/>
        <w:keepNext w:val="0"/>
      </w:pPr>
      <w:r w:rsidRPr="006E0056">
        <w:t xml:space="preserve">Në mbështetje të nenit 100 </w:t>
      </w:r>
      <w:r w:rsidR="00C0703E">
        <w:t>të Kushtetutës dhe të nenit 13 të ligjit nr.8743, datë 22.2.2001</w:t>
      </w:r>
      <w:r w:rsidRPr="006E0056">
        <w:t xml:space="preserve"> “Për pronat e paluajtshme të shtetit”, me pro</w:t>
      </w:r>
      <w:r w:rsidR="00C0703E">
        <w:t>pozimin e Ministrit të Pushteti</w:t>
      </w:r>
      <w:r w:rsidRPr="006E0056">
        <w:t>t Vendor dhe të Decentralizimit, Këshilli i Ministrave</w:t>
      </w:r>
    </w:p>
    <w:p w:rsidR="000B34CA" w:rsidRPr="006E0056" w:rsidRDefault="000B34CA" w:rsidP="00F409BB">
      <w:pPr>
        <w:pStyle w:val="Paragrafi"/>
        <w:rPr>
          <w:szCs w:val="22"/>
        </w:rPr>
      </w:pPr>
    </w:p>
    <w:p w:rsidR="000B34CA" w:rsidRPr="006E0056" w:rsidRDefault="000B34CA" w:rsidP="00F409BB">
      <w:pPr>
        <w:pStyle w:val="VENDOSI"/>
        <w:keepNext w:val="0"/>
      </w:pPr>
      <w:r w:rsidRPr="006E0056">
        <w:t>Vendosi:</w:t>
      </w:r>
    </w:p>
    <w:p w:rsidR="006D2149" w:rsidRPr="006E0056" w:rsidRDefault="006D2149" w:rsidP="00F409BB">
      <w:pPr>
        <w:pStyle w:val="Paragrafi"/>
        <w:rPr>
          <w:szCs w:val="22"/>
        </w:rPr>
      </w:pPr>
    </w:p>
    <w:p w:rsidR="00796A83" w:rsidRPr="006E0056" w:rsidRDefault="006D2149" w:rsidP="00F409BB">
      <w:pPr>
        <w:pStyle w:val="Paragrafi"/>
        <w:rPr>
          <w:szCs w:val="22"/>
        </w:rPr>
      </w:pPr>
      <w:r w:rsidRPr="006E0056">
        <w:rPr>
          <w:szCs w:val="22"/>
        </w:rPr>
        <w:t>1. Kalimin në përgjegjësi administrimi të Komisionit Qendror të Zgjedhjeve të një depoje, në për</w:t>
      </w:r>
      <w:r w:rsidR="00C0703E">
        <w:rPr>
          <w:szCs w:val="22"/>
        </w:rPr>
        <w:t>dorim të Drejtorisë së Përgjithshme të R</w:t>
      </w:r>
      <w:r w:rsidRPr="006E0056">
        <w:rPr>
          <w:szCs w:val="22"/>
        </w:rPr>
        <w:t>ezervave Shtetërore në Lundër, sipas planimetrisë dhe genplanit, që i bashkëlidhet këtij vendimi.</w:t>
      </w:r>
    </w:p>
    <w:p w:rsidR="00121705" w:rsidRPr="006E0056" w:rsidRDefault="00C0703E" w:rsidP="00F409BB">
      <w:pPr>
        <w:pStyle w:val="Paragrafi"/>
        <w:rPr>
          <w:szCs w:val="22"/>
        </w:rPr>
      </w:pPr>
      <w:r>
        <w:rPr>
          <w:szCs w:val="22"/>
        </w:rPr>
        <w:t>2. Ngarkohen Ministri i Pushtetit Vendor dhe i</w:t>
      </w:r>
      <w:r w:rsidR="00796A83" w:rsidRPr="006E0056">
        <w:rPr>
          <w:szCs w:val="22"/>
        </w:rPr>
        <w:t xml:space="preserve"> Decentralizimit, kryetari i Komisionit Qendror të Zgjedhjeve </w:t>
      </w:r>
      <w:r w:rsidR="00121705" w:rsidRPr="006E0056">
        <w:rPr>
          <w:szCs w:val="22"/>
        </w:rPr>
        <w:t xml:space="preserve">dhe kryeregjistruesi i Zyrës Qendrore të Regjistrimit të  Pasurive të Paluajtshme për zbatimin e këtij vendimi. </w:t>
      </w:r>
    </w:p>
    <w:p w:rsidR="00121705" w:rsidRPr="006E0056" w:rsidRDefault="00121705" w:rsidP="00F409BB">
      <w:pPr>
        <w:pStyle w:val="Paragrafi"/>
        <w:rPr>
          <w:szCs w:val="22"/>
        </w:rPr>
      </w:pPr>
      <w:r w:rsidRPr="006E0056">
        <w:rPr>
          <w:szCs w:val="22"/>
        </w:rPr>
        <w:t>Ky vendim hyn në fuqi pas botimit në Fletoren Zyrtare.</w:t>
      </w:r>
    </w:p>
    <w:p w:rsidR="00121705" w:rsidRPr="006E0056" w:rsidRDefault="00121705" w:rsidP="00F409BB">
      <w:pPr>
        <w:pStyle w:val="Paragrafi"/>
        <w:rPr>
          <w:szCs w:val="22"/>
        </w:rPr>
      </w:pPr>
    </w:p>
    <w:p w:rsidR="00121705" w:rsidRPr="006E0056" w:rsidRDefault="00121705" w:rsidP="00F409BB">
      <w:pPr>
        <w:pStyle w:val="Autoriteti"/>
        <w:keepNext w:val="0"/>
      </w:pPr>
      <w:r w:rsidRPr="006E0056">
        <w:t xml:space="preserve">Kryeministri </w:t>
      </w:r>
    </w:p>
    <w:p w:rsidR="00121705" w:rsidRPr="006E0056" w:rsidRDefault="00121705" w:rsidP="00F409BB">
      <w:pPr>
        <w:pStyle w:val="AutoritetiEmer"/>
      </w:pPr>
      <w:r w:rsidRPr="006E0056">
        <w:t>Fatos Nano</w:t>
      </w:r>
    </w:p>
    <w:p w:rsidR="00121705" w:rsidRDefault="00121705" w:rsidP="00F409BB">
      <w:pPr>
        <w:pStyle w:val="Paragrafi"/>
        <w:rPr>
          <w:szCs w:val="22"/>
        </w:rPr>
      </w:pPr>
    </w:p>
    <w:p w:rsidR="00FF7D45" w:rsidRPr="006E0056" w:rsidRDefault="00614A89" w:rsidP="00F409BB">
      <w:pPr>
        <w:pStyle w:val="Paragrafi"/>
        <w:ind w:firstLine="0"/>
        <w:jc w:val="center"/>
        <w:rPr>
          <w:szCs w:val="22"/>
        </w:rPr>
      </w:pPr>
      <w:r w:rsidRPr="00FF7D45">
        <w:rPr>
          <w:noProof/>
          <w:szCs w:val="22"/>
          <w:lang w:val="en-GB" w:eastAsia="en-GB"/>
        </w:rPr>
        <w:lastRenderedPageBreak/>
        <w:drawing>
          <wp:inline distT="0" distB="0" distL="0" distR="0">
            <wp:extent cx="5753100" cy="8096250"/>
            <wp:effectExtent l="0" t="0" r="0" b="0"/>
            <wp:docPr id="1" name="Picture 1" descr="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1C7DD7" w:rsidRDefault="001C7DD7" w:rsidP="00F409BB">
      <w:pPr>
        <w:pStyle w:val="Paragrafi"/>
        <w:rPr>
          <w:szCs w:val="22"/>
        </w:rPr>
      </w:pPr>
    </w:p>
    <w:p w:rsidR="00FF7D45" w:rsidRDefault="00FF7D45" w:rsidP="00F409BB">
      <w:pPr>
        <w:pStyle w:val="Paragrafi"/>
        <w:rPr>
          <w:szCs w:val="22"/>
        </w:rPr>
      </w:pPr>
    </w:p>
    <w:p w:rsidR="00FF7D45" w:rsidRPr="006E0056" w:rsidRDefault="00FF7D45" w:rsidP="00F409BB">
      <w:pPr>
        <w:pStyle w:val="Paragrafi"/>
        <w:rPr>
          <w:szCs w:val="22"/>
        </w:rPr>
      </w:pPr>
    </w:p>
    <w:p w:rsidR="00FF7D45" w:rsidRDefault="00614A89" w:rsidP="00F409BB">
      <w:pPr>
        <w:pStyle w:val="Akti"/>
        <w:keepNext w:val="0"/>
      </w:pPr>
      <w:r>
        <w:rPr>
          <w:noProof/>
          <w:lang w:eastAsia="en-GB"/>
        </w:rPr>
        <w:drawing>
          <wp:inline distT="0" distB="0" distL="0" distR="0">
            <wp:extent cx="5715000" cy="5067300"/>
            <wp:effectExtent l="0" t="0" r="0" b="0"/>
            <wp:docPr id="2" name="Picture 2" descr="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5067300"/>
                    </a:xfrm>
                    <a:prstGeom prst="rect">
                      <a:avLst/>
                    </a:prstGeom>
                    <a:noFill/>
                    <a:ln>
                      <a:noFill/>
                    </a:ln>
                  </pic:spPr>
                </pic:pic>
              </a:graphicData>
            </a:graphic>
          </wp:inline>
        </w:drawing>
      </w:r>
    </w:p>
    <w:p w:rsidR="00FF7D45" w:rsidRDefault="00FF7D45" w:rsidP="00F409BB">
      <w:pPr>
        <w:pStyle w:val="Akti"/>
        <w:keepNext w:val="0"/>
      </w:pPr>
    </w:p>
    <w:p w:rsidR="00FF7D45" w:rsidRDefault="00FF7D45" w:rsidP="00F409BB">
      <w:pPr>
        <w:pStyle w:val="Akti"/>
        <w:keepNext w:val="0"/>
      </w:pPr>
    </w:p>
    <w:p w:rsidR="00FF7D45" w:rsidRDefault="00FF7D45" w:rsidP="00F409BB">
      <w:pPr>
        <w:pStyle w:val="Akti"/>
        <w:keepNext w:val="0"/>
      </w:pPr>
    </w:p>
    <w:p w:rsidR="00FF7D45" w:rsidRDefault="00FF7D45" w:rsidP="00F409BB">
      <w:pPr>
        <w:pStyle w:val="Akti"/>
        <w:keepNext w:val="0"/>
      </w:pPr>
    </w:p>
    <w:p w:rsidR="00FF7D45" w:rsidRDefault="00FF7D45" w:rsidP="00F409BB">
      <w:pPr>
        <w:pStyle w:val="Akti"/>
        <w:keepNext w:val="0"/>
      </w:pPr>
    </w:p>
    <w:p w:rsidR="00FF7D45" w:rsidRDefault="00FF7D45" w:rsidP="00F409BB">
      <w:pPr>
        <w:pStyle w:val="Akti"/>
        <w:keepNext w:val="0"/>
      </w:pPr>
    </w:p>
    <w:p w:rsidR="00FF7D45" w:rsidRDefault="00FF7D45" w:rsidP="00F409BB">
      <w:pPr>
        <w:pStyle w:val="Akti"/>
        <w:keepNext w:val="0"/>
      </w:pPr>
    </w:p>
    <w:p w:rsidR="00FF7D45" w:rsidRDefault="00FF7D45" w:rsidP="00F409BB">
      <w:pPr>
        <w:pStyle w:val="Akti"/>
        <w:keepNext w:val="0"/>
      </w:pPr>
    </w:p>
    <w:p w:rsidR="00FF7D45" w:rsidRDefault="00FF7D45"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A37D0B" w:rsidRDefault="00A37D0B" w:rsidP="00F409BB">
      <w:pPr>
        <w:pStyle w:val="Akti"/>
        <w:keepNext w:val="0"/>
      </w:pPr>
    </w:p>
    <w:p w:rsidR="00FF7D45" w:rsidRDefault="00FF7D45" w:rsidP="00F409BB">
      <w:pPr>
        <w:pStyle w:val="Akti"/>
        <w:keepNext w:val="0"/>
      </w:pPr>
    </w:p>
    <w:p w:rsidR="001C7DD7" w:rsidRPr="006E0056" w:rsidRDefault="00C012DB" w:rsidP="00F409BB">
      <w:pPr>
        <w:pStyle w:val="Akti"/>
        <w:keepNext w:val="0"/>
      </w:pPr>
      <w:r w:rsidRPr="006E0056">
        <w:t>VENDI</w:t>
      </w:r>
      <w:r w:rsidR="001C7DD7" w:rsidRPr="006E0056">
        <w:t>M</w:t>
      </w:r>
    </w:p>
    <w:p w:rsidR="00A50273" w:rsidRPr="006E0056" w:rsidRDefault="008C4D69" w:rsidP="00F409BB">
      <w:pPr>
        <w:pStyle w:val="NumriData"/>
        <w:keepNext w:val="0"/>
        <w:rPr>
          <w:szCs w:val="22"/>
        </w:rPr>
      </w:pPr>
      <w:r>
        <w:rPr>
          <w:szCs w:val="22"/>
        </w:rPr>
        <w:t>Nr.12, datë 17.</w:t>
      </w:r>
      <w:r w:rsidR="00A50273" w:rsidRPr="006E0056">
        <w:rPr>
          <w:szCs w:val="22"/>
        </w:rPr>
        <w:t>6.2004</w:t>
      </w:r>
    </w:p>
    <w:p w:rsidR="00C012DB" w:rsidRPr="006E0056" w:rsidRDefault="00C012DB" w:rsidP="00F409BB">
      <w:pPr>
        <w:pStyle w:val="Paragrafi"/>
        <w:rPr>
          <w:szCs w:val="22"/>
        </w:rPr>
      </w:pPr>
    </w:p>
    <w:p w:rsidR="001C7DD7" w:rsidRPr="006E0056" w:rsidRDefault="001C7DD7" w:rsidP="00F409BB">
      <w:pPr>
        <w:pStyle w:val="Titulli"/>
        <w:keepNext w:val="0"/>
      </w:pPr>
      <w:r w:rsidRPr="006E0056">
        <w:t>NË EMËR TË REPUBLIKËS SË SHQIPËR</w:t>
      </w:r>
      <w:r w:rsidR="00C012DB" w:rsidRPr="006E0056">
        <w:t>ISË</w:t>
      </w:r>
    </w:p>
    <w:p w:rsidR="001C7DD7" w:rsidRPr="006E0056" w:rsidRDefault="001C7DD7" w:rsidP="00F409BB">
      <w:pPr>
        <w:pStyle w:val="Paragrafi"/>
        <w:rPr>
          <w:szCs w:val="22"/>
        </w:rPr>
      </w:pPr>
    </w:p>
    <w:p w:rsidR="001C7DD7" w:rsidRPr="006E0056" w:rsidRDefault="001C7DD7" w:rsidP="00F409BB">
      <w:pPr>
        <w:pStyle w:val="Paragrafi"/>
        <w:rPr>
          <w:szCs w:val="22"/>
        </w:rPr>
      </w:pPr>
      <w:r w:rsidRPr="006E0056">
        <w:rPr>
          <w:szCs w:val="22"/>
        </w:rPr>
        <w:t>Gjykata Kushtetuese e Republikës së Shqipërisë, e përbërë nga:</w:t>
      </w:r>
    </w:p>
    <w:p w:rsidR="00C012DB" w:rsidRPr="006E0056" w:rsidRDefault="00C012DB" w:rsidP="00F409BB">
      <w:pPr>
        <w:pStyle w:val="Paragrafi"/>
        <w:rPr>
          <w:szCs w:val="22"/>
        </w:rPr>
      </w:pPr>
    </w:p>
    <w:p w:rsidR="001C7DD7" w:rsidRPr="006E0056" w:rsidRDefault="00C012DB" w:rsidP="00F409BB">
      <w:pPr>
        <w:pStyle w:val="Paragrafi"/>
        <w:rPr>
          <w:szCs w:val="22"/>
        </w:rPr>
      </w:pPr>
      <w:r w:rsidRPr="006E0056">
        <w:rPr>
          <w:szCs w:val="22"/>
        </w:rPr>
        <w:t>Gjergj Sauli</w:t>
      </w:r>
      <w:r w:rsidRPr="006E0056">
        <w:rPr>
          <w:szCs w:val="22"/>
        </w:rPr>
        <w:tab/>
      </w:r>
      <w:r w:rsidRPr="006E0056">
        <w:rPr>
          <w:szCs w:val="22"/>
        </w:rPr>
        <w:tab/>
      </w:r>
      <w:r w:rsidRPr="006E0056">
        <w:rPr>
          <w:szCs w:val="22"/>
        </w:rPr>
        <w:tab/>
      </w:r>
      <w:r w:rsidR="00782944" w:rsidRPr="006E0056">
        <w:rPr>
          <w:szCs w:val="22"/>
        </w:rPr>
        <w:tab/>
      </w:r>
      <w:r w:rsidR="001C7DD7" w:rsidRPr="006E0056">
        <w:rPr>
          <w:szCs w:val="22"/>
        </w:rPr>
        <w:t>Kryetar i Gjykatës Kushtetuese</w:t>
      </w:r>
    </w:p>
    <w:p w:rsidR="001C7DD7" w:rsidRPr="006E0056" w:rsidRDefault="00C012DB" w:rsidP="00F409BB">
      <w:pPr>
        <w:pStyle w:val="Paragrafi"/>
        <w:rPr>
          <w:szCs w:val="22"/>
        </w:rPr>
      </w:pPr>
      <w:r w:rsidRPr="006E0056">
        <w:rPr>
          <w:szCs w:val="22"/>
        </w:rPr>
        <w:t>Zija Vuci</w:t>
      </w:r>
      <w:r w:rsidRPr="006E0056">
        <w:rPr>
          <w:szCs w:val="22"/>
        </w:rPr>
        <w:tab/>
      </w:r>
      <w:r w:rsidRPr="006E0056">
        <w:rPr>
          <w:szCs w:val="22"/>
        </w:rPr>
        <w:tab/>
      </w:r>
      <w:r w:rsidRPr="006E0056">
        <w:rPr>
          <w:szCs w:val="22"/>
        </w:rPr>
        <w:tab/>
      </w:r>
      <w:r w:rsidR="00782944" w:rsidRPr="006E0056">
        <w:rPr>
          <w:szCs w:val="22"/>
        </w:rPr>
        <w:tab/>
      </w:r>
      <w:r w:rsidR="001C7DD7" w:rsidRPr="006E0056">
        <w:rPr>
          <w:szCs w:val="22"/>
        </w:rPr>
        <w:t xml:space="preserve">Anëtar   i </w:t>
      </w:r>
      <w:r w:rsidRPr="006E0056">
        <w:rPr>
          <w:szCs w:val="22"/>
        </w:rPr>
        <w:tab/>
      </w:r>
      <w:r w:rsidR="001C7DD7" w:rsidRPr="006E0056">
        <w:rPr>
          <w:szCs w:val="22"/>
        </w:rPr>
        <w:t>“</w:t>
      </w:r>
      <w:r w:rsidRPr="006E0056">
        <w:rPr>
          <w:szCs w:val="22"/>
        </w:rPr>
        <w:tab/>
      </w:r>
      <w:r w:rsidR="001C7DD7" w:rsidRPr="006E0056">
        <w:rPr>
          <w:szCs w:val="22"/>
        </w:rPr>
        <w:t xml:space="preserve">“   </w:t>
      </w:r>
    </w:p>
    <w:p w:rsidR="001C7DD7" w:rsidRPr="006E0056" w:rsidRDefault="00782944" w:rsidP="00F409BB">
      <w:pPr>
        <w:pStyle w:val="Paragrafi"/>
        <w:rPr>
          <w:szCs w:val="22"/>
        </w:rPr>
      </w:pPr>
      <w:r w:rsidRPr="006E0056">
        <w:rPr>
          <w:szCs w:val="22"/>
        </w:rPr>
        <w:t>Alfred Karamuço</w:t>
      </w:r>
      <w:r w:rsidR="00C012DB" w:rsidRPr="006E0056">
        <w:rPr>
          <w:szCs w:val="22"/>
        </w:rPr>
        <w:tab/>
      </w:r>
      <w:r w:rsidR="00C012DB" w:rsidRPr="006E0056">
        <w:rPr>
          <w:szCs w:val="22"/>
        </w:rPr>
        <w:tab/>
      </w:r>
      <w:r w:rsidRPr="006E0056">
        <w:rPr>
          <w:szCs w:val="22"/>
        </w:rPr>
        <w:tab/>
      </w:r>
      <w:r w:rsidR="001C7DD7" w:rsidRPr="006E0056">
        <w:rPr>
          <w:szCs w:val="22"/>
        </w:rPr>
        <w:t xml:space="preserve">Anëtar   </w:t>
      </w:r>
      <w:r w:rsidR="00C012DB" w:rsidRPr="006E0056">
        <w:rPr>
          <w:szCs w:val="22"/>
        </w:rPr>
        <w:t>i</w:t>
      </w:r>
      <w:r w:rsidR="00C012DB" w:rsidRPr="006E0056">
        <w:rPr>
          <w:szCs w:val="22"/>
        </w:rPr>
        <w:tab/>
      </w:r>
      <w:r w:rsidR="001C7DD7" w:rsidRPr="006E0056">
        <w:rPr>
          <w:szCs w:val="22"/>
        </w:rPr>
        <w:t>“</w:t>
      </w:r>
      <w:r w:rsidR="00C012DB" w:rsidRPr="006E0056">
        <w:rPr>
          <w:szCs w:val="22"/>
        </w:rPr>
        <w:tab/>
      </w:r>
      <w:r w:rsidR="001C7DD7" w:rsidRPr="006E0056">
        <w:rPr>
          <w:szCs w:val="22"/>
        </w:rPr>
        <w:t xml:space="preserve">“ </w:t>
      </w:r>
    </w:p>
    <w:p w:rsidR="001C7DD7" w:rsidRPr="006E0056" w:rsidRDefault="00782944" w:rsidP="00F409BB">
      <w:pPr>
        <w:pStyle w:val="Paragrafi"/>
        <w:rPr>
          <w:szCs w:val="22"/>
        </w:rPr>
      </w:pPr>
      <w:r w:rsidRPr="006E0056">
        <w:rPr>
          <w:szCs w:val="22"/>
        </w:rPr>
        <w:t>Fehmi Abdiu</w:t>
      </w:r>
      <w:r w:rsidR="00C012DB" w:rsidRPr="006E0056">
        <w:rPr>
          <w:szCs w:val="22"/>
        </w:rPr>
        <w:tab/>
      </w:r>
      <w:r w:rsidR="00C012DB" w:rsidRPr="006E0056">
        <w:rPr>
          <w:szCs w:val="22"/>
        </w:rPr>
        <w:tab/>
      </w:r>
      <w:r w:rsidR="00C012DB" w:rsidRPr="006E0056">
        <w:rPr>
          <w:szCs w:val="22"/>
        </w:rPr>
        <w:tab/>
      </w:r>
      <w:r w:rsidRPr="006E0056">
        <w:rPr>
          <w:szCs w:val="22"/>
        </w:rPr>
        <w:tab/>
      </w:r>
      <w:r w:rsidR="001C7DD7" w:rsidRPr="006E0056">
        <w:rPr>
          <w:szCs w:val="22"/>
        </w:rPr>
        <w:t xml:space="preserve">Anëtar   </w:t>
      </w:r>
      <w:r w:rsidR="00C012DB" w:rsidRPr="006E0056">
        <w:rPr>
          <w:szCs w:val="22"/>
        </w:rPr>
        <w:t>i</w:t>
      </w:r>
      <w:r w:rsidR="00C012DB" w:rsidRPr="006E0056">
        <w:rPr>
          <w:szCs w:val="22"/>
        </w:rPr>
        <w:tab/>
      </w:r>
      <w:r w:rsidR="001C7DD7" w:rsidRPr="006E0056">
        <w:rPr>
          <w:szCs w:val="22"/>
        </w:rPr>
        <w:t>“</w:t>
      </w:r>
      <w:r w:rsidR="00C012DB" w:rsidRPr="006E0056">
        <w:rPr>
          <w:szCs w:val="22"/>
        </w:rPr>
        <w:tab/>
      </w:r>
      <w:r w:rsidR="001C7DD7" w:rsidRPr="006E0056">
        <w:rPr>
          <w:szCs w:val="22"/>
        </w:rPr>
        <w:t xml:space="preserve">“   </w:t>
      </w:r>
    </w:p>
    <w:p w:rsidR="001C7DD7" w:rsidRPr="006E0056" w:rsidRDefault="00782944" w:rsidP="00F409BB">
      <w:pPr>
        <w:pStyle w:val="Paragrafi"/>
        <w:rPr>
          <w:szCs w:val="22"/>
        </w:rPr>
      </w:pPr>
      <w:r w:rsidRPr="006E0056">
        <w:rPr>
          <w:szCs w:val="22"/>
        </w:rPr>
        <w:t>Kristofor Peçi</w:t>
      </w:r>
      <w:r w:rsidRPr="006E0056">
        <w:rPr>
          <w:szCs w:val="22"/>
        </w:rPr>
        <w:tab/>
      </w:r>
      <w:r w:rsidRPr="006E0056">
        <w:rPr>
          <w:szCs w:val="22"/>
        </w:rPr>
        <w:tab/>
      </w:r>
      <w:r w:rsidRPr="006E0056">
        <w:rPr>
          <w:szCs w:val="22"/>
        </w:rPr>
        <w:tab/>
      </w:r>
      <w:r w:rsidRPr="006E0056">
        <w:rPr>
          <w:szCs w:val="22"/>
        </w:rPr>
        <w:tab/>
      </w:r>
      <w:r w:rsidR="001C7DD7" w:rsidRPr="006E0056">
        <w:rPr>
          <w:szCs w:val="22"/>
        </w:rPr>
        <w:t xml:space="preserve">Anëtar   i </w:t>
      </w:r>
      <w:r w:rsidRPr="006E0056">
        <w:rPr>
          <w:szCs w:val="22"/>
        </w:rPr>
        <w:tab/>
      </w:r>
      <w:r w:rsidR="001C7DD7" w:rsidRPr="006E0056">
        <w:rPr>
          <w:szCs w:val="22"/>
        </w:rPr>
        <w:t>“</w:t>
      </w:r>
      <w:r w:rsidRPr="006E0056">
        <w:rPr>
          <w:szCs w:val="22"/>
        </w:rPr>
        <w:tab/>
      </w:r>
      <w:r w:rsidR="001C7DD7" w:rsidRPr="006E0056">
        <w:rPr>
          <w:szCs w:val="22"/>
        </w:rPr>
        <w:t xml:space="preserve">“    </w:t>
      </w:r>
    </w:p>
    <w:p w:rsidR="001C7DD7" w:rsidRPr="006E0056" w:rsidRDefault="00782944" w:rsidP="00F409BB">
      <w:pPr>
        <w:pStyle w:val="Paragrafi"/>
        <w:rPr>
          <w:szCs w:val="22"/>
        </w:rPr>
      </w:pPr>
      <w:r w:rsidRPr="006E0056">
        <w:rPr>
          <w:szCs w:val="22"/>
        </w:rPr>
        <w:t>Xhezair Zaganjori</w:t>
      </w:r>
      <w:r w:rsidR="001C7DD7" w:rsidRPr="006E0056">
        <w:rPr>
          <w:szCs w:val="22"/>
        </w:rPr>
        <w:t xml:space="preserve">   </w:t>
      </w:r>
      <w:r w:rsidRPr="006E0056">
        <w:rPr>
          <w:szCs w:val="22"/>
        </w:rPr>
        <w:tab/>
      </w:r>
      <w:r w:rsidRPr="006E0056">
        <w:rPr>
          <w:szCs w:val="22"/>
        </w:rPr>
        <w:tab/>
      </w:r>
      <w:r w:rsidRPr="006E0056">
        <w:rPr>
          <w:szCs w:val="22"/>
        </w:rPr>
        <w:tab/>
      </w:r>
      <w:r w:rsidR="001C7DD7" w:rsidRPr="006E0056">
        <w:rPr>
          <w:szCs w:val="22"/>
        </w:rPr>
        <w:t xml:space="preserve">Anëtar   i </w:t>
      </w:r>
      <w:r w:rsidRPr="006E0056">
        <w:rPr>
          <w:szCs w:val="22"/>
        </w:rPr>
        <w:tab/>
      </w:r>
      <w:r w:rsidR="001C7DD7" w:rsidRPr="006E0056">
        <w:rPr>
          <w:szCs w:val="22"/>
        </w:rPr>
        <w:t>“</w:t>
      </w:r>
      <w:r w:rsidRPr="006E0056">
        <w:rPr>
          <w:szCs w:val="22"/>
        </w:rPr>
        <w:tab/>
      </w:r>
      <w:r w:rsidR="001C7DD7" w:rsidRPr="006E0056">
        <w:rPr>
          <w:szCs w:val="22"/>
        </w:rPr>
        <w:t xml:space="preserve">“              </w:t>
      </w:r>
    </w:p>
    <w:p w:rsidR="001C7DD7" w:rsidRPr="006E0056" w:rsidRDefault="00782944" w:rsidP="00F409BB">
      <w:pPr>
        <w:pStyle w:val="Paragrafi"/>
        <w:rPr>
          <w:szCs w:val="22"/>
        </w:rPr>
      </w:pPr>
      <w:r w:rsidRPr="006E0056">
        <w:rPr>
          <w:szCs w:val="22"/>
        </w:rPr>
        <w:t>Sokol Sadushi</w:t>
      </w:r>
      <w:r w:rsidRPr="006E0056">
        <w:rPr>
          <w:szCs w:val="22"/>
        </w:rPr>
        <w:tab/>
      </w:r>
      <w:r w:rsidRPr="006E0056">
        <w:rPr>
          <w:szCs w:val="22"/>
        </w:rPr>
        <w:tab/>
      </w:r>
      <w:r w:rsidRPr="006E0056">
        <w:rPr>
          <w:szCs w:val="22"/>
        </w:rPr>
        <w:tab/>
      </w:r>
      <w:r w:rsidRPr="006E0056">
        <w:rPr>
          <w:szCs w:val="22"/>
        </w:rPr>
        <w:tab/>
      </w:r>
      <w:r w:rsidR="001C7DD7" w:rsidRPr="006E0056">
        <w:rPr>
          <w:szCs w:val="22"/>
        </w:rPr>
        <w:t xml:space="preserve">Anëtar   i </w:t>
      </w:r>
      <w:r w:rsidRPr="006E0056">
        <w:rPr>
          <w:szCs w:val="22"/>
        </w:rPr>
        <w:tab/>
      </w:r>
      <w:r w:rsidR="001C7DD7" w:rsidRPr="006E0056">
        <w:rPr>
          <w:szCs w:val="22"/>
        </w:rPr>
        <w:t>“</w:t>
      </w:r>
      <w:r w:rsidRPr="006E0056">
        <w:rPr>
          <w:szCs w:val="22"/>
        </w:rPr>
        <w:tab/>
      </w:r>
      <w:r w:rsidR="001C7DD7" w:rsidRPr="006E0056">
        <w:rPr>
          <w:szCs w:val="22"/>
        </w:rPr>
        <w:t xml:space="preserve">“   </w:t>
      </w:r>
    </w:p>
    <w:p w:rsidR="001C7DD7" w:rsidRPr="006E0056" w:rsidRDefault="00782944" w:rsidP="00F409BB">
      <w:pPr>
        <w:pStyle w:val="Paragrafi"/>
        <w:rPr>
          <w:szCs w:val="22"/>
        </w:rPr>
      </w:pPr>
      <w:r w:rsidRPr="006E0056">
        <w:rPr>
          <w:szCs w:val="22"/>
        </w:rPr>
        <w:t>Petrit Plloçi</w:t>
      </w:r>
      <w:r w:rsidRPr="006E0056">
        <w:rPr>
          <w:szCs w:val="22"/>
        </w:rPr>
        <w:tab/>
      </w:r>
      <w:r w:rsidRPr="006E0056">
        <w:rPr>
          <w:szCs w:val="22"/>
        </w:rPr>
        <w:tab/>
      </w:r>
      <w:r w:rsidRPr="006E0056">
        <w:rPr>
          <w:szCs w:val="22"/>
        </w:rPr>
        <w:tab/>
      </w:r>
      <w:r w:rsidRPr="006E0056">
        <w:rPr>
          <w:szCs w:val="22"/>
        </w:rPr>
        <w:tab/>
      </w:r>
      <w:r w:rsidR="001C7DD7" w:rsidRPr="006E0056">
        <w:rPr>
          <w:szCs w:val="22"/>
        </w:rPr>
        <w:t xml:space="preserve">Anëtar   </w:t>
      </w:r>
      <w:r w:rsidRPr="006E0056">
        <w:rPr>
          <w:szCs w:val="22"/>
        </w:rPr>
        <w:t>i</w:t>
      </w:r>
      <w:r w:rsidRPr="006E0056">
        <w:rPr>
          <w:szCs w:val="22"/>
        </w:rPr>
        <w:tab/>
      </w:r>
      <w:r w:rsidR="001C7DD7" w:rsidRPr="006E0056">
        <w:rPr>
          <w:szCs w:val="22"/>
        </w:rPr>
        <w:t>“</w:t>
      </w:r>
      <w:r w:rsidRPr="006E0056">
        <w:rPr>
          <w:szCs w:val="22"/>
        </w:rPr>
        <w:tab/>
      </w:r>
      <w:r w:rsidR="001C7DD7" w:rsidRPr="006E0056">
        <w:rPr>
          <w:szCs w:val="22"/>
        </w:rPr>
        <w:t>“</w:t>
      </w:r>
    </w:p>
    <w:p w:rsidR="001C7DD7" w:rsidRPr="006E0056" w:rsidRDefault="00A37D0B" w:rsidP="00F409BB">
      <w:pPr>
        <w:pStyle w:val="Paragrafi"/>
        <w:rPr>
          <w:szCs w:val="22"/>
        </w:rPr>
      </w:pPr>
      <w:r>
        <w:rPr>
          <w:szCs w:val="22"/>
        </w:rPr>
        <w:t>Kujtim Puto</w:t>
      </w:r>
      <w:r w:rsidR="00782944" w:rsidRPr="006E0056">
        <w:rPr>
          <w:szCs w:val="22"/>
        </w:rPr>
        <w:tab/>
      </w:r>
      <w:r w:rsidR="00782944" w:rsidRPr="006E0056">
        <w:rPr>
          <w:szCs w:val="22"/>
        </w:rPr>
        <w:tab/>
      </w:r>
      <w:r w:rsidR="00782944" w:rsidRPr="006E0056">
        <w:rPr>
          <w:szCs w:val="22"/>
        </w:rPr>
        <w:tab/>
      </w:r>
      <w:r w:rsidR="00782944" w:rsidRPr="006E0056">
        <w:rPr>
          <w:szCs w:val="22"/>
        </w:rPr>
        <w:tab/>
      </w:r>
      <w:r w:rsidR="001C7DD7" w:rsidRPr="006E0056">
        <w:rPr>
          <w:szCs w:val="22"/>
        </w:rPr>
        <w:t xml:space="preserve">Anëtar   i </w:t>
      </w:r>
      <w:r w:rsidR="00782944" w:rsidRPr="006E0056">
        <w:rPr>
          <w:szCs w:val="22"/>
        </w:rPr>
        <w:tab/>
      </w:r>
      <w:r w:rsidR="001C7DD7" w:rsidRPr="006E0056">
        <w:rPr>
          <w:szCs w:val="22"/>
        </w:rPr>
        <w:t>“</w:t>
      </w:r>
      <w:r w:rsidR="00782944" w:rsidRPr="006E0056">
        <w:rPr>
          <w:szCs w:val="22"/>
        </w:rPr>
        <w:tab/>
      </w:r>
      <w:r w:rsidR="001C7DD7" w:rsidRPr="006E0056">
        <w:rPr>
          <w:szCs w:val="22"/>
        </w:rPr>
        <w:t xml:space="preserve">“   </w:t>
      </w:r>
    </w:p>
    <w:p w:rsidR="00782944" w:rsidRPr="006E0056" w:rsidRDefault="00782944" w:rsidP="00F409BB">
      <w:pPr>
        <w:pStyle w:val="Paragrafi"/>
        <w:rPr>
          <w:szCs w:val="22"/>
        </w:rPr>
      </w:pPr>
    </w:p>
    <w:p w:rsidR="001C7DD7" w:rsidRDefault="001C7DD7" w:rsidP="00F409BB">
      <w:pPr>
        <w:pStyle w:val="Paragrafi"/>
        <w:rPr>
          <w:szCs w:val="22"/>
        </w:rPr>
      </w:pPr>
      <w:r w:rsidRPr="006E0056">
        <w:rPr>
          <w:szCs w:val="22"/>
        </w:rPr>
        <w:t>me sek</w:t>
      </w:r>
      <w:r w:rsidR="00782944" w:rsidRPr="006E0056">
        <w:rPr>
          <w:szCs w:val="22"/>
        </w:rPr>
        <w:t>retare Arbenka Lalica, në datë 9.</w:t>
      </w:r>
      <w:r w:rsidRPr="006E0056">
        <w:rPr>
          <w:szCs w:val="22"/>
        </w:rPr>
        <w:t xml:space="preserve">3.2004, mori në shqyrtim në seancë gjyqësore me dyer të hapura çështjen me nr.7 Akti që i përket: </w:t>
      </w:r>
    </w:p>
    <w:p w:rsidR="00A37D0B" w:rsidRPr="006E0056" w:rsidRDefault="00A37D0B" w:rsidP="00F409BB">
      <w:pPr>
        <w:pStyle w:val="Paragrafi"/>
        <w:rPr>
          <w:szCs w:val="22"/>
        </w:rPr>
      </w:pPr>
    </w:p>
    <w:p w:rsidR="001C7DD7" w:rsidRPr="006E0056" w:rsidRDefault="00782944" w:rsidP="00F409BB">
      <w:pPr>
        <w:pStyle w:val="Paragrafi"/>
        <w:rPr>
          <w:szCs w:val="22"/>
        </w:rPr>
      </w:pPr>
      <w:r w:rsidRPr="006E0056">
        <w:rPr>
          <w:szCs w:val="22"/>
        </w:rPr>
        <w:t>KËRKUE</w:t>
      </w:r>
      <w:r w:rsidR="001C7DD7" w:rsidRPr="006E0056">
        <w:rPr>
          <w:szCs w:val="22"/>
        </w:rPr>
        <w:t>S:</w:t>
      </w:r>
      <w:r w:rsidR="002A2CD5">
        <w:rPr>
          <w:szCs w:val="22"/>
        </w:rPr>
        <w:t xml:space="preserve"> </w:t>
      </w:r>
      <w:r w:rsidR="001C7DD7" w:rsidRPr="006E0056">
        <w:rPr>
          <w:szCs w:val="22"/>
        </w:rPr>
        <w:t xml:space="preserve">ILIR DUSHI </w:t>
      </w:r>
    </w:p>
    <w:p w:rsidR="001C7DD7" w:rsidRPr="006E0056" w:rsidRDefault="001C7DD7" w:rsidP="00F409BB">
      <w:pPr>
        <w:pStyle w:val="Paragrafi"/>
        <w:rPr>
          <w:szCs w:val="22"/>
        </w:rPr>
      </w:pPr>
      <w:r w:rsidRPr="006E0056">
        <w:rPr>
          <w:szCs w:val="22"/>
        </w:rPr>
        <w:t>SUBJEKT</w:t>
      </w:r>
      <w:r w:rsidR="008C4D69">
        <w:rPr>
          <w:szCs w:val="22"/>
        </w:rPr>
        <w:t>I</w:t>
      </w:r>
      <w:r w:rsidRPr="006E0056">
        <w:rPr>
          <w:szCs w:val="22"/>
        </w:rPr>
        <w:t xml:space="preserve"> I INTERESUAR:</w:t>
      </w:r>
      <w:r w:rsidR="00782944" w:rsidRPr="006E0056">
        <w:rPr>
          <w:szCs w:val="22"/>
        </w:rPr>
        <w:t xml:space="preserve"> </w:t>
      </w:r>
      <w:r w:rsidRPr="006E0056">
        <w:rPr>
          <w:szCs w:val="22"/>
        </w:rPr>
        <w:t>K</w:t>
      </w:r>
      <w:r w:rsidR="00782944" w:rsidRPr="006E0056">
        <w:rPr>
          <w:szCs w:val="22"/>
        </w:rPr>
        <w:t>ËSHILLI I LARTË I DREJTËSISË</w:t>
      </w:r>
      <w:r w:rsidRPr="006E0056">
        <w:rPr>
          <w:szCs w:val="22"/>
        </w:rPr>
        <w:t>, përfaqësuar nga zotërinjtë Ilir Toska e Luan Dervishi, me autorizim.</w:t>
      </w:r>
    </w:p>
    <w:p w:rsidR="001C7DD7" w:rsidRPr="006E0056" w:rsidRDefault="00782944" w:rsidP="00F409BB">
      <w:pPr>
        <w:pStyle w:val="Paragrafi"/>
        <w:rPr>
          <w:szCs w:val="22"/>
        </w:rPr>
      </w:pPr>
      <w:r w:rsidRPr="006E0056">
        <w:rPr>
          <w:szCs w:val="22"/>
        </w:rPr>
        <w:t>OBJEKT</w:t>
      </w:r>
      <w:r w:rsidR="001C7DD7" w:rsidRPr="006E0056">
        <w:rPr>
          <w:szCs w:val="22"/>
        </w:rPr>
        <w:t>I:</w:t>
      </w:r>
      <w:r w:rsidR="003E2EAE">
        <w:rPr>
          <w:szCs w:val="22"/>
        </w:rPr>
        <w:t xml:space="preserve"> </w:t>
      </w:r>
      <w:r w:rsidR="001C7DD7" w:rsidRPr="006E0056">
        <w:rPr>
          <w:szCs w:val="22"/>
        </w:rPr>
        <w:t>Shfuqizimi si antikushtetues</w:t>
      </w:r>
      <w:r w:rsidRPr="006E0056">
        <w:rPr>
          <w:szCs w:val="22"/>
        </w:rPr>
        <w:t>e</w:t>
      </w:r>
      <w:r w:rsidR="001C7DD7" w:rsidRPr="006E0056">
        <w:rPr>
          <w:szCs w:val="22"/>
        </w:rPr>
        <w:t xml:space="preserve"> i vendimeve</w:t>
      </w:r>
      <w:r w:rsidRPr="006E0056">
        <w:rPr>
          <w:szCs w:val="22"/>
        </w:rPr>
        <w:t xml:space="preserve"> nr.173/3, datë 21.</w:t>
      </w:r>
      <w:r w:rsidR="001C7DD7" w:rsidRPr="006E0056">
        <w:rPr>
          <w:szCs w:val="22"/>
        </w:rPr>
        <w:t>2.2003 të Këshillit të Lartë të</w:t>
      </w:r>
      <w:r w:rsidRPr="006E0056">
        <w:rPr>
          <w:szCs w:val="22"/>
        </w:rPr>
        <w:t xml:space="preserve"> Drejtësisë dhe nr.30, datë 31.</w:t>
      </w:r>
      <w:r w:rsidR="001C7DD7" w:rsidRPr="006E0056">
        <w:rPr>
          <w:szCs w:val="22"/>
        </w:rPr>
        <w:t>3.2003 të Kolegjeve të Bashkuara të Gjykatës së Lartë.</w:t>
      </w:r>
    </w:p>
    <w:p w:rsidR="00782944" w:rsidRPr="006E0056" w:rsidRDefault="001C7DD7" w:rsidP="00F409BB">
      <w:pPr>
        <w:pStyle w:val="Paragrafi"/>
        <w:rPr>
          <w:szCs w:val="22"/>
        </w:rPr>
      </w:pPr>
      <w:r w:rsidRPr="006E0056">
        <w:rPr>
          <w:szCs w:val="22"/>
        </w:rPr>
        <w:t>Kërkuesi ka parashtruar këto shkaqe për shfuqizimin si antikushtetues</w:t>
      </w:r>
      <w:r w:rsidR="00782944" w:rsidRPr="006E0056">
        <w:rPr>
          <w:szCs w:val="22"/>
        </w:rPr>
        <w:t>e</w:t>
      </w:r>
      <w:r w:rsidRPr="006E0056">
        <w:rPr>
          <w:szCs w:val="22"/>
        </w:rPr>
        <w:t xml:space="preserve"> të vendimeve të lartpërmendura:</w:t>
      </w:r>
    </w:p>
    <w:p w:rsidR="001C7DD7" w:rsidRPr="006E0056" w:rsidRDefault="001C7DD7" w:rsidP="00F409BB">
      <w:pPr>
        <w:pStyle w:val="Paragrafi"/>
        <w:rPr>
          <w:szCs w:val="22"/>
        </w:rPr>
      </w:pPr>
      <w:r w:rsidRPr="006E0056">
        <w:rPr>
          <w:szCs w:val="22"/>
        </w:rPr>
        <w:t>- Vendimet e Këshillit të Lartë të Drejtësisë dhe të Kolegjeve të Bashkuara të Gjykatës së Lartë, vijnë në kundërshtim me kërkesat e nenit 147/6 të Kushtetutës, sepse pezullimi i ekzekutim</w:t>
      </w:r>
      <w:r w:rsidR="002A2CD5">
        <w:rPr>
          <w:szCs w:val="22"/>
        </w:rPr>
        <w:t>i</w:t>
      </w:r>
      <w:r w:rsidR="003604BC">
        <w:rPr>
          <w:szCs w:val="22"/>
        </w:rPr>
        <w:t>t të vendimit të të dënuarit A.</w:t>
      </w:r>
      <w:r w:rsidRPr="006E0056">
        <w:rPr>
          <w:szCs w:val="22"/>
        </w:rPr>
        <w:t xml:space="preserve">Kuqo nuk mund të përbëjë akt e sjellje që diskrediton pozitën e gjyqtarit dhe </w:t>
      </w:r>
      <w:r w:rsidR="00782944" w:rsidRPr="006E0056">
        <w:rPr>
          <w:szCs w:val="22"/>
        </w:rPr>
        <w:t>as pamjaftueshmëri profesionale</w:t>
      </w:r>
      <w:r w:rsidR="008C4D69">
        <w:rPr>
          <w:szCs w:val="22"/>
        </w:rPr>
        <w:t>.</w:t>
      </w:r>
    </w:p>
    <w:p w:rsidR="001C7DD7" w:rsidRPr="006E0056" w:rsidRDefault="001C7DD7" w:rsidP="00F409BB">
      <w:pPr>
        <w:pStyle w:val="Paragrafi"/>
        <w:rPr>
          <w:szCs w:val="22"/>
        </w:rPr>
      </w:pPr>
      <w:r w:rsidRPr="006E0056">
        <w:rPr>
          <w:szCs w:val="22"/>
        </w:rPr>
        <w:t xml:space="preserve">- Vendimet e formës së prerë mund të kontrollohen vetëm nga instancat gjyqësore më të larta dhe nuk mund të preken nga asnjë organ shtetëror duke përfshirë edhe </w:t>
      </w:r>
      <w:r w:rsidR="00782944" w:rsidRPr="006E0056">
        <w:rPr>
          <w:szCs w:val="22"/>
        </w:rPr>
        <w:t>Këshillin e Lartë të Drejtësisë</w:t>
      </w:r>
      <w:r w:rsidR="008C4D69">
        <w:rPr>
          <w:szCs w:val="22"/>
        </w:rPr>
        <w:t>.</w:t>
      </w:r>
    </w:p>
    <w:p w:rsidR="001C7DD7" w:rsidRPr="006E0056" w:rsidRDefault="001C7DD7" w:rsidP="00F409BB">
      <w:pPr>
        <w:pStyle w:val="Paragrafi"/>
        <w:rPr>
          <w:szCs w:val="22"/>
        </w:rPr>
      </w:pPr>
      <w:r w:rsidRPr="006E0056">
        <w:rPr>
          <w:szCs w:val="22"/>
        </w:rPr>
        <w:t xml:space="preserve">- Kontrolli i vendimit nr.297, datë </w:t>
      </w:r>
      <w:r w:rsidR="00782944" w:rsidRPr="006E0056">
        <w:rPr>
          <w:szCs w:val="22"/>
        </w:rPr>
        <w:t>9.12.2002 është bërë nga Inspektor</w:t>
      </w:r>
      <w:r w:rsidRPr="006E0056">
        <w:rPr>
          <w:szCs w:val="22"/>
        </w:rPr>
        <w:t>ati i Ministrit të Drejtësisë (i cili ka përgatitur edhe materialin e k</w:t>
      </w:r>
      <w:r w:rsidR="00782944" w:rsidRPr="006E0056">
        <w:rPr>
          <w:szCs w:val="22"/>
        </w:rPr>
        <w:t>ontrollit) dhe jo nga Inspektor</w:t>
      </w:r>
      <w:r w:rsidRPr="006E0056">
        <w:rPr>
          <w:szCs w:val="22"/>
        </w:rPr>
        <w:t>ati i Këshillit të Lartë të Drejtësisë, gjë që vjen në kundërshtim me parimin e ndarjes së pushteteve dhe me nenet 16 e 17 të ligjit “Për organizimin e pushtetit gjyqësor në Republikën e Shqipërisë”.</w:t>
      </w:r>
    </w:p>
    <w:p w:rsidR="00F36BCE" w:rsidRPr="006E0056" w:rsidRDefault="00F36BCE" w:rsidP="00F409BB">
      <w:pPr>
        <w:pStyle w:val="Paragrafi"/>
        <w:rPr>
          <w:szCs w:val="22"/>
        </w:rPr>
      </w:pPr>
    </w:p>
    <w:p w:rsidR="001C7DD7" w:rsidRPr="006E0056" w:rsidRDefault="001C7DD7" w:rsidP="00F409BB">
      <w:pPr>
        <w:pStyle w:val="VENDOSI"/>
        <w:keepNext w:val="0"/>
      </w:pPr>
      <w:r w:rsidRPr="006E0056">
        <w:t>GJYKATA KUSHTETUESE</w:t>
      </w:r>
      <w:r w:rsidR="00782944" w:rsidRPr="006E0056">
        <w:t>,</w:t>
      </w:r>
    </w:p>
    <w:p w:rsidR="00782944" w:rsidRPr="006E0056" w:rsidRDefault="00782944" w:rsidP="00F409BB">
      <w:pPr>
        <w:pStyle w:val="Paragrafi"/>
        <w:rPr>
          <w:szCs w:val="22"/>
        </w:rPr>
      </w:pPr>
    </w:p>
    <w:p w:rsidR="001C7DD7" w:rsidRPr="006E0056" w:rsidRDefault="001C7DD7" w:rsidP="00F409BB">
      <w:pPr>
        <w:pStyle w:val="Paragrafi"/>
        <w:rPr>
          <w:szCs w:val="22"/>
        </w:rPr>
      </w:pPr>
      <w:r w:rsidRPr="006E0056">
        <w:rPr>
          <w:szCs w:val="22"/>
        </w:rPr>
        <w:t>pasi dëgjoi relatorin e çështjes Kujtim Puto, kërkuesin, përfaqësuesit e subjektit të interesuar dhe e shqyrtoi çështjen në tërësi,</w:t>
      </w:r>
    </w:p>
    <w:p w:rsidR="00782944" w:rsidRPr="006E0056" w:rsidRDefault="00782944" w:rsidP="00F409BB">
      <w:pPr>
        <w:pStyle w:val="Paragrafi"/>
        <w:rPr>
          <w:szCs w:val="22"/>
        </w:rPr>
      </w:pPr>
    </w:p>
    <w:p w:rsidR="001C7DD7" w:rsidRPr="006E0056" w:rsidRDefault="00A50273" w:rsidP="00F409BB">
      <w:pPr>
        <w:pStyle w:val="VENDOSI"/>
        <w:keepNext w:val="0"/>
      </w:pPr>
      <w:r w:rsidRPr="006E0056">
        <w:t>VËREN</w:t>
      </w:r>
      <w:r w:rsidR="001C7DD7" w:rsidRPr="006E0056">
        <w:t>:</w:t>
      </w:r>
    </w:p>
    <w:p w:rsidR="00782944" w:rsidRPr="006E0056" w:rsidRDefault="00782944" w:rsidP="00E44C9E">
      <w:pPr>
        <w:pStyle w:val="Paragrafi"/>
        <w:rPr>
          <w:lang w:val="en-GB"/>
        </w:rPr>
      </w:pPr>
    </w:p>
    <w:p w:rsidR="002A2CD5" w:rsidRDefault="001C7DD7" w:rsidP="00F409BB">
      <w:pPr>
        <w:pStyle w:val="Paragrafi"/>
        <w:rPr>
          <w:szCs w:val="22"/>
        </w:rPr>
      </w:pPr>
      <w:r w:rsidRPr="006E0056">
        <w:rPr>
          <w:szCs w:val="22"/>
        </w:rPr>
        <w:t>Këshilli i Lartë i Drejtësisë ka shqyrtuar kërkesën e Ministrit të Drejtësisë dhe</w:t>
      </w:r>
      <w:r w:rsidR="00782944" w:rsidRPr="006E0056">
        <w:rPr>
          <w:szCs w:val="22"/>
        </w:rPr>
        <w:t xml:space="preserve"> me vendimin nr.173/3, datë 21.</w:t>
      </w:r>
      <w:r w:rsidRPr="006E0056">
        <w:rPr>
          <w:szCs w:val="22"/>
        </w:rPr>
        <w:t>2.2003,  ka vendosur shkarkimin nga detyra të kërkuesit Ilir Dushi me arsyetimin se ka kryer veprime që vijnë në kundërshtim me përmbushjen e rregullt t</w:t>
      </w:r>
      <w:r w:rsidR="00782944" w:rsidRPr="006E0056">
        <w:rPr>
          <w:szCs w:val="22"/>
        </w:rPr>
        <w:t>ë detyrës në kuptim të nenit 41</w:t>
      </w:r>
      <w:r w:rsidRPr="006E0056">
        <w:rPr>
          <w:szCs w:val="22"/>
        </w:rPr>
        <w:t xml:space="preserve"> pika 7 të ligjit nr.8436, datë 28.12.1998 “Për organizimin e pushtetit gjyqësor në Republikën e Shqipërisë”.</w:t>
      </w:r>
    </w:p>
    <w:p w:rsidR="00274509" w:rsidRDefault="00274509" w:rsidP="00F409BB">
      <w:pPr>
        <w:pStyle w:val="Paragrafi"/>
        <w:rPr>
          <w:szCs w:val="22"/>
        </w:rPr>
      </w:pPr>
    </w:p>
    <w:p w:rsidR="00274509" w:rsidRPr="006E0056" w:rsidRDefault="00274509" w:rsidP="00F409BB">
      <w:pPr>
        <w:pStyle w:val="Paragrafi"/>
        <w:rPr>
          <w:szCs w:val="22"/>
        </w:rPr>
      </w:pPr>
    </w:p>
    <w:p w:rsidR="001C7DD7" w:rsidRPr="006E0056" w:rsidRDefault="001C7DD7" w:rsidP="00F409BB">
      <w:pPr>
        <w:pStyle w:val="Paragrafi"/>
        <w:rPr>
          <w:szCs w:val="22"/>
        </w:rPr>
      </w:pPr>
      <w:r w:rsidRPr="006E0056">
        <w:rPr>
          <w:szCs w:val="22"/>
        </w:rPr>
        <w:t>Kolegjet e Bashkuara të Gjykatës së Lartë, që kanë shqyrtuar çështjen me ankimin e kërkuesit, kanë arritur në përfundimin se ai ka treguar pamjaftueshmëri të dukshme profesionale në kuptim të nenit 147/6 të Kushtetutës që është shoqëruar me pasojë të rëndë.</w:t>
      </w:r>
    </w:p>
    <w:p w:rsidR="001C7DD7" w:rsidRPr="006E0056" w:rsidRDefault="001C7DD7" w:rsidP="00F409BB">
      <w:pPr>
        <w:pStyle w:val="Paragrafi"/>
        <w:rPr>
          <w:szCs w:val="22"/>
        </w:rPr>
      </w:pPr>
      <w:r w:rsidRPr="006E0056">
        <w:rPr>
          <w:szCs w:val="22"/>
        </w:rPr>
        <w:t>Nga shqyrtimi i kësaj çështje</w:t>
      </w:r>
      <w:r w:rsidR="00782944" w:rsidRPr="006E0056">
        <w:rPr>
          <w:szCs w:val="22"/>
        </w:rPr>
        <w:t>je</w:t>
      </w:r>
      <w:r w:rsidRPr="006E0056">
        <w:rPr>
          <w:szCs w:val="22"/>
        </w:rPr>
        <w:t xml:space="preserve"> Gjykata Ku</w:t>
      </w:r>
      <w:r w:rsidR="00782944" w:rsidRPr="006E0056">
        <w:rPr>
          <w:szCs w:val="22"/>
        </w:rPr>
        <w:t>shtetuese nuk konstatoi elemente</w:t>
      </w:r>
      <w:r w:rsidRPr="006E0056">
        <w:rPr>
          <w:szCs w:val="22"/>
        </w:rPr>
        <w:t xml:space="preserve"> të një procesi jo të rregullt ligjor, që të vinin në kundërshtim me nenin 42/1 të Kushtetutës.</w:t>
      </w:r>
    </w:p>
    <w:p w:rsidR="001C7DD7" w:rsidRPr="006E0056" w:rsidRDefault="001C7DD7" w:rsidP="00F409BB">
      <w:pPr>
        <w:pStyle w:val="Paragrafi"/>
        <w:rPr>
          <w:szCs w:val="22"/>
        </w:rPr>
      </w:pPr>
      <w:r w:rsidRPr="006E0056">
        <w:rPr>
          <w:szCs w:val="22"/>
        </w:rPr>
        <w:t>Këshilli i Lartë i Drejtësisë shqyrtoi çështjen pas procedimit disiplinor të Ministrit të Drejtësisë, i cili kishte verifikuar veprimet e parregullta të kërkuesit si gjyqtar në çështjen me vendimi</w:t>
      </w:r>
      <w:r w:rsidR="00782944" w:rsidRPr="006E0056">
        <w:rPr>
          <w:szCs w:val="22"/>
        </w:rPr>
        <w:t xml:space="preserve">n penal nr.297, datë </w:t>
      </w:r>
      <w:r w:rsidRPr="006E0056">
        <w:rPr>
          <w:szCs w:val="22"/>
        </w:rPr>
        <w:t xml:space="preserve">9.12.2002. Me këtë vendim është njohur dënimi që </w:t>
      </w:r>
      <w:r w:rsidR="008C4D69">
        <w:rPr>
          <w:szCs w:val="22"/>
        </w:rPr>
        <w:t>Gjykata Penale e Milanos, Itali</w:t>
      </w:r>
      <w:r w:rsidRPr="006E0056">
        <w:rPr>
          <w:szCs w:val="22"/>
        </w:rPr>
        <w:t xml:space="preserve"> i ka </w:t>
      </w:r>
      <w:r w:rsidR="00782944" w:rsidRPr="006E0056">
        <w:rPr>
          <w:szCs w:val="22"/>
        </w:rPr>
        <w:t>dhënë shtetasit shqiptar A.Kuqo</w:t>
      </w:r>
      <w:r w:rsidR="008C4D69">
        <w:rPr>
          <w:szCs w:val="22"/>
        </w:rPr>
        <w:t>,</w:t>
      </w:r>
      <w:r w:rsidRPr="006E0056">
        <w:rPr>
          <w:szCs w:val="22"/>
        </w:rPr>
        <w:t xml:space="preserve"> për vepra të rënda penale.</w:t>
      </w:r>
    </w:p>
    <w:p w:rsidR="001C7DD7" w:rsidRPr="006E0056" w:rsidRDefault="001C7DD7" w:rsidP="00F409BB">
      <w:pPr>
        <w:pStyle w:val="Paragrafi"/>
        <w:rPr>
          <w:szCs w:val="22"/>
        </w:rPr>
      </w:pPr>
      <w:r w:rsidRPr="006E0056">
        <w:rPr>
          <w:szCs w:val="22"/>
        </w:rPr>
        <w:t>Këshilli i Lartë i Drejtësisë është organi i ngarkuar nga Kushtetuta për të vendosur për emërimin e për masat disiplinore ndaj gjyqtarëve duke përcaktuar dhe motivacionin përkatës për këtë shkarkim, siç ka vepruar dhe në rastin konkret. Ai ka analizuar veprimet e kryera nga kërkuesi dhe ka arritur në përfundimin se ato jo vetëm vi</w:t>
      </w:r>
      <w:r w:rsidR="00782944" w:rsidRPr="006E0056">
        <w:rPr>
          <w:szCs w:val="22"/>
        </w:rPr>
        <w:t>j</w:t>
      </w:r>
      <w:r w:rsidRPr="006E0056">
        <w:rPr>
          <w:szCs w:val="22"/>
        </w:rPr>
        <w:t>në në kundërshtim me përmbushjen e rregullt të detyrës, por kanë sjellë pasoja të rënda për autoritetin e organeve të drejtësisë, sepse i dënuari është liruar nga burgu për shkak të këtij vendimi.</w:t>
      </w:r>
    </w:p>
    <w:p w:rsidR="001C7DD7" w:rsidRPr="006E0056" w:rsidRDefault="001C7DD7" w:rsidP="00F409BB">
      <w:pPr>
        <w:pStyle w:val="Paragrafi"/>
        <w:rPr>
          <w:szCs w:val="22"/>
        </w:rPr>
      </w:pPr>
      <w:r w:rsidRPr="006E0056">
        <w:rPr>
          <w:szCs w:val="22"/>
        </w:rPr>
        <w:t>Nuk është në kompetencën e Gjykatës Kushtetuese të vlerësojë nëse</w:t>
      </w:r>
      <w:r w:rsidR="00782944" w:rsidRPr="006E0056">
        <w:rPr>
          <w:szCs w:val="22"/>
        </w:rPr>
        <w:t xml:space="preserve"> faktet e pranuara nga Këshilli</w:t>
      </w:r>
      <w:r w:rsidRPr="006E0056">
        <w:rPr>
          <w:szCs w:val="22"/>
        </w:rPr>
        <w:t xml:space="preserve"> i Lartë i</w:t>
      </w:r>
      <w:r w:rsidR="002A2CD5">
        <w:rPr>
          <w:szCs w:val="22"/>
        </w:rPr>
        <w:t xml:space="preserve"> Drejtësisë  e Gjykata e Lartë </w:t>
      </w:r>
      <w:r w:rsidRPr="006E0056">
        <w:rPr>
          <w:szCs w:val="22"/>
        </w:rPr>
        <w:t>përbëjnë shkelje dhe nëse këto shkelje janë apo jo të rënda. Vlerësimi i veprimeve të gjyqtarit, pasoja e ardhur dhe masa disiplinore që duhet marrë ndaj tij janë në kompetencën</w:t>
      </w:r>
      <w:r w:rsidR="008C4D69">
        <w:rPr>
          <w:szCs w:val="22"/>
        </w:rPr>
        <w:t xml:space="preserve"> e vetë atyre organeve, prandaj</w:t>
      </w:r>
      <w:r w:rsidRPr="006E0056">
        <w:rPr>
          <w:szCs w:val="22"/>
        </w:rPr>
        <w:t xml:space="preserve"> pretendimet e kërkuesit për interpretim të gabuar të ligjit e provave nga organet e lartpërmendura, nuk përbëjnë objekt shqyrtimi për Gjykatën Kushtetuese. Si të tilla nuk mund të shërbejnë si shkak për shfuqizimin si antikushtetues</w:t>
      </w:r>
      <w:r w:rsidR="00782944" w:rsidRPr="006E0056">
        <w:rPr>
          <w:szCs w:val="22"/>
        </w:rPr>
        <w:t>e</w:t>
      </w:r>
      <w:r w:rsidRPr="006E0056">
        <w:rPr>
          <w:szCs w:val="22"/>
        </w:rPr>
        <w:t xml:space="preserve"> të vendimeve të Këshillit të Lartë të Drejtësisë e të Kolegjeve të Bashkuara të Gjykatës së Lartë.</w:t>
      </w:r>
    </w:p>
    <w:p w:rsidR="001C7DD7" w:rsidRPr="006E0056" w:rsidRDefault="001C7DD7" w:rsidP="00F409BB">
      <w:pPr>
        <w:pStyle w:val="Paragrafi"/>
        <w:rPr>
          <w:szCs w:val="22"/>
        </w:rPr>
      </w:pPr>
      <w:r w:rsidRPr="006E0056">
        <w:rPr>
          <w:szCs w:val="22"/>
        </w:rPr>
        <w:t>Sipas nenit 135 të Kushtetutës, pushteti gjyqësor ushtrohet nga gjykatat në bazë të parimit të kontrollit të shkallëzuar të vendimeve të gjykatave më të ul</w:t>
      </w:r>
      <w:r w:rsidR="00782944" w:rsidRPr="006E0056">
        <w:rPr>
          <w:szCs w:val="22"/>
        </w:rPr>
        <w:t>ë</w:t>
      </w:r>
      <w:r w:rsidRPr="006E0056">
        <w:rPr>
          <w:szCs w:val="22"/>
        </w:rPr>
        <w:t xml:space="preserve">ta nga gjykatat më të larta, gjë që do të thotë se përderisa ato janë në fuqi, asnjë organ tjetër shtetëror, duke përfshirë edhe Këshillin e Lartë të Drejtësisë, nuk mund t’i prekë. Por nga ana tjetër, Kushtetuta ka parashikuar në disa norma detyrimin e gjyqtarëve për të respektuar me përpikmëri Kushtetutën, ligjet dhe për të ruajtur paanësinë e figurën e pastër në funksion të dhënies së një drejtësie më bindëse. Nëse konstatohen raste të inkriminimit të gjyqtarëve, akte e sjellje që diskreditojnë rëndë pozitën e figurën e gjyqtarit ose pamjaftueshmëri profesionale, neni 147/6 i Kushtetutës ka ngarkuar Këshillin e Lartë të Drejtësisë të mbajë qëndrimet e duhura deri në shkarkimin nga detyra të gjyqtarit. </w:t>
      </w:r>
    </w:p>
    <w:p w:rsidR="001C7DD7" w:rsidRPr="006E0056" w:rsidRDefault="001C7DD7" w:rsidP="00F409BB">
      <w:pPr>
        <w:pStyle w:val="Paragrafi"/>
        <w:rPr>
          <w:szCs w:val="22"/>
        </w:rPr>
      </w:pPr>
      <w:r w:rsidRPr="006E0056">
        <w:rPr>
          <w:szCs w:val="22"/>
        </w:rPr>
        <w:t>Në çështjen në shqyrtim, Këshilli</w:t>
      </w:r>
      <w:r w:rsidR="00A50273" w:rsidRPr="006E0056">
        <w:rPr>
          <w:szCs w:val="22"/>
        </w:rPr>
        <w:t xml:space="preserve"> i Lartë i Drejtësisë, nuk ka ce</w:t>
      </w:r>
      <w:r w:rsidRPr="006E0056">
        <w:rPr>
          <w:szCs w:val="22"/>
        </w:rPr>
        <w:t xml:space="preserve">nuar parimin e mosndërhyrjes në dhënien e drejtësisë dhe as </w:t>
      </w:r>
      <w:r w:rsidR="008C4D69">
        <w:rPr>
          <w:szCs w:val="22"/>
        </w:rPr>
        <w:t xml:space="preserve">në </w:t>
      </w:r>
      <w:r w:rsidRPr="006E0056">
        <w:rPr>
          <w:szCs w:val="22"/>
        </w:rPr>
        <w:t>atë të fuqisë detyruese të vendimeve të formës së prerë. Ai ka konstatuar veprime në kundërshtim me përmbushjen e rregullt të detyrës dhe pasojat e rënda të ardhura nga këto veprime duke përcaktuar sipas kompetencës masën disiplinore që duhet marrë.</w:t>
      </w:r>
    </w:p>
    <w:p w:rsidR="001C7DD7" w:rsidRPr="006E0056" w:rsidRDefault="001C7DD7" w:rsidP="00F409BB">
      <w:pPr>
        <w:pStyle w:val="Paragrafi"/>
        <w:rPr>
          <w:szCs w:val="22"/>
        </w:rPr>
      </w:pPr>
      <w:r w:rsidRPr="006E0056">
        <w:rPr>
          <w:szCs w:val="22"/>
        </w:rPr>
        <w:t>I papranueshëm është edhe preten</w:t>
      </w:r>
      <w:r w:rsidR="00A50273" w:rsidRPr="006E0056">
        <w:rPr>
          <w:szCs w:val="22"/>
        </w:rPr>
        <w:t>dimi se kontrolli nga Inspektor</w:t>
      </w:r>
      <w:r w:rsidRPr="006E0056">
        <w:rPr>
          <w:szCs w:val="22"/>
        </w:rPr>
        <w:t>ati i Ministrit të Drejtësisë vjen në kundërshtim me parimin e ndarjes së pushteteve. Për këtë, Gjykata Kushtetuese rikonfirmon qëndrimin e saj të mëparshëm</w:t>
      </w:r>
      <w:r w:rsidR="008C4D69">
        <w:rPr>
          <w:szCs w:val="22"/>
        </w:rPr>
        <w:t>,</w:t>
      </w:r>
      <w:r w:rsidRPr="006E0056">
        <w:rPr>
          <w:szCs w:val="22"/>
        </w:rPr>
        <w:t xml:space="preserve"> të shpre</w:t>
      </w:r>
      <w:r w:rsidR="00A50273" w:rsidRPr="006E0056">
        <w:rPr>
          <w:szCs w:val="22"/>
        </w:rPr>
        <w:t>hur në vendimin nr.11, datë 27.</w:t>
      </w:r>
      <w:r w:rsidRPr="006E0056">
        <w:rPr>
          <w:szCs w:val="22"/>
        </w:rPr>
        <w:t xml:space="preserve">5.2004. </w:t>
      </w:r>
    </w:p>
    <w:p w:rsidR="00F36BCE" w:rsidRPr="006E0056" w:rsidRDefault="00F36BCE" w:rsidP="00F409BB">
      <w:pPr>
        <w:pStyle w:val="Paragrafi"/>
        <w:rPr>
          <w:szCs w:val="22"/>
        </w:rPr>
      </w:pPr>
    </w:p>
    <w:p w:rsidR="001C7DD7" w:rsidRPr="006E0056" w:rsidRDefault="001C7DD7" w:rsidP="00F409BB">
      <w:pPr>
        <w:pStyle w:val="VENDOSI"/>
        <w:keepNext w:val="0"/>
      </w:pPr>
      <w:r w:rsidRPr="006E0056">
        <w:t>PËR K</w:t>
      </w:r>
      <w:r w:rsidR="002A2CD5">
        <w:t>ËTO ARSYE,</w:t>
      </w:r>
    </w:p>
    <w:p w:rsidR="00A50273" w:rsidRPr="00F36BCE" w:rsidRDefault="00A50273" w:rsidP="00F409BB">
      <w:pPr>
        <w:pStyle w:val="Paragrafi"/>
        <w:rPr>
          <w:sz w:val="16"/>
          <w:szCs w:val="22"/>
        </w:rPr>
      </w:pPr>
    </w:p>
    <w:p w:rsidR="001C7DD7" w:rsidRPr="006E0056" w:rsidRDefault="001C7DD7" w:rsidP="00F409BB">
      <w:pPr>
        <w:pStyle w:val="Paragrafi"/>
        <w:rPr>
          <w:szCs w:val="22"/>
        </w:rPr>
      </w:pPr>
      <w:r w:rsidRPr="006E0056">
        <w:rPr>
          <w:szCs w:val="22"/>
        </w:rPr>
        <w:t>Gjykata Kushtetuese e Republikës së Shqipërisë, bazuar në nen</w:t>
      </w:r>
      <w:r w:rsidR="00A50273" w:rsidRPr="006E0056">
        <w:rPr>
          <w:szCs w:val="22"/>
        </w:rPr>
        <w:t>in</w:t>
      </w:r>
      <w:r w:rsidRPr="006E0056">
        <w:rPr>
          <w:szCs w:val="22"/>
        </w:rPr>
        <w:t xml:space="preserve"> 32 e vi</w:t>
      </w:r>
      <w:r w:rsidR="00A50273" w:rsidRPr="006E0056">
        <w:rPr>
          <w:szCs w:val="22"/>
        </w:rPr>
        <w:t>jues të ligjit nr.8577, datë 10.</w:t>
      </w:r>
      <w:r w:rsidRPr="006E0056">
        <w:rPr>
          <w:szCs w:val="22"/>
        </w:rPr>
        <w:t>2.2000 “Për organizimin dhe funksionimin e Gjykatës Kushtetuese të Republikës së Shqipërisë”, njëzëri,</w:t>
      </w:r>
    </w:p>
    <w:p w:rsidR="00A50273" w:rsidRPr="00F36BCE" w:rsidRDefault="00A50273" w:rsidP="00F409BB">
      <w:pPr>
        <w:pStyle w:val="Paragrafi"/>
        <w:rPr>
          <w:sz w:val="14"/>
          <w:szCs w:val="22"/>
        </w:rPr>
      </w:pPr>
    </w:p>
    <w:p w:rsidR="001C7DD7" w:rsidRPr="006E0056" w:rsidRDefault="00A50273" w:rsidP="00F409BB">
      <w:pPr>
        <w:pStyle w:val="VENDOSI"/>
        <w:keepNext w:val="0"/>
      </w:pPr>
      <w:r w:rsidRPr="006E0056">
        <w:t>VENDOS</w:t>
      </w:r>
      <w:r w:rsidR="001C7DD7" w:rsidRPr="006E0056">
        <w:t>I:</w:t>
      </w:r>
    </w:p>
    <w:p w:rsidR="00A50273" w:rsidRPr="00F36BCE" w:rsidRDefault="00A50273" w:rsidP="00F409BB">
      <w:pPr>
        <w:pStyle w:val="Paragrafi"/>
        <w:rPr>
          <w:sz w:val="18"/>
          <w:szCs w:val="22"/>
        </w:rPr>
      </w:pPr>
    </w:p>
    <w:p w:rsidR="001C7DD7" w:rsidRPr="006E0056" w:rsidRDefault="001C7DD7" w:rsidP="00F409BB">
      <w:pPr>
        <w:pStyle w:val="Paragrafi"/>
        <w:rPr>
          <w:szCs w:val="22"/>
        </w:rPr>
      </w:pPr>
      <w:r w:rsidRPr="006E0056">
        <w:rPr>
          <w:szCs w:val="22"/>
        </w:rPr>
        <w:t>- Rrëzimin e kërkesës.</w:t>
      </w:r>
    </w:p>
    <w:p w:rsidR="001C7DD7" w:rsidRPr="006E0056" w:rsidRDefault="001C7DD7" w:rsidP="00F409BB">
      <w:pPr>
        <w:pStyle w:val="Paragrafi"/>
        <w:rPr>
          <w:szCs w:val="22"/>
        </w:rPr>
      </w:pPr>
      <w:r w:rsidRPr="006E0056">
        <w:rPr>
          <w:szCs w:val="22"/>
        </w:rPr>
        <w:t>- Ky vendim është përfundimtar, i formës së prerë dhe hyn në fuqi ditën e botimit në Fletoren Zyrtare.</w:t>
      </w:r>
    </w:p>
    <w:p w:rsidR="001C7DD7" w:rsidRPr="006E0056" w:rsidRDefault="001C7DD7" w:rsidP="00F409BB">
      <w:pPr>
        <w:pStyle w:val="Paragrafi"/>
        <w:rPr>
          <w:szCs w:val="22"/>
        </w:rPr>
      </w:pPr>
    </w:p>
    <w:p w:rsidR="00DD6814" w:rsidRDefault="00DD6814" w:rsidP="00E44C9E">
      <w:pPr>
        <w:pStyle w:val="Paragrafi"/>
        <w:rPr>
          <w:lang w:val="en-GB"/>
        </w:rPr>
      </w:pPr>
    </w:p>
    <w:p w:rsidR="001C7DD7" w:rsidRPr="006E0056" w:rsidRDefault="001C7DD7" w:rsidP="00F409BB">
      <w:pPr>
        <w:pStyle w:val="Akti"/>
        <w:keepNext w:val="0"/>
      </w:pPr>
      <w:r w:rsidRPr="006E0056">
        <w:t xml:space="preserve">Vendim </w:t>
      </w:r>
    </w:p>
    <w:p w:rsidR="001C7DD7" w:rsidRPr="006E0056" w:rsidRDefault="00366DA1" w:rsidP="00F409BB">
      <w:pPr>
        <w:pStyle w:val="NumriData"/>
        <w:keepNext w:val="0"/>
        <w:rPr>
          <w:szCs w:val="22"/>
        </w:rPr>
      </w:pPr>
      <w:r w:rsidRPr="006E0056">
        <w:rPr>
          <w:szCs w:val="22"/>
        </w:rPr>
        <w:t>N</w:t>
      </w:r>
      <w:r w:rsidR="001C7DD7" w:rsidRPr="006E0056">
        <w:rPr>
          <w:szCs w:val="22"/>
        </w:rPr>
        <w:t>r.</w:t>
      </w:r>
      <w:r w:rsidRPr="006E0056">
        <w:rPr>
          <w:szCs w:val="22"/>
        </w:rPr>
        <w:t>48, datë 18.</w:t>
      </w:r>
      <w:r w:rsidR="001C7DD7" w:rsidRPr="006E0056">
        <w:rPr>
          <w:szCs w:val="22"/>
        </w:rPr>
        <w:t>6. 2004</w:t>
      </w:r>
    </w:p>
    <w:p w:rsidR="001C7DD7" w:rsidRPr="006E0056" w:rsidRDefault="001C7DD7" w:rsidP="00F409BB">
      <w:pPr>
        <w:pStyle w:val="Paragrafi"/>
        <w:rPr>
          <w:b/>
          <w:szCs w:val="22"/>
        </w:rPr>
      </w:pPr>
      <w:r w:rsidRPr="006E0056">
        <w:rPr>
          <w:b/>
          <w:szCs w:val="22"/>
        </w:rPr>
        <w:t xml:space="preserve">i Këshillit Mbikëqyrës të Bankës së Shqipërisë për të </w:t>
      </w:r>
      <w:smartTag w:uri="urn:schemas-microsoft-com:office:smarttags" w:element="PersonName">
        <w:r w:rsidRPr="006E0056">
          <w:rPr>
            <w:b/>
            <w:szCs w:val="22"/>
          </w:rPr>
          <w:t>mira</w:t>
        </w:r>
      </w:smartTag>
      <w:r w:rsidRPr="006E0056">
        <w:rPr>
          <w:b/>
          <w:szCs w:val="22"/>
        </w:rPr>
        <w:t>tuar rregulloren</w:t>
      </w:r>
    </w:p>
    <w:p w:rsidR="001C7DD7" w:rsidRPr="00B1617B" w:rsidRDefault="001C7DD7" w:rsidP="00F409BB">
      <w:pPr>
        <w:pStyle w:val="Paragrafi"/>
        <w:rPr>
          <w:szCs w:val="22"/>
        </w:rPr>
      </w:pPr>
    </w:p>
    <w:p w:rsidR="001C7DD7" w:rsidRPr="006E0056" w:rsidRDefault="001C7DD7" w:rsidP="00F409BB">
      <w:pPr>
        <w:pStyle w:val="Titulli"/>
        <w:keepNext w:val="0"/>
      </w:pPr>
      <w:r w:rsidRPr="006E0056">
        <w:t>“PËR DISA NDRYSHIME NE RREGULLOREN PËR PROKURIMIN E MALLRAVE, TË</w:t>
      </w:r>
      <w:r w:rsidR="008C4D69">
        <w:t xml:space="preserve"> SHËRBIMEVE DHE TË NDËRTIMEVE NË</w:t>
      </w:r>
      <w:r w:rsidRPr="006E0056">
        <w:t xml:space="preserve"> BANKËN E SHQIPËRISË”</w:t>
      </w:r>
    </w:p>
    <w:p w:rsidR="001C7DD7" w:rsidRPr="0011290C" w:rsidRDefault="001C7DD7" w:rsidP="00F409BB">
      <w:pPr>
        <w:pStyle w:val="Paragrafi"/>
        <w:rPr>
          <w:sz w:val="10"/>
          <w:szCs w:val="22"/>
        </w:rPr>
      </w:pPr>
    </w:p>
    <w:p w:rsidR="001C7DD7" w:rsidRPr="006E0056" w:rsidRDefault="001C7DD7" w:rsidP="00F409BB">
      <w:pPr>
        <w:pStyle w:val="Paragrafi"/>
        <w:rPr>
          <w:szCs w:val="22"/>
        </w:rPr>
      </w:pPr>
      <w:r w:rsidRPr="006E0056">
        <w:rPr>
          <w:szCs w:val="22"/>
        </w:rPr>
        <w:t>Këshilli Mbikëqyrës i Bankës së Shqipërisë, pasi shqyrtoi propozimin e Departamentit të Shërbimeve Log</w:t>
      </w:r>
      <w:r w:rsidR="008C4D69">
        <w:rPr>
          <w:szCs w:val="22"/>
        </w:rPr>
        <w:t>jistike, në bazë të nenit 43</w:t>
      </w:r>
      <w:r w:rsidR="00A96D21">
        <w:rPr>
          <w:szCs w:val="22"/>
        </w:rPr>
        <w:t xml:space="preserve"> ge</w:t>
      </w:r>
      <w:r w:rsidRPr="006E0056">
        <w:rPr>
          <w:szCs w:val="22"/>
        </w:rPr>
        <w:t>rma (c) të ligjit nr.8269, datë 23.12.1997 “Për Bankën e Shqipërisë”,</w:t>
      </w:r>
    </w:p>
    <w:p w:rsidR="00366DA1" w:rsidRPr="00B1617B" w:rsidRDefault="00366DA1" w:rsidP="00F409BB">
      <w:pPr>
        <w:pStyle w:val="Paragrafi"/>
        <w:rPr>
          <w:szCs w:val="22"/>
        </w:rPr>
      </w:pPr>
    </w:p>
    <w:p w:rsidR="001C7DD7" w:rsidRPr="006E0056" w:rsidRDefault="00366DA1" w:rsidP="00F409BB">
      <w:pPr>
        <w:pStyle w:val="VENDOSI"/>
        <w:keepNext w:val="0"/>
      </w:pPr>
      <w:r w:rsidRPr="006E0056">
        <w:t>VENDOSI</w:t>
      </w:r>
      <w:r w:rsidR="001C7DD7" w:rsidRPr="006E0056">
        <w:t>:</w:t>
      </w:r>
    </w:p>
    <w:p w:rsidR="001C7DD7" w:rsidRPr="00B1617B" w:rsidRDefault="001C7DD7" w:rsidP="00F409BB">
      <w:pPr>
        <w:pStyle w:val="Paragrafi"/>
        <w:rPr>
          <w:szCs w:val="22"/>
        </w:rPr>
      </w:pPr>
    </w:p>
    <w:p w:rsidR="001C7DD7" w:rsidRPr="006E0056" w:rsidRDefault="00366DA1" w:rsidP="00F409BB">
      <w:pPr>
        <w:pStyle w:val="Paragrafi"/>
        <w:rPr>
          <w:szCs w:val="22"/>
        </w:rPr>
      </w:pPr>
      <w:r w:rsidRPr="006E0056">
        <w:rPr>
          <w:szCs w:val="22"/>
        </w:rPr>
        <w:t xml:space="preserve">1. </w:t>
      </w:r>
      <w:r w:rsidR="001C7DD7" w:rsidRPr="006E0056">
        <w:rPr>
          <w:szCs w:val="22"/>
        </w:rPr>
        <w:t xml:space="preserve">Në rregulloren “Për prokurimin e mallrave, të ndërtimeve dhe të shërbimeve në Bankën e </w:t>
      </w:r>
      <w:r w:rsidR="008C4D69">
        <w:rPr>
          <w:szCs w:val="22"/>
        </w:rPr>
        <w:t>Shqipërisë</w:t>
      </w:r>
      <w:r w:rsidR="001C7DD7" w:rsidRPr="006E0056">
        <w:rPr>
          <w:szCs w:val="22"/>
        </w:rPr>
        <w:t>”</w:t>
      </w:r>
      <w:r w:rsidR="008C4D69">
        <w:rPr>
          <w:szCs w:val="22"/>
        </w:rPr>
        <w:t>,</w:t>
      </w:r>
      <w:r w:rsidR="001C7DD7" w:rsidRPr="006E0056">
        <w:rPr>
          <w:szCs w:val="22"/>
        </w:rPr>
        <w:t xml:space="preserve"> </w:t>
      </w:r>
      <w:smartTag w:uri="urn:schemas-microsoft-com:office:smarttags" w:element="PersonName">
        <w:r w:rsidR="001C7DD7" w:rsidRPr="006E0056">
          <w:rPr>
            <w:szCs w:val="22"/>
          </w:rPr>
          <w:t>mira</w:t>
        </w:r>
      </w:smartTag>
      <w:r w:rsidR="001C7DD7" w:rsidRPr="006E0056">
        <w:rPr>
          <w:szCs w:val="22"/>
        </w:rPr>
        <w:t>tu</w:t>
      </w:r>
      <w:r w:rsidR="008C4D69">
        <w:rPr>
          <w:szCs w:val="22"/>
        </w:rPr>
        <w:t>ar me vendimin nr. 15, datë 26.</w:t>
      </w:r>
      <w:r w:rsidR="001C7DD7" w:rsidRPr="006E0056">
        <w:rPr>
          <w:szCs w:val="22"/>
        </w:rPr>
        <w:t>2.2003 të Këshillit Mbikëqyrës të Bankës së Shqipërisë</w:t>
      </w:r>
      <w:r w:rsidR="008C4D69">
        <w:rPr>
          <w:szCs w:val="22"/>
        </w:rPr>
        <w:t>,</w:t>
      </w:r>
      <w:r w:rsidR="001C7DD7" w:rsidRPr="006E0056">
        <w:rPr>
          <w:szCs w:val="22"/>
        </w:rPr>
        <w:t xml:space="preserve"> të bëhen ndryshimet e mëposhtme:</w:t>
      </w:r>
    </w:p>
    <w:p w:rsidR="001C7DD7" w:rsidRPr="006E0056" w:rsidRDefault="00366DA1" w:rsidP="00F409BB">
      <w:pPr>
        <w:pStyle w:val="Paragrafi"/>
        <w:rPr>
          <w:szCs w:val="22"/>
        </w:rPr>
      </w:pPr>
      <w:r w:rsidRPr="006E0056">
        <w:rPr>
          <w:szCs w:val="22"/>
        </w:rPr>
        <w:t xml:space="preserve">a) </w:t>
      </w:r>
      <w:r w:rsidR="001C7DD7" w:rsidRPr="006E0056">
        <w:rPr>
          <w:szCs w:val="22"/>
        </w:rPr>
        <w:t>Në kreun II “Zgjedhja e procedurës së prokurimit”, neni 8  “Kushtet dhe kufijtë monetarë për përd</w:t>
      </w:r>
      <w:r w:rsidR="008C4D69">
        <w:rPr>
          <w:szCs w:val="22"/>
        </w:rPr>
        <w:t>orimin e “Tenderit të kufizuar”"</w:t>
      </w:r>
      <w:r w:rsidR="002A2CD5">
        <w:rPr>
          <w:szCs w:val="22"/>
        </w:rPr>
        <w:t xml:space="preserve"> paragrafi</w:t>
      </w:r>
      <w:r w:rsidR="001C7DD7" w:rsidRPr="006E0056">
        <w:rPr>
          <w:szCs w:val="22"/>
        </w:rPr>
        <w:t>:</w:t>
      </w:r>
    </w:p>
    <w:p w:rsidR="001C7DD7" w:rsidRPr="006E0056" w:rsidRDefault="008C4D69" w:rsidP="00F409BB">
      <w:pPr>
        <w:pStyle w:val="Paragrafi"/>
        <w:rPr>
          <w:szCs w:val="22"/>
        </w:rPr>
      </w:pPr>
      <w:r>
        <w:rPr>
          <w:szCs w:val="22"/>
        </w:rPr>
        <w:t xml:space="preserve">Për shërbimet-3 000 </w:t>
      </w:r>
      <w:r w:rsidR="001C7DD7" w:rsidRPr="006E0056">
        <w:rPr>
          <w:szCs w:val="22"/>
        </w:rPr>
        <w:t>000 lekë (ose kundërvleftën  në monedha të tjera të huaja), me përjashtim të projektimeve, ku si referim do të merret vlera e parashikuar për sipërmarrjen e ndërtimit të objektit dhe jo ajo e shërbimit.</w:t>
      </w:r>
    </w:p>
    <w:p w:rsidR="001C7DD7" w:rsidRPr="006E0056" w:rsidRDefault="008C4D69" w:rsidP="00F409BB">
      <w:pPr>
        <w:pStyle w:val="Paragrafi"/>
        <w:rPr>
          <w:szCs w:val="22"/>
        </w:rPr>
      </w:pPr>
      <w:r>
        <w:rPr>
          <w:szCs w:val="22"/>
        </w:rPr>
        <w:t>Ndryshon në</w:t>
      </w:r>
      <w:r w:rsidR="001C7DD7" w:rsidRPr="006E0056">
        <w:rPr>
          <w:szCs w:val="22"/>
        </w:rPr>
        <w:t>:</w:t>
      </w:r>
    </w:p>
    <w:p w:rsidR="001C7DD7" w:rsidRPr="006E0056" w:rsidRDefault="008C4D69" w:rsidP="00F409BB">
      <w:pPr>
        <w:pStyle w:val="Paragrafi"/>
        <w:rPr>
          <w:szCs w:val="22"/>
        </w:rPr>
      </w:pPr>
      <w:r>
        <w:rPr>
          <w:szCs w:val="22"/>
        </w:rPr>
        <w:t xml:space="preserve">Për shërbimet-3 000 </w:t>
      </w:r>
      <w:r w:rsidR="001C7DD7" w:rsidRPr="006E0056">
        <w:rPr>
          <w:szCs w:val="22"/>
        </w:rPr>
        <w:t>000 lekë (ose kundërvleftën  në monedha të tjera të huaja), me përjashtim të kontratave afatgjata të shërbimit, ku si referim do të merret vlera e parashikuar për realizimin e shërbimit në një vit kalendarik.</w:t>
      </w:r>
    </w:p>
    <w:p w:rsidR="001C7DD7" w:rsidRPr="006E0056" w:rsidRDefault="00366DA1" w:rsidP="00F409BB">
      <w:pPr>
        <w:pStyle w:val="Paragrafi"/>
        <w:rPr>
          <w:szCs w:val="22"/>
        </w:rPr>
      </w:pPr>
      <w:r w:rsidRPr="006E0056">
        <w:rPr>
          <w:szCs w:val="22"/>
        </w:rPr>
        <w:t>b)</w:t>
      </w:r>
      <w:r w:rsidR="00A37D0B">
        <w:rPr>
          <w:szCs w:val="22"/>
        </w:rPr>
        <w:t xml:space="preserve"> </w:t>
      </w:r>
      <w:r w:rsidR="001C7DD7" w:rsidRPr="006E0056">
        <w:rPr>
          <w:szCs w:val="22"/>
        </w:rPr>
        <w:t>Në kreun II “Zgjedhja e procedurës së prokurimit”, neni 9  “Kushtet dhe kufijtë monetarë për përdorimin e “Ftesës për kuotim””, paragrafi:</w:t>
      </w:r>
    </w:p>
    <w:p w:rsidR="001C7DD7" w:rsidRPr="006E0056" w:rsidRDefault="008C4D69" w:rsidP="00F409BB">
      <w:pPr>
        <w:pStyle w:val="Paragrafi"/>
        <w:rPr>
          <w:szCs w:val="22"/>
        </w:rPr>
      </w:pPr>
      <w:r>
        <w:rPr>
          <w:szCs w:val="22"/>
        </w:rPr>
        <w:t xml:space="preserve">1 000 </w:t>
      </w:r>
      <w:r w:rsidR="001C7DD7" w:rsidRPr="006E0056">
        <w:rPr>
          <w:szCs w:val="22"/>
        </w:rPr>
        <w:t>000 lekësh (ose kundërvleftën  në monedha të tjera të huaja) për shërbimet.</w:t>
      </w:r>
    </w:p>
    <w:p w:rsidR="001C7DD7" w:rsidRPr="006E0056" w:rsidRDefault="002A2CD5" w:rsidP="00F409BB">
      <w:pPr>
        <w:pStyle w:val="Paragrafi"/>
        <w:rPr>
          <w:szCs w:val="22"/>
        </w:rPr>
      </w:pPr>
      <w:r>
        <w:rPr>
          <w:szCs w:val="22"/>
        </w:rPr>
        <w:t>Ndryshon në</w:t>
      </w:r>
      <w:r w:rsidR="001C7DD7" w:rsidRPr="006E0056">
        <w:rPr>
          <w:szCs w:val="22"/>
        </w:rPr>
        <w:t>:</w:t>
      </w:r>
    </w:p>
    <w:p w:rsidR="001C7DD7" w:rsidRPr="006E0056" w:rsidRDefault="008C4D69" w:rsidP="00F409BB">
      <w:pPr>
        <w:pStyle w:val="Paragrafi"/>
        <w:rPr>
          <w:szCs w:val="22"/>
        </w:rPr>
      </w:pPr>
      <w:r>
        <w:rPr>
          <w:szCs w:val="22"/>
        </w:rPr>
        <w:t xml:space="preserve">1 000 </w:t>
      </w:r>
      <w:r w:rsidR="001C7DD7" w:rsidRPr="006E0056">
        <w:rPr>
          <w:szCs w:val="22"/>
        </w:rPr>
        <w:t>000 lekësh (ose kundërvleftën  në monedha të tjera të huaja) për shërbimet me përjashtim të kontratave afatgjata të shërbimit, ku si referim do të merret vlera e parashikuar për realizimin e shërbimit në një vit kalendarik.</w:t>
      </w:r>
    </w:p>
    <w:p w:rsidR="001C7DD7" w:rsidRPr="006E0056" w:rsidRDefault="00366DA1" w:rsidP="00F409BB">
      <w:pPr>
        <w:pStyle w:val="Paragrafi"/>
        <w:rPr>
          <w:szCs w:val="22"/>
        </w:rPr>
      </w:pPr>
      <w:r w:rsidRPr="006E0056">
        <w:rPr>
          <w:szCs w:val="22"/>
        </w:rPr>
        <w:t xml:space="preserve">c) </w:t>
      </w:r>
      <w:r w:rsidR="001C7DD7" w:rsidRPr="006E0056">
        <w:rPr>
          <w:szCs w:val="22"/>
        </w:rPr>
        <w:t>Në kreun III “Tender i hapur kombëtar”, neni 16 “Modifikimet e dokumenteve të tenderit”:</w:t>
      </w:r>
    </w:p>
    <w:p w:rsidR="001C7DD7" w:rsidRPr="006E0056" w:rsidRDefault="001C7DD7" w:rsidP="00F409BB">
      <w:pPr>
        <w:pStyle w:val="Paragrafi"/>
        <w:rPr>
          <w:szCs w:val="22"/>
        </w:rPr>
      </w:pPr>
      <w:r w:rsidRPr="006E0056">
        <w:rPr>
          <w:szCs w:val="22"/>
        </w:rPr>
        <w:t>Komisioni i Prokurimit, në çfarëdo kohe përpara mbarimit të afatit të fundit të paraqitjes së ofertave, me iniciativën e tij ose në përgjigje të një kërkese nga një kandidat që ka blerë dokumentet e tenderit, mund t'i modifikojë ato duke hartuar shtojcë, e cila bëhet pjesë përbërëse e dokumenteve të tender</w:t>
      </w:r>
      <w:r w:rsidR="008C4D69">
        <w:rPr>
          <w:szCs w:val="22"/>
        </w:rPr>
        <w:t>it. Çdo shtojcë duhet t'u</w:t>
      </w:r>
      <w:r w:rsidRPr="006E0056">
        <w:rPr>
          <w:szCs w:val="22"/>
        </w:rPr>
        <w:t xml:space="preserve"> njoftohet menjëherë të gjithë kandidatëve të mësipërm.</w:t>
      </w:r>
    </w:p>
    <w:p w:rsidR="0011290C" w:rsidRPr="006E0056" w:rsidRDefault="001C7DD7" w:rsidP="00F409BB">
      <w:pPr>
        <w:pStyle w:val="Paragrafi"/>
        <w:rPr>
          <w:szCs w:val="22"/>
        </w:rPr>
      </w:pPr>
      <w:r w:rsidRPr="006E0056">
        <w:rPr>
          <w:szCs w:val="22"/>
        </w:rPr>
        <w:t xml:space="preserve">Modifikimi i dokumenteve të tenderit si më lart, bëhet jo më vonë se 5 (pesë) ditë përpara mbarimit të afatit të fundit të paraqitjes së ofertave. </w:t>
      </w:r>
    </w:p>
    <w:p w:rsidR="001C7DD7" w:rsidRPr="006E0056" w:rsidRDefault="001C7DD7" w:rsidP="00F409BB">
      <w:pPr>
        <w:pStyle w:val="Paragrafi"/>
        <w:rPr>
          <w:szCs w:val="22"/>
        </w:rPr>
      </w:pPr>
      <w:r w:rsidRPr="006E0056">
        <w:rPr>
          <w:szCs w:val="22"/>
        </w:rPr>
        <w:t>Në qoftë se modifikimi i do</w:t>
      </w:r>
      <w:r w:rsidR="008C4D69">
        <w:rPr>
          <w:szCs w:val="22"/>
        </w:rPr>
        <w:t>kumenteve të tenderit ce</w:t>
      </w:r>
      <w:r w:rsidRPr="006E0056">
        <w:rPr>
          <w:szCs w:val="22"/>
        </w:rPr>
        <w:t>non përgatitjen dhe dorëzimin në kohë të ofertave në datën e caktuar, Komisioni i Prokurimit me gjykimin dhe argumentimin e tij, shtyn këtë datë brenda një afati të arsyeshëm.</w:t>
      </w:r>
    </w:p>
    <w:p w:rsidR="001C7DD7" w:rsidRPr="006E0056" w:rsidRDefault="001C7DD7" w:rsidP="00F409BB">
      <w:pPr>
        <w:pStyle w:val="Paragrafi"/>
        <w:rPr>
          <w:szCs w:val="22"/>
        </w:rPr>
      </w:pPr>
      <w:r w:rsidRPr="006E0056">
        <w:rPr>
          <w:szCs w:val="22"/>
        </w:rPr>
        <w:t>Ndryshon në:</w:t>
      </w:r>
    </w:p>
    <w:p w:rsidR="001C7DD7" w:rsidRPr="006E0056" w:rsidRDefault="001C7DD7" w:rsidP="00F409BB">
      <w:pPr>
        <w:pStyle w:val="Paragrafi"/>
        <w:rPr>
          <w:szCs w:val="22"/>
        </w:rPr>
      </w:pPr>
      <w:r w:rsidRPr="006E0056">
        <w:rPr>
          <w:szCs w:val="22"/>
        </w:rPr>
        <w:t>Sqarimi dhe/ose modifikimi i dokumenteve të</w:t>
      </w:r>
      <w:r w:rsidR="008C4D69">
        <w:rPr>
          <w:szCs w:val="22"/>
        </w:rPr>
        <w:t xml:space="preserve"> tenderit</w:t>
      </w:r>
      <w:r w:rsidRPr="006E0056">
        <w:rPr>
          <w:szCs w:val="22"/>
        </w:rPr>
        <w:t>.</w:t>
      </w:r>
    </w:p>
    <w:p w:rsidR="001C7DD7" w:rsidRPr="006E0056" w:rsidRDefault="001C7DD7" w:rsidP="00F409BB">
      <w:pPr>
        <w:pStyle w:val="Paragrafi"/>
        <w:rPr>
          <w:szCs w:val="22"/>
        </w:rPr>
      </w:pPr>
      <w:r w:rsidRPr="006E0056">
        <w:rPr>
          <w:szCs w:val="22"/>
        </w:rPr>
        <w:t xml:space="preserve">Komisioni i Prokurimit, në çfarëdo kohe përpara mbarimit të afatit të fundit të paraqitjes së ofertave, me iniciativën e tij ose në përgjigje të një kërkese nga një kandidat që ka blerë dokumentet e tenderit, mund t'i modifikojë ato dhe </w:t>
      </w:r>
      <w:r w:rsidR="008C4D69">
        <w:rPr>
          <w:szCs w:val="22"/>
        </w:rPr>
        <w:t xml:space="preserve">i </w:t>
      </w:r>
      <w:r w:rsidRPr="006E0056">
        <w:rPr>
          <w:szCs w:val="22"/>
        </w:rPr>
        <w:t>njofton kandidatët për këtë modifikim.</w:t>
      </w:r>
    </w:p>
    <w:p w:rsidR="001C7DD7" w:rsidRPr="006E0056" w:rsidRDefault="001C7DD7" w:rsidP="00F409BB">
      <w:pPr>
        <w:pStyle w:val="Paragrafi"/>
        <w:rPr>
          <w:szCs w:val="22"/>
        </w:rPr>
      </w:pPr>
      <w:r w:rsidRPr="006E0056">
        <w:rPr>
          <w:szCs w:val="22"/>
        </w:rPr>
        <w:t>Kërkesat për modifikimin/sqarimin e dokumenteve të tenderit pranohen deri në 5 (pesë) ditë para mbarimit të afatit të paraqitjes së ofertave.</w:t>
      </w:r>
    </w:p>
    <w:p w:rsidR="00A37D0B" w:rsidRDefault="001C7DD7" w:rsidP="00F409BB">
      <w:pPr>
        <w:pStyle w:val="Paragrafi"/>
        <w:rPr>
          <w:szCs w:val="22"/>
        </w:rPr>
      </w:pPr>
      <w:r w:rsidRPr="006E0056">
        <w:rPr>
          <w:szCs w:val="22"/>
        </w:rPr>
        <w:t>Si rregull, komisioni vendos për dhënien e sqarimeve ose për modifikimin e dokumenteve  jo më vonë se 5 (pesë) ditë</w:t>
      </w:r>
      <w:r w:rsidR="008C4D69">
        <w:rPr>
          <w:szCs w:val="22"/>
        </w:rPr>
        <w:t>-</w:t>
      </w:r>
      <w:r w:rsidRPr="006E0056">
        <w:rPr>
          <w:szCs w:val="22"/>
        </w:rPr>
        <w:t>pune nga paraqitja e kërkesës.</w:t>
      </w:r>
    </w:p>
    <w:p w:rsidR="00B1617B" w:rsidRPr="006E0056" w:rsidRDefault="00B1617B" w:rsidP="00F409BB">
      <w:pPr>
        <w:pStyle w:val="Paragrafi"/>
        <w:rPr>
          <w:szCs w:val="22"/>
        </w:rPr>
      </w:pPr>
    </w:p>
    <w:p w:rsidR="001C7DD7" w:rsidRPr="006E0056" w:rsidRDefault="001C7DD7" w:rsidP="00F409BB">
      <w:pPr>
        <w:pStyle w:val="Paragrafi"/>
        <w:rPr>
          <w:szCs w:val="22"/>
        </w:rPr>
      </w:pPr>
      <w:r w:rsidRPr="006E0056">
        <w:rPr>
          <w:szCs w:val="22"/>
        </w:rPr>
        <w:t>Komisioni i Prokurimit do t’i përgjigjet me shkrim çdo kërkese për sqarime që mund të marrë brenda afateve të caktuara kohore. Kopje të përgjigjes u dërgohen menjëherë të gjithë kandidatëve që kanë blerë dokumentet e tenderit.</w:t>
      </w:r>
    </w:p>
    <w:p w:rsidR="001C7DD7" w:rsidRPr="006E0056" w:rsidRDefault="001C7DD7" w:rsidP="00F409BB">
      <w:pPr>
        <w:pStyle w:val="Paragrafi"/>
        <w:rPr>
          <w:szCs w:val="22"/>
        </w:rPr>
      </w:pPr>
      <w:r w:rsidRPr="006E0056">
        <w:rPr>
          <w:szCs w:val="22"/>
        </w:rPr>
        <w:t xml:space="preserve">Kur komisioni vendos të modifikojë dokumentet e tenderit afati i fundit i pranimit të ofertave do të jetë jo më pak se 5 ditë nga njoftimi i kandidatëve për këtë modifikim. Ky afat nuk do të tejkalojë afatin minimal të njoftimit të përcaktuar për procedurën përkatëse të tenderimit. </w:t>
      </w:r>
    </w:p>
    <w:p w:rsidR="001C7DD7" w:rsidRPr="006E0056" w:rsidRDefault="00366DA1" w:rsidP="00F409BB">
      <w:pPr>
        <w:pStyle w:val="Paragrafi"/>
        <w:rPr>
          <w:szCs w:val="22"/>
        </w:rPr>
      </w:pPr>
      <w:r w:rsidRPr="006E0056">
        <w:rPr>
          <w:szCs w:val="22"/>
        </w:rPr>
        <w:t xml:space="preserve">d) </w:t>
      </w:r>
      <w:r w:rsidR="001C7DD7" w:rsidRPr="006E0056">
        <w:rPr>
          <w:szCs w:val="22"/>
        </w:rPr>
        <w:t>Në kreun V “Procedura nd</w:t>
      </w:r>
      <w:r w:rsidR="008C4D69">
        <w:rPr>
          <w:szCs w:val="22"/>
        </w:rPr>
        <w:t>ërkombëtare prokurimi”, neni 24</w:t>
      </w:r>
      <w:r w:rsidR="001C7DD7" w:rsidRPr="006E0056">
        <w:rPr>
          <w:szCs w:val="22"/>
        </w:rPr>
        <w:t xml:space="preserve"> “</w:t>
      </w:r>
      <w:r w:rsidR="002A2CD5">
        <w:rPr>
          <w:szCs w:val="22"/>
        </w:rPr>
        <w:t>Tender i kufizuar ndërkombëtar”</w:t>
      </w:r>
      <w:r w:rsidR="001C7DD7" w:rsidRPr="006E0056">
        <w:rPr>
          <w:szCs w:val="22"/>
        </w:rPr>
        <w:t>:</w:t>
      </w:r>
    </w:p>
    <w:p w:rsidR="001C7DD7" w:rsidRPr="006E0056" w:rsidRDefault="001C7DD7" w:rsidP="00F409BB">
      <w:pPr>
        <w:pStyle w:val="Paragrafi"/>
        <w:rPr>
          <w:szCs w:val="22"/>
        </w:rPr>
      </w:pPr>
      <w:r w:rsidRPr="006E0056">
        <w:rPr>
          <w:szCs w:val="22"/>
        </w:rPr>
        <w:t>Procedura e tenderit të kufizuar ndërkombëtar do të respektojë dispozitat e nenit 19 të kësaj rregulloreje dhe dispozitën e mëposhtme:</w:t>
      </w:r>
    </w:p>
    <w:p w:rsidR="001C7DD7" w:rsidRPr="006E0056" w:rsidRDefault="001C7DD7" w:rsidP="00F409BB">
      <w:pPr>
        <w:pStyle w:val="Paragrafi"/>
        <w:rPr>
          <w:szCs w:val="22"/>
        </w:rPr>
      </w:pPr>
      <w:r w:rsidRPr="006E0056">
        <w:rPr>
          <w:szCs w:val="22"/>
        </w:rPr>
        <w:t>Afati nga data e njoftimit të kandidatit deri në datën e pranimit të ofertave është jo më pak se 40 ditë kalendarike.</w:t>
      </w:r>
    </w:p>
    <w:p w:rsidR="001C7DD7" w:rsidRPr="006E0056" w:rsidRDefault="002A2CD5" w:rsidP="00F409BB">
      <w:pPr>
        <w:pStyle w:val="Paragrafi"/>
        <w:rPr>
          <w:szCs w:val="22"/>
        </w:rPr>
      </w:pPr>
      <w:r>
        <w:rPr>
          <w:szCs w:val="22"/>
        </w:rPr>
        <w:t>Ndryshon në</w:t>
      </w:r>
      <w:r w:rsidR="001C7DD7" w:rsidRPr="006E0056">
        <w:rPr>
          <w:szCs w:val="22"/>
        </w:rPr>
        <w:t>:</w:t>
      </w:r>
    </w:p>
    <w:p w:rsidR="001C7DD7" w:rsidRPr="006E0056" w:rsidRDefault="001C7DD7" w:rsidP="00F409BB">
      <w:pPr>
        <w:pStyle w:val="Paragrafi"/>
        <w:rPr>
          <w:szCs w:val="22"/>
        </w:rPr>
      </w:pPr>
      <w:r w:rsidRPr="006E0056">
        <w:rPr>
          <w:szCs w:val="22"/>
        </w:rPr>
        <w:t>Procedura e tenderit të kufizuar ndërkombëtar është e njëjtë me procedurën e tenderit të hapur kombëtar me përjashtim që:</w:t>
      </w:r>
    </w:p>
    <w:p w:rsidR="001C7DD7" w:rsidRPr="006E0056" w:rsidRDefault="001C7DD7" w:rsidP="00F409BB">
      <w:pPr>
        <w:pStyle w:val="Paragrafi"/>
        <w:rPr>
          <w:szCs w:val="22"/>
        </w:rPr>
      </w:pPr>
      <w:r w:rsidRPr="006E0056">
        <w:rPr>
          <w:szCs w:val="22"/>
        </w:rPr>
        <w:t>Njoftimi për tender u adresohet një numri jo më të vogël se 3 kandidatësh të huaj, të kualifikuar.</w:t>
      </w:r>
    </w:p>
    <w:p w:rsidR="001C7DD7" w:rsidRPr="006E0056" w:rsidRDefault="001C7DD7" w:rsidP="00F409BB">
      <w:pPr>
        <w:pStyle w:val="Paragrafi"/>
        <w:rPr>
          <w:szCs w:val="22"/>
        </w:rPr>
      </w:pPr>
      <w:r w:rsidRPr="006E0056">
        <w:rPr>
          <w:szCs w:val="22"/>
        </w:rPr>
        <w:t>Afati nga data e njoftimit të kandidatit deri në datën e pranimit të ofertave është jo më pak se 35 ditë kalendarike.</w:t>
      </w:r>
    </w:p>
    <w:p w:rsidR="001C7DD7" w:rsidRPr="006E0056" w:rsidRDefault="00C35C97" w:rsidP="00F409BB">
      <w:pPr>
        <w:pStyle w:val="Paragrafi"/>
        <w:rPr>
          <w:szCs w:val="22"/>
        </w:rPr>
      </w:pPr>
      <w:r w:rsidRPr="006E0056">
        <w:rPr>
          <w:szCs w:val="22"/>
        </w:rPr>
        <w:t xml:space="preserve">e) </w:t>
      </w:r>
      <w:r w:rsidR="001C7DD7" w:rsidRPr="006E0056">
        <w:rPr>
          <w:szCs w:val="22"/>
        </w:rPr>
        <w:t>Në kreun V “Procedura nd</w:t>
      </w:r>
      <w:r w:rsidR="008C4D69">
        <w:rPr>
          <w:szCs w:val="22"/>
        </w:rPr>
        <w:t>ërkombëtare prokurimi”, neni 25</w:t>
      </w:r>
      <w:r w:rsidR="001C7DD7" w:rsidRPr="006E0056">
        <w:rPr>
          <w:szCs w:val="22"/>
        </w:rPr>
        <w:t xml:space="preserve"> </w:t>
      </w:r>
      <w:r w:rsidR="002A2CD5">
        <w:rPr>
          <w:szCs w:val="22"/>
        </w:rPr>
        <w:t>“Ftesa për kuotim ndërkombëtar</w:t>
      </w:r>
      <w:r w:rsidR="001C7DD7" w:rsidRPr="006E0056">
        <w:rPr>
          <w:szCs w:val="22"/>
        </w:rPr>
        <w:t>”:</w:t>
      </w:r>
    </w:p>
    <w:p w:rsidR="001C7DD7" w:rsidRPr="006E0056" w:rsidRDefault="001C7DD7" w:rsidP="00F409BB">
      <w:pPr>
        <w:pStyle w:val="Paragrafi"/>
        <w:rPr>
          <w:szCs w:val="22"/>
        </w:rPr>
      </w:pPr>
      <w:r w:rsidRPr="006E0056">
        <w:rPr>
          <w:szCs w:val="22"/>
        </w:rPr>
        <w:t>Procedura e “Ftesës për kuotim ndërkombëtar” është e njëjtë me atë që zbatohet në “Ftesën për kuotim kombëtar”, me përjashtim :</w:t>
      </w:r>
    </w:p>
    <w:p w:rsidR="001C7DD7" w:rsidRPr="006E0056" w:rsidRDefault="00C35C97" w:rsidP="00F409BB">
      <w:pPr>
        <w:pStyle w:val="Paragrafi"/>
        <w:rPr>
          <w:szCs w:val="22"/>
        </w:rPr>
      </w:pPr>
      <w:r w:rsidRPr="006E0056">
        <w:rPr>
          <w:szCs w:val="22"/>
        </w:rPr>
        <w:t xml:space="preserve">a) </w:t>
      </w:r>
      <w:r w:rsidR="001C7DD7" w:rsidRPr="006E0056">
        <w:rPr>
          <w:szCs w:val="22"/>
        </w:rPr>
        <w:t>që kandidatëve të huaj u kërkohet si dokumentacion për kualifikim vetëm regjistrimi në dhomën përkatëse të tregtisë ose regjistrimi në gjykatë;</w:t>
      </w:r>
    </w:p>
    <w:p w:rsidR="001C7DD7" w:rsidRPr="006E0056" w:rsidRDefault="00C35C97" w:rsidP="00F409BB">
      <w:pPr>
        <w:pStyle w:val="Paragrafi"/>
        <w:rPr>
          <w:szCs w:val="22"/>
        </w:rPr>
      </w:pPr>
      <w:r w:rsidRPr="006E0056">
        <w:rPr>
          <w:szCs w:val="22"/>
        </w:rPr>
        <w:t xml:space="preserve">b) </w:t>
      </w:r>
      <w:r w:rsidR="001C7DD7" w:rsidRPr="006E0056">
        <w:rPr>
          <w:szCs w:val="22"/>
        </w:rPr>
        <w:t>kur kandidatët janë vetëm të huaj</w:t>
      </w:r>
      <w:r w:rsidR="008C4D69">
        <w:rPr>
          <w:szCs w:val="22"/>
        </w:rPr>
        <w:t>,</w:t>
      </w:r>
      <w:r w:rsidR="001C7DD7" w:rsidRPr="006E0056">
        <w:rPr>
          <w:szCs w:val="22"/>
        </w:rPr>
        <w:t xml:space="preserve"> kuotimi dhe dokumentacioni për kualifikim mund të pranohen me faks. </w:t>
      </w:r>
    </w:p>
    <w:p w:rsidR="001C7DD7" w:rsidRPr="006E0056" w:rsidRDefault="002A2CD5" w:rsidP="00F409BB">
      <w:pPr>
        <w:pStyle w:val="Paragrafi"/>
        <w:rPr>
          <w:szCs w:val="22"/>
        </w:rPr>
      </w:pPr>
      <w:r>
        <w:rPr>
          <w:szCs w:val="22"/>
        </w:rPr>
        <w:t xml:space="preserve">Ndryshon </w:t>
      </w:r>
      <w:r w:rsidR="001C7DD7" w:rsidRPr="006E0056">
        <w:rPr>
          <w:szCs w:val="22"/>
        </w:rPr>
        <w:t>në:</w:t>
      </w:r>
    </w:p>
    <w:p w:rsidR="001C7DD7" w:rsidRPr="006E0056" w:rsidRDefault="001C7DD7" w:rsidP="00F409BB">
      <w:pPr>
        <w:pStyle w:val="Paragrafi"/>
        <w:rPr>
          <w:szCs w:val="22"/>
        </w:rPr>
      </w:pPr>
      <w:r w:rsidRPr="006E0056">
        <w:rPr>
          <w:szCs w:val="22"/>
        </w:rPr>
        <w:t>Procedura e “Ftesës për kuotim ndërkombëtar” është e njëjtë me atë që zbatohet në “Ftesën për kuotim kombëtar”, me përjashtim që:</w:t>
      </w:r>
    </w:p>
    <w:p w:rsidR="001C7DD7" w:rsidRPr="006E0056" w:rsidRDefault="00C35C97" w:rsidP="00F409BB">
      <w:pPr>
        <w:pStyle w:val="Paragrafi"/>
        <w:rPr>
          <w:szCs w:val="22"/>
        </w:rPr>
      </w:pPr>
      <w:r w:rsidRPr="006E0056">
        <w:rPr>
          <w:szCs w:val="22"/>
        </w:rPr>
        <w:t xml:space="preserve">a) </w:t>
      </w:r>
      <w:r w:rsidR="001C7DD7" w:rsidRPr="006E0056">
        <w:rPr>
          <w:szCs w:val="22"/>
        </w:rPr>
        <w:t>ftesa i adresohet një numri jo më të vogël se 3 kandidatësh të huaj të kualifikuar;</w:t>
      </w:r>
    </w:p>
    <w:p w:rsidR="001C7DD7" w:rsidRPr="006E0056" w:rsidRDefault="00C35C97" w:rsidP="00F409BB">
      <w:pPr>
        <w:pStyle w:val="Paragrafi"/>
        <w:rPr>
          <w:szCs w:val="22"/>
        </w:rPr>
      </w:pPr>
      <w:r w:rsidRPr="006E0056">
        <w:rPr>
          <w:szCs w:val="22"/>
        </w:rPr>
        <w:t xml:space="preserve">b) </w:t>
      </w:r>
      <w:r w:rsidR="001C7DD7" w:rsidRPr="006E0056">
        <w:rPr>
          <w:szCs w:val="22"/>
        </w:rPr>
        <w:t>kandidatëve të huaj u kërkohet si dokumentacion për kualifikim vetëm dokumenti që vërteton zotësinë juridike për të vepruar të kandidatit;</w:t>
      </w:r>
    </w:p>
    <w:p w:rsidR="001C7DD7" w:rsidRPr="006E0056" w:rsidRDefault="00C35C97" w:rsidP="00F409BB">
      <w:pPr>
        <w:pStyle w:val="Paragrafi"/>
        <w:rPr>
          <w:szCs w:val="22"/>
        </w:rPr>
      </w:pPr>
      <w:r w:rsidRPr="006E0056">
        <w:rPr>
          <w:szCs w:val="22"/>
        </w:rPr>
        <w:t xml:space="preserve">c) </w:t>
      </w:r>
      <w:r w:rsidR="001C7DD7" w:rsidRPr="006E0056">
        <w:rPr>
          <w:szCs w:val="22"/>
        </w:rPr>
        <w:t>kur kandidatët janë vetëm të huaj, kuotimi dhe dokumentacioni për kualifikim mund të pranohen me faks.</w:t>
      </w:r>
    </w:p>
    <w:p w:rsidR="001C7DD7" w:rsidRDefault="00C35C97" w:rsidP="00F409BB">
      <w:pPr>
        <w:pStyle w:val="Paragrafi"/>
        <w:rPr>
          <w:szCs w:val="22"/>
        </w:rPr>
      </w:pPr>
      <w:r w:rsidRPr="006E0056">
        <w:rPr>
          <w:szCs w:val="22"/>
        </w:rPr>
        <w:t xml:space="preserve">f) </w:t>
      </w:r>
      <w:r w:rsidR="001C7DD7" w:rsidRPr="006E0056">
        <w:rPr>
          <w:szCs w:val="22"/>
        </w:rPr>
        <w:t>Në kreun VIII “Realizimi i procedurës së prokurimit”, neni 45 “Kërkesat për prokurim” shtohen paragrafët e parë dhe pika (dh) me përmbajtjen si vijon:</w:t>
      </w:r>
    </w:p>
    <w:p w:rsidR="00B9427E" w:rsidRPr="006E0056" w:rsidRDefault="001C7DD7" w:rsidP="00F409BB">
      <w:pPr>
        <w:pStyle w:val="Paragrafi"/>
        <w:rPr>
          <w:szCs w:val="22"/>
        </w:rPr>
      </w:pPr>
      <w:r w:rsidRPr="006E0056">
        <w:rPr>
          <w:szCs w:val="22"/>
        </w:rPr>
        <w:t>Enti prokurues për ndërtime, afati kohor i realizimit të të cilave kërkon vazhdimin e punimeve dhe në v</w:t>
      </w:r>
      <w:r w:rsidR="008C4D69">
        <w:rPr>
          <w:szCs w:val="22"/>
        </w:rPr>
        <w:t>itin/vitet pasardhës kalendarik</w:t>
      </w:r>
      <w:r w:rsidRPr="006E0056">
        <w:rPr>
          <w:szCs w:val="22"/>
        </w:rPr>
        <w:t>, prokuron fondet dhe mbikëqyrjen e tyre sipas vlerës së plotë të këtyre objekteve.</w:t>
      </w:r>
    </w:p>
    <w:p w:rsidR="001C7DD7" w:rsidRDefault="001C7DD7" w:rsidP="00F409BB">
      <w:pPr>
        <w:pStyle w:val="Paragrafi"/>
        <w:rPr>
          <w:szCs w:val="22"/>
        </w:rPr>
      </w:pPr>
      <w:r w:rsidRPr="006E0056">
        <w:rPr>
          <w:szCs w:val="22"/>
        </w:rPr>
        <w:t>Enti prokurues për shërbime që kërkohen të shtrihen në vitin/vitet kalendarik/e pasardhës,  prokuron sipas vlerës së plotë të objektit.</w:t>
      </w:r>
    </w:p>
    <w:p w:rsidR="001C7DD7" w:rsidRPr="006E0056" w:rsidRDefault="001C7DD7" w:rsidP="00F409BB">
      <w:pPr>
        <w:pStyle w:val="Paragrafi"/>
        <w:rPr>
          <w:szCs w:val="22"/>
        </w:rPr>
      </w:pPr>
      <w:r w:rsidRPr="006E0056">
        <w:rPr>
          <w:szCs w:val="22"/>
        </w:rPr>
        <w:t>Çdo objekt i prokuruar me vlerën e plotë, që shtrihet në më shumë se një vit kalendarik, detyrimisht përfshihet në buxhetin e vitit/ viteve  pasardhës për vazhdimin dhe realizimin e këtij objekti.</w:t>
      </w:r>
    </w:p>
    <w:p w:rsidR="001C7DD7" w:rsidRPr="006E0056" w:rsidRDefault="001C7DD7" w:rsidP="00F409BB">
      <w:pPr>
        <w:pStyle w:val="Paragrafi"/>
        <w:rPr>
          <w:szCs w:val="22"/>
        </w:rPr>
      </w:pPr>
      <w:r w:rsidRPr="006E0056">
        <w:rPr>
          <w:szCs w:val="22"/>
        </w:rPr>
        <w:t>dh) Miratimin e Këshillit Mbikëqyrës për realizimin e objektit të prokurimit nëpërmjet kontratave me kohëzgjatje më shumë se një vit kalendarik.</w:t>
      </w:r>
    </w:p>
    <w:p w:rsidR="001C7DD7" w:rsidRPr="006E0056" w:rsidRDefault="001C7DD7" w:rsidP="00F409BB">
      <w:pPr>
        <w:pStyle w:val="Paragrafi"/>
        <w:rPr>
          <w:szCs w:val="22"/>
        </w:rPr>
      </w:pPr>
      <w:r w:rsidRPr="006E0056">
        <w:rPr>
          <w:szCs w:val="22"/>
        </w:rPr>
        <w:t>e) Kohëzgjatjen maksimale për kontratat me afat më të gjatë se një vit kalendarik.</w:t>
      </w:r>
    </w:p>
    <w:p w:rsidR="001C7DD7" w:rsidRPr="006E0056" w:rsidRDefault="00C35C97" w:rsidP="00F409BB">
      <w:pPr>
        <w:pStyle w:val="Paragrafi"/>
        <w:rPr>
          <w:szCs w:val="22"/>
        </w:rPr>
      </w:pPr>
      <w:r w:rsidRPr="006E0056">
        <w:rPr>
          <w:szCs w:val="22"/>
        </w:rPr>
        <w:t xml:space="preserve">g) </w:t>
      </w:r>
      <w:r w:rsidR="001C7DD7" w:rsidRPr="006E0056">
        <w:rPr>
          <w:szCs w:val="22"/>
        </w:rPr>
        <w:t>Në kreun VIII “Realizimi i procedurës së prokurimit”, neni 46 “Nxjerrja e urdhrit të prokurimit”</w:t>
      </w:r>
    </w:p>
    <w:p w:rsidR="001C7DD7" w:rsidRPr="006E0056" w:rsidRDefault="001C7DD7" w:rsidP="00F409BB">
      <w:pPr>
        <w:pStyle w:val="Paragrafi"/>
        <w:rPr>
          <w:szCs w:val="22"/>
        </w:rPr>
      </w:pPr>
      <w:r w:rsidRPr="006E0056">
        <w:rPr>
          <w:szCs w:val="22"/>
        </w:rPr>
        <w:t>Pas marrjes së kërkesave për prokurim, Departamenti i Administrimit përgatit dhe harton urdhrin e prok</w:t>
      </w:r>
      <w:r w:rsidR="008C4D69">
        <w:rPr>
          <w:szCs w:val="22"/>
        </w:rPr>
        <w:t>urimit, i cili n</w:t>
      </w:r>
      <w:r w:rsidR="002A2CD5">
        <w:rPr>
          <w:szCs w:val="22"/>
        </w:rPr>
        <w:t>ënshkruhet nga k</w:t>
      </w:r>
      <w:r w:rsidRPr="006E0056">
        <w:rPr>
          <w:szCs w:val="22"/>
        </w:rPr>
        <w:t xml:space="preserve">ryetari i Entit Prokurues. </w:t>
      </w:r>
    </w:p>
    <w:p w:rsidR="001C7DD7" w:rsidRPr="006E0056" w:rsidRDefault="001C7DD7" w:rsidP="00F409BB">
      <w:pPr>
        <w:pStyle w:val="Paragrafi"/>
        <w:rPr>
          <w:szCs w:val="22"/>
        </w:rPr>
      </w:pPr>
      <w:r w:rsidRPr="006E0056">
        <w:rPr>
          <w:szCs w:val="22"/>
        </w:rPr>
        <w:t>Në urdhrin e prokurimit do të përfshihen:</w:t>
      </w:r>
    </w:p>
    <w:p w:rsidR="001C7DD7" w:rsidRPr="006E0056" w:rsidRDefault="00C35C97" w:rsidP="00F409BB">
      <w:pPr>
        <w:pStyle w:val="Paragrafi"/>
        <w:rPr>
          <w:szCs w:val="22"/>
        </w:rPr>
      </w:pPr>
      <w:r w:rsidRPr="006E0056">
        <w:rPr>
          <w:szCs w:val="22"/>
        </w:rPr>
        <w:t xml:space="preserve">a) </w:t>
      </w:r>
      <w:r w:rsidR="001C7DD7" w:rsidRPr="006E0056">
        <w:rPr>
          <w:szCs w:val="22"/>
        </w:rPr>
        <w:t>objekti i prokurimit (kur është e mundur me sasitë dhe me afatet kohore përkatëse);</w:t>
      </w:r>
    </w:p>
    <w:p w:rsidR="001C7DD7" w:rsidRPr="006E0056" w:rsidRDefault="00C35C97" w:rsidP="00F409BB">
      <w:pPr>
        <w:pStyle w:val="Paragrafi"/>
        <w:rPr>
          <w:szCs w:val="22"/>
        </w:rPr>
      </w:pPr>
      <w:r w:rsidRPr="006E0056">
        <w:rPr>
          <w:szCs w:val="22"/>
        </w:rPr>
        <w:t xml:space="preserve">b) </w:t>
      </w:r>
      <w:r w:rsidR="001C7DD7" w:rsidRPr="006E0056">
        <w:rPr>
          <w:szCs w:val="22"/>
        </w:rPr>
        <w:t>fondi limit i vënë në dispozicion;</w:t>
      </w:r>
    </w:p>
    <w:p w:rsidR="001C7DD7" w:rsidRPr="006E0056" w:rsidRDefault="00C35C97" w:rsidP="00F409BB">
      <w:pPr>
        <w:pStyle w:val="Paragrafi"/>
        <w:rPr>
          <w:szCs w:val="22"/>
        </w:rPr>
      </w:pPr>
      <w:r w:rsidRPr="006E0056">
        <w:rPr>
          <w:szCs w:val="22"/>
        </w:rPr>
        <w:t xml:space="preserve">c) </w:t>
      </w:r>
      <w:r w:rsidR="001C7DD7" w:rsidRPr="006E0056">
        <w:rPr>
          <w:szCs w:val="22"/>
        </w:rPr>
        <w:t>procedura e prokurimit dhe lloji i saj (kombëtare ose ndërkombëtare ose e kombinuar) dhe në rastin e prokurimit të drejtpërdrejtë, emri i kandidatit;</w:t>
      </w:r>
    </w:p>
    <w:p w:rsidR="001C7DD7" w:rsidRPr="006E0056" w:rsidRDefault="001C7DD7" w:rsidP="00F409BB">
      <w:pPr>
        <w:pStyle w:val="Paragrafi"/>
        <w:rPr>
          <w:szCs w:val="22"/>
        </w:rPr>
      </w:pPr>
      <w:r w:rsidRPr="006E0056">
        <w:rPr>
          <w:szCs w:val="22"/>
        </w:rPr>
        <w:t>ç) anëtarët e Komisionit të Prokurimit;</w:t>
      </w:r>
    </w:p>
    <w:p w:rsidR="001C7DD7" w:rsidRPr="006E0056" w:rsidRDefault="001C7DD7" w:rsidP="00F409BB">
      <w:pPr>
        <w:pStyle w:val="Paragrafi"/>
        <w:rPr>
          <w:szCs w:val="22"/>
        </w:rPr>
      </w:pPr>
      <w:r w:rsidRPr="006E0056">
        <w:rPr>
          <w:szCs w:val="22"/>
        </w:rPr>
        <w:t>d) mënyra që do të ndiqet në hapjen dhe në shqyrtimin e ofertave (në përputhje me  nenin 18 të kësaj rregulloreje).</w:t>
      </w:r>
    </w:p>
    <w:p w:rsidR="001C7DD7" w:rsidRPr="006E0056" w:rsidRDefault="001C7DD7" w:rsidP="00F409BB">
      <w:pPr>
        <w:pStyle w:val="Paragrafi"/>
        <w:rPr>
          <w:szCs w:val="22"/>
        </w:rPr>
      </w:pPr>
      <w:r w:rsidRPr="006E0056">
        <w:rPr>
          <w:szCs w:val="22"/>
        </w:rPr>
        <w:t>Ndryshon në :</w:t>
      </w:r>
    </w:p>
    <w:p w:rsidR="001C7DD7" w:rsidRPr="006E0056" w:rsidRDefault="001C7DD7" w:rsidP="00F409BB">
      <w:pPr>
        <w:pStyle w:val="Paragrafi"/>
        <w:rPr>
          <w:szCs w:val="22"/>
        </w:rPr>
      </w:pPr>
      <w:r w:rsidRPr="006E0056">
        <w:rPr>
          <w:szCs w:val="22"/>
        </w:rPr>
        <w:t xml:space="preserve">Pas marrjes së kërkesave për prokurim, Departamenti i Shërbimeve Logjistike  përgatit dhe harton urdhrin e prokurimit, i cili nënshkruhet nga Kryetari i Entit Prokurues. </w:t>
      </w:r>
    </w:p>
    <w:p w:rsidR="001C7DD7" w:rsidRPr="006E0056" w:rsidRDefault="001C7DD7" w:rsidP="00F409BB">
      <w:pPr>
        <w:pStyle w:val="Paragrafi"/>
        <w:rPr>
          <w:szCs w:val="22"/>
        </w:rPr>
      </w:pPr>
      <w:r w:rsidRPr="006E0056">
        <w:rPr>
          <w:szCs w:val="22"/>
        </w:rPr>
        <w:t>Në urdhrin e prokurimit do të përfshihen:</w:t>
      </w:r>
    </w:p>
    <w:p w:rsidR="001C7DD7" w:rsidRPr="006E0056" w:rsidRDefault="00C35C97" w:rsidP="00F409BB">
      <w:pPr>
        <w:pStyle w:val="Paragrafi"/>
        <w:rPr>
          <w:szCs w:val="22"/>
        </w:rPr>
      </w:pPr>
      <w:r w:rsidRPr="006E0056">
        <w:rPr>
          <w:szCs w:val="22"/>
        </w:rPr>
        <w:t xml:space="preserve">a) </w:t>
      </w:r>
      <w:r w:rsidR="001C7DD7" w:rsidRPr="006E0056">
        <w:rPr>
          <w:szCs w:val="22"/>
        </w:rPr>
        <w:t>objekti i prokurimit (kur është e mundur me sasitë dhe me afatet kohore përkatëse);</w:t>
      </w:r>
    </w:p>
    <w:p w:rsidR="001C7DD7" w:rsidRPr="006E0056" w:rsidRDefault="00C35C97" w:rsidP="00F409BB">
      <w:pPr>
        <w:pStyle w:val="Paragrafi"/>
        <w:rPr>
          <w:szCs w:val="22"/>
        </w:rPr>
      </w:pPr>
      <w:r w:rsidRPr="006E0056">
        <w:rPr>
          <w:szCs w:val="22"/>
        </w:rPr>
        <w:t xml:space="preserve">b) </w:t>
      </w:r>
      <w:r w:rsidR="001C7DD7" w:rsidRPr="006E0056">
        <w:rPr>
          <w:szCs w:val="22"/>
        </w:rPr>
        <w:t>fondi limit i vënë në dispozicion i shprehur në lekë për procedurat kombëtare dhe/ose në valutë për procedurat ndërkombëtare dhe për ato të kombinuara;</w:t>
      </w:r>
    </w:p>
    <w:p w:rsidR="001C7DD7" w:rsidRPr="006E0056" w:rsidRDefault="00C35C97" w:rsidP="00F409BB">
      <w:pPr>
        <w:pStyle w:val="Paragrafi"/>
        <w:rPr>
          <w:szCs w:val="22"/>
        </w:rPr>
      </w:pPr>
      <w:r w:rsidRPr="006E0056">
        <w:rPr>
          <w:szCs w:val="22"/>
        </w:rPr>
        <w:t xml:space="preserve">c) </w:t>
      </w:r>
      <w:r w:rsidR="001C7DD7" w:rsidRPr="006E0056">
        <w:rPr>
          <w:szCs w:val="22"/>
        </w:rPr>
        <w:t>procedura e prokurimit dhe lloji i saj (kombëtare, ndërkombëtare ose e kombinuar) dhe në rastin e prokurimit të drejtpërdrejtë, emri i kandidatit;</w:t>
      </w:r>
    </w:p>
    <w:p w:rsidR="001C7DD7" w:rsidRPr="006E0056" w:rsidRDefault="001C7DD7" w:rsidP="00F409BB">
      <w:pPr>
        <w:pStyle w:val="Paragrafi"/>
        <w:rPr>
          <w:szCs w:val="22"/>
        </w:rPr>
      </w:pPr>
      <w:r w:rsidRPr="006E0056">
        <w:rPr>
          <w:szCs w:val="22"/>
        </w:rPr>
        <w:t>ç) anëtarët e Komisionit të Prokurimit;</w:t>
      </w:r>
    </w:p>
    <w:p w:rsidR="001C7DD7" w:rsidRPr="006E0056" w:rsidRDefault="00B17A76" w:rsidP="00F409BB">
      <w:pPr>
        <w:pStyle w:val="Paragrafi"/>
        <w:rPr>
          <w:szCs w:val="22"/>
        </w:rPr>
      </w:pPr>
      <w:r>
        <w:rPr>
          <w:szCs w:val="22"/>
        </w:rPr>
        <w:t xml:space="preserve">d) </w:t>
      </w:r>
      <w:r w:rsidR="001C7DD7" w:rsidRPr="006E0056">
        <w:rPr>
          <w:szCs w:val="22"/>
        </w:rPr>
        <w:t>mënyra që do të ndiqet në hapjen dhe në shqyrtimin e ofertave (në përputhje me  nenin 18 të kësaj rregulloreje), për procedurat tender i hapur dhe i kufizuar;</w:t>
      </w:r>
    </w:p>
    <w:p w:rsidR="001C7DD7" w:rsidRPr="006E0056" w:rsidRDefault="001C7DD7" w:rsidP="00F409BB">
      <w:pPr>
        <w:pStyle w:val="Paragrafi"/>
        <w:rPr>
          <w:szCs w:val="22"/>
        </w:rPr>
      </w:pPr>
      <w:r w:rsidRPr="006E0056">
        <w:rPr>
          <w:szCs w:val="22"/>
        </w:rPr>
        <w:t>dh) kohëzgjatja maksimale për kontratat me afat më të gjatë se një vit kalendarik.</w:t>
      </w:r>
    </w:p>
    <w:p w:rsidR="001C7DD7" w:rsidRPr="006E0056" w:rsidRDefault="00C35C97" w:rsidP="00F409BB">
      <w:pPr>
        <w:pStyle w:val="Paragrafi"/>
        <w:rPr>
          <w:szCs w:val="22"/>
        </w:rPr>
      </w:pPr>
      <w:r w:rsidRPr="006E0056">
        <w:rPr>
          <w:szCs w:val="22"/>
        </w:rPr>
        <w:t xml:space="preserve">h) </w:t>
      </w:r>
      <w:r w:rsidR="001C7DD7" w:rsidRPr="006E0056">
        <w:rPr>
          <w:szCs w:val="22"/>
        </w:rPr>
        <w:t>Në kreun VIII “Realizimi i procedurës së prokurimit”, neni 49 “Kompetencat dhe detyrat kryesore të Komisionit të Prokurimit”, paragrafi :</w:t>
      </w:r>
    </w:p>
    <w:p w:rsidR="001C7DD7" w:rsidRPr="006E0056" w:rsidRDefault="00B17A76" w:rsidP="00F409BB">
      <w:pPr>
        <w:pStyle w:val="Paragrafi"/>
        <w:rPr>
          <w:szCs w:val="22"/>
        </w:rPr>
      </w:pPr>
      <w:r>
        <w:rPr>
          <w:szCs w:val="22"/>
        </w:rPr>
        <w:t>Anëtarët, k</w:t>
      </w:r>
      <w:r w:rsidR="001C7DD7" w:rsidRPr="006E0056">
        <w:rPr>
          <w:szCs w:val="22"/>
        </w:rPr>
        <w:t>ryetari i Komisionit të Prokurimit</w:t>
      </w:r>
      <w:r>
        <w:rPr>
          <w:szCs w:val="22"/>
        </w:rPr>
        <w:t>,</w:t>
      </w:r>
      <w:r w:rsidR="001C7DD7" w:rsidRPr="006E0056">
        <w:rPr>
          <w:szCs w:val="22"/>
        </w:rPr>
        <w:t xml:space="preserve"> si dhe juristi i angazhuar në procedurën e prokurimit shpërblehen me shumën prej 1000 lek</w:t>
      </w:r>
      <w:r>
        <w:rPr>
          <w:szCs w:val="22"/>
        </w:rPr>
        <w:t>ësh. Ky shpërblim do të jepet p</w:t>
      </w:r>
      <w:r w:rsidR="001C7DD7" w:rsidRPr="006E0056">
        <w:rPr>
          <w:szCs w:val="22"/>
        </w:rPr>
        <w:t>as shpalljes së ofertuesit fitues. E drejta për shpërblim humbet për mospjesëmarrje në 2</w:t>
      </w:r>
      <w:r>
        <w:rPr>
          <w:szCs w:val="22"/>
        </w:rPr>
        <w:t xml:space="preserve"> </w:t>
      </w:r>
      <w:r w:rsidR="001C7DD7" w:rsidRPr="006E0056">
        <w:rPr>
          <w:szCs w:val="22"/>
        </w:rPr>
        <w:t>(dy) mbledhje të komisionit.</w:t>
      </w:r>
    </w:p>
    <w:p w:rsidR="001C7DD7" w:rsidRPr="006E0056" w:rsidRDefault="001C7DD7" w:rsidP="00F409BB">
      <w:pPr>
        <w:pStyle w:val="Paragrafi"/>
        <w:rPr>
          <w:szCs w:val="22"/>
        </w:rPr>
      </w:pPr>
      <w:r w:rsidRPr="006E0056">
        <w:rPr>
          <w:szCs w:val="22"/>
        </w:rPr>
        <w:t>Ndryshon në :</w:t>
      </w:r>
    </w:p>
    <w:p w:rsidR="001C7DD7" w:rsidRPr="006E0056" w:rsidRDefault="001C7DD7" w:rsidP="00F409BB">
      <w:pPr>
        <w:pStyle w:val="Paragrafi"/>
        <w:rPr>
          <w:szCs w:val="22"/>
        </w:rPr>
      </w:pPr>
      <w:r w:rsidRPr="006E0056">
        <w:rPr>
          <w:szCs w:val="22"/>
        </w:rPr>
        <w:t>Anëtarët e caktuar për të marrë pjesë në Komisionin e Prokurimit shpërblehen me shumën prej 1000 lekësh. Ky shpërblim do të jep</w:t>
      </w:r>
      <w:r w:rsidR="00B17A76">
        <w:rPr>
          <w:szCs w:val="22"/>
        </w:rPr>
        <w:t>et p</w:t>
      </w:r>
      <w:r w:rsidRPr="006E0056">
        <w:rPr>
          <w:szCs w:val="22"/>
        </w:rPr>
        <w:t>as shpalljes së ofertuesit fitues. E drejta për shpërblim humbet për mospjesëmarrje në 2(dy) mbledhje të komisionit.</w:t>
      </w:r>
    </w:p>
    <w:p w:rsidR="001C7DD7" w:rsidRDefault="00C35C97" w:rsidP="00F409BB">
      <w:pPr>
        <w:pStyle w:val="Paragrafi"/>
        <w:rPr>
          <w:szCs w:val="22"/>
        </w:rPr>
      </w:pPr>
      <w:r w:rsidRPr="006E0056">
        <w:rPr>
          <w:szCs w:val="22"/>
        </w:rPr>
        <w:t xml:space="preserve">i) </w:t>
      </w:r>
      <w:r w:rsidR="001C7DD7" w:rsidRPr="006E0056">
        <w:rPr>
          <w:szCs w:val="22"/>
        </w:rPr>
        <w:t xml:space="preserve">Në kreun VIII “Realizimi i procedurës së prokurimit”, neni 53 “Shpallja e ofertës fituese dhe njoftimi i ofertuesit fitues” paragrafi: </w:t>
      </w:r>
    </w:p>
    <w:p w:rsidR="001C7DD7" w:rsidRPr="006E0056" w:rsidRDefault="001C7DD7" w:rsidP="00F409BB">
      <w:pPr>
        <w:pStyle w:val="Paragrafi"/>
        <w:rPr>
          <w:szCs w:val="22"/>
        </w:rPr>
      </w:pPr>
      <w:r w:rsidRPr="006E0056">
        <w:rPr>
          <w:szCs w:val="22"/>
        </w:rPr>
        <w:t xml:space="preserve">Në rast se ofertuesi fitues nuk pranon të lidhë kontratë dhe tërhiqet, kjo dokumentohet dhe shpallet fituese oferta e klasifikuar e dyta. Në këtë rast, komisioni do të gjykojë lidhur me efektshmërinë e vlefshmërisë së kësaj oferte të dytë, duke marrë në konsideratë anën ekonomike të saj dhe do të vendosë, sipas rastit, të lidhet ose jo kontratë me ofertuesin i klasifikuar i dyti. </w:t>
      </w:r>
    </w:p>
    <w:p w:rsidR="00B9427E" w:rsidRPr="006E0056" w:rsidRDefault="001C7DD7" w:rsidP="00F409BB">
      <w:pPr>
        <w:pStyle w:val="Paragrafi"/>
        <w:rPr>
          <w:szCs w:val="22"/>
        </w:rPr>
      </w:pPr>
      <w:r w:rsidRPr="006E0056">
        <w:rPr>
          <w:szCs w:val="22"/>
        </w:rPr>
        <w:t>Në rast se komisioni vendos të mos lidhet kontratë me ofertuesin, i klasifikuar i dyti, procedura anulohet.</w:t>
      </w:r>
    </w:p>
    <w:p w:rsidR="001C7DD7" w:rsidRPr="006E0056" w:rsidRDefault="002A2CD5" w:rsidP="00F409BB">
      <w:pPr>
        <w:pStyle w:val="Paragrafi"/>
        <w:rPr>
          <w:szCs w:val="22"/>
        </w:rPr>
      </w:pPr>
      <w:r>
        <w:rPr>
          <w:szCs w:val="22"/>
        </w:rPr>
        <w:t>Ndryshon në</w:t>
      </w:r>
      <w:r w:rsidR="001C7DD7" w:rsidRPr="006E0056">
        <w:rPr>
          <w:szCs w:val="22"/>
        </w:rPr>
        <w:t>:</w:t>
      </w:r>
    </w:p>
    <w:p w:rsidR="001C7DD7" w:rsidRPr="006E0056" w:rsidRDefault="001C7DD7" w:rsidP="00F409BB">
      <w:pPr>
        <w:pStyle w:val="Paragrafi"/>
        <w:rPr>
          <w:szCs w:val="22"/>
        </w:rPr>
      </w:pPr>
      <w:r w:rsidRPr="006E0056">
        <w:rPr>
          <w:szCs w:val="22"/>
        </w:rPr>
        <w:t>Nëse ofertuesi fitues, brenda afatit kohor të përcaktuar në dokumentet e tenderit, nuk pranon të lidhë kontratë, enti prokurues bën konfiskimin e sigurimit të ofertës dhe nëse diferenca ndërmjet ofertës së klasifikuar  në vendin e parë  dhe asaj të klasifikuar në vendin e dytë, do të jetë jo më e madhe se vlera e sigurimit të ofertës, atëherë do të shpallet si fitues pjesëmarrësi i renditur i dyti në klasifikim.  </w:t>
      </w:r>
    </w:p>
    <w:p w:rsidR="001C7DD7" w:rsidRPr="006E0056" w:rsidRDefault="001C7DD7" w:rsidP="00F409BB">
      <w:pPr>
        <w:pStyle w:val="Paragrafi"/>
        <w:rPr>
          <w:szCs w:val="22"/>
        </w:rPr>
      </w:pPr>
      <w:r w:rsidRPr="006E0056">
        <w:rPr>
          <w:szCs w:val="22"/>
        </w:rPr>
        <w:t>Në raste urgjente, kur diferenca ndërmjet ofertës së klasifikuar  në vendin e parë  dhe asaj të klasifikuar në vendin e dytë, do të jetë më e madhe se vlera e sigurimit të ofertës, atëherë Departamenti i Shërbi</w:t>
      </w:r>
      <w:r w:rsidR="00B17A76">
        <w:rPr>
          <w:szCs w:val="22"/>
        </w:rPr>
        <w:t xml:space="preserve">meve Logjistike, me </w:t>
      </w:r>
      <w:smartTag w:uri="urn:schemas-microsoft-com:office:smarttags" w:element="PersonName">
        <w:r w:rsidR="00B17A76">
          <w:rPr>
            <w:szCs w:val="22"/>
          </w:rPr>
          <w:t>mira</w:t>
        </w:r>
      </w:smartTag>
      <w:r w:rsidR="00B17A76">
        <w:rPr>
          <w:szCs w:val="22"/>
        </w:rPr>
        <w:t>tim të k</w:t>
      </w:r>
      <w:r w:rsidRPr="006E0056">
        <w:rPr>
          <w:szCs w:val="22"/>
        </w:rPr>
        <w:t>ryetarit të Entit Prokurues, paraqet në Këshillin  Mbikëqyrës projektvendimin për lidhjen e kontratës me ofertuesin i klasifikuar i dyti.</w:t>
      </w:r>
    </w:p>
    <w:p w:rsidR="001C7DD7" w:rsidRPr="006E0056" w:rsidRDefault="001C7DD7" w:rsidP="00F409BB">
      <w:pPr>
        <w:pStyle w:val="Paragrafi"/>
        <w:rPr>
          <w:szCs w:val="22"/>
        </w:rPr>
      </w:pPr>
      <w:r w:rsidRPr="006E0056">
        <w:rPr>
          <w:szCs w:val="22"/>
        </w:rPr>
        <w:t>dhe paragrafi:</w:t>
      </w:r>
    </w:p>
    <w:p w:rsidR="001C7DD7" w:rsidRDefault="001C7DD7" w:rsidP="00F409BB">
      <w:pPr>
        <w:pStyle w:val="Paragrafi"/>
        <w:rPr>
          <w:szCs w:val="22"/>
        </w:rPr>
      </w:pPr>
      <w:r w:rsidRPr="006E0056">
        <w:rPr>
          <w:szCs w:val="22"/>
        </w:rPr>
        <w:t>Me nënshkrimin e kontratës, dosja e plotë e dokumenteve të prokurimit dhe një ko</w:t>
      </w:r>
      <w:r w:rsidR="00B17A76">
        <w:rPr>
          <w:szCs w:val="22"/>
        </w:rPr>
        <w:t>pje e kontratës depozitohen në arkivi</w:t>
      </w:r>
      <w:r w:rsidRPr="006E0056">
        <w:rPr>
          <w:szCs w:val="22"/>
        </w:rPr>
        <w:t>n e Bankës së Shqipërisë. Në të nuk lejohet</w:t>
      </w:r>
      <w:r w:rsidR="00B17A76">
        <w:rPr>
          <w:szCs w:val="22"/>
        </w:rPr>
        <w:t xml:space="preserve"> të bëhen korrigjime dhe mund t'u</w:t>
      </w:r>
      <w:r w:rsidRPr="006E0056">
        <w:rPr>
          <w:szCs w:val="22"/>
        </w:rPr>
        <w:t xml:space="preserve"> jepet për shqyrtim vetëm personave të autorizuar, </w:t>
      </w:r>
    </w:p>
    <w:p w:rsidR="00B1617B" w:rsidRPr="006E0056" w:rsidRDefault="00B1617B" w:rsidP="00F409BB">
      <w:pPr>
        <w:pStyle w:val="Paragrafi"/>
        <w:rPr>
          <w:szCs w:val="22"/>
        </w:rPr>
      </w:pPr>
    </w:p>
    <w:p w:rsidR="001C7DD7" w:rsidRPr="006E0056" w:rsidRDefault="001C7DD7" w:rsidP="00F409BB">
      <w:pPr>
        <w:pStyle w:val="Paragrafi"/>
        <w:rPr>
          <w:szCs w:val="22"/>
        </w:rPr>
      </w:pPr>
      <w:r w:rsidRPr="006E0056">
        <w:rPr>
          <w:szCs w:val="22"/>
        </w:rPr>
        <w:t xml:space="preserve">Ndryshon </w:t>
      </w:r>
      <w:r w:rsidR="002A2CD5">
        <w:rPr>
          <w:szCs w:val="22"/>
        </w:rPr>
        <w:t>në</w:t>
      </w:r>
      <w:r w:rsidRPr="006E0056">
        <w:rPr>
          <w:szCs w:val="22"/>
        </w:rPr>
        <w:t>:</w:t>
      </w:r>
    </w:p>
    <w:p w:rsidR="001C7DD7" w:rsidRPr="006E0056" w:rsidRDefault="001C7DD7" w:rsidP="00F409BB">
      <w:pPr>
        <w:pStyle w:val="Paragrafi"/>
        <w:rPr>
          <w:szCs w:val="22"/>
        </w:rPr>
      </w:pPr>
      <w:r w:rsidRPr="006E0056">
        <w:rPr>
          <w:szCs w:val="22"/>
        </w:rPr>
        <w:t>Me nënshkrimin e kontratës, dosja e plotë e dokumenteve të prokurimit dhe një ko</w:t>
      </w:r>
      <w:r w:rsidR="00B17A76">
        <w:rPr>
          <w:szCs w:val="22"/>
        </w:rPr>
        <w:t>pje e kontratës depozitohen në arkivi</w:t>
      </w:r>
      <w:r w:rsidRPr="006E0056">
        <w:rPr>
          <w:szCs w:val="22"/>
        </w:rPr>
        <w:t xml:space="preserve">n e Bankës së Shqipërisë, ku ruhen dhe administrohen sipas mënyrës dhe kohës që parashikohet në ligjin për arkivat dhe në ligjin për informimin publik, si dhe në rregulloret përkatëse të Bankës së Shqipërisë. Në të nuk lejohet </w:t>
      </w:r>
      <w:r w:rsidR="00B17A76">
        <w:rPr>
          <w:szCs w:val="22"/>
        </w:rPr>
        <w:t>të bëhen korrigjime dhe mund t'u</w:t>
      </w:r>
      <w:r w:rsidRPr="006E0056">
        <w:rPr>
          <w:szCs w:val="22"/>
        </w:rPr>
        <w:t xml:space="preserve"> jepet për shqyrti</w:t>
      </w:r>
      <w:r w:rsidR="00B17A76">
        <w:rPr>
          <w:szCs w:val="22"/>
        </w:rPr>
        <w:t>m vetëm personave të autorizuar</w:t>
      </w:r>
      <w:r w:rsidR="002A2CD5">
        <w:rPr>
          <w:szCs w:val="22"/>
        </w:rPr>
        <w:t>.</w:t>
      </w:r>
    </w:p>
    <w:p w:rsidR="001C7DD7" w:rsidRPr="006E0056" w:rsidRDefault="00C35C97" w:rsidP="00F409BB">
      <w:pPr>
        <w:pStyle w:val="Paragrafi"/>
        <w:rPr>
          <w:szCs w:val="22"/>
        </w:rPr>
      </w:pPr>
      <w:r w:rsidRPr="006E0056">
        <w:rPr>
          <w:szCs w:val="22"/>
        </w:rPr>
        <w:t xml:space="preserve">j) </w:t>
      </w:r>
      <w:r w:rsidR="001C7DD7" w:rsidRPr="006E0056">
        <w:rPr>
          <w:szCs w:val="22"/>
        </w:rPr>
        <w:t>Në kreun X “Kushte të veçanta të prokurimit”</w:t>
      </w:r>
      <w:r w:rsidR="00B17A76">
        <w:rPr>
          <w:szCs w:val="22"/>
        </w:rPr>
        <w:t>,</w:t>
      </w:r>
      <w:r w:rsidR="001C7DD7" w:rsidRPr="006E0056">
        <w:rPr>
          <w:szCs w:val="22"/>
        </w:rPr>
        <w:t xml:space="preserve"> neni 60 “Për shërbimet”  paragrafi: </w:t>
      </w:r>
    </w:p>
    <w:p w:rsidR="001C7DD7" w:rsidRPr="006E0056" w:rsidRDefault="001C7DD7" w:rsidP="00F409BB">
      <w:pPr>
        <w:pStyle w:val="Paragrafi"/>
        <w:rPr>
          <w:szCs w:val="22"/>
        </w:rPr>
      </w:pPr>
      <w:r w:rsidRPr="006E0056">
        <w:rPr>
          <w:szCs w:val="22"/>
        </w:rPr>
        <w:t>Sipas rastit konkret dhe gjykimit të komisionit ose të Departamentit të Administrimit, për kontratat afatgjata të shërbimit, shuma e sigurimit të kontratës mund të parashikohet që të reduktohet sipas periudhave të përcaktuara të kryerjes së shërbimit.</w:t>
      </w:r>
    </w:p>
    <w:p w:rsidR="001C7DD7" w:rsidRPr="006E0056" w:rsidRDefault="001C7DD7" w:rsidP="00F409BB">
      <w:pPr>
        <w:pStyle w:val="Paragrafi"/>
        <w:rPr>
          <w:szCs w:val="22"/>
        </w:rPr>
      </w:pPr>
      <w:r w:rsidRPr="006E0056">
        <w:rPr>
          <w:szCs w:val="22"/>
        </w:rPr>
        <w:t>Ndryshon në :</w:t>
      </w:r>
    </w:p>
    <w:p w:rsidR="001C7DD7" w:rsidRPr="006E0056" w:rsidRDefault="001C7DD7" w:rsidP="00F409BB">
      <w:pPr>
        <w:pStyle w:val="Paragrafi"/>
        <w:rPr>
          <w:szCs w:val="22"/>
        </w:rPr>
      </w:pPr>
      <w:r w:rsidRPr="006E0056">
        <w:rPr>
          <w:szCs w:val="22"/>
        </w:rPr>
        <w:t>Sipas rastit konkret dhe gjykimit të komisionit ose të Departamentit të Shërbimeve Logjistike, për kontratat e shërbimit, shuma e sigurimit të kontratës mund të parashikohet që të reduktohet sipas periudhave të përcaktuara të kryerjes së shërbimit.</w:t>
      </w:r>
    </w:p>
    <w:p w:rsidR="001C7DD7" w:rsidRDefault="00C35C97" w:rsidP="00F409BB">
      <w:pPr>
        <w:pStyle w:val="Paragrafi"/>
        <w:rPr>
          <w:szCs w:val="22"/>
        </w:rPr>
      </w:pPr>
      <w:r w:rsidRPr="006E0056">
        <w:rPr>
          <w:szCs w:val="22"/>
        </w:rPr>
        <w:t xml:space="preserve">k) </w:t>
      </w:r>
      <w:r w:rsidR="001C7DD7" w:rsidRPr="006E0056">
        <w:rPr>
          <w:szCs w:val="22"/>
        </w:rPr>
        <w:t xml:space="preserve">Në kreun XI “Dispozita të fundit”, neni 62 “Lista e ofertuesve të përjashtuar”: </w:t>
      </w:r>
    </w:p>
    <w:p w:rsidR="001C7DD7" w:rsidRPr="006E0056" w:rsidRDefault="001C7DD7" w:rsidP="00F409BB">
      <w:pPr>
        <w:pStyle w:val="Paragrafi"/>
        <w:rPr>
          <w:szCs w:val="22"/>
        </w:rPr>
      </w:pPr>
      <w:r w:rsidRPr="006E0056">
        <w:rPr>
          <w:szCs w:val="22"/>
        </w:rPr>
        <w:t>Kontraktuesit, që sipas gjykimit të Bankës së Shqipërisë nuk kanë realizuar kontratën sipas kushteve të saj ose kandidatët, që për kualifikimin e tyre kanë dhënë informacione të rreme, do të përjashtohen nga pjesëmarrja në prokurimet për vitin e ardhshëm.</w:t>
      </w:r>
    </w:p>
    <w:p w:rsidR="001C7DD7" w:rsidRPr="006E0056" w:rsidRDefault="001C7DD7" w:rsidP="00F409BB">
      <w:pPr>
        <w:pStyle w:val="Paragrafi"/>
        <w:rPr>
          <w:szCs w:val="22"/>
        </w:rPr>
      </w:pPr>
      <w:smartTag w:uri="urn:schemas-microsoft-com:office:smarttags" w:element="place">
        <w:r w:rsidRPr="006E0056">
          <w:rPr>
            <w:szCs w:val="22"/>
          </w:rPr>
          <w:t>Banka</w:t>
        </w:r>
      </w:smartTag>
      <w:r w:rsidRPr="006E0056">
        <w:rPr>
          <w:szCs w:val="22"/>
        </w:rPr>
        <w:t xml:space="preserve"> e Shqipërisë (Departamenti i Administrimit) në fillim të çdo viti boton në Buletinin Zyrtar</w:t>
      </w:r>
      <w:r w:rsidR="00B17A76">
        <w:rPr>
          <w:szCs w:val="22"/>
        </w:rPr>
        <w:t>,</w:t>
      </w:r>
      <w:r w:rsidRPr="006E0056">
        <w:rPr>
          <w:szCs w:val="22"/>
        </w:rPr>
        <w:t xml:space="preserve"> si dhe në </w:t>
      </w:r>
      <w:r w:rsidRPr="00B17A76">
        <w:rPr>
          <w:i/>
          <w:szCs w:val="22"/>
        </w:rPr>
        <w:t>website-</w:t>
      </w:r>
      <w:r w:rsidR="002A2CD5">
        <w:rPr>
          <w:szCs w:val="22"/>
        </w:rPr>
        <w:t>in</w:t>
      </w:r>
      <w:r w:rsidRPr="006E0056">
        <w:rPr>
          <w:szCs w:val="22"/>
        </w:rPr>
        <w:t xml:space="preserve"> e saj, listën e ofertuesve ose të kandidatëve të përjashtuar nga marrja pjesë në prokurimet në Bankën e Shqipërisë. </w:t>
      </w:r>
    </w:p>
    <w:p w:rsidR="001C7DD7" w:rsidRPr="006E0056" w:rsidRDefault="001C7DD7" w:rsidP="00F409BB">
      <w:pPr>
        <w:pStyle w:val="Paragrafi"/>
        <w:rPr>
          <w:szCs w:val="22"/>
        </w:rPr>
      </w:pPr>
      <w:r w:rsidRPr="006E0056">
        <w:rPr>
          <w:szCs w:val="22"/>
        </w:rPr>
        <w:t>Ndryshon në :</w:t>
      </w:r>
    </w:p>
    <w:p w:rsidR="001C7DD7" w:rsidRPr="006E0056" w:rsidRDefault="001C7DD7" w:rsidP="00F409BB">
      <w:pPr>
        <w:pStyle w:val="Paragrafi"/>
        <w:rPr>
          <w:szCs w:val="22"/>
        </w:rPr>
      </w:pPr>
      <w:r w:rsidRPr="006E0056">
        <w:rPr>
          <w:szCs w:val="22"/>
        </w:rPr>
        <w:t>Me propozim të Departamentit të Shërbimeve Logjis</w:t>
      </w:r>
      <w:r w:rsidR="00015407">
        <w:rPr>
          <w:szCs w:val="22"/>
        </w:rPr>
        <w:t>tike (Sektorit të p</w:t>
      </w:r>
      <w:r w:rsidR="00B17A76">
        <w:rPr>
          <w:szCs w:val="22"/>
        </w:rPr>
        <w:t>rokurimit), k</w:t>
      </w:r>
      <w:r w:rsidRPr="006E0056">
        <w:rPr>
          <w:szCs w:val="22"/>
        </w:rPr>
        <w:t>ryetari i Entit Prokurues vendos për përjashtimin nga prokurimet e Bankës së Shqipërisë</w:t>
      </w:r>
      <w:r w:rsidR="00B17A76">
        <w:rPr>
          <w:szCs w:val="22"/>
        </w:rPr>
        <w:t>,</w:t>
      </w:r>
      <w:r w:rsidRPr="006E0056">
        <w:rPr>
          <w:szCs w:val="22"/>
        </w:rPr>
        <w:t xml:space="preserve"> p</w:t>
      </w:r>
      <w:r w:rsidR="00B17A76">
        <w:rPr>
          <w:szCs w:val="22"/>
        </w:rPr>
        <w:t>ër një periudhë nga 1- 3 vjet</w:t>
      </w:r>
      <w:r w:rsidRPr="006E0056">
        <w:rPr>
          <w:szCs w:val="22"/>
        </w:rPr>
        <w:t>:</w:t>
      </w:r>
    </w:p>
    <w:p w:rsidR="001C7DD7" w:rsidRPr="006E0056" w:rsidRDefault="00E04002" w:rsidP="00F409BB">
      <w:pPr>
        <w:pStyle w:val="Paragrafi"/>
        <w:rPr>
          <w:szCs w:val="22"/>
        </w:rPr>
      </w:pPr>
      <w:r>
        <w:rPr>
          <w:szCs w:val="22"/>
        </w:rPr>
        <w:t xml:space="preserve">- </w:t>
      </w:r>
      <w:r w:rsidR="00015407">
        <w:rPr>
          <w:szCs w:val="22"/>
        </w:rPr>
        <w:t>t</w:t>
      </w:r>
      <w:r w:rsidR="00B17A76">
        <w:rPr>
          <w:szCs w:val="22"/>
        </w:rPr>
        <w:t xml:space="preserve">ë </w:t>
      </w:r>
      <w:r w:rsidR="001C7DD7" w:rsidRPr="006E0056">
        <w:rPr>
          <w:szCs w:val="22"/>
        </w:rPr>
        <w:t>kandidatëve që për kualifikimin e tyre sipas kërkesave të nenit 35 kanë paraqitur dokumente të rreme;</w:t>
      </w:r>
    </w:p>
    <w:p w:rsidR="001C7DD7" w:rsidRPr="006E0056" w:rsidRDefault="00C35C97" w:rsidP="00F409BB">
      <w:pPr>
        <w:pStyle w:val="Paragrafi"/>
        <w:rPr>
          <w:szCs w:val="22"/>
        </w:rPr>
      </w:pPr>
      <w:r w:rsidRPr="006E0056">
        <w:rPr>
          <w:szCs w:val="22"/>
        </w:rPr>
        <w:t xml:space="preserve">- </w:t>
      </w:r>
      <w:r w:rsidR="00B17A76">
        <w:rPr>
          <w:szCs w:val="22"/>
        </w:rPr>
        <w:t xml:space="preserve">të </w:t>
      </w:r>
      <w:r w:rsidR="001C7DD7" w:rsidRPr="006E0056">
        <w:rPr>
          <w:szCs w:val="22"/>
        </w:rPr>
        <w:t>ofertuesve që kanë paraqitur dokumentacion të rremë;</w:t>
      </w:r>
    </w:p>
    <w:p w:rsidR="001C7DD7" w:rsidRPr="006E0056" w:rsidRDefault="00C35C97" w:rsidP="00F409BB">
      <w:pPr>
        <w:pStyle w:val="Paragrafi"/>
        <w:rPr>
          <w:szCs w:val="22"/>
        </w:rPr>
      </w:pPr>
      <w:r w:rsidRPr="006E0056">
        <w:rPr>
          <w:szCs w:val="22"/>
        </w:rPr>
        <w:t xml:space="preserve">- </w:t>
      </w:r>
      <w:r w:rsidR="00B17A76">
        <w:rPr>
          <w:szCs w:val="22"/>
        </w:rPr>
        <w:t xml:space="preserve">të </w:t>
      </w:r>
      <w:r w:rsidR="001C7DD7" w:rsidRPr="006E0056">
        <w:rPr>
          <w:szCs w:val="22"/>
        </w:rPr>
        <w:t>ofertuesve të shpallur fitues që janë tërhequr nga lidhja e kontratës;</w:t>
      </w:r>
    </w:p>
    <w:p w:rsidR="001C7DD7" w:rsidRPr="006E0056" w:rsidRDefault="00C35C97" w:rsidP="00F409BB">
      <w:pPr>
        <w:pStyle w:val="Paragrafi"/>
        <w:rPr>
          <w:szCs w:val="22"/>
        </w:rPr>
      </w:pPr>
      <w:r w:rsidRPr="006E0056">
        <w:rPr>
          <w:szCs w:val="22"/>
        </w:rPr>
        <w:t xml:space="preserve">- </w:t>
      </w:r>
      <w:r w:rsidR="00B17A76">
        <w:rPr>
          <w:szCs w:val="22"/>
        </w:rPr>
        <w:t xml:space="preserve">të </w:t>
      </w:r>
      <w:r w:rsidR="001C7DD7" w:rsidRPr="006E0056">
        <w:rPr>
          <w:szCs w:val="22"/>
        </w:rPr>
        <w:t>kandidatëve/ofertuesve që paraqesin informacione të rreme ose keqdashëse;</w:t>
      </w:r>
    </w:p>
    <w:p w:rsidR="001C7DD7" w:rsidRPr="006E0056" w:rsidRDefault="00B17A76" w:rsidP="00F409BB">
      <w:pPr>
        <w:pStyle w:val="Paragrafi"/>
        <w:rPr>
          <w:szCs w:val="22"/>
        </w:rPr>
      </w:pPr>
      <w:r>
        <w:rPr>
          <w:szCs w:val="22"/>
        </w:rPr>
        <w:t xml:space="preserve">- të </w:t>
      </w:r>
      <w:r w:rsidR="001C7DD7" w:rsidRPr="006E0056">
        <w:rPr>
          <w:szCs w:val="22"/>
        </w:rPr>
        <w:t>kontraktuesve me të cilët është zgjidhur kontrata për mosrespektim të kushteve kontraktore.</w:t>
      </w:r>
    </w:p>
    <w:p w:rsidR="001C7DD7" w:rsidRPr="006E0056" w:rsidRDefault="001C7DD7" w:rsidP="00F409BB">
      <w:pPr>
        <w:pStyle w:val="Paragrafi"/>
        <w:rPr>
          <w:szCs w:val="22"/>
        </w:rPr>
      </w:pPr>
      <w:r w:rsidRPr="006E0056">
        <w:rPr>
          <w:szCs w:val="22"/>
        </w:rPr>
        <w:t>Vendimi i komunikohet Agjencisë së Prokurimit Publik dhe botohet në  Buletinin Zyrtar</w:t>
      </w:r>
      <w:r w:rsidR="00B17A76">
        <w:rPr>
          <w:szCs w:val="22"/>
        </w:rPr>
        <w:t>,</w:t>
      </w:r>
      <w:r w:rsidRPr="006E0056">
        <w:rPr>
          <w:szCs w:val="22"/>
        </w:rPr>
        <w:t xml:space="preserve"> si dhe në </w:t>
      </w:r>
      <w:r w:rsidRPr="00B17A76">
        <w:rPr>
          <w:i/>
          <w:szCs w:val="22"/>
        </w:rPr>
        <w:t>website</w:t>
      </w:r>
      <w:r w:rsidRPr="00015407">
        <w:rPr>
          <w:szCs w:val="22"/>
        </w:rPr>
        <w:t>-</w:t>
      </w:r>
      <w:r w:rsidR="00015407" w:rsidRPr="00015407">
        <w:rPr>
          <w:szCs w:val="22"/>
        </w:rPr>
        <w:t>in</w:t>
      </w:r>
      <w:r w:rsidRPr="006E0056">
        <w:rPr>
          <w:szCs w:val="22"/>
        </w:rPr>
        <w:t xml:space="preserve"> e Bankës së Shqipërisë.</w:t>
      </w:r>
    </w:p>
    <w:p w:rsidR="001C7DD7" w:rsidRPr="006E0056" w:rsidRDefault="001C7DD7" w:rsidP="00F409BB">
      <w:pPr>
        <w:pStyle w:val="Paragrafi"/>
        <w:rPr>
          <w:szCs w:val="22"/>
        </w:rPr>
      </w:pPr>
      <w:r w:rsidRPr="006E0056">
        <w:rPr>
          <w:szCs w:val="22"/>
        </w:rPr>
        <w:t>Në rregullore zëvendësohet në çdo rast emërtimi “Departamenti i Administrimit” me emërtimin “Departamenti i Shërbimeve Logjistike”.</w:t>
      </w:r>
    </w:p>
    <w:p w:rsidR="001C7DD7" w:rsidRPr="006E0056" w:rsidRDefault="00C35C97" w:rsidP="00F409BB">
      <w:pPr>
        <w:pStyle w:val="Paragrafi"/>
        <w:rPr>
          <w:szCs w:val="22"/>
        </w:rPr>
      </w:pPr>
      <w:r w:rsidRPr="006E0056">
        <w:rPr>
          <w:szCs w:val="22"/>
        </w:rPr>
        <w:t xml:space="preserve">2. </w:t>
      </w:r>
      <w:r w:rsidR="001C7DD7" w:rsidRPr="006E0056">
        <w:rPr>
          <w:szCs w:val="22"/>
        </w:rPr>
        <w:t>Ngarkohen të gjitha strukturat e Bankës së Shqipërisë për zbatimin e këtij vendimi.</w:t>
      </w:r>
    </w:p>
    <w:p w:rsidR="001C7DD7" w:rsidRPr="006E0056" w:rsidRDefault="00C35C97" w:rsidP="00F409BB">
      <w:pPr>
        <w:pStyle w:val="Paragrafi"/>
        <w:rPr>
          <w:szCs w:val="22"/>
        </w:rPr>
      </w:pPr>
      <w:r w:rsidRPr="006E0056">
        <w:rPr>
          <w:szCs w:val="22"/>
        </w:rPr>
        <w:t xml:space="preserve">3. </w:t>
      </w:r>
      <w:r w:rsidR="001C7DD7" w:rsidRPr="006E0056">
        <w:rPr>
          <w:szCs w:val="22"/>
        </w:rPr>
        <w:t>Ky vendim hyn në fuqi 15 ditë pas shpalljes në Fletoren Zyrtare të Republikës së Shqipërisë.</w:t>
      </w:r>
    </w:p>
    <w:p w:rsidR="001C7DD7" w:rsidRPr="006E0056" w:rsidRDefault="001C7DD7" w:rsidP="00F409BB">
      <w:pPr>
        <w:pStyle w:val="Paragrafi"/>
        <w:rPr>
          <w:szCs w:val="22"/>
        </w:rPr>
      </w:pPr>
    </w:p>
    <w:p w:rsidR="001C7DD7" w:rsidRPr="006E0056" w:rsidRDefault="001C7DD7" w:rsidP="00F409BB">
      <w:pPr>
        <w:pStyle w:val="Autoriteti"/>
        <w:keepNext w:val="0"/>
      </w:pPr>
      <w:r w:rsidRPr="006E0056">
        <w:t>KRYETARI</w:t>
      </w:r>
    </w:p>
    <w:p w:rsidR="001C7DD7" w:rsidRPr="006E0056" w:rsidRDefault="001C7DD7" w:rsidP="00F409BB">
      <w:pPr>
        <w:pStyle w:val="AutoritetiEmer"/>
      </w:pPr>
      <w:r w:rsidRPr="006E0056">
        <w:t>Shkëlqim Cani</w:t>
      </w:r>
    </w:p>
    <w:p w:rsidR="00B1617B" w:rsidRDefault="00B1617B" w:rsidP="00F409BB">
      <w:pPr>
        <w:pStyle w:val="Titulli"/>
        <w:keepNext w:val="0"/>
      </w:pPr>
    </w:p>
    <w:p w:rsidR="00B1617B" w:rsidRDefault="00B1617B" w:rsidP="00F409BB">
      <w:pPr>
        <w:pStyle w:val="Titulli"/>
        <w:keepNext w:val="0"/>
      </w:pPr>
    </w:p>
    <w:p w:rsidR="00B1617B" w:rsidRDefault="00B1617B" w:rsidP="00F409BB">
      <w:pPr>
        <w:pStyle w:val="Titulli"/>
        <w:keepNext w:val="0"/>
      </w:pPr>
    </w:p>
    <w:p w:rsidR="00B1617B" w:rsidRDefault="00B1617B" w:rsidP="00F409BB">
      <w:pPr>
        <w:pStyle w:val="Titulli"/>
        <w:keepNext w:val="0"/>
      </w:pPr>
    </w:p>
    <w:p w:rsidR="00B1617B" w:rsidRDefault="00B1617B" w:rsidP="00F409BB">
      <w:pPr>
        <w:pStyle w:val="Titulli"/>
        <w:keepNext w:val="0"/>
      </w:pPr>
    </w:p>
    <w:p w:rsidR="00B1617B" w:rsidRDefault="00B1617B" w:rsidP="00F409BB">
      <w:pPr>
        <w:pStyle w:val="Titulli"/>
        <w:keepNext w:val="0"/>
      </w:pPr>
    </w:p>
    <w:p w:rsidR="00B1617B" w:rsidRDefault="00B1617B" w:rsidP="00F409BB">
      <w:pPr>
        <w:pStyle w:val="Titulli"/>
        <w:keepNext w:val="0"/>
      </w:pPr>
    </w:p>
    <w:p w:rsidR="00B1617B" w:rsidRDefault="00B1617B" w:rsidP="00F409BB">
      <w:pPr>
        <w:pStyle w:val="Titulli"/>
        <w:keepNext w:val="0"/>
      </w:pPr>
    </w:p>
    <w:p w:rsidR="00B1617B" w:rsidRDefault="00B1617B" w:rsidP="00F409BB">
      <w:pPr>
        <w:pStyle w:val="Titulli"/>
        <w:keepNext w:val="0"/>
      </w:pPr>
    </w:p>
    <w:p w:rsidR="00B1617B" w:rsidRDefault="00B1617B" w:rsidP="00F409BB">
      <w:pPr>
        <w:pStyle w:val="Titulli"/>
        <w:keepNext w:val="0"/>
      </w:pPr>
    </w:p>
    <w:p w:rsidR="00B1617B" w:rsidRDefault="00B1617B" w:rsidP="00F409BB">
      <w:pPr>
        <w:pStyle w:val="Titulli"/>
        <w:keepNext w:val="0"/>
      </w:pPr>
    </w:p>
    <w:p w:rsidR="00121705" w:rsidRPr="006E0056" w:rsidRDefault="009A3EBC" w:rsidP="00F409BB">
      <w:pPr>
        <w:pStyle w:val="Titulli"/>
        <w:keepNext w:val="0"/>
      </w:pPr>
      <w:r>
        <w:t>Shpallje kërkesE për shpronësim publiK</w:t>
      </w:r>
      <w:r w:rsidR="00121705" w:rsidRPr="006E0056">
        <w:t xml:space="preserve"> </w:t>
      </w:r>
    </w:p>
    <w:p w:rsidR="00121705" w:rsidRPr="006E0056" w:rsidRDefault="00121705" w:rsidP="00F409BB">
      <w:pPr>
        <w:pStyle w:val="Paragrafi"/>
        <w:rPr>
          <w:szCs w:val="22"/>
        </w:rPr>
      </w:pPr>
    </w:p>
    <w:p w:rsidR="00121705" w:rsidRPr="006E0056" w:rsidRDefault="009A3EBC" w:rsidP="00F409BB">
      <w:pPr>
        <w:pStyle w:val="Paragrafi"/>
        <w:rPr>
          <w:szCs w:val="22"/>
        </w:rPr>
      </w:pPr>
      <w:r>
        <w:rPr>
          <w:szCs w:val="22"/>
        </w:rPr>
        <w:t>Ministria e Rregullimit të T</w:t>
      </w:r>
      <w:r w:rsidR="00121705" w:rsidRPr="006E0056">
        <w:rPr>
          <w:szCs w:val="22"/>
        </w:rPr>
        <w:t xml:space="preserve">erritorit dhe </w:t>
      </w:r>
      <w:r>
        <w:rPr>
          <w:szCs w:val="22"/>
        </w:rPr>
        <w:t xml:space="preserve">e </w:t>
      </w:r>
      <w:r w:rsidR="00121705" w:rsidRPr="006E0056">
        <w:rPr>
          <w:szCs w:val="22"/>
        </w:rPr>
        <w:t>Turizmit shpall kërkesën për shpron</w:t>
      </w:r>
      <w:r w:rsidR="00A96D21">
        <w:rPr>
          <w:szCs w:val="22"/>
        </w:rPr>
        <w:t>ësim për interes publik të objek</w:t>
      </w:r>
      <w:r w:rsidR="00121705" w:rsidRPr="006E0056">
        <w:rPr>
          <w:szCs w:val="22"/>
        </w:rPr>
        <w:t>tit “Ndërtimin e varrezave publike të Prrenjasit”.</w:t>
      </w:r>
    </w:p>
    <w:p w:rsidR="0058263B" w:rsidRPr="006E0056" w:rsidRDefault="009A3EBC" w:rsidP="00F409BB">
      <w:pPr>
        <w:pStyle w:val="Paragrafi"/>
        <w:rPr>
          <w:szCs w:val="22"/>
        </w:rPr>
      </w:pPr>
      <w:r>
        <w:rPr>
          <w:szCs w:val="22"/>
        </w:rPr>
        <w:t>Subjek</w:t>
      </w:r>
      <w:r w:rsidR="00121705" w:rsidRPr="006E0056">
        <w:rPr>
          <w:szCs w:val="22"/>
        </w:rPr>
        <w:t xml:space="preserve">ti kërkues i këtij </w:t>
      </w:r>
      <w:r>
        <w:rPr>
          <w:szCs w:val="22"/>
        </w:rPr>
        <w:t>objekti është b</w:t>
      </w:r>
      <w:r w:rsidR="0058263B" w:rsidRPr="006E0056">
        <w:rPr>
          <w:szCs w:val="22"/>
        </w:rPr>
        <w:t>ashkia Prrenjas. Me anë të këtij publikimi në shtyp kërkojmë të vëmë në dijeni personat</w:t>
      </w:r>
      <w:r>
        <w:rPr>
          <w:szCs w:val="22"/>
        </w:rPr>
        <w:t>,</w:t>
      </w:r>
      <w:r w:rsidR="0058263B" w:rsidRPr="006E0056">
        <w:rPr>
          <w:szCs w:val="22"/>
        </w:rPr>
        <w:t xml:space="preserve"> të cilët preken nga ky shpronësim. Vënia në dijeni konsiston në masën e vlerësimit të llogaritur</w:t>
      </w:r>
      <w:r w:rsidR="00015407">
        <w:rPr>
          <w:szCs w:val="22"/>
        </w:rPr>
        <w:t xml:space="preserve"> nga Komisioni i S</w:t>
      </w:r>
      <w:r>
        <w:rPr>
          <w:szCs w:val="22"/>
        </w:rPr>
        <w:t>hpronësimit p</w:t>
      </w:r>
      <w:r w:rsidR="0058263B" w:rsidRPr="006E0056">
        <w:rPr>
          <w:szCs w:val="22"/>
        </w:rPr>
        <w:t xml:space="preserve">ranë Ministrisë së Rregullimit të Territorit dhe </w:t>
      </w:r>
      <w:r>
        <w:rPr>
          <w:szCs w:val="22"/>
        </w:rPr>
        <w:t xml:space="preserve">të </w:t>
      </w:r>
      <w:r w:rsidR="0058263B" w:rsidRPr="006E0056">
        <w:rPr>
          <w:szCs w:val="22"/>
        </w:rPr>
        <w:t>Turizmit, për secilin person sipas li</w:t>
      </w:r>
      <w:r w:rsidR="002F6204">
        <w:rPr>
          <w:szCs w:val="22"/>
        </w:rPr>
        <w:t>s</w:t>
      </w:r>
      <w:r w:rsidR="00015407">
        <w:rPr>
          <w:szCs w:val="22"/>
        </w:rPr>
        <w:t>tës emërore të mëposht</w:t>
      </w:r>
      <w:r w:rsidR="0058263B" w:rsidRPr="006E0056">
        <w:rPr>
          <w:szCs w:val="22"/>
        </w:rPr>
        <w:t>me.</w:t>
      </w:r>
    </w:p>
    <w:p w:rsidR="0058263B" w:rsidRPr="006E0056" w:rsidRDefault="0058263B" w:rsidP="00F409BB">
      <w:pPr>
        <w:pStyle w:val="Paragrafi"/>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520"/>
        <w:gridCol w:w="1800"/>
        <w:gridCol w:w="1800"/>
        <w:gridCol w:w="1800"/>
      </w:tblGrid>
      <w:tr w:rsidR="00A12F95" w:rsidRPr="006E0056" w:rsidTr="00154B24">
        <w:trPr>
          <w:jc w:val="center"/>
        </w:trPr>
        <w:tc>
          <w:tcPr>
            <w:tcW w:w="360" w:type="dxa"/>
          </w:tcPr>
          <w:p w:rsidR="00A12F95" w:rsidRPr="006E0056" w:rsidRDefault="00A12F95" w:rsidP="00154B24">
            <w:pPr>
              <w:pStyle w:val="Tabele"/>
              <w:widowControl w:val="0"/>
              <w:jc w:val="center"/>
            </w:pPr>
            <w:r w:rsidRPr="006E0056">
              <w:t>Nr.</w:t>
            </w:r>
          </w:p>
        </w:tc>
        <w:tc>
          <w:tcPr>
            <w:tcW w:w="2520" w:type="dxa"/>
          </w:tcPr>
          <w:p w:rsidR="00A12F95" w:rsidRPr="006E0056" w:rsidRDefault="00A12F95" w:rsidP="00154B24">
            <w:pPr>
              <w:pStyle w:val="Tabele"/>
              <w:widowControl w:val="0"/>
              <w:jc w:val="center"/>
            </w:pPr>
            <w:r w:rsidRPr="006E0056">
              <w:t>Emri Mbiemri</w:t>
            </w:r>
          </w:p>
          <w:p w:rsidR="00A12F95" w:rsidRPr="006E0056" w:rsidRDefault="00A12F95" w:rsidP="00154B24">
            <w:pPr>
              <w:pStyle w:val="Tabele"/>
              <w:widowControl w:val="0"/>
              <w:jc w:val="center"/>
            </w:pPr>
          </w:p>
        </w:tc>
        <w:tc>
          <w:tcPr>
            <w:tcW w:w="1800" w:type="dxa"/>
          </w:tcPr>
          <w:p w:rsidR="00A12F95" w:rsidRPr="006E0056" w:rsidRDefault="00DE54C0" w:rsidP="00154B24">
            <w:pPr>
              <w:pStyle w:val="Tabele"/>
              <w:widowControl w:val="0"/>
              <w:jc w:val="center"/>
            </w:pPr>
            <w:r>
              <w:t>Sip. t</w:t>
            </w:r>
            <w:r w:rsidR="00902E05">
              <w:t>oke m</w:t>
            </w:r>
            <w:r w:rsidR="00A12F95" w:rsidRPr="00154B24">
              <w:rPr>
                <w:vertAlign w:val="superscript"/>
              </w:rPr>
              <w:t>2</w:t>
            </w:r>
          </w:p>
        </w:tc>
        <w:tc>
          <w:tcPr>
            <w:tcW w:w="1800" w:type="dxa"/>
          </w:tcPr>
          <w:p w:rsidR="00A12F95" w:rsidRPr="006E0056" w:rsidRDefault="00902E05" w:rsidP="00154B24">
            <w:pPr>
              <w:pStyle w:val="Tabele"/>
              <w:widowControl w:val="0"/>
              <w:jc w:val="center"/>
            </w:pPr>
            <w:r>
              <w:t>Njësia lekë m</w:t>
            </w:r>
            <w:r w:rsidR="00A12F95" w:rsidRPr="00154B24">
              <w:rPr>
                <w:vertAlign w:val="superscript"/>
              </w:rPr>
              <w:t>2</w:t>
            </w:r>
          </w:p>
        </w:tc>
        <w:tc>
          <w:tcPr>
            <w:tcW w:w="1800" w:type="dxa"/>
          </w:tcPr>
          <w:p w:rsidR="00A12F95" w:rsidRPr="006E0056" w:rsidRDefault="00A12F95" w:rsidP="00154B24">
            <w:pPr>
              <w:pStyle w:val="Tabele"/>
              <w:widowControl w:val="0"/>
              <w:jc w:val="center"/>
            </w:pPr>
            <w:r w:rsidRPr="006E0056">
              <w:t>Vlera lekë</w:t>
            </w:r>
          </w:p>
        </w:tc>
      </w:tr>
      <w:tr w:rsidR="00A12F95" w:rsidRPr="006E0056" w:rsidTr="00154B24">
        <w:trPr>
          <w:jc w:val="center"/>
        </w:trPr>
        <w:tc>
          <w:tcPr>
            <w:tcW w:w="360" w:type="dxa"/>
          </w:tcPr>
          <w:p w:rsidR="00A12F95" w:rsidRPr="006E0056" w:rsidRDefault="00A12F95" w:rsidP="00154B24">
            <w:pPr>
              <w:pStyle w:val="Tabele"/>
              <w:widowControl w:val="0"/>
            </w:pPr>
            <w:r w:rsidRPr="006E0056">
              <w:t xml:space="preserve">1. </w:t>
            </w:r>
          </w:p>
        </w:tc>
        <w:tc>
          <w:tcPr>
            <w:tcW w:w="2520" w:type="dxa"/>
          </w:tcPr>
          <w:p w:rsidR="00A12F95" w:rsidRPr="006E0056" w:rsidRDefault="00A12F95" w:rsidP="00154B24">
            <w:pPr>
              <w:pStyle w:val="Tabele"/>
              <w:widowControl w:val="0"/>
              <w:jc w:val="center"/>
            </w:pPr>
            <w:r w:rsidRPr="006E0056">
              <w:t>Shahin Rushan Kukli</w:t>
            </w:r>
          </w:p>
        </w:tc>
        <w:tc>
          <w:tcPr>
            <w:tcW w:w="1800" w:type="dxa"/>
          </w:tcPr>
          <w:p w:rsidR="00A12F95" w:rsidRPr="006E0056" w:rsidRDefault="00A12F95" w:rsidP="00154B24">
            <w:pPr>
              <w:pStyle w:val="Tabele"/>
              <w:widowControl w:val="0"/>
              <w:jc w:val="center"/>
            </w:pPr>
            <w:r w:rsidRPr="006E0056">
              <w:t>3 900</w:t>
            </w:r>
          </w:p>
        </w:tc>
        <w:tc>
          <w:tcPr>
            <w:tcW w:w="1800" w:type="dxa"/>
          </w:tcPr>
          <w:p w:rsidR="00A12F95" w:rsidRPr="006E0056" w:rsidRDefault="00A12F95" w:rsidP="00154B24">
            <w:pPr>
              <w:pStyle w:val="Tabele"/>
              <w:widowControl w:val="0"/>
              <w:jc w:val="center"/>
            </w:pPr>
            <w:r w:rsidRPr="006E0056">
              <w:t>800</w:t>
            </w:r>
          </w:p>
        </w:tc>
        <w:tc>
          <w:tcPr>
            <w:tcW w:w="1800" w:type="dxa"/>
          </w:tcPr>
          <w:p w:rsidR="00A12F95" w:rsidRPr="006E0056" w:rsidRDefault="00A12F95" w:rsidP="00154B24">
            <w:pPr>
              <w:pStyle w:val="Tabele"/>
              <w:widowControl w:val="0"/>
              <w:jc w:val="center"/>
            </w:pPr>
            <w:r w:rsidRPr="006E0056">
              <w:t>3 120 000</w:t>
            </w:r>
          </w:p>
        </w:tc>
      </w:tr>
      <w:tr w:rsidR="00A12F95" w:rsidRPr="006E0056" w:rsidTr="00154B24">
        <w:trPr>
          <w:jc w:val="center"/>
        </w:trPr>
        <w:tc>
          <w:tcPr>
            <w:tcW w:w="360" w:type="dxa"/>
          </w:tcPr>
          <w:p w:rsidR="00A12F95" w:rsidRPr="00DE54C0" w:rsidRDefault="00A12F95" w:rsidP="00154B24">
            <w:pPr>
              <w:pStyle w:val="Tabele"/>
              <w:widowControl w:val="0"/>
            </w:pPr>
          </w:p>
        </w:tc>
        <w:tc>
          <w:tcPr>
            <w:tcW w:w="2520" w:type="dxa"/>
          </w:tcPr>
          <w:p w:rsidR="00A12F95" w:rsidRPr="00DE54C0" w:rsidRDefault="00A12F95" w:rsidP="00154B24">
            <w:pPr>
              <w:pStyle w:val="Tabele"/>
              <w:widowControl w:val="0"/>
              <w:jc w:val="center"/>
            </w:pPr>
            <w:r w:rsidRPr="00DE54C0">
              <w:t>Totali</w:t>
            </w:r>
          </w:p>
        </w:tc>
        <w:tc>
          <w:tcPr>
            <w:tcW w:w="1800" w:type="dxa"/>
          </w:tcPr>
          <w:p w:rsidR="00A12F95" w:rsidRPr="006E0056" w:rsidRDefault="00A12F95" w:rsidP="00154B24">
            <w:pPr>
              <w:pStyle w:val="Tabele"/>
              <w:widowControl w:val="0"/>
              <w:jc w:val="center"/>
            </w:pPr>
          </w:p>
        </w:tc>
        <w:tc>
          <w:tcPr>
            <w:tcW w:w="1800" w:type="dxa"/>
          </w:tcPr>
          <w:p w:rsidR="00A12F95" w:rsidRPr="006E0056" w:rsidRDefault="00A12F95" w:rsidP="00154B24">
            <w:pPr>
              <w:pStyle w:val="Tabele"/>
              <w:widowControl w:val="0"/>
              <w:jc w:val="center"/>
            </w:pPr>
          </w:p>
        </w:tc>
        <w:tc>
          <w:tcPr>
            <w:tcW w:w="1800" w:type="dxa"/>
          </w:tcPr>
          <w:p w:rsidR="00A12F95" w:rsidRPr="006E0056" w:rsidRDefault="00A12F95" w:rsidP="00154B24">
            <w:pPr>
              <w:pStyle w:val="Tabele"/>
              <w:widowControl w:val="0"/>
              <w:jc w:val="center"/>
            </w:pPr>
            <w:r w:rsidRPr="006E0056">
              <w:t>3 120 000</w:t>
            </w:r>
          </w:p>
        </w:tc>
      </w:tr>
    </w:tbl>
    <w:p w:rsidR="00DD4BB0" w:rsidRDefault="0058263B" w:rsidP="003B1A84">
      <w:pPr>
        <w:pStyle w:val="Paragrafi"/>
      </w:pPr>
      <w:r w:rsidRPr="006E0056">
        <w:t xml:space="preserve"> </w:t>
      </w:r>
    </w:p>
    <w:p w:rsidR="003B1A84" w:rsidRPr="003B1A84" w:rsidRDefault="003B1A84" w:rsidP="003B1A84">
      <w:pPr>
        <w:pStyle w:val="Paragrafi"/>
        <w:rPr>
          <w:szCs w:val="22"/>
        </w:rPr>
      </w:pPr>
    </w:p>
    <w:p w:rsidR="00F95398" w:rsidRDefault="00F95398" w:rsidP="00F409BB">
      <w:pPr>
        <w:pStyle w:val="Akti"/>
        <w:keepNext w:val="0"/>
      </w:pPr>
      <w:r>
        <w:t xml:space="preserve">Shpallje kërkese për shpronësim </w:t>
      </w:r>
    </w:p>
    <w:p w:rsidR="00F95398" w:rsidRPr="003B1A84" w:rsidRDefault="00F95398" w:rsidP="00F409BB">
      <w:pPr>
        <w:pStyle w:val="Paragrafi"/>
        <w:rPr>
          <w:sz w:val="14"/>
        </w:rPr>
      </w:pPr>
    </w:p>
    <w:p w:rsidR="00F95398" w:rsidRDefault="00F95398" w:rsidP="00F409BB">
      <w:pPr>
        <w:pStyle w:val="Paragrafi"/>
      </w:pPr>
      <w:r>
        <w:t xml:space="preserve">Ministria e Transportit dhe </w:t>
      </w:r>
      <w:r w:rsidR="002F6204">
        <w:t xml:space="preserve">e </w:t>
      </w:r>
      <w:r>
        <w:t>Telekomunikacionit shpall kërkesën “Për shpr</w:t>
      </w:r>
      <w:r w:rsidR="002F6204">
        <w:t xml:space="preserve">onësimin </w:t>
      </w:r>
      <w:r w:rsidR="00015407">
        <w:t xml:space="preserve">e </w:t>
      </w:r>
      <w:r w:rsidR="002F6204">
        <w:t>p</w:t>
      </w:r>
      <w:r>
        <w:t>ronarëve</w:t>
      </w:r>
      <w:r w:rsidR="002F6204">
        <w:t>,</w:t>
      </w:r>
      <w:r>
        <w:t xml:space="preserve"> që preken ng</w:t>
      </w:r>
      <w:r w:rsidR="002F6204">
        <w:t>a ndërtimi i autostradës Lushnjë</w:t>
      </w:r>
      <w:r>
        <w:t>-Fier</w:t>
      </w:r>
      <w:r w:rsidR="00015407">
        <w:t>.</w:t>
      </w:r>
      <w:r>
        <w:t>”</w:t>
      </w:r>
    </w:p>
    <w:p w:rsidR="00F95398" w:rsidRDefault="00F95398" w:rsidP="00F409BB">
      <w:pPr>
        <w:pStyle w:val="Paragrafi"/>
      </w:pPr>
      <w:r>
        <w:t>Subjekti kërk</w:t>
      </w:r>
      <w:r w:rsidR="00015407">
        <w:t xml:space="preserve">ues i këtij shpronësimi është </w:t>
      </w:r>
      <w:r w:rsidR="006A10C6">
        <w:t>Drejtoria e Përgjithshme e R</w:t>
      </w:r>
      <w:r w:rsidR="002F6204">
        <w:t>rugëve. M</w:t>
      </w:r>
      <w:r>
        <w:t xml:space="preserve">e anë të këtij publikimi në shtyp, kërkojmë të </w:t>
      </w:r>
      <w:r w:rsidR="0067627A">
        <w:t>vëmë në dijeni personat</w:t>
      </w:r>
      <w:r w:rsidR="002F6204">
        <w:t>,</w:t>
      </w:r>
      <w:r w:rsidR="0067627A">
        <w:t xml:space="preserve"> që preke</w:t>
      </w:r>
      <w:r>
        <w:t xml:space="preserve">n nga ky shpronësim. </w:t>
      </w:r>
    </w:p>
    <w:p w:rsidR="00F95398" w:rsidRPr="003941D1" w:rsidRDefault="00F95398" w:rsidP="00F409BB">
      <w:pPr>
        <w:pStyle w:val="Paragrafi"/>
      </w:pPr>
      <w:r>
        <w:t>Vënia në dijeni konsiston në sipërfaqen që shpronësohet dhe masën e vlerësimit të l</w:t>
      </w:r>
      <w:r w:rsidR="002F6204">
        <w:t>logaritur nga Komisionit i Posaç</w:t>
      </w:r>
      <w:r>
        <w:t xml:space="preserve">ëm i Shpronësimit pranë Ministrisë së Transportit dhe </w:t>
      </w:r>
      <w:r w:rsidR="002F6204">
        <w:t xml:space="preserve">të </w:t>
      </w:r>
      <w:r>
        <w:t>Telekomunikacionit, për personat sipas listës emërore të mëposhtme.</w:t>
      </w:r>
    </w:p>
    <w:p w:rsidR="00841450" w:rsidRDefault="00841450" w:rsidP="00F409BB">
      <w:pPr>
        <w:pStyle w:val="Paragrafi"/>
        <w:rPr>
          <w:szCs w:val="22"/>
        </w:rPr>
      </w:pPr>
    </w:p>
    <w:p w:rsidR="00BC1432" w:rsidRDefault="00BC1432"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365129" w:rsidRDefault="00365129" w:rsidP="00F409BB">
      <w:pPr>
        <w:pStyle w:val="Paragrafi"/>
        <w:rPr>
          <w:szCs w:val="22"/>
        </w:rPr>
      </w:pPr>
    </w:p>
    <w:p w:rsidR="00947122" w:rsidRDefault="00947122" w:rsidP="00947122">
      <w:pPr>
        <w:pStyle w:val="Paragrafi"/>
        <w:jc w:val="center"/>
        <w:rPr>
          <w:szCs w:val="22"/>
        </w:rPr>
      </w:pPr>
      <w:r>
        <w:rPr>
          <w:szCs w:val="22"/>
        </w:rPr>
        <w:t>NDREQJE GABIMI</w:t>
      </w:r>
    </w:p>
    <w:p w:rsidR="00947122" w:rsidRDefault="00947122" w:rsidP="00947122">
      <w:pPr>
        <w:pStyle w:val="Paragrafi"/>
        <w:rPr>
          <w:szCs w:val="22"/>
        </w:rPr>
      </w:pPr>
    </w:p>
    <w:p w:rsidR="00947122" w:rsidRPr="00BC1432" w:rsidRDefault="00836962" w:rsidP="00947122">
      <w:pPr>
        <w:pStyle w:val="Paragrafi"/>
        <w:rPr>
          <w:b/>
          <w:szCs w:val="22"/>
        </w:rPr>
      </w:pPr>
      <w:r>
        <w:rPr>
          <w:szCs w:val="22"/>
        </w:rPr>
        <w:t>Në u</w:t>
      </w:r>
      <w:r w:rsidR="00947122">
        <w:rPr>
          <w:szCs w:val="22"/>
        </w:rPr>
        <w:t>dhëzimin nr.3165/1, datë 12.5.2004 të Ministrit të Drejtësisë dhe Ministrit të Financave "Për kriteret dhe procedurat e përzgjedhjes së përkthyesve të jashtëm, tarifat e shpërblimit të përkthyesve të jashtëm dhe tarifat e përkthimit zyrtar që duhet të paguajnë të tretët" botuar në Fletoren Zyrtare nr.39, datë 17.6.2004, pika 13, fjalia e dytë, shifra 3500 (tre</w:t>
      </w:r>
      <w:r>
        <w:rPr>
          <w:szCs w:val="22"/>
        </w:rPr>
        <w:t xml:space="preserve"> </w:t>
      </w:r>
      <w:r w:rsidR="00947122">
        <w:rPr>
          <w:szCs w:val="22"/>
        </w:rPr>
        <w:t>mijë e pesëqind) të bëhet 3000 (tre</w:t>
      </w:r>
      <w:r>
        <w:rPr>
          <w:szCs w:val="22"/>
        </w:rPr>
        <w:t xml:space="preserve"> </w:t>
      </w:r>
      <w:r w:rsidR="0027266C">
        <w:rPr>
          <w:szCs w:val="22"/>
        </w:rPr>
        <w:t>mijë).</w:t>
      </w: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p w:rsidR="007D3E61" w:rsidRDefault="007D3E61" w:rsidP="008F117B">
      <w:pPr>
        <w:pStyle w:val="Paragrafi"/>
        <w:jc w:val="center"/>
        <w:rPr>
          <w:szCs w:val="22"/>
        </w:rPr>
      </w:pPr>
    </w:p>
    <w:sectPr w:rsidR="007D3E61" w:rsidSect="0042143A">
      <w:footerReference w:type="even" r:id="rId9"/>
      <w:footerReference w:type="default" r:id="rId10"/>
      <w:pgSz w:w="11906" w:h="16838" w:code="9"/>
      <w:pgMar w:top="1418" w:right="1418" w:bottom="1418" w:left="1418" w:header="1304" w:footer="1134" w:gutter="0"/>
      <w:pgNumType w:start="291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B24" w:rsidRDefault="00154B24">
      <w:r>
        <w:separator/>
      </w:r>
    </w:p>
  </w:endnote>
  <w:endnote w:type="continuationSeparator" w:id="0">
    <w:p w:rsidR="00154B24" w:rsidRDefault="00154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95" w:rsidRDefault="00E30995" w:rsidP="00550E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30995" w:rsidRDefault="00E30995" w:rsidP="00550E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0995" w:rsidRDefault="00E30995" w:rsidP="00550E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14A89">
      <w:rPr>
        <w:rStyle w:val="PageNumber"/>
        <w:noProof/>
      </w:rPr>
      <w:t>2917</w:t>
    </w:r>
    <w:r>
      <w:rPr>
        <w:rStyle w:val="PageNumber"/>
      </w:rPr>
      <w:fldChar w:fldCharType="end"/>
    </w:r>
  </w:p>
  <w:p w:rsidR="00E30995" w:rsidRDefault="00E30995" w:rsidP="00550E0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B24" w:rsidRDefault="00154B24">
      <w:r>
        <w:separator/>
      </w:r>
    </w:p>
  </w:footnote>
  <w:footnote w:type="continuationSeparator" w:id="0">
    <w:p w:rsidR="00154B24" w:rsidRDefault="00154B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4F422B4"/>
    <w:lvl w:ilvl="0">
      <w:start w:val="1"/>
      <w:numFmt w:val="decimal"/>
      <w:lvlText w:val="%1."/>
      <w:lvlJc w:val="left"/>
      <w:pPr>
        <w:tabs>
          <w:tab w:val="num" w:pos="1800"/>
        </w:tabs>
        <w:ind w:left="1800" w:hanging="360"/>
      </w:pPr>
    </w:lvl>
  </w:abstractNum>
  <w:abstractNum w:abstractNumId="1">
    <w:nsid w:val="FFFFFF7D"/>
    <w:multiLevelType w:val="singleLevel"/>
    <w:tmpl w:val="7E4A6CA2"/>
    <w:lvl w:ilvl="0">
      <w:start w:val="1"/>
      <w:numFmt w:val="decimal"/>
      <w:lvlText w:val="%1."/>
      <w:lvlJc w:val="left"/>
      <w:pPr>
        <w:tabs>
          <w:tab w:val="num" w:pos="1440"/>
        </w:tabs>
        <w:ind w:left="1440" w:hanging="360"/>
      </w:pPr>
    </w:lvl>
  </w:abstractNum>
  <w:abstractNum w:abstractNumId="2">
    <w:nsid w:val="FFFFFF7E"/>
    <w:multiLevelType w:val="singleLevel"/>
    <w:tmpl w:val="A13850DC"/>
    <w:lvl w:ilvl="0">
      <w:start w:val="1"/>
      <w:numFmt w:val="decimal"/>
      <w:lvlText w:val="%1."/>
      <w:lvlJc w:val="left"/>
      <w:pPr>
        <w:tabs>
          <w:tab w:val="num" w:pos="1080"/>
        </w:tabs>
        <w:ind w:left="1080" w:hanging="360"/>
      </w:pPr>
    </w:lvl>
  </w:abstractNum>
  <w:abstractNum w:abstractNumId="3">
    <w:nsid w:val="FFFFFF7F"/>
    <w:multiLevelType w:val="singleLevel"/>
    <w:tmpl w:val="95763598"/>
    <w:lvl w:ilvl="0">
      <w:start w:val="1"/>
      <w:numFmt w:val="decimal"/>
      <w:lvlText w:val="%1."/>
      <w:lvlJc w:val="left"/>
      <w:pPr>
        <w:tabs>
          <w:tab w:val="num" w:pos="720"/>
        </w:tabs>
        <w:ind w:left="720" w:hanging="360"/>
      </w:pPr>
    </w:lvl>
  </w:abstractNum>
  <w:abstractNum w:abstractNumId="4">
    <w:nsid w:val="FFFFFF80"/>
    <w:multiLevelType w:val="singleLevel"/>
    <w:tmpl w:val="5B1E1E1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EDA800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09E5FC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310B7E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128FF74"/>
    <w:lvl w:ilvl="0">
      <w:start w:val="1"/>
      <w:numFmt w:val="decimal"/>
      <w:lvlText w:val="%1."/>
      <w:lvlJc w:val="left"/>
      <w:pPr>
        <w:tabs>
          <w:tab w:val="num" w:pos="360"/>
        </w:tabs>
        <w:ind w:left="360" w:hanging="360"/>
      </w:pPr>
    </w:lvl>
  </w:abstractNum>
  <w:abstractNum w:abstractNumId="9">
    <w:nsid w:val="FFFFFF89"/>
    <w:multiLevelType w:val="singleLevel"/>
    <w:tmpl w:val="C84A3E2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819"/>
    <w:rsid w:val="00015407"/>
    <w:rsid w:val="000176B9"/>
    <w:rsid w:val="00040F76"/>
    <w:rsid w:val="00046FF9"/>
    <w:rsid w:val="000637B6"/>
    <w:rsid w:val="00074162"/>
    <w:rsid w:val="00075BF5"/>
    <w:rsid w:val="000A2FF5"/>
    <w:rsid w:val="000B29AB"/>
    <w:rsid w:val="000B34CA"/>
    <w:rsid w:val="000C17EE"/>
    <w:rsid w:val="000C59F9"/>
    <w:rsid w:val="000E1F47"/>
    <w:rsid w:val="0011290C"/>
    <w:rsid w:val="00116978"/>
    <w:rsid w:val="00121705"/>
    <w:rsid w:val="00134ADF"/>
    <w:rsid w:val="0014413D"/>
    <w:rsid w:val="00147404"/>
    <w:rsid w:val="00154B24"/>
    <w:rsid w:val="00176CD9"/>
    <w:rsid w:val="00185E27"/>
    <w:rsid w:val="00187855"/>
    <w:rsid w:val="00194486"/>
    <w:rsid w:val="001A58B2"/>
    <w:rsid w:val="001C7978"/>
    <w:rsid w:val="001C7DD7"/>
    <w:rsid w:val="001D0501"/>
    <w:rsid w:val="001D26B6"/>
    <w:rsid w:val="001E3F0B"/>
    <w:rsid w:val="00220E26"/>
    <w:rsid w:val="0022170D"/>
    <w:rsid w:val="0022171B"/>
    <w:rsid w:val="00230582"/>
    <w:rsid w:val="0027266C"/>
    <w:rsid w:val="00274509"/>
    <w:rsid w:val="0028692D"/>
    <w:rsid w:val="002A2CD5"/>
    <w:rsid w:val="002C4765"/>
    <w:rsid w:val="002C6BAB"/>
    <w:rsid w:val="002F6204"/>
    <w:rsid w:val="00304413"/>
    <w:rsid w:val="00326EB0"/>
    <w:rsid w:val="00334392"/>
    <w:rsid w:val="00344C22"/>
    <w:rsid w:val="00347F62"/>
    <w:rsid w:val="003604BC"/>
    <w:rsid w:val="00365129"/>
    <w:rsid w:val="00366DA1"/>
    <w:rsid w:val="00383FD5"/>
    <w:rsid w:val="003941D1"/>
    <w:rsid w:val="003B1A84"/>
    <w:rsid w:val="003E06F6"/>
    <w:rsid w:val="003E2EAE"/>
    <w:rsid w:val="003F043A"/>
    <w:rsid w:val="004107B9"/>
    <w:rsid w:val="00411E6E"/>
    <w:rsid w:val="00417B1C"/>
    <w:rsid w:val="0042143A"/>
    <w:rsid w:val="00452328"/>
    <w:rsid w:val="004556D2"/>
    <w:rsid w:val="00470F9C"/>
    <w:rsid w:val="004E4BEE"/>
    <w:rsid w:val="00501A1B"/>
    <w:rsid w:val="0050367C"/>
    <w:rsid w:val="00504A56"/>
    <w:rsid w:val="00507AF2"/>
    <w:rsid w:val="00517882"/>
    <w:rsid w:val="00543147"/>
    <w:rsid w:val="00544065"/>
    <w:rsid w:val="005442CE"/>
    <w:rsid w:val="00545117"/>
    <w:rsid w:val="00546728"/>
    <w:rsid w:val="00550E00"/>
    <w:rsid w:val="00551451"/>
    <w:rsid w:val="00561511"/>
    <w:rsid w:val="0058263B"/>
    <w:rsid w:val="0058563C"/>
    <w:rsid w:val="005A4964"/>
    <w:rsid w:val="005A53C5"/>
    <w:rsid w:val="005D4BA8"/>
    <w:rsid w:val="0060121C"/>
    <w:rsid w:val="006102DD"/>
    <w:rsid w:val="00614A89"/>
    <w:rsid w:val="0061662B"/>
    <w:rsid w:val="006203E9"/>
    <w:rsid w:val="006529B5"/>
    <w:rsid w:val="00653A67"/>
    <w:rsid w:val="0067627A"/>
    <w:rsid w:val="00691006"/>
    <w:rsid w:val="006A10C6"/>
    <w:rsid w:val="006A37D8"/>
    <w:rsid w:val="006B3756"/>
    <w:rsid w:val="006D2149"/>
    <w:rsid w:val="006D6D4C"/>
    <w:rsid w:val="006E0056"/>
    <w:rsid w:val="006E35E0"/>
    <w:rsid w:val="006E6713"/>
    <w:rsid w:val="00705463"/>
    <w:rsid w:val="0074183C"/>
    <w:rsid w:val="00762F41"/>
    <w:rsid w:val="00767527"/>
    <w:rsid w:val="00771E55"/>
    <w:rsid w:val="00782944"/>
    <w:rsid w:val="00796A83"/>
    <w:rsid w:val="007A691E"/>
    <w:rsid w:val="007B0B5A"/>
    <w:rsid w:val="007C6BC6"/>
    <w:rsid w:val="007D1054"/>
    <w:rsid w:val="007D3E61"/>
    <w:rsid w:val="00801F8C"/>
    <w:rsid w:val="0080475E"/>
    <w:rsid w:val="008072B9"/>
    <w:rsid w:val="008207FE"/>
    <w:rsid w:val="00836962"/>
    <w:rsid w:val="00841450"/>
    <w:rsid w:val="00841EC5"/>
    <w:rsid w:val="008521B4"/>
    <w:rsid w:val="00863C83"/>
    <w:rsid w:val="008656D4"/>
    <w:rsid w:val="00872000"/>
    <w:rsid w:val="00872ECE"/>
    <w:rsid w:val="00881600"/>
    <w:rsid w:val="00891BE2"/>
    <w:rsid w:val="008C4D69"/>
    <w:rsid w:val="008F117B"/>
    <w:rsid w:val="008F27B6"/>
    <w:rsid w:val="00902DF2"/>
    <w:rsid w:val="00902E05"/>
    <w:rsid w:val="009106E6"/>
    <w:rsid w:val="00922E42"/>
    <w:rsid w:val="00924D03"/>
    <w:rsid w:val="009427A3"/>
    <w:rsid w:val="00947122"/>
    <w:rsid w:val="00956B56"/>
    <w:rsid w:val="00961CE6"/>
    <w:rsid w:val="0096240F"/>
    <w:rsid w:val="0098694D"/>
    <w:rsid w:val="00997E3E"/>
    <w:rsid w:val="009A3EBC"/>
    <w:rsid w:val="009C29DF"/>
    <w:rsid w:val="009C3FC6"/>
    <w:rsid w:val="009F72BC"/>
    <w:rsid w:val="00A05FD0"/>
    <w:rsid w:val="00A0784B"/>
    <w:rsid w:val="00A12F95"/>
    <w:rsid w:val="00A16F91"/>
    <w:rsid w:val="00A246D1"/>
    <w:rsid w:val="00A37D0B"/>
    <w:rsid w:val="00A40531"/>
    <w:rsid w:val="00A43657"/>
    <w:rsid w:val="00A47BC4"/>
    <w:rsid w:val="00A50273"/>
    <w:rsid w:val="00A61988"/>
    <w:rsid w:val="00A74E3B"/>
    <w:rsid w:val="00A923BE"/>
    <w:rsid w:val="00A96D21"/>
    <w:rsid w:val="00AA3124"/>
    <w:rsid w:val="00AA4D4B"/>
    <w:rsid w:val="00AF0DEB"/>
    <w:rsid w:val="00AF4ABA"/>
    <w:rsid w:val="00B1617B"/>
    <w:rsid w:val="00B1639F"/>
    <w:rsid w:val="00B17A76"/>
    <w:rsid w:val="00B673CE"/>
    <w:rsid w:val="00B9427E"/>
    <w:rsid w:val="00BB5AB5"/>
    <w:rsid w:val="00BC1432"/>
    <w:rsid w:val="00BC6B73"/>
    <w:rsid w:val="00BD252B"/>
    <w:rsid w:val="00C012DB"/>
    <w:rsid w:val="00C0703E"/>
    <w:rsid w:val="00C12BC8"/>
    <w:rsid w:val="00C22BA7"/>
    <w:rsid w:val="00C35C97"/>
    <w:rsid w:val="00C36B40"/>
    <w:rsid w:val="00C4301C"/>
    <w:rsid w:val="00C55091"/>
    <w:rsid w:val="00C7710C"/>
    <w:rsid w:val="00C90B03"/>
    <w:rsid w:val="00C96296"/>
    <w:rsid w:val="00CE3FF9"/>
    <w:rsid w:val="00D1319A"/>
    <w:rsid w:val="00D45559"/>
    <w:rsid w:val="00D77968"/>
    <w:rsid w:val="00D822F5"/>
    <w:rsid w:val="00D92AC6"/>
    <w:rsid w:val="00DC64E5"/>
    <w:rsid w:val="00DD1D59"/>
    <w:rsid w:val="00DD4BB0"/>
    <w:rsid w:val="00DD6814"/>
    <w:rsid w:val="00DE54C0"/>
    <w:rsid w:val="00E04002"/>
    <w:rsid w:val="00E06AA7"/>
    <w:rsid w:val="00E079BE"/>
    <w:rsid w:val="00E30995"/>
    <w:rsid w:val="00E44C9E"/>
    <w:rsid w:val="00E50079"/>
    <w:rsid w:val="00E624E2"/>
    <w:rsid w:val="00E645E3"/>
    <w:rsid w:val="00E722EE"/>
    <w:rsid w:val="00E80ED2"/>
    <w:rsid w:val="00E90B1A"/>
    <w:rsid w:val="00EA206E"/>
    <w:rsid w:val="00EE2805"/>
    <w:rsid w:val="00F1275E"/>
    <w:rsid w:val="00F15D98"/>
    <w:rsid w:val="00F36BCE"/>
    <w:rsid w:val="00F409BB"/>
    <w:rsid w:val="00F52BF2"/>
    <w:rsid w:val="00F55282"/>
    <w:rsid w:val="00F72A38"/>
    <w:rsid w:val="00F95181"/>
    <w:rsid w:val="00F95398"/>
    <w:rsid w:val="00FA662D"/>
    <w:rsid w:val="00FB705B"/>
    <w:rsid w:val="00FD4FC8"/>
    <w:rsid w:val="00FE0008"/>
    <w:rsid w:val="00FF7799"/>
    <w:rsid w:val="00FF7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9BE87CB-7A5B-4E6D-A882-748FC49EF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DD7"/>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902DF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50E00"/>
    <w:pPr>
      <w:tabs>
        <w:tab w:val="center" w:pos="4320"/>
        <w:tab w:val="right" w:pos="8640"/>
      </w:tabs>
    </w:pPr>
  </w:style>
  <w:style w:type="character" w:styleId="PageNumber">
    <w:name w:val="page number"/>
    <w:basedOn w:val="DefaultParagraphFont"/>
    <w:rsid w:val="00550E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4631</Words>
  <Characters>26398</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2004-07-01T09:13:00Z</cp:lastPrinted>
  <dcterms:created xsi:type="dcterms:W3CDTF">2019-02-15T10:15:00Z</dcterms:created>
  <dcterms:modified xsi:type="dcterms:W3CDTF">2019-02-15T10:15:00Z</dcterms:modified>
</cp:coreProperties>
</file>