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2F7" w:rsidRPr="00D90E97" w:rsidRDefault="001972F7" w:rsidP="001972F7">
      <w:pPr>
        <w:pStyle w:val="Akti"/>
        <w:keepNext w:val="0"/>
      </w:pPr>
      <w:bookmarkStart w:id="0" w:name="_GoBack"/>
      <w:bookmarkEnd w:id="0"/>
      <w:r>
        <w:t>LIG</w:t>
      </w:r>
      <w:r w:rsidRPr="00D90E97">
        <w:t>J</w:t>
      </w:r>
    </w:p>
    <w:p w:rsidR="001972F7" w:rsidRPr="00D90E97" w:rsidRDefault="001972F7" w:rsidP="001972F7">
      <w:pPr>
        <w:pStyle w:val="NumriData"/>
        <w:keepNext w:val="0"/>
      </w:pPr>
      <w:r w:rsidRPr="00D90E97">
        <w:t>Nr.9293, datë  21.10.2004</w:t>
      </w:r>
    </w:p>
    <w:p w:rsidR="001972F7" w:rsidRPr="00D90E97" w:rsidRDefault="001972F7" w:rsidP="001972F7">
      <w:pPr>
        <w:pStyle w:val="Paragrafi"/>
      </w:pPr>
    </w:p>
    <w:p w:rsidR="001972F7" w:rsidRPr="00D90E97" w:rsidRDefault="001972F7" w:rsidP="001972F7">
      <w:pPr>
        <w:pStyle w:val="Titulli"/>
        <w:keepNext w:val="0"/>
      </w:pPr>
      <w:r>
        <w:t xml:space="preserve">PËR </w:t>
      </w:r>
      <w:r w:rsidRPr="00D90E97">
        <w:t>ADERIMIN E REPUBLIKËS SË SHQIPËRISË NË KONVENTËN NDËRKOMBËTARE “PËR PËRGJEGJËSINË CIVILE PËR DËMET NGA NDOTJET ME KARBURANT”, 1992</w:t>
      </w:r>
    </w:p>
    <w:p w:rsidR="001972F7" w:rsidRPr="00D90E97" w:rsidRDefault="001972F7" w:rsidP="001972F7">
      <w:pPr>
        <w:pStyle w:val="Paragrafi"/>
        <w:ind w:firstLine="0"/>
      </w:pPr>
    </w:p>
    <w:p w:rsidR="001972F7" w:rsidRPr="00D90E97" w:rsidRDefault="001972F7" w:rsidP="001972F7">
      <w:pPr>
        <w:pStyle w:val="BazLigjPropozues"/>
        <w:keepNext w:val="0"/>
      </w:pPr>
      <w:r w:rsidRPr="00D90E97">
        <w:t>Në mbështetje të neneve 78, 83 pika 1 dhe 121 pika 1 të Kushtetutës, me propozimin e Këshillit të Ministrave,</w:t>
      </w:r>
    </w:p>
    <w:p w:rsidR="001972F7" w:rsidRPr="00D90E97" w:rsidRDefault="001972F7" w:rsidP="001972F7">
      <w:pPr>
        <w:pStyle w:val="Paragrafi"/>
        <w:ind w:firstLine="0"/>
      </w:pPr>
    </w:p>
    <w:p w:rsidR="001972F7" w:rsidRPr="00D90E97" w:rsidRDefault="001972F7" w:rsidP="001972F7">
      <w:pPr>
        <w:pStyle w:val="Institucioni"/>
        <w:keepNext w:val="0"/>
      </w:pPr>
      <w:r>
        <w:t>KUVEND</w:t>
      </w:r>
      <w:r w:rsidRPr="00D90E97">
        <w:t>I</w:t>
      </w:r>
    </w:p>
    <w:p w:rsidR="001972F7" w:rsidRPr="00D90E97" w:rsidRDefault="001972F7" w:rsidP="001972F7">
      <w:pPr>
        <w:pStyle w:val="Institucioni"/>
        <w:keepNext w:val="0"/>
      </w:pPr>
      <w:r w:rsidRPr="00D90E97">
        <w:t>I REPUBLIKËS SË SHQIPËRISË</w:t>
      </w:r>
    </w:p>
    <w:p w:rsidR="001972F7" w:rsidRPr="00D90E97" w:rsidRDefault="001972F7" w:rsidP="001972F7">
      <w:pPr>
        <w:pStyle w:val="Paragrafi"/>
      </w:pPr>
    </w:p>
    <w:p w:rsidR="001972F7" w:rsidRPr="00D90E97" w:rsidRDefault="001972F7" w:rsidP="001972F7">
      <w:pPr>
        <w:pStyle w:val="VENDOSI"/>
        <w:keepNext w:val="0"/>
      </w:pPr>
      <w:r>
        <w:t>VENDOS</w:t>
      </w:r>
      <w:r w:rsidRPr="00D90E97">
        <w:t>I:</w:t>
      </w:r>
    </w:p>
    <w:p w:rsidR="001972F7" w:rsidRPr="00D90E97" w:rsidRDefault="001972F7" w:rsidP="001972F7">
      <w:pPr>
        <w:pStyle w:val="Paragrafi"/>
      </w:pPr>
    </w:p>
    <w:p w:rsidR="001972F7" w:rsidRPr="00D90E97" w:rsidRDefault="001972F7" w:rsidP="001972F7">
      <w:pPr>
        <w:pStyle w:val="NeniNr"/>
        <w:keepNext w:val="0"/>
      </w:pPr>
      <w:r w:rsidRPr="00D90E97">
        <w:t>Neni 1</w:t>
      </w:r>
    </w:p>
    <w:p w:rsidR="001972F7" w:rsidRPr="00D90E97" w:rsidRDefault="001972F7" w:rsidP="001972F7">
      <w:pPr>
        <w:pStyle w:val="Paragrafi"/>
      </w:pPr>
    </w:p>
    <w:p w:rsidR="001972F7" w:rsidRPr="00D90E97" w:rsidRDefault="001972F7" w:rsidP="001972F7">
      <w:pPr>
        <w:pStyle w:val="Paragrafi"/>
      </w:pPr>
      <w:r w:rsidRPr="00D90E97">
        <w:t>Republika e Shqipërisë aderon në Konventën Ndërkombëtare “Për përgjegjësinë civile për dëmet nga ndotjet me karburant”, 1992.</w:t>
      </w:r>
    </w:p>
    <w:p w:rsidR="001972F7" w:rsidRPr="00D90E97" w:rsidRDefault="001972F7" w:rsidP="003744F7">
      <w:pPr>
        <w:pStyle w:val="Paragrafi"/>
        <w:ind w:firstLine="0"/>
      </w:pPr>
    </w:p>
    <w:p w:rsidR="001972F7" w:rsidRPr="00D90E97" w:rsidRDefault="001972F7" w:rsidP="001972F7">
      <w:pPr>
        <w:pStyle w:val="NeniNr"/>
        <w:keepNext w:val="0"/>
      </w:pPr>
      <w:r w:rsidRPr="00D90E97">
        <w:t>Neni 2</w:t>
      </w:r>
    </w:p>
    <w:p w:rsidR="001972F7" w:rsidRPr="00D90E97" w:rsidRDefault="001972F7" w:rsidP="001972F7">
      <w:pPr>
        <w:pStyle w:val="Paragrafi"/>
      </w:pPr>
    </w:p>
    <w:p w:rsidR="001972F7" w:rsidRPr="00D90E97" w:rsidRDefault="001972F7" w:rsidP="001972F7">
      <w:pPr>
        <w:pStyle w:val="Paragrafi"/>
      </w:pPr>
      <w:r w:rsidRPr="00D90E97">
        <w:t>Ky ligj hyn në fuqi 15 ditë pas botimit në Fletoren Zyrtare.</w:t>
      </w:r>
    </w:p>
    <w:p w:rsidR="001972F7" w:rsidRDefault="001972F7" w:rsidP="001972F7">
      <w:pPr>
        <w:pStyle w:val="Paragrafi"/>
      </w:pPr>
    </w:p>
    <w:p w:rsidR="001972F7" w:rsidRPr="002547F6" w:rsidRDefault="001972F7" w:rsidP="001972F7">
      <w:pPr>
        <w:pStyle w:val="Shpallja"/>
        <w:rPr>
          <w:bCs/>
          <w:sz w:val="23"/>
          <w:szCs w:val="23"/>
        </w:rPr>
      </w:pPr>
      <w:r w:rsidRPr="002547F6">
        <w:rPr>
          <w:bCs/>
          <w:sz w:val="23"/>
          <w:szCs w:val="23"/>
        </w:rPr>
        <w:t>Shpallur me dekretin nr.</w:t>
      </w:r>
      <w:r w:rsidR="001E6FEE">
        <w:rPr>
          <w:bCs/>
          <w:sz w:val="23"/>
          <w:szCs w:val="23"/>
        </w:rPr>
        <w:t>4394</w:t>
      </w:r>
      <w:r w:rsidRPr="002547F6">
        <w:rPr>
          <w:bCs/>
          <w:sz w:val="23"/>
          <w:szCs w:val="23"/>
        </w:rPr>
        <w:t>, datë</w:t>
      </w:r>
      <w:r w:rsidR="001E6FEE">
        <w:rPr>
          <w:bCs/>
          <w:sz w:val="23"/>
          <w:szCs w:val="23"/>
        </w:rPr>
        <w:t xml:space="preserve"> 17.11.2004</w:t>
      </w:r>
      <w:r w:rsidRPr="002547F6">
        <w:rPr>
          <w:bCs/>
          <w:sz w:val="23"/>
          <w:szCs w:val="23"/>
        </w:rPr>
        <w:t xml:space="preserve">  të Presidentit të Republikës së Shqipërisë, Alfred Moisiu</w:t>
      </w:r>
    </w:p>
    <w:p w:rsidR="001972F7" w:rsidRDefault="001972F7" w:rsidP="001972F7">
      <w:pPr>
        <w:pStyle w:val="Shpallja"/>
        <w:rPr>
          <w:bCs/>
          <w:szCs w:val="23"/>
        </w:rPr>
      </w:pPr>
    </w:p>
    <w:p w:rsidR="00D90D54" w:rsidRPr="007A7CFE" w:rsidRDefault="00D90D54" w:rsidP="00144FB4">
      <w:pPr>
        <w:pStyle w:val="Paragrafi"/>
        <w:ind w:firstLine="0"/>
        <w:rPr>
          <w:szCs w:val="22"/>
        </w:rPr>
      </w:pPr>
    </w:p>
    <w:p w:rsidR="00D90D54" w:rsidRPr="007A7CFE" w:rsidRDefault="00D90D54" w:rsidP="00D90D54">
      <w:pPr>
        <w:pStyle w:val="TitulliTitull"/>
        <w:rPr>
          <w:b/>
        </w:rPr>
      </w:pPr>
      <w:r w:rsidRPr="007A7CFE">
        <w:rPr>
          <w:b/>
        </w:rPr>
        <w:t>Konventa</w:t>
      </w:r>
    </w:p>
    <w:p w:rsidR="00D90D54" w:rsidRPr="007A7CFE" w:rsidRDefault="00D90D54" w:rsidP="00D90D54">
      <w:pPr>
        <w:pStyle w:val="TitulliTitull"/>
      </w:pPr>
      <w:r w:rsidRPr="007A7CFE">
        <w:t>Mbi përgjegjësinë civile për dëmet nga ndotja me karburant, 1992</w:t>
      </w:r>
    </w:p>
    <w:p w:rsidR="00D90D54" w:rsidRPr="007A7CFE" w:rsidRDefault="00D90D54" w:rsidP="00D90D54">
      <w:pPr>
        <w:pStyle w:val="Paragrafi"/>
        <w:rPr>
          <w:szCs w:val="22"/>
        </w:rPr>
      </w:pPr>
    </w:p>
    <w:p w:rsidR="00D90D54" w:rsidRPr="007A7CFE" w:rsidRDefault="00D90D54" w:rsidP="00D90D54">
      <w:pPr>
        <w:pStyle w:val="Paragrafi"/>
        <w:jc w:val="center"/>
        <w:rPr>
          <w:szCs w:val="22"/>
        </w:rPr>
      </w:pPr>
      <w:r w:rsidRPr="007A7CFE">
        <w:rPr>
          <w:szCs w:val="22"/>
        </w:rPr>
        <w:t>(Konventa e përgjegjësisë, 1992)</w:t>
      </w:r>
    </w:p>
    <w:p w:rsidR="00D90D54" w:rsidRPr="007A7CFE" w:rsidRDefault="00D90D54" w:rsidP="00D90D54">
      <w:pPr>
        <w:pStyle w:val="Paragrafi"/>
        <w:rPr>
          <w:szCs w:val="22"/>
        </w:rPr>
      </w:pPr>
    </w:p>
    <w:p w:rsidR="00D90D54" w:rsidRPr="007A7CFE" w:rsidRDefault="00D90D54" w:rsidP="00D90D54">
      <w:pPr>
        <w:pStyle w:val="Paragrafi"/>
        <w:rPr>
          <w:szCs w:val="22"/>
        </w:rPr>
      </w:pPr>
      <w:r>
        <w:rPr>
          <w:szCs w:val="22"/>
        </w:rPr>
        <w:t>Shtetet p</w:t>
      </w:r>
      <w:r w:rsidRPr="007A7CFE">
        <w:rPr>
          <w:szCs w:val="22"/>
        </w:rPr>
        <w:t xml:space="preserve">alë në Konventën aktuale, </w:t>
      </w:r>
    </w:p>
    <w:p w:rsidR="00D90D54" w:rsidRPr="007A7CFE" w:rsidRDefault="000C0074" w:rsidP="00D90D54">
      <w:pPr>
        <w:pStyle w:val="Paragrafi"/>
        <w:rPr>
          <w:szCs w:val="22"/>
        </w:rPr>
      </w:pPr>
      <w:r>
        <w:rPr>
          <w:i/>
          <w:szCs w:val="22"/>
        </w:rPr>
        <w:t>të ndërgjegjsh</w:t>
      </w:r>
      <w:r w:rsidR="00D90D54" w:rsidRPr="007A7CFE">
        <w:rPr>
          <w:i/>
          <w:szCs w:val="22"/>
        </w:rPr>
        <w:t>m</w:t>
      </w:r>
      <w:r>
        <w:rPr>
          <w:i/>
          <w:szCs w:val="22"/>
        </w:rPr>
        <w:t>e</w:t>
      </w:r>
      <w:r w:rsidR="00D90D54">
        <w:rPr>
          <w:szCs w:val="22"/>
        </w:rPr>
        <w:t xml:space="preserve"> për rreziqet e ndotjes s</w:t>
      </w:r>
      <w:r w:rsidR="00D90D54" w:rsidRPr="007A7CFE">
        <w:rPr>
          <w:szCs w:val="22"/>
        </w:rPr>
        <w:t>ë imponuar nga transporti detar botëror i karburanteve rifuxho,</w:t>
      </w:r>
    </w:p>
    <w:p w:rsidR="00D90D54" w:rsidRPr="007A7CFE" w:rsidRDefault="00D90D54" w:rsidP="00D90D54">
      <w:pPr>
        <w:pStyle w:val="Paragrafi"/>
        <w:rPr>
          <w:szCs w:val="22"/>
        </w:rPr>
      </w:pPr>
      <w:r w:rsidRPr="007A7CFE">
        <w:rPr>
          <w:i/>
          <w:szCs w:val="22"/>
        </w:rPr>
        <w:t>të bindur</w:t>
      </w:r>
      <w:r w:rsidR="00796D2F">
        <w:rPr>
          <w:i/>
          <w:szCs w:val="22"/>
        </w:rPr>
        <w:t>a</w:t>
      </w:r>
      <w:r w:rsidRPr="007A7CFE">
        <w:rPr>
          <w:i/>
          <w:szCs w:val="22"/>
        </w:rPr>
        <w:t xml:space="preserve"> se</w:t>
      </w:r>
      <w:r w:rsidRPr="007A7CFE">
        <w:rPr>
          <w:szCs w:val="22"/>
        </w:rPr>
        <w:t xml:space="preserve"> nevoja për sigurimin e një kompensim</w:t>
      </w:r>
      <w:r>
        <w:rPr>
          <w:szCs w:val="22"/>
        </w:rPr>
        <w:t>i të përshta</w:t>
      </w:r>
      <w:r w:rsidR="000C0074">
        <w:rPr>
          <w:szCs w:val="22"/>
        </w:rPr>
        <w:t>t</w:t>
      </w:r>
      <w:r>
        <w:rPr>
          <w:szCs w:val="22"/>
        </w:rPr>
        <w:t>shëm është e vlefsh</w:t>
      </w:r>
      <w:r w:rsidRPr="007A7CFE">
        <w:rPr>
          <w:szCs w:val="22"/>
        </w:rPr>
        <w:t>me ndaj personave të cilët vuajnë dëmin e shkaktuar nga ndotja që rezulton nga rrjedhja ose shkarkimi i karburanteve nga anijet,</w:t>
      </w:r>
    </w:p>
    <w:p w:rsidR="00D90D54" w:rsidRPr="007A7CFE" w:rsidRDefault="00D90D54" w:rsidP="00D90D54">
      <w:pPr>
        <w:pStyle w:val="Paragrafi"/>
        <w:rPr>
          <w:szCs w:val="22"/>
        </w:rPr>
      </w:pPr>
      <w:r w:rsidRPr="007A7CFE">
        <w:rPr>
          <w:i/>
          <w:szCs w:val="22"/>
        </w:rPr>
        <w:t xml:space="preserve">duke dëshiruar </w:t>
      </w:r>
      <w:r>
        <w:rPr>
          <w:szCs w:val="22"/>
        </w:rPr>
        <w:t>që të ada</w:t>
      </w:r>
      <w:r w:rsidRPr="007A7CFE">
        <w:rPr>
          <w:szCs w:val="22"/>
        </w:rPr>
        <w:t>p</w:t>
      </w:r>
      <w:r>
        <w:rPr>
          <w:szCs w:val="22"/>
        </w:rPr>
        <w:t>tojnë rregulla</w:t>
      </w:r>
      <w:r w:rsidRPr="007A7CFE">
        <w:rPr>
          <w:szCs w:val="22"/>
        </w:rPr>
        <w:t xml:space="preserve"> dhe procedura ndërkombëtare uniforme për</w:t>
      </w:r>
      <w:r>
        <w:rPr>
          <w:szCs w:val="22"/>
        </w:rPr>
        <w:t xml:space="preserve"> </w:t>
      </w:r>
      <w:r w:rsidRPr="007A7CFE">
        <w:rPr>
          <w:szCs w:val="22"/>
        </w:rPr>
        <w:t xml:space="preserve">caktimin e çështjeve të përgjegjësisë dhe parashikimit të duhur të kompensimit në raste të tilla, </w:t>
      </w:r>
    </w:p>
    <w:p w:rsidR="00D90D54" w:rsidRPr="007A7CFE" w:rsidRDefault="00D90D54" w:rsidP="00D90D54">
      <w:pPr>
        <w:pStyle w:val="Paragrafi"/>
        <w:rPr>
          <w:szCs w:val="22"/>
        </w:rPr>
      </w:pPr>
      <w:r w:rsidRPr="007A7CFE">
        <w:rPr>
          <w:szCs w:val="22"/>
        </w:rPr>
        <w:t>ranë dakord si vijon:</w:t>
      </w:r>
    </w:p>
    <w:p w:rsidR="00D90D54" w:rsidRPr="007A7CFE" w:rsidRDefault="00D90D54" w:rsidP="00D90D54">
      <w:pPr>
        <w:pStyle w:val="Paragrafi"/>
        <w:rPr>
          <w:szCs w:val="22"/>
        </w:rPr>
      </w:pPr>
    </w:p>
    <w:p w:rsidR="00D90D54" w:rsidRPr="007A7CFE" w:rsidRDefault="00032553" w:rsidP="00D90D54">
      <w:pPr>
        <w:pStyle w:val="NeniNr"/>
        <w:rPr>
          <w:szCs w:val="22"/>
        </w:rPr>
      </w:pPr>
      <w:r>
        <w:rPr>
          <w:szCs w:val="22"/>
        </w:rPr>
        <w:t>Neni 1</w:t>
      </w:r>
    </w:p>
    <w:p w:rsidR="00D90D54" w:rsidRDefault="00D90D54" w:rsidP="00D90D54">
      <w:pPr>
        <w:pStyle w:val="NeniTitull"/>
        <w:ind w:firstLine="720"/>
        <w:jc w:val="left"/>
        <w:rPr>
          <w:b w:val="0"/>
          <w:szCs w:val="22"/>
        </w:rPr>
      </w:pPr>
    </w:p>
    <w:p w:rsidR="00D90D54" w:rsidRPr="00000759" w:rsidRDefault="00D90D54" w:rsidP="00D90D54">
      <w:pPr>
        <w:pStyle w:val="NeniTitull"/>
        <w:ind w:firstLine="720"/>
        <w:jc w:val="left"/>
        <w:rPr>
          <w:b w:val="0"/>
          <w:szCs w:val="22"/>
        </w:rPr>
      </w:pPr>
      <w:r w:rsidRPr="00000759">
        <w:rPr>
          <w:b w:val="0"/>
        </w:rPr>
        <w:t>Për qëllimet e kësaj Konvente:</w:t>
      </w:r>
    </w:p>
    <w:p w:rsidR="00D90D54" w:rsidRDefault="00D90D54" w:rsidP="00D90D54">
      <w:pPr>
        <w:pStyle w:val="Paragrafi"/>
        <w:rPr>
          <w:szCs w:val="22"/>
        </w:rPr>
      </w:pPr>
      <w:r w:rsidRPr="007A7CFE">
        <w:rPr>
          <w:szCs w:val="22"/>
        </w:rPr>
        <w:t>1. “Anije” nënkupton çdo anije detare dhe çdo hidroplan të çdo tipi kudo që të jetë ndërtuar ose adaptuar për transport karburanti rifuxho si ngarkesë, me kusht që një anije e aftë për transport</w:t>
      </w:r>
      <w:r>
        <w:rPr>
          <w:szCs w:val="22"/>
        </w:rPr>
        <w:t>in</w:t>
      </w:r>
      <w:r w:rsidRPr="007A7CFE">
        <w:rPr>
          <w:szCs w:val="22"/>
        </w:rPr>
        <w:t xml:space="preserve"> </w:t>
      </w:r>
      <w:r>
        <w:rPr>
          <w:szCs w:val="22"/>
        </w:rPr>
        <w:t xml:space="preserve">e </w:t>
      </w:r>
      <w:r w:rsidRPr="007A7CFE">
        <w:rPr>
          <w:szCs w:val="22"/>
        </w:rPr>
        <w:t xml:space="preserve">karburantit ose </w:t>
      </w:r>
      <w:r>
        <w:rPr>
          <w:szCs w:val="22"/>
        </w:rPr>
        <w:t xml:space="preserve">të </w:t>
      </w:r>
      <w:r w:rsidRPr="007A7CFE">
        <w:rPr>
          <w:szCs w:val="22"/>
        </w:rPr>
        <w:t>ngarkesave të tjera do të konsiderohet si anije vetëm kur ajo aktualisht është duke transportuar karbu</w:t>
      </w:r>
      <w:r>
        <w:rPr>
          <w:szCs w:val="22"/>
        </w:rPr>
        <w:t>rant rifuxho si ngarkesë dhe gja</w:t>
      </w:r>
      <w:r w:rsidRPr="007A7CFE">
        <w:rPr>
          <w:szCs w:val="22"/>
        </w:rPr>
        <w:t>të lundrimit me këtë lloj ngarkese</w:t>
      </w:r>
      <w:r>
        <w:rPr>
          <w:szCs w:val="22"/>
        </w:rPr>
        <w:t>, përveç</w:t>
      </w:r>
      <w:r w:rsidRPr="007A7CFE">
        <w:rPr>
          <w:szCs w:val="22"/>
        </w:rPr>
        <w:t>se kur provohet që nuk ka mbeturina të transporteve të tilla rifuxho në bord.</w:t>
      </w:r>
    </w:p>
    <w:p w:rsidR="00144FB4" w:rsidRDefault="00144FB4" w:rsidP="00D90D54">
      <w:pPr>
        <w:pStyle w:val="Paragrafi"/>
        <w:rPr>
          <w:szCs w:val="22"/>
        </w:rPr>
      </w:pPr>
    </w:p>
    <w:p w:rsidR="00144FB4" w:rsidRPr="007A7CFE" w:rsidRDefault="00144FB4" w:rsidP="00D90D54">
      <w:pPr>
        <w:pStyle w:val="Paragrafi"/>
        <w:rPr>
          <w:szCs w:val="22"/>
        </w:rPr>
      </w:pPr>
    </w:p>
    <w:p w:rsidR="00D90D54" w:rsidRPr="007A7CFE" w:rsidRDefault="00D90D54" w:rsidP="00D90D54">
      <w:pPr>
        <w:pStyle w:val="Paragrafi"/>
        <w:rPr>
          <w:szCs w:val="22"/>
        </w:rPr>
      </w:pPr>
      <w:r w:rsidRPr="007A7CFE">
        <w:rPr>
          <w:szCs w:val="22"/>
        </w:rPr>
        <w:t>2. “Person” nënkupton çdo individ ose partner ose çdo institucion publik ose privat</w:t>
      </w:r>
      <w:r>
        <w:rPr>
          <w:szCs w:val="22"/>
        </w:rPr>
        <w:t>,</w:t>
      </w:r>
      <w:r w:rsidRPr="007A7CFE">
        <w:rPr>
          <w:szCs w:val="22"/>
        </w:rPr>
        <w:t xml:space="preserve"> pavarësisht janë të bashkuar ose jo, duke përfshi</w:t>
      </w:r>
      <w:r>
        <w:rPr>
          <w:szCs w:val="22"/>
        </w:rPr>
        <w:t>rë një shtet ose ndonjë nga nëndepartamentet e qëndrueshme</w:t>
      </w:r>
      <w:r w:rsidRPr="007A7CFE">
        <w:rPr>
          <w:szCs w:val="22"/>
        </w:rPr>
        <w:t xml:space="preserve"> të tij.</w:t>
      </w:r>
    </w:p>
    <w:p w:rsidR="00D90D54" w:rsidRPr="007A7CFE" w:rsidRDefault="00D90D54" w:rsidP="00D90D54">
      <w:pPr>
        <w:pStyle w:val="Paragrafi"/>
        <w:rPr>
          <w:szCs w:val="22"/>
        </w:rPr>
      </w:pPr>
      <w:r w:rsidRPr="007A7CFE">
        <w:rPr>
          <w:szCs w:val="22"/>
        </w:rPr>
        <w:lastRenderedPageBreak/>
        <w:t xml:space="preserve">3. “Pronar” nënkupton personin ose personat  </w:t>
      </w:r>
      <w:r>
        <w:rPr>
          <w:szCs w:val="22"/>
        </w:rPr>
        <w:t xml:space="preserve">e </w:t>
      </w:r>
      <w:r w:rsidRPr="007A7CFE">
        <w:rPr>
          <w:szCs w:val="22"/>
        </w:rPr>
        <w:t>regjistruar si pronar i anijes ose, në m</w:t>
      </w:r>
      <w:r>
        <w:rPr>
          <w:szCs w:val="22"/>
        </w:rPr>
        <w:t>ungesë të regjistrimit, personin</w:t>
      </w:r>
      <w:r w:rsidRPr="007A7CFE">
        <w:rPr>
          <w:szCs w:val="22"/>
        </w:rPr>
        <w:t xml:space="preserve"> ose personat që kanë pronë një anije. Megjit</w:t>
      </w:r>
      <w:r w:rsidR="009B089B" w:rsidRPr="007A7CFE">
        <w:rPr>
          <w:szCs w:val="22"/>
        </w:rPr>
        <w:t>h</w:t>
      </w:r>
      <w:r w:rsidRPr="007A7CFE">
        <w:rPr>
          <w:szCs w:val="22"/>
        </w:rPr>
        <w:t xml:space="preserve">atë në rastet </w:t>
      </w:r>
      <w:r>
        <w:rPr>
          <w:szCs w:val="22"/>
        </w:rPr>
        <w:t>e anijes pronë e një s</w:t>
      </w:r>
      <w:r w:rsidRPr="007A7CFE">
        <w:rPr>
          <w:szCs w:val="22"/>
        </w:rPr>
        <w:t>hteti dhe ope</w:t>
      </w:r>
      <w:r w:rsidR="009C4266">
        <w:rPr>
          <w:szCs w:val="22"/>
        </w:rPr>
        <w:t>ruar nga një kompani e cila në s</w:t>
      </w:r>
      <w:r w:rsidRPr="007A7CFE">
        <w:rPr>
          <w:szCs w:val="22"/>
        </w:rPr>
        <w:t>htet është regjistruar si operues i anijes, “pronar” do të nënkuptojë kompani të tilla.</w:t>
      </w:r>
    </w:p>
    <w:p w:rsidR="00D90D54" w:rsidRPr="007A7CFE" w:rsidRDefault="00D90D54" w:rsidP="00D90D54">
      <w:pPr>
        <w:pStyle w:val="Paragrafi"/>
        <w:rPr>
          <w:szCs w:val="22"/>
        </w:rPr>
      </w:pPr>
      <w:r w:rsidRPr="007A7CFE">
        <w:rPr>
          <w:szCs w:val="22"/>
        </w:rPr>
        <w:t>4. “Shteti i regjistrit të anijes” nënkupton</w:t>
      </w:r>
      <w:r>
        <w:rPr>
          <w:szCs w:val="22"/>
        </w:rPr>
        <w:t>,</w:t>
      </w:r>
      <w:r w:rsidRPr="007A7CFE">
        <w:rPr>
          <w:szCs w:val="22"/>
        </w:rPr>
        <w:t xml:space="preserve"> lidhur me anijet e regjistruara</w:t>
      </w:r>
      <w:r>
        <w:rPr>
          <w:szCs w:val="22"/>
        </w:rPr>
        <w:t>, s</w:t>
      </w:r>
      <w:r w:rsidRPr="007A7CFE">
        <w:rPr>
          <w:szCs w:val="22"/>
        </w:rPr>
        <w:t>htetin e regjistrimit të anijes, dhe lidhur me anijet e çregjistruara</w:t>
      </w:r>
      <w:r>
        <w:rPr>
          <w:szCs w:val="22"/>
        </w:rPr>
        <w:t>, s</w:t>
      </w:r>
      <w:r w:rsidRPr="007A7CFE">
        <w:rPr>
          <w:szCs w:val="22"/>
        </w:rPr>
        <w:t>htetin</w:t>
      </w:r>
      <w:r w:rsidR="009C4266">
        <w:rPr>
          <w:szCs w:val="22"/>
        </w:rPr>
        <w:t>,</w:t>
      </w:r>
      <w:r w:rsidRPr="007A7CFE">
        <w:rPr>
          <w:szCs w:val="22"/>
        </w:rPr>
        <w:t xml:space="preserve"> flamurin e të cilit mban anija.</w:t>
      </w:r>
    </w:p>
    <w:p w:rsidR="00D90D54" w:rsidRPr="007A7CFE" w:rsidRDefault="00D90D54" w:rsidP="00D90D54">
      <w:pPr>
        <w:pStyle w:val="Paragrafi"/>
        <w:rPr>
          <w:szCs w:val="22"/>
        </w:rPr>
      </w:pPr>
      <w:r w:rsidRPr="007A7CFE">
        <w:rPr>
          <w:szCs w:val="22"/>
        </w:rPr>
        <w:t>5. “Karburant” nënkupton çdo mineral hidrokarbur të qëndrueshëm</w:t>
      </w:r>
      <w:r>
        <w:rPr>
          <w:szCs w:val="22"/>
        </w:rPr>
        <w:t>,</w:t>
      </w:r>
      <w:r w:rsidRPr="007A7CFE">
        <w:rPr>
          <w:szCs w:val="22"/>
        </w:rPr>
        <w:t xml:space="preserve"> si karburant bruto, naftë</w:t>
      </w:r>
      <w:r>
        <w:rPr>
          <w:szCs w:val="22"/>
        </w:rPr>
        <w:t>, benzinë dhe vajra lubrifikantë</w:t>
      </w:r>
      <w:r w:rsidRPr="007A7CFE">
        <w:rPr>
          <w:szCs w:val="22"/>
        </w:rPr>
        <w:t>, pavarësisht nëse transpor</w:t>
      </w:r>
      <w:r>
        <w:rPr>
          <w:szCs w:val="22"/>
        </w:rPr>
        <w:t>tohen nga një anije ose janë gje</w:t>
      </w:r>
      <w:r w:rsidRPr="007A7CFE">
        <w:rPr>
          <w:szCs w:val="22"/>
        </w:rPr>
        <w:t xml:space="preserve">ndje në ballastet e </w:t>
      </w:r>
      <w:r>
        <w:rPr>
          <w:szCs w:val="22"/>
        </w:rPr>
        <w:t>a</w:t>
      </w:r>
      <w:r w:rsidRPr="007A7CFE">
        <w:rPr>
          <w:szCs w:val="22"/>
        </w:rPr>
        <w:t>nijeve të tilla.</w:t>
      </w:r>
    </w:p>
    <w:p w:rsidR="00D90D54" w:rsidRPr="007A7CFE" w:rsidRDefault="00D90D54" w:rsidP="00D90D54">
      <w:pPr>
        <w:pStyle w:val="Paragrafi"/>
        <w:rPr>
          <w:szCs w:val="22"/>
        </w:rPr>
      </w:pPr>
      <w:r w:rsidRPr="007A7CFE">
        <w:rPr>
          <w:szCs w:val="22"/>
        </w:rPr>
        <w:t>6. “Dëm nga ndotja” nënkupton:</w:t>
      </w:r>
    </w:p>
    <w:p w:rsidR="00D90D54" w:rsidRPr="007A7CFE" w:rsidRDefault="00D90D54" w:rsidP="00D90D54">
      <w:pPr>
        <w:pStyle w:val="Paragrafi"/>
        <w:rPr>
          <w:szCs w:val="22"/>
        </w:rPr>
      </w:pPr>
      <w:r w:rsidRPr="007A7CFE">
        <w:rPr>
          <w:szCs w:val="22"/>
        </w:rPr>
        <w:t>a) humbjen ose dëmin e shka</w:t>
      </w:r>
      <w:r>
        <w:rPr>
          <w:szCs w:val="22"/>
        </w:rPr>
        <w:t>rkuar jashtë anijes nga helmimi</w:t>
      </w:r>
      <w:r w:rsidRPr="007A7CFE">
        <w:rPr>
          <w:szCs w:val="22"/>
        </w:rPr>
        <w:t xml:space="preserve"> që rrjedh nga rrjedhja ose shkarkimi i karburantit nga anija, kudo që një rrjedh</w:t>
      </w:r>
      <w:r>
        <w:rPr>
          <w:szCs w:val="22"/>
        </w:rPr>
        <w:t>je ose s</w:t>
      </w:r>
      <w:r w:rsidRPr="007A7CFE">
        <w:rPr>
          <w:szCs w:val="22"/>
        </w:rPr>
        <w:t>hkarkim i tillë të ndodhë, me kusht që ky kompens</w:t>
      </w:r>
      <w:r>
        <w:rPr>
          <w:szCs w:val="22"/>
        </w:rPr>
        <w:t>im për dëmet nd</w:t>
      </w:r>
      <w:r w:rsidRPr="007A7CFE">
        <w:rPr>
          <w:szCs w:val="22"/>
        </w:rPr>
        <w:t>aj ambientit përveçse humbjeve të fitimit nga dëme të tilla</w:t>
      </w:r>
      <w:r>
        <w:rPr>
          <w:szCs w:val="22"/>
        </w:rPr>
        <w:t>,</w:t>
      </w:r>
      <w:r w:rsidRPr="007A7CFE">
        <w:rPr>
          <w:szCs w:val="22"/>
        </w:rPr>
        <w:t xml:space="preserve"> do të kuf</w:t>
      </w:r>
      <w:r>
        <w:rPr>
          <w:szCs w:val="22"/>
        </w:rPr>
        <w:t>izohen në koston e masave të arsyeshme për rivendosjen e gjendjes së ndërmarrë</w:t>
      </w:r>
      <w:r w:rsidRPr="007A7CFE">
        <w:rPr>
          <w:szCs w:val="22"/>
        </w:rPr>
        <w:t xml:space="preserve"> ose që do të ndërmerren për dëmet ndaj ambientit;</w:t>
      </w:r>
    </w:p>
    <w:p w:rsidR="00D90D54" w:rsidRPr="007A7CFE" w:rsidRDefault="00D90D54" w:rsidP="00D90D54">
      <w:pPr>
        <w:pStyle w:val="Paragrafi"/>
        <w:rPr>
          <w:szCs w:val="22"/>
        </w:rPr>
      </w:pPr>
      <w:r w:rsidRPr="007A7CFE">
        <w:rPr>
          <w:szCs w:val="22"/>
        </w:rPr>
        <w:t xml:space="preserve">b) koston e masave preventive dhe </w:t>
      </w:r>
      <w:r>
        <w:rPr>
          <w:szCs w:val="22"/>
        </w:rPr>
        <w:t>të humbjeve të</w:t>
      </w:r>
      <w:r w:rsidRPr="007A7CFE">
        <w:rPr>
          <w:szCs w:val="22"/>
        </w:rPr>
        <w:t xml:space="preserve"> dëmeve të mëtejshme të shkaktuara nga masat preventive.</w:t>
      </w:r>
    </w:p>
    <w:p w:rsidR="00D90D54" w:rsidRPr="007A7CFE" w:rsidRDefault="00D90D54" w:rsidP="00D90D54">
      <w:pPr>
        <w:pStyle w:val="Paragrafi"/>
        <w:rPr>
          <w:szCs w:val="22"/>
        </w:rPr>
      </w:pPr>
      <w:r>
        <w:rPr>
          <w:szCs w:val="22"/>
        </w:rPr>
        <w:t>7. “Masa p</w:t>
      </w:r>
      <w:r w:rsidRPr="007A7CFE">
        <w:rPr>
          <w:szCs w:val="22"/>
        </w:rPr>
        <w:t>rev</w:t>
      </w:r>
      <w:r>
        <w:rPr>
          <w:szCs w:val="22"/>
        </w:rPr>
        <w:t>entive” nënkuptojmë çdo masë të ars</w:t>
      </w:r>
      <w:r w:rsidRPr="007A7CFE">
        <w:rPr>
          <w:szCs w:val="22"/>
        </w:rPr>
        <w:t xml:space="preserve">yeshme të marrë nga çdo </w:t>
      </w:r>
      <w:r>
        <w:rPr>
          <w:szCs w:val="22"/>
        </w:rPr>
        <w:t>person pas ndod</w:t>
      </w:r>
      <w:r w:rsidRPr="007A7CFE">
        <w:rPr>
          <w:szCs w:val="22"/>
        </w:rPr>
        <w:t>hjes së një aksidenti për të parandaluar ose minimizuar dëmin e ndotjes.</w:t>
      </w:r>
    </w:p>
    <w:p w:rsidR="00D90D54" w:rsidRPr="007A7CFE" w:rsidRDefault="00D90D54" w:rsidP="00D90D54">
      <w:pPr>
        <w:pStyle w:val="Paragrafi"/>
        <w:rPr>
          <w:szCs w:val="22"/>
        </w:rPr>
      </w:pPr>
      <w:r w:rsidRPr="007A7CFE">
        <w:rPr>
          <w:szCs w:val="22"/>
        </w:rPr>
        <w:t>8. “</w:t>
      </w:r>
      <w:r>
        <w:rPr>
          <w:szCs w:val="22"/>
        </w:rPr>
        <w:t>Aksident” nënkupton çdo ngjarje</w:t>
      </w:r>
      <w:r w:rsidRPr="007A7CFE">
        <w:rPr>
          <w:szCs w:val="22"/>
        </w:rPr>
        <w:t xml:space="preserve"> ose seri ngjarjesh që kanë të njëjtën origjinë, të cilat shkaktojnë dëme ndotjeje ose krijojnë një rrezik të rëndë dhe të shpejtë për shkaktimin e dëmeve të tilla.</w:t>
      </w:r>
    </w:p>
    <w:p w:rsidR="00D90D54" w:rsidRPr="007A7CFE" w:rsidRDefault="00D90D54" w:rsidP="00D90D54">
      <w:pPr>
        <w:pStyle w:val="Paragrafi"/>
        <w:rPr>
          <w:szCs w:val="22"/>
        </w:rPr>
      </w:pPr>
      <w:r w:rsidRPr="007A7CFE">
        <w:rPr>
          <w:szCs w:val="22"/>
        </w:rPr>
        <w:t>9. “Organizatë” nënkupton Organizatën Ndërkombëtare Detare.</w:t>
      </w:r>
    </w:p>
    <w:p w:rsidR="00D90D54" w:rsidRPr="007A7CFE" w:rsidRDefault="00D90D54" w:rsidP="00D90D54">
      <w:pPr>
        <w:pStyle w:val="Paragrafi"/>
        <w:rPr>
          <w:szCs w:val="22"/>
        </w:rPr>
      </w:pPr>
      <w:r>
        <w:rPr>
          <w:szCs w:val="22"/>
        </w:rPr>
        <w:t>10. Konventa e p</w:t>
      </w:r>
      <w:r w:rsidRPr="007A7CFE">
        <w:rPr>
          <w:szCs w:val="22"/>
        </w:rPr>
        <w:t xml:space="preserve">ërgjegjësive e </w:t>
      </w:r>
      <w:r>
        <w:rPr>
          <w:szCs w:val="22"/>
        </w:rPr>
        <w:t>1969” nënkupton Konventën “Mbi përgjegjësitë c</w:t>
      </w:r>
      <w:r w:rsidRPr="007A7CFE">
        <w:rPr>
          <w:szCs w:val="22"/>
        </w:rPr>
        <w:t>ivile për dëmet nga ndo</w:t>
      </w:r>
      <w:r>
        <w:rPr>
          <w:szCs w:val="22"/>
        </w:rPr>
        <w:t>tja e karburanteve, 1969”. Për shtetet palë të p</w:t>
      </w:r>
      <w:r w:rsidRPr="007A7CFE">
        <w:rPr>
          <w:szCs w:val="22"/>
        </w:rPr>
        <w:t xml:space="preserve">rotokollit </w:t>
      </w:r>
      <w:r>
        <w:rPr>
          <w:szCs w:val="22"/>
        </w:rPr>
        <w:t>të 1976</w:t>
      </w:r>
      <w:r w:rsidRPr="007A7CFE">
        <w:rPr>
          <w:szCs w:val="22"/>
        </w:rPr>
        <w:t xml:space="preserve"> ndaj kësaj Konvente, termi do të nënkuptojë përfshirjen e Konventës</w:t>
      </w:r>
      <w:r>
        <w:rPr>
          <w:szCs w:val="22"/>
        </w:rPr>
        <w:t xml:space="preserve"> së p</w:t>
      </w:r>
      <w:r w:rsidRPr="007A7CFE">
        <w:rPr>
          <w:szCs w:val="22"/>
        </w:rPr>
        <w:t>ërgjegj</w:t>
      </w:r>
      <w:r>
        <w:rPr>
          <w:szCs w:val="22"/>
        </w:rPr>
        <w:t>ësive 1969 si amendohet nga ky p</w:t>
      </w:r>
      <w:r w:rsidRPr="007A7CFE">
        <w:rPr>
          <w:szCs w:val="22"/>
        </w:rPr>
        <w:t>rotokoll.</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Neni</w:t>
      </w:r>
      <w:r>
        <w:rPr>
          <w:szCs w:val="22"/>
        </w:rPr>
        <w:t xml:space="preserve"> 2</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Kjo Konventë do të zbatohet e</w:t>
      </w:r>
      <w:r>
        <w:rPr>
          <w:szCs w:val="22"/>
        </w:rPr>
        <w:t>k</w:t>
      </w:r>
      <w:r w:rsidRPr="007A7CFE">
        <w:rPr>
          <w:szCs w:val="22"/>
        </w:rPr>
        <w:t>skluzivisht:</w:t>
      </w:r>
    </w:p>
    <w:p w:rsidR="00D90D54" w:rsidRPr="007A7CFE" w:rsidRDefault="00F877D9" w:rsidP="00D90D54">
      <w:pPr>
        <w:pStyle w:val="Paragrafi"/>
        <w:tabs>
          <w:tab w:val="left" w:pos="1980"/>
        </w:tabs>
        <w:rPr>
          <w:szCs w:val="22"/>
        </w:rPr>
      </w:pPr>
      <w:r>
        <w:rPr>
          <w:szCs w:val="22"/>
        </w:rPr>
        <w:t>a) N</w:t>
      </w:r>
      <w:r w:rsidR="00D90D54" w:rsidRPr="007A7CFE">
        <w:rPr>
          <w:szCs w:val="22"/>
        </w:rPr>
        <w:t>daj dëmeve të ndotjes të shkaktuara:</w:t>
      </w:r>
    </w:p>
    <w:p w:rsidR="00D90D54" w:rsidRPr="007A7CFE" w:rsidRDefault="00D90D54" w:rsidP="00D90D54">
      <w:pPr>
        <w:pStyle w:val="Paragrafi"/>
        <w:rPr>
          <w:szCs w:val="22"/>
        </w:rPr>
      </w:pPr>
      <w:r w:rsidRPr="007A7CFE">
        <w:rPr>
          <w:szCs w:val="22"/>
        </w:rPr>
        <w:t>i) në territorin, duk</w:t>
      </w:r>
      <w:r>
        <w:rPr>
          <w:szCs w:val="22"/>
        </w:rPr>
        <w:t xml:space="preserve">e përfshirë ujërat territoriale të një shteti kontraktues </w:t>
      </w:r>
      <w:r w:rsidRPr="007A7CFE">
        <w:rPr>
          <w:szCs w:val="22"/>
        </w:rPr>
        <w:t xml:space="preserve">dhe </w:t>
      </w:r>
    </w:p>
    <w:p w:rsidR="00D90D54" w:rsidRPr="007A7CFE" w:rsidRDefault="00D90D54" w:rsidP="00D90D54">
      <w:pPr>
        <w:pStyle w:val="Paragrafi"/>
        <w:rPr>
          <w:szCs w:val="22"/>
        </w:rPr>
      </w:pPr>
      <w:r w:rsidRPr="007A7CFE">
        <w:rPr>
          <w:szCs w:val="22"/>
        </w:rPr>
        <w:t xml:space="preserve">ii) në zonën ekonomike </w:t>
      </w:r>
      <w:r>
        <w:rPr>
          <w:szCs w:val="22"/>
        </w:rPr>
        <w:t>ekskluzive të një shteti k</w:t>
      </w:r>
      <w:r w:rsidRPr="007A7CFE">
        <w:rPr>
          <w:szCs w:val="22"/>
        </w:rPr>
        <w:t>ontraktu</w:t>
      </w:r>
      <w:r>
        <w:rPr>
          <w:szCs w:val="22"/>
        </w:rPr>
        <w:t>es, të krijuar në përputhje me legjislacionin n</w:t>
      </w:r>
      <w:r w:rsidR="00F877D9">
        <w:rPr>
          <w:szCs w:val="22"/>
        </w:rPr>
        <w:t>dërkombëtar</w:t>
      </w:r>
      <w:r w:rsidRPr="007A7CFE">
        <w:rPr>
          <w:szCs w:val="22"/>
        </w:rPr>
        <w:t xml:space="preserve"> ose</w:t>
      </w:r>
      <w:r>
        <w:rPr>
          <w:szCs w:val="22"/>
        </w:rPr>
        <w:t>, nëse shteti k</w:t>
      </w:r>
      <w:r w:rsidRPr="007A7CFE">
        <w:rPr>
          <w:szCs w:val="22"/>
        </w:rPr>
        <w:t>ontraktues nuk ka krijuar një zonë të tillë, në rajonin ngj</w:t>
      </w:r>
      <w:r>
        <w:rPr>
          <w:szCs w:val="22"/>
        </w:rPr>
        <w:t>itur me ujërat territoriale të shtetit të përcaktuar nga ky s</w:t>
      </w:r>
      <w:r w:rsidRPr="007A7CFE">
        <w:rPr>
          <w:szCs w:val="22"/>
        </w:rPr>
        <w:t>htet</w:t>
      </w:r>
      <w:r>
        <w:rPr>
          <w:szCs w:val="22"/>
        </w:rPr>
        <w:t>,</w:t>
      </w:r>
      <w:r w:rsidRPr="007A7CFE">
        <w:rPr>
          <w:szCs w:val="22"/>
        </w:rPr>
        <w:t xml:space="preserve"> në përputhje me legjislacionin ndërkombëtar dhe e shtrirë jo më shumë se 200 milje detare nga vija bazë nga të cilat matet gj</w:t>
      </w:r>
      <w:r>
        <w:rPr>
          <w:szCs w:val="22"/>
        </w:rPr>
        <w:t>erësia e ujër</w:t>
      </w:r>
      <w:r w:rsidR="00F877D9">
        <w:rPr>
          <w:szCs w:val="22"/>
        </w:rPr>
        <w:t>ave territoriale.</w:t>
      </w:r>
    </w:p>
    <w:p w:rsidR="00D90D54" w:rsidRPr="007A7CFE" w:rsidRDefault="00D90D54" w:rsidP="00D90D54">
      <w:pPr>
        <w:pStyle w:val="Paragrafi"/>
        <w:rPr>
          <w:szCs w:val="22"/>
        </w:rPr>
      </w:pPr>
      <w:r w:rsidRPr="007A7CFE">
        <w:rPr>
          <w:szCs w:val="22"/>
        </w:rPr>
        <w:t xml:space="preserve">b) </w:t>
      </w:r>
      <w:r w:rsidR="00F877D9">
        <w:rPr>
          <w:szCs w:val="22"/>
        </w:rPr>
        <w:t>N</w:t>
      </w:r>
      <w:r w:rsidRPr="007A7CFE">
        <w:rPr>
          <w:szCs w:val="22"/>
        </w:rPr>
        <w:t>daj masave preventive, kurdoherë që ndërmerren, për parandalimin ose minimizimin e dëmeve të tilla.</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 xml:space="preserve">Neni </w:t>
      </w:r>
      <w:r w:rsidR="00F877D9">
        <w:rPr>
          <w:szCs w:val="22"/>
        </w:rPr>
        <w:t>3</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1. Me përjashtim s</w:t>
      </w:r>
      <w:r>
        <w:rPr>
          <w:szCs w:val="22"/>
        </w:rPr>
        <w:t>i është parashikuar në paragrafë</w:t>
      </w:r>
      <w:r w:rsidRPr="007A7CFE">
        <w:rPr>
          <w:szCs w:val="22"/>
        </w:rPr>
        <w:t>t 2 dhe 3 të këtij neni, pronari i a</w:t>
      </w:r>
      <w:r w:rsidR="00796D2F">
        <w:rPr>
          <w:szCs w:val="22"/>
        </w:rPr>
        <w:t>nijes në kohën e një aksidenti</w:t>
      </w:r>
      <w:r w:rsidRPr="007A7CFE">
        <w:rPr>
          <w:szCs w:val="22"/>
        </w:rPr>
        <w:t xml:space="preserve"> ose</w:t>
      </w:r>
      <w:r>
        <w:rPr>
          <w:szCs w:val="22"/>
        </w:rPr>
        <w:t>,</w:t>
      </w:r>
      <w:r w:rsidRPr="007A7CFE">
        <w:rPr>
          <w:szCs w:val="22"/>
        </w:rPr>
        <w:t xml:space="preserve"> kur aksidenti konsi</w:t>
      </w:r>
      <w:r>
        <w:rPr>
          <w:szCs w:val="22"/>
        </w:rPr>
        <w:t>ston në një seri ndodhish, në kohën e ndodhisë s</w:t>
      </w:r>
      <w:r w:rsidRPr="007A7CFE">
        <w:rPr>
          <w:szCs w:val="22"/>
        </w:rPr>
        <w:t>ë tillë të parë, do të jetë për</w:t>
      </w:r>
      <w:r w:rsidR="00796D2F">
        <w:rPr>
          <w:szCs w:val="22"/>
        </w:rPr>
        <w:t>gjegjës për çdo dëm nga ndotja e</w:t>
      </w:r>
      <w:r w:rsidRPr="007A7CFE">
        <w:rPr>
          <w:szCs w:val="22"/>
        </w:rPr>
        <w:t xml:space="preserve"> shka</w:t>
      </w:r>
      <w:r w:rsidR="00796D2F">
        <w:rPr>
          <w:szCs w:val="22"/>
        </w:rPr>
        <w:t>k</w:t>
      </w:r>
      <w:r w:rsidRPr="007A7CFE">
        <w:rPr>
          <w:szCs w:val="22"/>
        </w:rPr>
        <w:t>tuar nga anija si rezultat i një aksidenti.</w:t>
      </w:r>
    </w:p>
    <w:p w:rsidR="00D90D54" w:rsidRPr="007A7CFE" w:rsidRDefault="00D90D54" w:rsidP="00D90D54">
      <w:pPr>
        <w:pStyle w:val="Paragrafi"/>
        <w:rPr>
          <w:szCs w:val="22"/>
        </w:rPr>
      </w:pPr>
      <w:r w:rsidRPr="007A7CFE">
        <w:rPr>
          <w:szCs w:val="22"/>
        </w:rPr>
        <w:t>2. Asnjë përgjegj</w:t>
      </w:r>
      <w:r w:rsidR="00F877D9">
        <w:rPr>
          <w:szCs w:val="22"/>
        </w:rPr>
        <w:t>ë</w:t>
      </w:r>
      <w:r w:rsidRPr="007A7CFE">
        <w:rPr>
          <w:szCs w:val="22"/>
        </w:rPr>
        <w:t>si për dëmin nga ndotja, nuk do t</w:t>
      </w:r>
      <w:r>
        <w:rPr>
          <w:szCs w:val="22"/>
        </w:rPr>
        <w:t>’</w:t>
      </w:r>
      <w:r w:rsidRPr="007A7CFE">
        <w:rPr>
          <w:szCs w:val="22"/>
        </w:rPr>
        <w:t>i jepet pronarit</w:t>
      </w:r>
      <w:r w:rsidR="00F877D9">
        <w:rPr>
          <w:szCs w:val="22"/>
        </w:rPr>
        <w:t>,</w:t>
      </w:r>
      <w:r w:rsidRPr="007A7CFE">
        <w:rPr>
          <w:szCs w:val="22"/>
        </w:rPr>
        <w:t xml:space="preserve"> </w:t>
      </w:r>
      <w:r>
        <w:rPr>
          <w:szCs w:val="22"/>
        </w:rPr>
        <w:t>në</w:t>
      </w:r>
      <w:r w:rsidRPr="007A7CFE">
        <w:rPr>
          <w:szCs w:val="22"/>
        </w:rPr>
        <w:t>se ai provon se dëmi:</w:t>
      </w:r>
    </w:p>
    <w:p w:rsidR="00D90D54" w:rsidRPr="007A7CFE" w:rsidRDefault="00D90D54" w:rsidP="00D90D54">
      <w:pPr>
        <w:pStyle w:val="Paragrafi"/>
        <w:rPr>
          <w:szCs w:val="22"/>
        </w:rPr>
      </w:pPr>
      <w:r w:rsidRPr="007A7CFE">
        <w:rPr>
          <w:szCs w:val="22"/>
        </w:rPr>
        <w:t>a) rezulton nga një akt lufte, armiqësi, luftë civile, rebelim ose fenomen natyror të një karakteri të jashtëzakonshëm të paevidentueshëm dhe të parezistueshëm</w:t>
      </w:r>
      <w:r w:rsidR="00796D2F">
        <w:rPr>
          <w:szCs w:val="22"/>
        </w:rPr>
        <w:t>;</w:t>
      </w:r>
    </w:p>
    <w:p w:rsidR="00D90D54" w:rsidRDefault="00796D2F" w:rsidP="00D90D54">
      <w:pPr>
        <w:pStyle w:val="Paragrafi"/>
        <w:rPr>
          <w:szCs w:val="22"/>
        </w:rPr>
      </w:pPr>
      <w:r>
        <w:rPr>
          <w:szCs w:val="22"/>
        </w:rPr>
        <w:t>b) është shkaktuar i</w:t>
      </w:r>
      <w:r w:rsidR="00C25CD3">
        <w:rPr>
          <w:szCs w:val="22"/>
        </w:rPr>
        <w:t xml:space="preserve"> gjithë</w:t>
      </w:r>
      <w:r w:rsidR="00D90D54" w:rsidRPr="007A7CFE">
        <w:rPr>
          <w:szCs w:val="22"/>
        </w:rPr>
        <w:t xml:space="preserve"> nga një akt ose pengesë e kryer me qëllimin e shkaktimit të dëmit nga një palë e tre</w:t>
      </w:r>
      <w:r w:rsidR="00C25CD3">
        <w:rPr>
          <w:szCs w:val="22"/>
        </w:rPr>
        <w:t>të;</w:t>
      </w:r>
      <w:r w:rsidR="00D90D54" w:rsidRPr="007A7CFE">
        <w:rPr>
          <w:szCs w:val="22"/>
        </w:rPr>
        <w:t xml:space="preserve"> ose</w:t>
      </w:r>
    </w:p>
    <w:p w:rsidR="00D90D54" w:rsidRPr="007A7CFE" w:rsidRDefault="00D90D54" w:rsidP="00D90D54">
      <w:pPr>
        <w:pStyle w:val="Paragrafi"/>
        <w:rPr>
          <w:szCs w:val="22"/>
        </w:rPr>
      </w:pPr>
      <w:r w:rsidRPr="007A7CFE">
        <w:rPr>
          <w:szCs w:val="22"/>
        </w:rPr>
        <w:t>c) u shka</w:t>
      </w:r>
      <w:r>
        <w:rPr>
          <w:szCs w:val="22"/>
        </w:rPr>
        <w:t>k</w:t>
      </w:r>
      <w:r w:rsidRPr="007A7CFE">
        <w:rPr>
          <w:szCs w:val="22"/>
        </w:rPr>
        <w:t xml:space="preserve">tua </w:t>
      </w:r>
      <w:r w:rsidR="00C25CD3">
        <w:rPr>
          <w:szCs w:val="22"/>
        </w:rPr>
        <w:t>i</w:t>
      </w:r>
      <w:r w:rsidRPr="007A7CFE">
        <w:rPr>
          <w:szCs w:val="22"/>
        </w:rPr>
        <w:t xml:space="preserve"> gj</w:t>
      </w:r>
      <w:r>
        <w:rPr>
          <w:szCs w:val="22"/>
        </w:rPr>
        <w:t>i</w:t>
      </w:r>
      <w:r w:rsidR="00C25CD3">
        <w:rPr>
          <w:szCs w:val="22"/>
        </w:rPr>
        <w:t>thë</w:t>
      </w:r>
      <w:r w:rsidRPr="007A7CFE">
        <w:rPr>
          <w:szCs w:val="22"/>
        </w:rPr>
        <w:t xml:space="preserve"> nga një neglizhencë o</w:t>
      </w:r>
      <w:r>
        <w:rPr>
          <w:szCs w:val="22"/>
        </w:rPr>
        <w:t>se veprim i paligjshëm nga çdo q</w:t>
      </w:r>
      <w:r w:rsidRPr="007A7CFE">
        <w:rPr>
          <w:szCs w:val="22"/>
        </w:rPr>
        <w:t>everi ose autoritet tjetër përgjegjës për mirëmbajtjen e dritave dhe mjeteve të tjera navigacionale për ushtrimin e këtij funksioni.</w:t>
      </w:r>
    </w:p>
    <w:p w:rsidR="00D90D54" w:rsidRPr="007A7CFE" w:rsidRDefault="00D90D54" w:rsidP="00D90D54">
      <w:pPr>
        <w:pStyle w:val="Paragrafi"/>
        <w:rPr>
          <w:szCs w:val="22"/>
        </w:rPr>
      </w:pPr>
      <w:r w:rsidRPr="007A7CFE">
        <w:rPr>
          <w:szCs w:val="22"/>
        </w:rPr>
        <w:t xml:space="preserve">3. Nëse pronari provon </w:t>
      </w:r>
      <w:r w:rsidR="00C25CD3">
        <w:rPr>
          <w:szCs w:val="22"/>
        </w:rPr>
        <w:t>se</w:t>
      </w:r>
      <w:r w:rsidRPr="007A7CFE">
        <w:rPr>
          <w:szCs w:val="22"/>
        </w:rPr>
        <w:t xml:space="preserve"> d</w:t>
      </w:r>
      <w:r>
        <w:rPr>
          <w:szCs w:val="22"/>
        </w:rPr>
        <w:t>ëmi nga ndotja rezulton i gjithë</w:t>
      </w:r>
      <w:r w:rsidRPr="007A7CFE">
        <w:rPr>
          <w:szCs w:val="22"/>
        </w:rPr>
        <w:t xml:space="preserve"> ose pjesërisht nga një veprim ose pengesë e kryer me qëllimin e shkaktimit të dëmit nga një person i cili vuan dëmin ose nga </w:t>
      </w:r>
      <w:r w:rsidRPr="007A7CFE">
        <w:rPr>
          <w:szCs w:val="22"/>
        </w:rPr>
        <w:lastRenderedPageBreak/>
        <w:t>neglizhenca e këtij personi, pronari mundet komplet ose pj</w:t>
      </w:r>
      <w:r w:rsidR="00BB3C6B">
        <w:rPr>
          <w:szCs w:val="22"/>
        </w:rPr>
        <w:t>e</w:t>
      </w:r>
      <w:r w:rsidRPr="007A7CFE">
        <w:rPr>
          <w:szCs w:val="22"/>
        </w:rPr>
        <w:t>sërisht të përjashtojë veten nga përgjegjësitë e tij ndaj një personi të tillë.</w:t>
      </w:r>
    </w:p>
    <w:p w:rsidR="00D90D54" w:rsidRPr="007A7CFE" w:rsidRDefault="00D90D54" w:rsidP="00D90D54">
      <w:pPr>
        <w:pStyle w:val="Paragrafi"/>
        <w:rPr>
          <w:szCs w:val="22"/>
        </w:rPr>
      </w:pPr>
      <w:r w:rsidRPr="007A7CFE">
        <w:rPr>
          <w:szCs w:val="22"/>
        </w:rPr>
        <w:t>4. Nuk bëhet asnjë reklamim për kompensim nga dëmi i ndotjes kundrejt pronarit përveçse në përputhje me këtë Konventë. Mbështetur në paragrafin 5 të këtij neni, asnjë reklamim për kompensim</w:t>
      </w:r>
      <w:r>
        <w:rPr>
          <w:szCs w:val="22"/>
        </w:rPr>
        <w:t xml:space="preserve"> nga ndotja detare sipas kësaj k</w:t>
      </w:r>
      <w:r w:rsidRPr="007A7CFE">
        <w:rPr>
          <w:szCs w:val="22"/>
        </w:rPr>
        <w:t>onvente nuk bëhet ose kur është shprehur ndryshe:</w:t>
      </w:r>
    </w:p>
    <w:p w:rsidR="00D90D54" w:rsidRPr="007A7CFE" w:rsidRDefault="00D90D54" w:rsidP="00D90D54">
      <w:pPr>
        <w:pStyle w:val="Paragrafi"/>
        <w:rPr>
          <w:szCs w:val="22"/>
        </w:rPr>
      </w:pPr>
      <w:r w:rsidRPr="007A7CFE">
        <w:rPr>
          <w:szCs w:val="22"/>
        </w:rPr>
        <w:t xml:space="preserve">a) </w:t>
      </w:r>
      <w:r>
        <w:rPr>
          <w:szCs w:val="22"/>
        </w:rPr>
        <w:t>shërbyesit ose agj</w:t>
      </w:r>
      <w:r w:rsidRPr="007A7CFE">
        <w:rPr>
          <w:szCs w:val="22"/>
        </w:rPr>
        <w:t>entët e pronarit ose anëtar</w:t>
      </w:r>
      <w:r w:rsidR="006603C1">
        <w:rPr>
          <w:szCs w:val="22"/>
        </w:rPr>
        <w:t>ë</w:t>
      </w:r>
      <w:r w:rsidRPr="007A7CFE">
        <w:rPr>
          <w:szCs w:val="22"/>
        </w:rPr>
        <w:t xml:space="preserve"> të ekuipazhit;</w:t>
      </w:r>
    </w:p>
    <w:p w:rsidR="00D90D54" w:rsidRPr="007A7CFE" w:rsidRDefault="00D90D54" w:rsidP="00D90D54">
      <w:pPr>
        <w:pStyle w:val="Paragrafi"/>
        <w:rPr>
          <w:szCs w:val="22"/>
        </w:rPr>
      </w:pPr>
      <w:r w:rsidRPr="007A7CFE">
        <w:rPr>
          <w:szCs w:val="22"/>
        </w:rPr>
        <w:t xml:space="preserve">b) piloti ose çdo person tjetër </w:t>
      </w:r>
      <w:r>
        <w:rPr>
          <w:szCs w:val="22"/>
        </w:rPr>
        <w:t>i cili, duke mos qe</w:t>
      </w:r>
      <w:r w:rsidRPr="007A7CFE">
        <w:rPr>
          <w:szCs w:val="22"/>
        </w:rPr>
        <w:t>në anëtar i ek</w:t>
      </w:r>
      <w:r>
        <w:rPr>
          <w:szCs w:val="22"/>
        </w:rPr>
        <w:t>u</w:t>
      </w:r>
      <w:r w:rsidR="006603C1">
        <w:rPr>
          <w:szCs w:val="22"/>
        </w:rPr>
        <w:t>ipazhit, kry</w:t>
      </w:r>
      <w:r w:rsidRPr="007A7CFE">
        <w:rPr>
          <w:szCs w:val="22"/>
        </w:rPr>
        <w:t>en shërbimet për anijen;</w:t>
      </w:r>
    </w:p>
    <w:p w:rsidR="00D90D54" w:rsidRPr="007A7CFE" w:rsidRDefault="00D90D54" w:rsidP="00D90D54">
      <w:pPr>
        <w:pStyle w:val="Paragrafi"/>
        <w:rPr>
          <w:szCs w:val="22"/>
        </w:rPr>
      </w:pPr>
      <w:r>
        <w:rPr>
          <w:szCs w:val="22"/>
        </w:rPr>
        <w:t>c) çdo kontratë (çfar</w:t>
      </w:r>
      <w:r w:rsidR="006603C1">
        <w:rPr>
          <w:szCs w:val="22"/>
        </w:rPr>
        <w:t>ë</w:t>
      </w:r>
      <w:r>
        <w:rPr>
          <w:szCs w:val="22"/>
        </w:rPr>
        <w:t>do</w:t>
      </w:r>
      <w:r w:rsidRPr="007A7CFE">
        <w:rPr>
          <w:szCs w:val="22"/>
        </w:rPr>
        <w:t>qoftë e përshkruar, duke përfshirë një kontratë bareboat), menaxher ose operatorin e anijes;</w:t>
      </w:r>
    </w:p>
    <w:p w:rsidR="00D90D54" w:rsidRPr="007A7CFE" w:rsidRDefault="00D90D54" w:rsidP="00D90D54">
      <w:pPr>
        <w:pStyle w:val="Paragrafi"/>
        <w:rPr>
          <w:szCs w:val="22"/>
        </w:rPr>
      </w:pPr>
      <w:r>
        <w:rPr>
          <w:szCs w:val="22"/>
        </w:rPr>
        <w:t>d) ç</w:t>
      </w:r>
      <w:r w:rsidRPr="007A7CFE">
        <w:rPr>
          <w:szCs w:val="22"/>
        </w:rPr>
        <w:t xml:space="preserve">do </w:t>
      </w:r>
      <w:r>
        <w:rPr>
          <w:szCs w:val="22"/>
        </w:rPr>
        <w:t xml:space="preserve">person </w:t>
      </w:r>
      <w:r w:rsidRPr="007A7CFE">
        <w:rPr>
          <w:szCs w:val="22"/>
        </w:rPr>
        <w:t>që kryen operime shpëtimi me konsensusin e pronarit ose sipas instruksioneve të autoriteteve kompetente;</w:t>
      </w:r>
    </w:p>
    <w:p w:rsidR="00D90D54" w:rsidRPr="007A7CFE" w:rsidRDefault="00235C20" w:rsidP="00D90D54">
      <w:pPr>
        <w:pStyle w:val="Paragrafi"/>
        <w:rPr>
          <w:szCs w:val="22"/>
        </w:rPr>
      </w:pPr>
      <w:r>
        <w:rPr>
          <w:szCs w:val="22"/>
        </w:rPr>
        <w:t>e) ç</w:t>
      </w:r>
      <w:r w:rsidR="00D90D54" w:rsidRPr="007A7CFE">
        <w:rPr>
          <w:szCs w:val="22"/>
        </w:rPr>
        <w:t>do person që merr masat preventive;</w:t>
      </w:r>
    </w:p>
    <w:p w:rsidR="00D90D54" w:rsidRPr="007A7CFE" w:rsidRDefault="00235C20" w:rsidP="00D90D54">
      <w:pPr>
        <w:pStyle w:val="Paragrafi"/>
        <w:rPr>
          <w:szCs w:val="22"/>
        </w:rPr>
      </w:pPr>
      <w:r>
        <w:rPr>
          <w:szCs w:val="22"/>
        </w:rPr>
        <w:t>f) t</w:t>
      </w:r>
      <w:r w:rsidR="00D90D54" w:rsidRPr="007A7CFE">
        <w:rPr>
          <w:szCs w:val="22"/>
        </w:rPr>
        <w:t>ë gjithë shërbyesit ose</w:t>
      </w:r>
      <w:r>
        <w:rPr>
          <w:szCs w:val="22"/>
        </w:rPr>
        <w:t xml:space="preserve"> agjentët e personave të përmendur në</w:t>
      </w:r>
      <w:r w:rsidR="00D90D54" w:rsidRPr="007A7CFE">
        <w:rPr>
          <w:szCs w:val="22"/>
        </w:rPr>
        <w:t xml:space="preserve"> në</w:t>
      </w:r>
      <w:r>
        <w:rPr>
          <w:szCs w:val="22"/>
        </w:rPr>
        <w:t>np</w:t>
      </w:r>
      <w:r w:rsidR="00796D2F">
        <w:rPr>
          <w:szCs w:val="22"/>
        </w:rPr>
        <w:t>a</w:t>
      </w:r>
      <w:r>
        <w:rPr>
          <w:szCs w:val="22"/>
        </w:rPr>
        <w:t>ragrafë</w:t>
      </w:r>
      <w:r w:rsidR="00D90D54">
        <w:rPr>
          <w:szCs w:val="22"/>
        </w:rPr>
        <w:t>t (c), (d) dhe (e), përveç</w:t>
      </w:r>
      <w:r w:rsidR="00D90D54" w:rsidRPr="007A7CFE">
        <w:rPr>
          <w:szCs w:val="22"/>
        </w:rPr>
        <w:t xml:space="preserve"> dëmit të rezultuar nga veprimet e tyre personale ose pengesave, të kryera me qëllimin </w:t>
      </w:r>
      <w:r w:rsidR="00D90D54">
        <w:rPr>
          <w:szCs w:val="22"/>
        </w:rPr>
        <w:t>e shkaktimit të dëmeve të tilla</w:t>
      </w:r>
      <w:r w:rsidR="00D90D54" w:rsidRPr="007A7CFE">
        <w:rPr>
          <w:szCs w:val="22"/>
        </w:rPr>
        <w:t xml:space="preserve"> ose nga shkëmbi dhe me njohjen që dëme të tilla mundet të ndodhin.</w:t>
      </w:r>
    </w:p>
    <w:p w:rsidR="00D90D54" w:rsidRPr="007A7CFE" w:rsidRDefault="00D90D54" w:rsidP="00D90D54">
      <w:pPr>
        <w:pStyle w:val="Paragrafi"/>
        <w:rPr>
          <w:szCs w:val="22"/>
        </w:rPr>
      </w:pPr>
      <w:r w:rsidRPr="007A7CFE">
        <w:rPr>
          <w:szCs w:val="22"/>
        </w:rPr>
        <w:t xml:space="preserve">5. Asgjë e kësaj Konvente </w:t>
      </w:r>
      <w:r>
        <w:rPr>
          <w:szCs w:val="22"/>
        </w:rPr>
        <w:t xml:space="preserve">nuk </w:t>
      </w:r>
      <w:r w:rsidRPr="007A7CFE">
        <w:rPr>
          <w:szCs w:val="22"/>
        </w:rPr>
        <w:t>do të paragjykojë çdo të drejtë të riapelimit nga pronari kundrejt palëve të treta.</w:t>
      </w:r>
    </w:p>
    <w:p w:rsidR="00D90D54" w:rsidRPr="007A7CFE" w:rsidRDefault="00D90D54" w:rsidP="00D90D54">
      <w:pPr>
        <w:pStyle w:val="Paragrafi"/>
        <w:rPr>
          <w:szCs w:val="22"/>
        </w:rPr>
      </w:pPr>
    </w:p>
    <w:p w:rsidR="00D90D54" w:rsidRPr="007A7CFE" w:rsidRDefault="00235C20" w:rsidP="00D90D54">
      <w:pPr>
        <w:pStyle w:val="NeniNr"/>
        <w:rPr>
          <w:szCs w:val="22"/>
        </w:rPr>
      </w:pPr>
      <w:r>
        <w:rPr>
          <w:szCs w:val="22"/>
        </w:rPr>
        <w:t>Neni 4</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Kur një aksident që përfshin më shumë se dy ose më shumë anije ndodhin, dhe dëmet nga ndotja si rrjedhim rezultojnë</w:t>
      </w:r>
      <w:r>
        <w:rPr>
          <w:szCs w:val="22"/>
        </w:rPr>
        <w:t>, pronarët e të gjitha</w:t>
      </w:r>
      <w:r w:rsidRPr="007A7CFE">
        <w:rPr>
          <w:szCs w:val="22"/>
        </w:rPr>
        <w:t xml:space="preserve"> </w:t>
      </w:r>
      <w:r>
        <w:rPr>
          <w:szCs w:val="22"/>
        </w:rPr>
        <w:t>anijeve të interesuara, përveç</w:t>
      </w:r>
      <w:r w:rsidR="00E506AA">
        <w:rPr>
          <w:szCs w:val="22"/>
        </w:rPr>
        <w:t xml:space="preserve"> përjashtimeve në nenit 3</w:t>
      </w:r>
      <w:r w:rsidRPr="007A7CFE">
        <w:rPr>
          <w:szCs w:val="22"/>
        </w:rPr>
        <w:t>, do të jenë së bashku dhe veças përgjegjës për të gjitha këto dëme të cilat nuk janë arsyeshëm të ndara.</w:t>
      </w:r>
    </w:p>
    <w:p w:rsidR="00D90D54" w:rsidRPr="007A7CFE" w:rsidRDefault="00D90D54" w:rsidP="00D90D54">
      <w:pPr>
        <w:pStyle w:val="Paragrafi"/>
        <w:rPr>
          <w:szCs w:val="22"/>
        </w:rPr>
      </w:pPr>
    </w:p>
    <w:p w:rsidR="00D90D54" w:rsidRPr="007A7CFE" w:rsidRDefault="00E506AA" w:rsidP="00D90D54">
      <w:pPr>
        <w:pStyle w:val="NeniNr"/>
        <w:rPr>
          <w:szCs w:val="22"/>
        </w:rPr>
      </w:pPr>
      <w:r>
        <w:rPr>
          <w:szCs w:val="22"/>
        </w:rPr>
        <w:t>Neni 5</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1. Pronari i një anije</w:t>
      </w:r>
      <w:r>
        <w:rPr>
          <w:szCs w:val="22"/>
        </w:rPr>
        <w:t>je</w:t>
      </w:r>
      <w:r w:rsidRPr="007A7CFE">
        <w:rPr>
          <w:szCs w:val="22"/>
        </w:rPr>
        <w:t xml:space="preserve"> do të ketë detyrën për të kufizuar përgjegjësitë </w:t>
      </w:r>
      <w:r w:rsidR="00E506AA">
        <w:rPr>
          <w:szCs w:val="22"/>
        </w:rPr>
        <w:t>e tij sipas kësaj Konvente për</w:t>
      </w:r>
      <w:r w:rsidRPr="007A7CFE">
        <w:rPr>
          <w:szCs w:val="22"/>
        </w:rPr>
        <w:t>sa i përket çdo aksidenti lidhur me shumën e llog</w:t>
      </w:r>
      <w:r>
        <w:rPr>
          <w:szCs w:val="22"/>
        </w:rPr>
        <w:t>a</w:t>
      </w:r>
      <w:r w:rsidRPr="007A7CFE">
        <w:rPr>
          <w:szCs w:val="22"/>
        </w:rPr>
        <w:t>ritur si vijon:</w:t>
      </w:r>
    </w:p>
    <w:p w:rsidR="00D90D54" w:rsidRPr="007A7CFE" w:rsidRDefault="00D90D54" w:rsidP="00D90D54">
      <w:pPr>
        <w:pStyle w:val="Paragrafi"/>
        <w:rPr>
          <w:szCs w:val="22"/>
        </w:rPr>
      </w:pPr>
      <w:r w:rsidRPr="007A7CFE">
        <w:rPr>
          <w:szCs w:val="22"/>
        </w:rPr>
        <w:t>a) 3 milion</w:t>
      </w:r>
      <w:r>
        <w:rPr>
          <w:szCs w:val="22"/>
        </w:rPr>
        <w:t>ë</w:t>
      </w:r>
      <w:r w:rsidRPr="007A7CFE">
        <w:rPr>
          <w:szCs w:val="22"/>
        </w:rPr>
        <w:t xml:space="preserve"> njësi llogar</w:t>
      </w:r>
      <w:r>
        <w:rPr>
          <w:szCs w:val="22"/>
        </w:rPr>
        <w:t>ie për një anije që nuk kalon 5</w:t>
      </w:r>
      <w:r w:rsidRPr="007A7CFE">
        <w:rPr>
          <w:szCs w:val="22"/>
        </w:rPr>
        <w:t>000 njësi tonazhi;</w:t>
      </w:r>
    </w:p>
    <w:p w:rsidR="00D90D54" w:rsidRPr="007A7CFE" w:rsidRDefault="00D90D54" w:rsidP="00D90D54">
      <w:pPr>
        <w:pStyle w:val="Paragrafi"/>
        <w:rPr>
          <w:szCs w:val="22"/>
        </w:rPr>
      </w:pPr>
      <w:r>
        <w:rPr>
          <w:szCs w:val="22"/>
        </w:rPr>
        <w:t>b) për një anije me tonazh n</w:t>
      </w:r>
      <w:r w:rsidRPr="007A7CFE">
        <w:rPr>
          <w:szCs w:val="22"/>
        </w:rPr>
        <w:t>ë tejkalim, për çdo njësi shtesë të tonazhit, 420 njësi llogaritëse në plotësim të shumës së</w:t>
      </w:r>
      <w:r>
        <w:rPr>
          <w:szCs w:val="22"/>
        </w:rPr>
        <w:t xml:space="preserve"> përmendur në nënparagrafin (a),</w:t>
      </w:r>
      <w:r w:rsidRPr="007A7CFE">
        <w:rPr>
          <w:szCs w:val="22"/>
        </w:rPr>
        <w:t xml:space="preserve"> me kusht që, megjithatë, që kjo shumë progresive në çdo ngjarje nuk duhet të tejkalojë 59.7 milion</w:t>
      </w:r>
      <w:r>
        <w:rPr>
          <w:szCs w:val="22"/>
        </w:rPr>
        <w:t>ë</w:t>
      </w:r>
      <w:r w:rsidRPr="007A7CFE">
        <w:rPr>
          <w:szCs w:val="22"/>
        </w:rPr>
        <w:t xml:space="preserve"> njësi të llogaritura.</w:t>
      </w:r>
    </w:p>
    <w:p w:rsidR="00D90D54" w:rsidRPr="007A7CFE" w:rsidRDefault="00D90D54" w:rsidP="00D90D54">
      <w:pPr>
        <w:pStyle w:val="Paragrafi"/>
        <w:rPr>
          <w:szCs w:val="22"/>
        </w:rPr>
      </w:pPr>
      <w:r w:rsidRPr="007A7CFE">
        <w:rPr>
          <w:szCs w:val="22"/>
        </w:rPr>
        <w:t>2. Pronari nuk do të ketë detyrë të kufizojë përgjegjësitë e tij sipas kësaj Konvente</w:t>
      </w:r>
      <w:r w:rsidR="00C043C4">
        <w:rPr>
          <w:szCs w:val="22"/>
        </w:rPr>
        <w:t>,</w:t>
      </w:r>
      <w:r w:rsidRPr="007A7CFE">
        <w:rPr>
          <w:szCs w:val="22"/>
        </w:rPr>
        <w:t xml:space="preserve"> nëse provohet që dëmi nga ndotja rezulton nga veprimet e tij personale ose pengesat, të </w:t>
      </w:r>
      <w:r>
        <w:rPr>
          <w:szCs w:val="22"/>
        </w:rPr>
        <w:t>shkaktuara</w:t>
      </w:r>
      <w:r w:rsidRPr="007A7CFE">
        <w:rPr>
          <w:szCs w:val="22"/>
        </w:rPr>
        <w:t xml:space="preserve"> me qëllimin e shkaktimit të dëmeve të tilla, ose shkëmbore dhe me dijeninë që dëme të tilla do të ndodhin.</w:t>
      </w:r>
    </w:p>
    <w:p w:rsidR="00D90D54" w:rsidRPr="007A7CFE" w:rsidRDefault="00D90D54" w:rsidP="00D90D54">
      <w:pPr>
        <w:pStyle w:val="Paragrafi"/>
        <w:rPr>
          <w:szCs w:val="22"/>
        </w:rPr>
      </w:pPr>
      <w:r w:rsidRPr="007A7CFE">
        <w:rPr>
          <w:szCs w:val="22"/>
        </w:rPr>
        <w:t xml:space="preserve">3. </w:t>
      </w:r>
      <w:r>
        <w:rPr>
          <w:szCs w:val="22"/>
        </w:rPr>
        <w:t>Për qëllimet</w:t>
      </w:r>
      <w:r w:rsidRPr="007A7CFE">
        <w:rPr>
          <w:szCs w:val="22"/>
        </w:rPr>
        <w:t xml:space="preserve"> e bërjes së aftë për përfitimin e kufizimit të parashikuar në paragrafin 1 të këtij neni, pronari do të ndërtojë një fond për shumën totale që përfaqëson kufir</w:t>
      </w:r>
      <w:r>
        <w:rPr>
          <w:szCs w:val="22"/>
        </w:rPr>
        <w:t>in e përgjegjësive të tij ndaj g</w:t>
      </w:r>
      <w:r w:rsidRPr="007A7CFE">
        <w:rPr>
          <w:szCs w:val="22"/>
        </w:rPr>
        <w:t xml:space="preserve">jykatës ose autoriteteve të tjera kompetente të secilit </w:t>
      </w:r>
      <w:r>
        <w:rPr>
          <w:szCs w:val="22"/>
        </w:rPr>
        <w:t>shtet k</w:t>
      </w:r>
      <w:r w:rsidRPr="007A7CFE">
        <w:rPr>
          <w:szCs w:val="22"/>
        </w:rPr>
        <w:t xml:space="preserve">ontraktues në të cilin veprimi ka ndodhur, sipas nenit </w:t>
      </w:r>
      <w:r w:rsidR="00C043C4">
        <w:rPr>
          <w:szCs w:val="22"/>
        </w:rPr>
        <w:t>9</w:t>
      </w:r>
      <w:r w:rsidRPr="007A7CFE">
        <w:rPr>
          <w:szCs w:val="22"/>
        </w:rPr>
        <w:t xml:space="preserve"> ose, nëse nuk ka </w:t>
      </w:r>
      <w:r>
        <w:rPr>
          <w:szCs w:val="22"/>
        </w:rPr>
        <w:t>ndodhur ndonjë veprim , me çdo g</w:t>
      </w:r>
      <w:r w:rsidRPr="007A7CFE">
        <w:rPr>
          <w:szCs w:val="22"/>
        </w:rPr>
        <w:t>jykatë ose autoritet t</w:t>
      </w:r>
      <w:r>
        <w:rPr>
          <w:szCs w:val="22"/>
        </w:rPr>
        <w:t>jetër kompetent në çdo shtet k</w:t>
      </w:r>
      <w:r w:rsidRPr="007A7CFE">
        <w:rPr>
          <w:szCs w:val="22"/>
        </w:rPr>
        <w:t>ontraktues në të cilët një veprim mund të ndodh</w:t>
      </w:r>
      <w:r>
        <w:rPr>
          <w:szCs w:val="22"/>
        </w:rPr>
        <w:t>ë</w:t>
      </w:r>
      <w:r w:rsidRPr="007A7CFE">
        <w:rPr>
          <w:szCs w:val="22"/>
        </w:rPr>
        <w:t xml:space="preserve"> sipas nenit</w:t>
      </w:r>
      <w:r>
        <w:rPr>
          <w:szCs w:val="22"/>
        </w:rPr>
        <w:t xml:space="preserve"> 9</w:t>
      </w:r>
      <w:r w:rsidRPr="007A7CFE">
        <w:rPr>
          <w:szCs w:val="22"/>
        </w:rPr>
        <w:t>.</w:t>
      </w:r>
    </w:p>
    <w:p w:rsidR="00D90D54" w:rsidRDefault="00D90D54" w:rsidP="00D90D54">
      <w:pPr>
        <w:pStyle w:val="Paragrafi"/>
        <w:rPr>
          <w:szCs w:val="22"/>
        </w:rPr>
      </w:pPr>
      <w:r w:rsidRPr="007A7CFE">
        <w:rPr>
          <w:szCs w:val="22"/>
        </w:rPr>
        <w:t>Fondi mund të krijohet ose me anën e depozitimit të shumës</w:t>
      </w:r>
      <w:r>
        <w:rPr>
          <w:szCs w:val="22"/>
        </w:rPr>
        <w:t>,</w:t>
      </w:r>
      <w:r w:rsidRPr="007A7CFE">
        <w:rPr>
          <w:szCs w:val="22"/>
        </w:rPr>
        <w:t xml:space="preserve"> ose me anën e paraqitjes së një garancie bankare ose garancive të tjera, të pranueshme sipas legjislaci</w:t>
      </w:r>
      <w:r>
        <w:rPr>
          <w:szCs w:val="22"/>
        </w:rPr>
        <w:t>onit të shtetit k</w:t>
      </w:r>
      <w:r w:rsidRPr="007A7CFE">
        <w:rPr>
          <w:szCs w:val="22"/>
        </w:rPr>
        <w:t>ontraktues kur fondi është krijuar, dhe konsiderohet se është i përshta</w:t>
      </w:r>
      <w:r w:rsidR="00796D2F">
        <w:rPr>
          <w:szCs w:val="22"/>
        </w:rPr>
        <w:t>t</w:t>
      </w:r>
      <w:r w:rsidRPr="007A7CFE">
        <w:rPr>
          <w:szCs w:val="22"/>
        </w:rPr>
        <w:t>shëm nga gjykata ose autoritetet e tjera kompetente.</w:t>
      </w:r>
    </w:p>
    <w:p w:rsidR="00032553" w:rsidRPr="007A7CFE" w:rsidRDefault="00032553" w:rsidP="00D90D54">
      <w:pPr>
        <w:pStyle w:val="Paragrafi"/>
        <w:rPr>
          <w:szCs w:val="22"/>
        </w:rPr>
      </w:pPr>
    </w:p>
    <w:p w:rsidR="000037A9" w:rsidRPr="007A7CFE" w:rsidRDefault="00D90D54" w:rsidP="00032553">
      <w:pPr>
        <w:pStyle w:val="Paragrafi"/>
        <w:rPr>
          <w:szCs w:val="22"/>
        </w:rPr>
      </w:pPr>
      <w:r w:rsidRPr="007A7CFE">
        <w:rPr>
          <w:szCs w:val="22"/>
        </w:rPr>
        <w:t>4. Fondi do të shpërndahet ndaj të gjithë reklamuesve në propo</w:t>
      </w:r>
      <w:r w:rsidR="00C043C4">
        <w:rPr>
          <w:szCs w:val="22"/>
        </w:rPr>
        <w:t>r</w:t>
      </w:r>
      <w:r w:rsidRPr="007A7CFE">
        <w:rPr>
          <w:szCs w:val="22"/>
        </w:rPr>
        <w:t>cion me shumën e reklamimeve të tyre të krijuara.</w:t>
      </w:r>
    </w:p>
    <w:p w:rsidR="00D90D54" w:rsidRPr="007A7CFE" w:rsidRDefault="00D90D54" w:rsidP="00D90D54">
      <w:pPr>
        <w:pStyle w:val="Paragrafi"/>
        <w:rPr>
          <w:szCs w:val="22"/>
        </w:rPr>
      </w:pPr>
      <w:r w:rsidRPr="007A7CFE">
        <w:rPr>
          <w:szCs w:val="22"/>
        </w:rPr>
        <w:t>5. Në</w:t>
      </w:r>
      <w:r>
        <w:rPr>
          <w:szCs w:val="22"/>
        </w:rPr>
        <w:t xml:space="preserve"> </w:t>
      </w:r>
      <w:r w:rsidRPr="007A7CFE">
        <w:rPr>
          <w:szCs w:val="22"/>
        </w:rPr>
        <w:t>qoftë</w:t>
      </w:r>
      <w:r>
        <w:rPr>
          <w:szCs w:val="22"/>
        </w:rPr>
        <w:t xml:space="preserve"> </w:t>
      </w:r>
      <w:r w:rsidRPr="007A7CFE">
        <w:rPr>
          <w:szCs w:val="22"/>
        </w:rPr>
        <w:t>se përpara shpërndarjes së fondit pronari ose çdo shërbyes tjetër i tij ose a</w:t>
      </w:r>
      <w:r w:rsidR="0000655C">
        <w:rPr>
          <w:szCs w:val="22"/>
        </w:rPr>
        <w:t>gj</w:t>
      </w:r>
      <w:r w:rsidRPr="007A7CFE">
        <w:rPr>
          <w:szCs w:val="22"/>
        </w:rPr>
        <w:t>ent, ose çdo person që i jep atij siguracion, ose siguri tjetër financiare</w:t>
      </w:r>
      <w:r>
        <w:rPr>
          <w:szCs w:val="22"/>
        </w:rPr>
        <w:t>,</w:t>
      </w:r>
      <w:r w:rsidRPr="007A7CFE">
        <w:rPr>
          <w:szCs w:val="22"/>
        </w:rPr>
        <w:t xml:space="preserve"> si rezultat i aksidentit në fjalë, </w:t>
      </w:r>
      <w:r>
        <w:rPr>
          <w:szCs w:val="22"/>
        </w:rPr>
        <w:t xml:space="preserve">ka </w:t>
      </w:r>
      <w:r w:rsidRPr="007A7CFE">
        <w:rPr>
          <w:szCs w:val="22"/>
        </w:rPr>
        <w:t>paguar kompensim për dëmin e ndotjes, një person i tillë, mbi bazën e shumës që ai ka paguar, do të fitojë një pagesë mbi bazën e të drejtave të cilat një person i kompensuar në këtë mënyrë do t</w:t>
      </w:r>
      <w:r>
        <w:rPr>
          <w:szCs w:val="22"/>
        </w:rPr>
        <w:t>’</w:t>
      </w:r>
      <w:r w:rsidRPr="007A7CFE">
        <w:rPr>
          <w:szCs w:val="22"/>
        </w:rPr>
        <w:t>i gëzonte</w:t>
      </w:r>
      <w:r>
        <w:rPr>
          <w:szCs w:val="22"/>
        </w:rPr>
        <w:t xml:space="preserve"> </w:t>
      </w:r>
      <w:r w:rsidRPr="007A7CFE">
        <w:rPr>
          <w:szCs w:val="22"/>
        </w:rPr>
        <w:t>sipas kësaj Konvente.</w:t>
      </w:r>
    </w:p>
    <w:p w:rsidR="00D90D54" w:rsidRPr="007A7CFE" w:rsidRDefault="00D90D54" w:rsidP="00D90D54">
      <w:pPr>
        <w:pStyle w:val="Paragrafi"/>
        <w:rPr>
          <w:szCs w:val="22"/>
        </w:rPr>
      </w:pPr>
      <w:r w:rsidRPr="007A7CFE">
        <w:rPr>
          <w:szCs w:val="22"/>
        </w:rPr>
        <w:t>6. E drejta e pagesës</w:t>
      </w:r>
      <w:r>
        <w:rPr>
          <w:szCs w:val="22"/>
        </w:rPr>
        <w:t xml:space="preserve"> e parashikuar në paragrafin 5</w:t>
      </w:r>
      <w:r w:rsidRPr="007A7CFE">
        <w:rPr>
          <w:szCs w:val="22"/>
        </w:rPr>
        <w:t xml:space="preserve"> të këtij neni gjithashtu </w:t>
      </w:r>
      <w:r>
        <w:rPr>
          <w:szCs w:val="22"/>
        </w:rPr>
        <w:t xml:space="preserve">mund </w:t>
      </w:r>
      <w:r w:rsidRPr="007A7CFE">
        <w:rPr>
          <w:szCs w:val="22"/>
        </w:rPr>
        <w:t xml:space="preserve">të ushtrohet </w:t>
      </w:r>
      <w:r w:rsidRPr="007A7CFE">
        <w:rPr>
          <w:szCs w:val="22"/>
        </w:rPr>
        <w:lastRenderedPageBreak/>
        <w:t>nga një person</w:t>
      </w:r>
      <w:r w:rsidR="0000655C">
        <w:rPr>
          <w:szCs w:val="22"/>
        </w:rPr>
        <w:t>,</w:t>
      </w:r>
      <w:r w:rsidRPr="007A7CFE">
        <w:rPr>
          <w:szCs w:val="22"/>
        </w:rPr>
        <w:t xml:space="preserve"> përveçse atyre të përmendur lidhur me çdo shumë të kompensimit për dëmet e ndotjes të cilat ai mund t</w:t>
      </w:r>
      <w:r>
        <w:rPr>
          <w:szCs w:val="22"/>
        </w:rPr>
        <w:t>’</w:t>
      </w:r>
      <w:r w:rsidRPr="007A7CFE">
        <w:rPr>
          <w:szCs w:val="22"/>
        </w:rPr>
        <w:t>i ketë paguar</w:t>
      </w:r>
      <w:r>
        <w:rPr>
          <w:szCs w:val="22"/>
        </w:rPr>
        <w:t>,</w:t>
      </w:r>
      <w:r w:rsidRPr="007A7CFE">
        <w:rPr>
          <w:szCs w:val="22"/>
        </w:rPr>
        <w:t xml:space="preserve"> por vetëm në hapësirën që një pagesë e tillë lejohet sipas legjislacionit kombëtar në fuqi.</w:t>
      </w:r>
    </w:p>
    <w:p w:rsidR="00D90D54" w:rsidRPr="007A7CFE" w:rsidRDefault="00D90D54" w:rsidP="00D90D54">
      <w:pPr>
        <w:pStyle w:val="Paragrafi"/>
        <w:rPr>
          <w:szCs w:val="22"/>
        </w:rPr>
      </w:pPr>
      <w:r w:rsidRPr="007A7CFE">
        <w:rPr>
          <w:szCs w:val="22"/>
        </w:rPr>
        <w:t>7. Kur pronari ose çdo person tjetër ka vendosur që ai është i detyruar për pagesën në një datë të mëvonshme</w:t>
      </w:r>
      <w:r>
        <w:rPr>
          <w:szCs w:val="22"/>
        </w:rPr>
        <w:t>,</w:t>
      </w:r>
      <w:r w:rsidRPr="007A7CFE">
        <w:rPr>
          <w:szCs w:val="22"/>
        </w:rPr>
        <w:t xml:space="preserve"> totalisht ose pjesërisht, çdo shumë </w:t>
      </w:r>
      <w:r w:rsidR="0000655C">
        <w:rPr>
          <w:szCs w:val="22"/>
        </w:rPr>
        <w:t>e</w:t>
      </w:r>
      <w:r w:rsidRPr="007A7CFE">
        <w:rPr>
          <w:szCs w:val="22"/>
        </w:rPr>
        <w:t xml:space="preserve"> tillë kompensimi, lidhur me të cilën një person kishte paguar kompensimin përpara s</w:t>
      </w:r>
      <w:r>
        <w:rPr>
          <w:szCs w:val="22"/>
        </w:rPr>
        <w:t>e fondi të ishte shpërndarë, gj</w:t>
      </w:r>
      <w:r w:rsidRPr="007A7CFE">
        <w:rPr>
          <w:szCs w:val="22"/>
        </w:rPr>
        <w:t>ykata ose auto</w:t>
      </w:r>
      <w:r>
        <w:rPr>
          <w:szCs w:val="22"/>
        </w:rPr>
        <w:t>ritete të tjera kompetente të s</w:t>
      </w:r>
      <w:r w:rsidRPr="007A7CFE">
        <w:rPr>
          <w:szCs w:val="22"/>
        </w:rPr>
        <w:t>htetit ku fondi është krijuar</w:t>
      </w:r>
      <w:r>
        <w:rPr>
          <w:szCs w:val="22"/>
        </w:rPr>
        <w:t xml:space="preserve"> </w:t>
      </w:r>
      <w:r w:rsidRPr="007A7CFE">
        <w:rPr>
          <w:szCs w:val="22"/>
        </w:rPr>
        <w:t>mundet të urdhërojë që një shumë e mjaftue</w:t>
      </w:r>
      <w:r>
        <w:rPr>
          <w:szCs w:val="22"/>
        </w:rPr>
        <w:t>shme të krijohet përkohësisht më</w:t>
      </w:r>
      <w:r w:rsidRPr="007A7CFE">
        <w:rPr>
          <w:szCs w:val="22"/>
        </w:rPr>
        <w:t xml:space="preserve"> vete për të bërë të aftë një person të tillë</w:t>
      </w:r>
      <w:r>
        <w:rPr>
          <w:szCs w:val="22"/>
        </w:rPr>
        <w:t>, në një datë të mëvon</w:t>
      </w:r>
      <w:r w:rsidRPr="007A7CFE">
        <w:rPr>
          <w:szCs w:val="22"/>
        </w:rPr>
        <w:t>shme</w:t>
      </w:r>
      <w:r>
        <w:rPr>
          <w:szCs w:val="22"/>
        </w:rPr>
        <w:t>,</w:t>
      </w:r>
      <w:r w:rsidRPr="007A7CFE">
        <w:rPr>
          <w:szCs w:val="22"/>
        </w:rPr>
        <w:t xml:space="preserve"> për të realizuar reklamimin e tij kundrejt fondit.</w:t>
      </w:r>
    </w:p>
    <w:p w:rsidR="00D90D54" w:rsidRPr="007A7CFE" w:rsidRDefault="00D90D54" w:rsidP="00D90D54">
      <w:pPr>
        <w:pStyle w:val="Paragrafi"/>
        <w:rPr>
          <w:szCs w:val="22"/>
        </w:rPr>
      </w:pPr>
      <w:r w:rsidRPr="007A7CFE">
        <w:rPr>
          <w:szCs w:val="22"/>
        </w:rPr>
        <w:t>8. Rekla</w:t>
      </w:r>
      <w:r>
        <w:rPr>
          <w:szCs w:val="22"/>
        </w:rPr>
        <w:t>mimet</w:t>
      </w:r>
      <w:r w:rsidR="00852CA5">
        <w:rPr>
          <w:szCs w:val="22"/>
        </w:rPr>
        <w:t>,</w:t>
      </w:r>
      <w:r>
        <w:rPr>
          <w:szCs w:val="22"/>
        </w:rPr>
        <w:t xml:space="preserve"> lidhur me shpenzimet e ar</w:t>
      </w:r>
      <w:r w:rsidRPr="007A7CFE">
        <w:rPr>
          <w:szCs w:val="22"/>
        </w:rPr>
        <w:t>syeshme që ndodhin ose sakrificat e bëra nga pronari vullnetarisht</w:t>
      </w:r>
      <w:r>
        <w:rPr>
          <w:szCs w:val="22"/>
        </w:rPr>
        <w:t>,</w:t>
      </w:r>
      <w:r w:rsidRPr="007A7CFE">
        <w:rPr>
          <w:szCs w:val="22"/>
        </w:rPr>
        <w:t xml:space="preserve"> për të parandaluar ose minimizuar dëmet e ndotjes</w:t>
      </w:r>
      <w:r>
        <w:rPr>
          <w:szCs w:val="22"/>
        </w:rPr>
        <w:t xml:space="preserve">, do të </w:t>
      </w:r>
      <w:r w:rsidRPr="007A7CFE">
        <w:rPr>
          <w:szCs w:val="22"/>
        </w:rPr>
        <w:t>radhiten në më</w:t>
      </w:r>
      <w:r w:rsidR="00852CA5">
        <w:rPr>
          <w:szCs w:val="22"/>
        </w:rPr>
        <w:t>n</w:t>
      </w:r>
      <w:r w:rsidRPr="007A7CFE">
        <w:rPr>
          <w:szCs w:val="22"/>
        </w:rPr>
        <w:t>yrë të barabar</w:t>
      </w:r>
      <w:r>
        <w:rPr>
          <w:szCs w:val="22"/>
        </w:rPr>
        <w:t>të</w:t>
      </w:r>
      <w:r w:rsidRPr="007A7CFE">
        <w:rPr>
          <w:szCs w:val="22"/>
        </w:rPr>
        <w:t xml:space="preserve"> me reklamimet e tjera kundrejt fondit.</w:t>
      </w:r>
    </w:p>
    <w:p w:rsidR="00D90D54" w:rsidRPr="007A7CFE" w:rsidRDefault="00032553" w:rsidP="00D90D54">
      <w:pPr>
        <w:pStyle w:val="Paragrafi"/>
        <w:rPr>
          <w:szCs w:val="22"/>
        </w:rPr>
      </w:pPr>
      <w:r>
        <w:rPr>
          <w:szCs w:val="22"/>
        </w:rPr>
        <w:t xml:space="preserve">9. </w:t>
      </w:r>
      <w:r w:rsidR="00D90D54" w:rsidRPr="007A7CFE">
        <w:rPr>
          <w:szCs w:val="22"/>
        </w:rPr>
        <w:t>a) “Njësia e llogaritjes”</w:t>
      </w:r>
      <w:r w:rsidR="00D90D54">
        <w:rPr>
          <w:szCs w:val="22"/>
        </w:rPr>
        <w:t>,</w:t>
      </w:r>
      <w:r w:rsidR="00D90D54" w:rsidRPr="007A7CFE">
        <w:rPr>
          <w:szCs w:val="22"/>
        </w:rPr>
        <w:t xml:space="preserve"> referuar në paragrafin 1 të këtij neni</w:t>
      </w:r>
      <w:r w:rsidR="00D90D54">
        <w:rPr>
          <w:szCs w:val="22"/>
        </w:rPr>
        <w:t>,</w:t>
      </w:r>
      <w:r w:rsidR="00D90D54" w:rsidRPr="007A7CFE">
        <w:rPr>
          <w:szCs w:val="22"/>
        </w:rPr>
        <w:t xml:space="preserve"> është e drejta e veçantë e projektuar si</w:t>
      </w:r>
      <w:r w:rsidR="00D90D54">
        <w:rPr>
          <w:szCs w:val="22"/>
        </w:rPr>
        <w:t>ç</w:t>
      </w:r>
      <w:r w:rsidR="00D90D54" w:rsidRPr="007A7CFE">
        <w:rPr>
          <w:szCs w:val="22"/>
        </w:rPr>
        <w:t xml:space="preserve"> përcaktohet nga Fondi Monetar Ndërkombëtar. Shumat e përmendura në paragrafin 1 do të konvertohen në monedhën vendase mbi bazat e vlerës të kësaj monedhe, referuar të </w:t>
      </w:r>
      <w:r w:rsidR="00D90D54">
        <w:rPr>
          <w:szCs w:val="22"/>
        </w:rPr>
        <w:t>d</w:t>
      </w:r>
      <w:r w:rsidR="00D90D54" w:rsidRPr="007A7CFE">
        <w:rPr>
          <w:szCs w:val="22"/>
        </w:rPr>
        <w:t xml:space="preserve">rejtave të </w:t>
      </w:r>
      <w:r w:rsidR="00D90D54">
        <w:rPr>
          <w:szCs w:val="22"/>
        </w:rPr>
        <w:t>veçanta të projektuara dhe datës</w:t>
      </w:r>
      <w:r w:rsidR="00D90D54" w:rsidRPr="007A7CFE">
        <w:rPr>
          <w:szCs w:val="22"/>
        </w:rPr>
        <w:t xml:space="preserve"> </w:t>
      </w:r>
      <w:r w:rsidR="00D90D54">
        <w:rPr>
          <w:szCs w:val="22"/>
        </w:rPr>
        <w:t>së</w:t>
      </w:r>
      <w:r w:rsidR="00D90D54" w:rsidRPr="007A7CFE">
        <w:rPr>
          <w:szCs w:val="22"/>
        </w:rPr>
        <w:t xml:space="preserve"> formi</w:t>
      </w:r>
      <w:r w:rsidR="00D90D54">
        <w:rPr>
          <w:szCs w:val="22"/>
        </w:rPr>
        <w:t>mit të fondit në paragrafin 3. V</w:t>
      </w:r>
      <w:r w:rsidR="00D90D54" w:rsidRPr="007A7CFE">
        <w:rPr>
          <w:szCs w:val="22"/>
        </w:rPr>
        <w:t xml:space="preserve">lera e monedhës kombëtare, për sa i </w:t>
      </w:r>
      <w:r w:rsidR="00D90D54">
        <w:rPr>
          <w:szCs w:val="22"/>
        </w:rPr>
        <w:t xml:space="preserve">përket kushteve të të drejtave </w:t>
      </w:r>
      <w:r w:rsidR="00852CA5">
        <w:rPr>
          <w:szCs w:val="22"/>
        </w:rPr>
        <w:t xml:space="preserve">të veçanta </w:t>
      </w:r>
      <w:r w:rsidR="00D90D54">
        <w:rPr>
          <w:szCs w:val="22"/>
        </w:rPr>
        <w:t>të projektuara, të një shteti k</w:t>
      </w:r>
      <w:r w:rsidR="00D90D54" w:rsidRPr="007A7CFE">
        <w:rPr>
          <w:szCs w:val="22"/>
        </w:rPr>
        <w:t>ontraktues</w:t>
      </w:r>
      <w:r w:rsidR="00852CA5">
        <w:rPr>
          <w:szCs w:val="22"/>
        </w:rPr>
        <w:t>,</w:t>
      </w:r>
      <w:r w:rsidR="00D90D54" w:rsidRPr="007A7CFE">
        <w:rPr>
          <w:szCs w:val="22"/>
        </w:rPr>
        <w:t xml:space="preserve"> i cili është anëtar i Fondit Monetar Ndërkombëtar</w:t>
      </w:r>
      <w:r w:rsidR="00796D2F">
        <w:rPr>
          <w:szCs w:val="22"/>
        </w:rPr>
        <w:t>,</w:t>
      </w:r>
      <w:r w:rsidR="00D90D54" w:rsidRPr="007A7CFE">
        <w:rPr>
          <w:szCs w:val="22"/>
        </w:rPr>
        <w:t xml:space="preserve"> do të llogariten në përputhje </w:t>
      </w:r>
      <w:r w:rsidR="00D90D54">
        <w:rPr>
          <w:szCs w:val="22"/>
        </w:rPr>
        <w:t xml:space="preserve">me </w:t>
      </w:r>
      <w:r w:rsidR="00D90D54" w:rsidRPr="007A7CFE">
        <w:rPr>
          <w:szCs w:val="22"/>
        </w:rPr>
        <w:t>metodën e vlerësimit të zbatuar nga Fondi Monetar Ndërkombëtar në fuqi në datën e përmendur për operimet dhe transaksionet. Vlera e monedh</w:t>
      </w:r>
      <w:r w:rsidR="00D90D54">
        <w:rPr>
          <w:szCs w:val="22"/>
        </w:rPr>
        <w:t>ës kombëtare, sipas termave të t</w:t>
      </w:r>
      <w:r w:rsidR="00D90D54" w:rsidRPr="007A7CFE">
        <w:rPr>
          <w:szCs w:val="22"/>
        </w:rPr>
        <w:t xml:space="preserve">ë drejtave të </w:t>
      </w:r>
      <w:r w:rsidR="00D90D54">
        <w:rPr>
          <w:szCs w:val="22"/>
        </w:rPr>
        <w:t>veçanta të proj</w:t>
      </w:r>
      <w:r w:rsidR="00852CA5">
        <w:rPr>
          <w:szCs w:val="22"/>
        </w:rPr>
        <w:t>e</w:t>
      </w:r>
      <w:r w:rsidR="00D90D54">
        <w:rPr>
          <w:szCs w:val="22"/>
        </w:rPr>
        <w:t>ktimit, të një s</w:t>
      </w:r>
      <w:r w:rsidR="00D90D54" w:rsidRPr="007A7CFE">
        <w:rPr>
          <w:szCs w:val="22"/>
        </w:rPr>
        <w:t>hteti kontraktues i cili nuk është anëtar i Fondit Monetar Ndërkombëtar, do të llogaritet në n</w:t>
      </w:r>
      <w:r w:rsidR="00D90D54">
        <w:rPr>
          <w:szCs w:val="22"/>
        </w:rPr>
        <w:t>jë mënyrë të përcaktuar nga ky s</w:t>
      </w:r>
      <w:r w:rsidR="00D90D54" w:rsidRPr="007A7CFE">
        <w:rPr>
          <w:szCs w:val="22"/>
        </w:rPr>
        <w:t>htet.</w:t>
      </w:r>
    </w:p>
    <w:p w:rsidR="00D90D54" w:rsidRPr="007A7CFE" w:rsidRDefault="00D90D54" w:rsidP="00D90D54">
      <w:pPr>
        <w:pStyle w:val="Paragrafi"/>
        <w:rPr>
          <w:szCs w:val="22"/>
        </w:rPr>
      </w:pPr>
      <w:r>
        <w:rPr>
          <w:szCs w:val="22"/>
        </w:rPr>
        <w:t>b) Megjithatë, një shtet k</w:t>
      </w:r>
      <w:r w:rsidRPr="007A7CFE">
        <w:rPr>
          <w:szCs w:val="22"/>
        </w:rPr>
        <w:t>ontraktues</w:t>
      </w:r>
      <w:r>
        <w:rPr>
          <w:szCs w:val="22"/>
        </w:rPr>
        <w:t>,</w:t>
      </w:r>
      <w:r w:rsidRPr="007A7CFE">
        <w:rPr>
          <w:szCs w:val="22"/>
        </w:rPr>
        <w:t xml:space="preserve"> i cili nuk është anëtar i Fondit Monetar Ndërkombëtar dhe ligjet e të cilit nuk lejojnë zbatimin e parashikime</w:t>
      </w:r>
      <w:r>
        <w:rPr>
          <w:szCs w:val="22"/>
        </w:rPr>
        <w:t xml:space="preserve">ve të paragrafit </w:t>
      </w:r>
      <w:r w:rsidR="00EB6956">
        <w:rPr>
          <w:szCs w:val="22"/>
        </w:rPr>
        <w:t>9</w:t>
      </w:r>
      <w:r w:rsidRPr="007A7CFE">
        <w:rPr>
          <w:szCs w:val="22"/>
        </w:rPr>
        <w:t xml:space="preserve"> </w:t>
      </w:r>
      <w:r>
        <w:rPr>
          <w:szCs w:val="22"/>
        </w:rPr>
        <w:t>(a)</w:t>
      </w:r>
      <w:r w:rsidRPr="007A7CFE">
        <w:rPr>
          <w:szCs w:val="22"/>
        </w:rPr>
        <w:t xml:space="preserve"> në kohën e ratifikimit, p</w:t>
      </w:r>
      <w:r w:rsidR="00EB6956">
        <w:rPr>
          <w:szCs w:val="22"/>
        </w:rPr>
        <w:t>ranimit, miratimit ose aderimit</w:t>
      </w:r>
      <w:r w:rsidRPr="007A7CFE">
        <w:rPr>
          <w:szCs w:val="22"/>
        </w:rPr>
        <w:t xml:space="preserve"> në këtë konventë ose në çdo kohë më vonë</w:t>
      </w:r>
      <w:r>
        <w:rPr>
          <w:szCs w:val="22"/>
        </w:rPr>
        <w:t>, mundet të deklaroj</w:t>
      </w:r>
      <w:r w:rsidRPr="007A7CFE">
        <w:rPr>
          <w:szCs w:val="22"/>
        </w:rPr>
        <w:t>ë që njësia e llogaritjes referuar në paragr</w:t>
      </w:r>
      <w:r>
        <w:rPr>
          <w:szCs w:val="22"/>
        </w:rPr>
        <w:t>a</w:t>
      </w:r>
      <w:r w:rsidRPr="007A7CFE">
        <w:rPr>
          <w:szCs w:val="22"/>
        </w:rPr>
        <w:t>fin 9 (a) do të jetë e barabartë me 15 franga të arta. Frangat e arta referuar në këtë paragraf i kor</w:t>
      </w:r>
      <w:r>
        <w:rPr>
          <w:szCs w:val="22"/>
        </w:rPr>
        <w:t>r</w:t>
      </w:r>
      <w:r w:rsidRPr="007A7CFE">
        <w:rPr>
          <w:szCs w:val="22"/>
        </w:rPr>
        <w:t>espondojnë</w:t>
      </w:r>
      <w:r>
        <w:rPr>
          <w:szCs w:val="22"/>
        </w:rPr>
        <w:t xml:space="preserve"> gjashtëdhjetë e pesë dhe gjysmë</w:t>
      </w:r>
      <w:r w:rsidRPr="007A7CFE">
        <w:rPr>
          <w:szCs w:val="22"/>
        </w:rPr>
        <w:t xml:space="preserve"> miligram të floririt, të të mij</w:t>
      </w:r>
      <w:r w:rsidR="006E6445">
        <w:rPr>
          <w:szCs w:val="22"/>
        </w:rPr>
        <w:t>ë</w:t>
      </w:r>
      <w:r w:rsidRPr="007A7CFE">
        <w:rPr>
          <w:szCs w:val="22"/>
        </w:rPr>
        <w:t>tave prej në</w:t>
      </w:r>
      <w:r w:rsidR="006E6445">
        <w:rPr>
          <w:szCs w:val="22"/>
        </w:rPr>
        <w:t>ntë</w:t>
      </w:r>
      <w:r w:rsidRPr="007A7CFE">
        <w:rPr>
          <w:szCs w:val="22"/>
        </w:rPr>
        <w:t>qind.</w:t>
      </w:r>
      <w:r w:rsidR="00796D2F">
        <w:rPr>
          <w:szCs w:val="22"/>
        </w:rPr>
        <w:t xml:space="preserve"> Konvertimi i frangave të arta</w:t>
      </w:r>
      <w:r w:rsidRPr="007A7CFE">
        <w:rPr>
          <w:szCs w:val="22"/>
        </w:rPr>
        <w:t xml:space="preserve"> në monedhën ndërkombëtare do të </w:t>
      </w:r>
      <w:r>
        <w:rPr>
          <w:szCs w:val="22"/>
        </w:rPr>
        <w:t>bëhet në përputhje me ligjin e s</w:t>
      </w:r>
      <w:r w:rsidRPr="007A7CFE">
        <w:rPr>
          <w:szCs w:val="22"/>
        </w:rPr>
        <w:t>htetit të interesuar.</w:t>
      </w:r>
    </w:p>
    <w:p w:rsidR="00D90D54" w:rsidRPr="007A7CFE" w:rsidRDefault="00D90D54" w:rsidP="00D90D54">
      <w:pPr>
        <w:pStyle w:val="Paragrafi"/>
        <w:rPr>
          <w:szCs w:val="22"/>
        </w:rPr>
      </w:pPr>
      <w:r w:rsidRPr="007A7CFE">
        <w:rPr>
          <w:szCs w:val="22"/>
        </w:rPr>
        <w:t xml:space="preserve">c) Llogaritjet e përmendura në frazën e fundit të paragrafit 9 (a) dhe të konvertimit të përmendur në paragrafin 9 (b) do të bëhen në një mënyrë të tillë për të shprehur në monedhën kombëtare të </w:t>
      </w:r>
      <w:r>
        <w:rPr>
          <w:szCs w:val="22"/>
        </w:rPr>
        <w:t>shtetit k</w:t>
      </w:r>
      <w:r w:rsidRPr="007A7CFE">
        <w:rPr>
          <w:szCs w:val="22"/>
        </w:rPr>
        <w:t xml:space="preserve">ontraktues sa më parë të jetë </w:t>
      </w:r>
      <w:r w:rsidR="00796D2F">
        <w:rPr>
          <w:szCs w:val="22"/>
        </w:rPr>
        <w:t xml:space="preserve">e </w:t>
      </w:r>
      <w:r w:rsidRPr="007A7CFE">
        <w:rPr>
          <w:szCs w:val="22"/>
        </w:rPr>
        <w:t>mundur në të njëjtën vlerë pë</w:t>
      </w:r>
      <w:r>
        <w:rPr>
          <w:szCs w:val="22"/>
        </w:rPr>
        <w:t>r shumën në</w:t>
      </w:r>
      <w:r w:rsidRPr="007A7CFE">
        <w:rPr>
          <w:szCs w:val="22"/>
        </w:rPr>
        <w:t xml:space="preserve"> paragr</w:t>
      </w:r>
      <w:r>
        <w:rPr>
          <w:szCs w:val="22"/>
        </w:rPr>
        <w:t>afin</w:t>
      </w:r>
      <w:r w:rsidRPr="007A7CFE">
        <w:rPr>
          <w:szCs w:val="22"/>
        </w:rPr>
        <w:t xml:space="preserve"> 1 si</w:t>
      </w:r>
      <w:r>
        <w:rPr>
          <w:szCs w:val="22"/>
        </w:rPr>
        <w:t>ç</w:t>
      </w:r>
      <w:r w:rsidRPr="007A7CFE">
        <w:rPr>
          <w:szCs w:val="22"/>
        </w:rPr>
        <w:t xml:space="preserve"> rrjedh nga zbatimi i tr</w:t>
      </w:r>
      <w:r>
        <w:rPr>
          <w:szCs w:val="22"/>
        </w:rPr>
        <w:t>i</w:t>
      </w:r>
      <w:r w:rsidRPr="007A7CFE">
        <w:rPr>
          <w:szCs w:val="22"/>
        </w:rPr>
        <w:t xml:space="preserve"> ligjëratave të paragrafit 9 (a).</w:t>
      </w:r>
    </w:p>
    <w:p w:rsidR="00D90D54" w:rsidRPr="007A7CFE" w:rsidRDefault="00D90D54" w:rsidP="00D90D54">
      <w:pPr>
        <w:pStyle w:val="Paragrafi"/>
        <w:rPr>
          <w:szCs w:val="22"/>
        </w:rPr>
      </w:pPr>
      <w:r>
        <w:rPr>
          <w:szCs w:val="22"/>
        </w:rPr>
        <w:t>Shtetet k</w:t>
      </w:r>
      <w:r w:rsidRPr="007A7CFE">
        <w:rPr>
          <w:szCs w:val="22"/>
        </w:rPr>
        <w:t>ontraktuese do të komunikojnë</w:t>
      </w:r>
      <w:r>
        <w:rPr>
          <w:szCs w:val="22"/>
        </w:rPr>
        <w:t>,</w:t>
      </w:r>
      <w:r w:rsidRPr="007A7CFE">
        <w:rPr>
          <w:szCs w:val="22"/>
        </w:rPr>
        <w:t xml:space="preserve"> kur bëhet depozitimi</w:t>
      </w:r>
      <w:r>
        <w:rPr>
          <w:szCs w:val="22"/>
        </w:rPr>
        <w:t>,</w:t>
      </w:r>
      <w:r w:rsidRPr="007A7CFE">
        <w:rPr>
          <w:szCs w:val="22"/>
        </w:rPr>
        <w:t xml:space="preserve"> mënyrën e llogaritjes mbi bazën e parag</w:t>
      </w:r>
      <w:r w:rsidR="006E6445">
        <w:rPr>
          <w:szCs w:val="22"/>
        </w:rPr>
        <w:t>rafit 9 (a)</w:t>
      </w:r>
      <w:r>
        <w:rPr>
          <w:szCs w:val="22"/>
        </w:rPr>
        <w:t xml:space="preserve"> ose rezultatit të k</w:t>
      </w:r>
      <w:r w:rsidRPr="007A7CFE">
        <w:rPr>
          <w:szCs w:val="22"/>
        </w:rPr>
        <w:t>onvertimit në paragr</w:t>
      </w:r>
      <w:r>
        <w:rPr>
          <w:szCs w:val="22"/>
        </w:rPr>
        <w:t>a</w:t>
      </w:r>
      <w:r w:rsidRPr="007A7CFE">
        <w:rPr>
          <w:szCs w:val="22"/>
        </w:rPr>
        <w:t>fin 9 (b) sipas rastit që mund të jetë, kur depozitohet një instrument ratifikimi, pranohet, miratohet ose bëhet aderim ndaj kësaj Konvente dhe kurdoherë që bëhet një ndryshim.</w:t>
      </w:r>
    </w:p>
    <w:p w:rsidR="00D90D54" w:rsidRPr="007A7CFE" w:rsidRDefault="00D90D54" w:rsidP="00D90D54">
      <w:pPr>
        <w:pStyle w:val="Paragrafi"/>
        <w:rPr>
          <w:szCs w:val="22"/>
        </w:rPr>
      </w:pPr>
      <w:r w:rsidRPr="007A7CFE">
        <w:rPr>
          <w:szCs w:val="22"/>
        </w:rPr>
        <w:t>10. Për qëllimet e këtij neni</w:t>
      </w:r>
      <w:r>
        <w:rPr>
          <w:szCs w:val="22"/>
        </w:rPr>
        <w:t>,</w:t>
      </w:r>
      <w:r w:rsidRPr="007A7CFE">
        <w:rPr>
          <w:szCs w:val="22"/>
        </w:rPr>
        <w:t xml:space="preserve"> tonazhi i anijeve do të jetë tonazhi bruto i llogaritur në përputhje me rregullat e përmasave</w:t>
      </w:r>
      <w:r>
        <w:rPr>
          <w:szCs w:val="22"/>
        </w:rPr>
        <w:t xml:space="preserve"> të tonazhit të përmbajtura në aneksin I të Konventës ndërkombëtare “Për përmasat e tonazhit të a</w:t>
      </w:r>
      <w:r w:rsidRPr="007A7CFE">
        <w:rPr>
          <w:szCs w:val="22"/>
        </w:rPr>
        <w:t>nijeve”, 1969.</w:t>
      </w:r>
    </w:p>
    <w:p w:rsidR="00D90D54" w:rsidRPr="007A7CFE" w:rsidRDefault="00D90D54" w:rsidP="00D90D54">
      <w:pPr>
        <w:pStyle w:val="Paragrafi"/>
        <w:rPr>
          <w:szCs w:val="22"/>
        </w:rPr>
      </w:pPr>
      <w:r w:rsidRPr="007A7CFE">
        <w:rPr>
          <w:szCs w:val="22"/>
        </w:rPr>
        <w:t>11. Siguruesi ose çdo person tjetër që jep ndihmë sigurie f</w:t>
      </w:r>
      <w:r w:rsidR="00250187">
        <w:rPr>
          <w:szCs w:val="22"/>
        </w:rPr>
        <w:t>inanciare do të jetë përgjegjës</w:t>
      </w:r>
      <w:r w:rsidRPr="007A7CFE">
        <w:rPr>
          <w:szCs w:val="22"/>
        </w:rPr>
        <w:t xml:space="preserve"> për krijimin e një fondi në përputhje me këtë nen në të njëjtat </w:t>
      </w:r>
      <w:r>
        <w:rPr>
          <w:szCs w:val="22"/>
        </w:rPr>
        <w:t xml:space="preserve"> kushte dhe që kanë të njëjtin e</w:t>
      </w:r>
      <w:r w:rsidRPr="007A7CFE">
        <w:rPr>
          <w:szCs w:val="22"/>
        </w:rPr>
        <w:t>fekt sikur të ishte krijuar nga pronari. Një fond i tillë mundet të krijohet edhe nëse, sipas parashikimeve të paragrafit 2, pronari nuk ka përgjegjësi për të kufizuar përgjegjësitë e tij, por që krijimi i tij në këtë rast nuk paragjykon të drejtat e çdo reklamuesi kundrejt pronarit.</w:t>
      </w:r>
    </w:p>
    <w:p w:rsidR="00D90D54" w:rsidRPr="007A7CFE" w:rsidRDefault="00D90D54" w:rsidP="00D90D54">
      <w:pPr>
        <w:pStyle w:val="NeniNr"/>
        <w:rPr>
          <w:szCs w:val="22"/>
        </w:rPr>
      </w:pPr>
      <w:r>
        <w:rPr>
          <w:szCs w:val="22"/>
        </w:rPr>
        <w:t>Neni 6</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1. Kur pronari, pas një aksidenti</w:t>
      </w:r>
      <w:r>
        <w:rPr>
          <w:szCs w:val="22"/>
        </w:rPr>
        <w:t>,</w:t>
      </w:r>
      <w:r w:rsidRPr="007A7CFE">
        <w:rPr>
          <w:szCs w:val="22"/>
        </w:rPr>
        <w:t xml:space="preserve"> ka krijuar n</w:t>
      </w:r>
      <w:r>
        <w:rPr>
          <w:szCs w:val="22"/>
        </w:rPr>
        <w:t xml:space="preserve">jë fond në përputhje me nenin </w:t>
      </w:r>
      <w:r w:rsidR="00235DA0">
        <w:rPr>
          <w:szCs w:val="22"/>
        </w:rPr>
        <w:t>5</w:t>
      </w:r>
      <w:r w:rsidR="00554EAE">
        <w:rPr>
          <w:szCs w:val="22"/>
        </w:rPr>
        <w:t xml:space="preserve"> dhe</w:t>
      </w:r>
      <w:r w:rsidRPr="007A7CFE">
        <w:rPr>
          <w:szCs w:val="22"/>
        </w:rPr>
        <w:t xml:space="preserve"> ka të drejtën e kufizimit të përgjegjës</w:t>
      </w:r>
      <w:r>
        <w:rPr>
          <w:szCs w:val="22"/>
        </w:rPr>
        <w:t>isë së tij:</w:t>
      </w:r>
    </w:p>
    <w:p w:rsidR="00D90D54" w:rsidRPr="007A7CFE" w:rsidRDefault="00D90D54" w:rsidP="00D90D54">
      <w:pPr>
        <w:pStyle w:val="Paragrafi"/>
        <w:rPr>
          <w:szCs w:val="22"/>
        </w:rPr>
      </w:pPr>
      <w:r>
        <w:rPr>
          <w:szCs w:val="22"/>
        </w:rPr>
        <w:t>a) a</w:t>
      </w:r>
      <w:r w:rsidRPr="007A7CFE">
        <w:rPr>
          <w:szCs w:val="22"/>
        </w:rPr>
        <w:t>snjë person që ka një reklamim për dëme nga dëmet e ndotjes të ngritura jashtë këtij aksidenti nuk do të jetë përgjegjës për të ushtruar çdo të drejtë kundrejt çdo aseti tjetër</w:t>
      </w:r>
      <w:r>
        <w:rPr>
          <w:szCs w:val="22"/>
        </w:rPr>
        <w:t xml:space="preserve"> të pronarit lidhur me reklamime</w:t>
      </w:r>
      <w:r w:rsidRPr="007A7CFE">
        <w:rPr>
          <w:szCs w:val="22"/>
        </w:rPr>
        <w:t xml:space="preserve"> të tilla;</w:t>
      </w:r>
    </w:p>
    <w:p w:rsidR="00D90D54" w:rsidRPr="007A7CFE" w:rsidRDefault="00D90D54" w:rsidP="00D90D54">
      <w:pPr>
        <w:pStyle w:val="Paragrafi"/>
        <w:rPr>
          <w:szCs w:val="22"/>
        </w:rPr>
      </w:pPr>
      <w:r>
        <w:rPr>
          <w:szCs w:val="22"/>
        </w:rPr>
        <w:t>b) g</w:t>
      </w:r>
      <w:r w:rsidRPr="007A7CFE">
        <w:rPr>
          <w:szCs w:val="22"/>
        </w:rPr>
        <w:t>jykata ose çdo auto</w:t>
      </w:r>
      <w:r>
        <w:rPr>
          <w:szCs w:val="22"/>
        </w:rPr>
        <w:t>ritet tjetër kompetent i çdo shteti k</w:t>
      </w:r>
      <w:r w:rsidRPr="007A7CFE">
        <w:rPr>
          <w:szCs w:val="22"/>
        </w:rPr>
        <w:t>ontraktues do të urdhërojë lirimin e çdo anije</w:t>
      </w:r>
      <w:r>
        <w:rPr>
          <w:szCs w:val="22"/>
        </w:rPr>
        <w:t>je</w:t>
      </w:r>
      <w:r w:rsidRPr="007A7CFE">
        <w:rPr>
          <w:szCs w:val="22"/>
        </w:rPr>
        <w:t xml:space="preserve"> ose </w:t>
      </w:r>
      <w:r>
        <w:rPr>
          <w:szCs w:val="22"/>
        </w:rPr>
        <w:t>çdo prone</w:t>
      </w:r>
      <w:r w:rsidRPr="007A7CFE">
        <w:rPr>
          <w:szCs w:val="22"/>
        </w:rPr>
        <w:t xml:space="preserve"> që i përket pronarit</w:t>
      </w:r>
      <w:r>
        <w:rPr>
          <w:szCs w:val="22"/>
        </w:rPr>
        <w:t>, i cili</w:t>
      </w:r>
      <w:r w:rsidRPr="007A7CFE">
        <w:rPr>
          <w:szCs w:val="22"/>
        </w:rPr>
        <w:t xml:space="preserve"> është arrestuar lidhur me një reklamim për dëme ndotje të ngritur jashtë këtij aksidenti, dhe në mënyrë të njëjtë do të lirojë çdo garanci ose siguri tjetër </w:t>
      </w:r>
      <w:r w:rsidRPr="007A7CFE">
        <w:rPr>
          <w:szCs w:val="22"/>
        </w:rPr>
        <w:lastRenderedPageBreak/>
        <w:t>të dhënë për të shmangur një ar</w:t>
      </w:r>
      <w:r>
        <w:rPr>
          <w:szCs w:val="22"/>
        </w:rPr>
        <w:t>r</w:t>
      </w:r>
      <w:r w:rsidRPr="007A7CFE">
        <w:rPr>
          <w:szCs w:val="22"/>
        </w:rPr>
        <w:t>estim të tillë.</w:t>
      </w:r>
    </w:p>
    <w:p w:rsidR="00D90D54" w:rsidRPr="007A7CFE" w:rsidRDefault="00554EAE" w:rsidP="00D90D54">
      <w:pPr>
        <w:pStyle w:val="Paragrafi"/>
        <w:rPr>
          <w:szCs w:val="22"/>
        </w:rPr>
      </w:pPr>
      <w:r>
        <w:rPr>
          <w:szCs w:val="22"/>
        </w:rPr>
        <w:t>2. Për</w:t>
      </w:r>
      <w:r w:rsidR="00D90D54" w:rsidRPr="007A7CFE">
        <w:rPr>
          <w:szCs w:val="22"/>
        </w:rPr>
        <w:t>sa më sipër, megjithatë, do ta zbatojë ve</w:t>
      </w:r>
      <w:r w:rsidR="00D90D54">
        <w:rPr>
          <w:szCs w:val="22"/>
        </w:rPr>
        <w:t>tëm nëse reklamuesi ka hyrë në g</w:t>
      </w:r>
      <w:r>
        <w:rPr>
          <w:szCs w:val="22"/>
        </w:rPr>
        <w:t>jykatë duke ad</w:t>
      </w:r>
      <w:r w:rsidR="00D90D54" w:rsidRPr="007A7CFE">
        <w:rPr>
          <w:szCs w:val="22"/>
        </w:rPr>
        <w:t>ministruar fondin dhe është aktualisht lidhur me reklamimin e tij.</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 xml:space="preserve">Neni </w:t>
      </w:r>
      <w:r w:rsidR="00554EAE">
        <w:rPr>
          <w:szCs w:val="22"/>
        </w:rPr>
        <w:t>7</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1. Pronarit të një anije</w:t>
      </w:r>
      <w:r>
        <w:rPr>
          <w:szCs w:val="22"/>
        </w:rPr>
        <w:t>je të regjistruar në një shtet k</w:t>
      </w:r>
      <w:r w:rsidRPr="007A7CFE">
        <w:rPr>
          <w:szCs w:val="22"/>
        </w:rPr>
        <w:t>ontraktues d</w:t>
      </w:r>
      <w:r>
        <w:rPr>
          <w:szCs w:val="22"/>
        </w:rPr>
        <w:t>he që transporton më shumë se 2</w:t>
      </w:r>
      <w:r w:rsidRPr="007A7CFE">
        <w:rPr>
          <w:szCs w:val="22"/>
        </w:rPr>
        <w:t>000 ton karburant rifuxho si ngarkesë do t</w:t>
      </w:r>
      <w:r>
        <w:rPr>
          <w:szCs w:val="22"/>
        </w:rPr>
        <w:t>’</w:t>
      </w:r>
      <w:r w:rsidRPr="007A7CFE">
        <w:rPr>
          <w:szCs w:val="22"/>
        </w:rPr>
        <w:t xml:space="preserve">i kërkohet të ketë një siguracion </w:t>
      </w:r>
      <w:r>
        <w:rPr>
          <w:szCs w:val="22"/>
        </w:rPr>
        <w:t xml:space="preserve">ose </w:t>
      </w:r>
      <w:r w:rsidRPr="007A7CFE">
        <w:rPr>
          <w:szCs w:val="22"/>
        </w:rPr>
        <w:t>siguri të tjera financiare, të tilla si një garanci bankare ose një dëshmi të lëshuar</w:t>
      </w:r>
      <w:r>
        <w:rPr>
          <w:szCs w:val="22"/>
        </w:rPr>
        <w:t xml:space="preserve"> nga Fondi Ndërkombëtar i K</w:t>
      </w:r>
      <w:r w:rsidRPr="007A7CFE">
        <w:rPr>
          <w:szCs w:val="22"/>
        </w:rPr>
        <w:t>ompensimit, në shumat e fiksuara për të zbatuar kufijtë e përgjegj</w:t>
      </w:r>
      <w:r>
        <w:rPr>
          <w:szCs w:val="22"/>
        </w:rPr>
        <w:t>ësisë të parashikuara në nenin 5</w:t>
      </w:r>
      <w:r w:rsidRPr="007A7CFE">
        <w:rPr>
          <w:szCs w:val="22"/>
        </w:rPr>
        <w:t>, paragrafi 1 për të mbuluar përgjegjësitë e tij për dëmet n</w:t>
      </w:r>
      <w:r>
        <w:rPr>
          <w:szCs w:val="22"/>
        </w:rPr>
        <w:t>g</w:t>
      </w:r>
      <w:r w:rsidRPr="007A7CFE">
        <w:rPr>
          <w:szCs w:val="22"/>
        </w:rPr>
        <w:t>a ndotja sipas kësaj Konvente.</w:t>
      </w:r>
    </w:p>
    <w:p w:rsidR="00D90D54" w:rsidRPr="007A7CFE" w:rsidRDefault="00D90D54" w:rsidP="00D90D54">
      <w:pPr>
        <w:pStyle w:val="Paragrafi"/>
        <w:rPr>
          <w:szCs w:val="22"/>
        </w:rPr>
      </w:pPr>
      <w:r w:rsidRPr="007A7CFE">
        <w:rPr>
          <w:szCs w:val="22"/>
        </w:rPr>
        <w:t>2.</w:t>
      </w:r>
      <w:r>
        <w:rPr>
          <w:szCs w:val="22"/>
        </w:rPr>
        <w:t xml:space="preserve"> Pasi autoritetet përkatëse të s</w:t>
      </w:r>
      <w:r w:rsidRPr="007A7CFE">
        <w:rPr>
          <w:szCs w:val="22"/>
        </w:rPr>
        <w:t>htetit</w:t>
      </w:r>
      <w:r>
        <w:rPr>
          <w:szCs w:val="22"/>
        </w:rPr>
        <w:t xml:space="preserve"> k</w:t>
      </w:r>
      <w:r w:rsidRPr="007A7CFE">
        <w:rPr>
          <w:szCs w:val="22"/>
        </w:rPr>
        <w:t>ontraktues të kenë vendosur që kërkesat e paragrafit 1 janë</w:t>
      </w:r>
      <w:r>
        <w:rPr>
          <w:szCs w:val="22"/>
        </w:rPr>
        <w:t xml:space="preserve"> plotësuar, do të lëshohet një c</w:t>
      </w:r>
      <w:r w:rsidRPr="007A7CFE">
        <w:rPr>
          <w:szCs w:val="22"/>
        </w:rPr>
        <w:t>ertifikatë që vërteton se është në fuqi siguracioni ose sigurime të tjera financiare</w:t>
      </w:r>
      <w:r w:rsidR="00701A57">
        <w:rPr>
          <w:szCs w:val="22"/>
        </w:rPr>
        <w:t>,</w:t>
      </w:r>
      <w:r w:rsidRPr="007A7CFE">
        <w:rPr>
          <w:szCs w:val="22"/>
        </w:rPr>
        <w:t xml:space="preserve"> në përputhje me par</w:t>
      </w:r>
      <w:r>
        <w:rPr>
          <w:szCs w:val="22"/>
        </w:rPr>
        <w:t>ashikimet e kësaj Konvente. Për</w:t>
      </w:r>
      <w:r w:rsidRPr="007A7CFE">
        <w:rPr>
          <w:szCs w:val="22"/>
        </w:rPr>
        <w:t>sa i përket një anije</w:t>
      </w:r>
      <w:r>
        <w:rPr>
          <w:szCs w:val="22"/>
        </w:rPr>
        <w:t>je</w:t>
      </w:r>
      <w:r w:rsidRPr="007A7CFE">
        <w:rPr>
          <w:szCs w:val="22"/>
        </w:rPr>
        <w:t xml:space="preserve"> të re</w:t>
      </w:r>
      <w:r>
        <w:rPr>
          <w:szCs w:val="22"/>
        </w:rPr>
        <w:t>gjistruar në një shtet k</w:t>
      </w:r>
      <w:r w:rsidRPr="007A7CFE">
        <w:rPr>
          <w:szCs w:val="22"/>
        </w:rPr>
        <w:t>ontraktues një certifikatë e tillë do të lëshohet ose vërtetohe</w:t>
      </w:r>
      <w:r>
        <w:rPr>
          <w:szCs w:val="22"/>
        </w:rPr>
        <w:t>t nga autoritetet përkatëse të s</w:t>
      </w:r>
      <w:r w:rsidRPr="007A7CFE">
        <w:rPr>
          <w:szCs w:val="22"/>
        </w:rPr>
        <w:t>htetit të regjistrit të anijes; lidhur me një anije q</w:t>
      </w:r>
      <w:r>
        <w:rPr>
          <w:szCs w:val="22"/>
        </w:rPr>
        <w:t>ë nuk është regjistruar në një shtet k</w:t>
      </w:r>
      <w:r w:rsidRPr="007A7CFE">
        <w:rPr>
          <w:szCs w:val="22"/>
        </w:rPr>
        <w:t>ontraktues</w:t>
      </w:r>
      <w:r w:rsidR="00701A57">
        <w:rPr>
          <w:szCs w:val="22"/>
        </w:rPr>
        <w:t>,</w:t>
      </w:r>
      <w:r w:rsidRPr="007A7CFE">
        <w:rPr>
          <w:szCs w:val="22"/>
        </w:rPr>
        <w:t xml:space="preserve"> ajo mund të lëshohet ose të vërtetohet nga autoritetet përkatëse</w:t>
      </w:r>
      <w:r>
        <w:rPr>
          <w:szCs w:val="22"/>
        </w:rPr>
        <w:t xml:space="preserve"> të çdo shteti kontraktues. Kjo</w:t>
      </w:r>
      <w:r w:rsidRPr="007A7CFE">
        <w:rPr>
          <w:szCs w:val="22"/>
        </w:rPr>
        <w:t xml:space="preserve"> certifik</w:t>
      </w:r>
      <w:r>
        <w:rPr>
          <w:szCs w:val="22"/>
        </w:rPr>
        <w:t>atë do të jetë në formë standard</w:t>
      </w:r>
      <w:r w:rsidRPr="007A7CFE">
        <w:rPr>
          <w:szCs w:val="22"/>
        </w:rPr>
        <w:t>e sipas modelit bashkëlidhur dhe do të përmbajë të dhënat që vijojnë:</w:t>
      </w:r>
    </w:p>
    <w:p w:rsidR="00D90D54" w:rsidRPr="007A7CFE" w:rsidRDefault="00D90D54" w:rsidP="00D90D54">
      <w:pPr>
        <w:pStyle w:val="Paragrafi"/>
        <w:rPr>
          <w:szCs w:val="22"/>
        </w:rPr>
      </w:pPr>
      <w:r>
        <w:rPr>
          <w:szCs w:val="22"/>
        </w:rPr>
        <w:t>a) emrin e anijes dhe portin e r</w:t>
      </w:r>
      <w:r w:rsidRPr="007A7CFE">
        <w:rPr>
          <w:szCs w:val="22"/>
        </w:rPr>
        <w:t>egjistrimit;</w:t>
      </w:r>
    </w:p>
    <w:p w:rsidR="00D90D54" w:rsidRPr="007A7CFE" w:rsidRDefault="00D90D54" w:rsidP="00D90D54">
      <w:pPr>
        <w:pStyle w:val="Paragrafi"/>
        <w:rPr>
          <w:szCs w:val="22"/>
        </w:rPr>
      </w:pPr>
      <w:r>
        <w:rPr>
          <w:szCs w:val="22"/>
        </w:rPr>
        <w:t>b) emrin dhe selinë qe</w:t>
      </w:r>
      <w:r w:rsidRPr="007A7CFE">
        <w:rPr>
          <w:szCs w:val="22"/>
        </w:rPr>
        <w:t>ndrore të veprimtarisë së pronarit;</w:t>
      </w:r>
    </w:p>
    <w:p w:rsidR="00D90D54" w:rsidRPr="007A7CFE" w:rsidRDefault="00D90D54" w:rsidP="00D90D54">
      <w:pPr>
        <w:pStyle w:val="Paragrafi"/>
        <w:rPr>
          <w:szCs w:val="22"/>
        </w:rPr>
      </w:pPr>
      <w:r w:rsidRPr="007A7CFE">
        <w:rPr>
          <w:szCs w:val="22"/>
        </w:rPr>
        <w:t>c) tipin e sigurisë;</w:t>
      </w:r>
    </w:p>
    <w:p w:rsidR="00D90D54" w:rsidRPr="007A7CFE" w:rsidRDefault="00D90D54" w:rsidP="00D90D54">
      <w:pPr>
        <w:pStyle w:val="Paragrafi"/>
        <w:rPr>
          <w:szCs w:val="22"/>
        </w:rPr>
      </w:pPr>
      <w:r>
        <w:rPr>
          <w:szCs w:val="22"/>
        </w:rPr>
        <w:t>d) emrin dhe selinë qendrore të veprimtarisë s</w:t>
      </w:r>
      <w:r w:rsidRPr="007A7CFE">
        <w:rPr>
          <w:szCs w:val="22"/>
        </w:rPr>
        <w:t>ë siguruesit ose personave të tjerë që japin sigurinë dhe, kur duhet, vendin e veprimtarisë ku siguracioni ose siguri të tjera janë dhënë;</w:t>
      </w:r>
    </w:p>
    <w:p w:rsidR="00D90D54" w:rsidRPr="007A7CFE" w:rsidRDefault="00D90D54" w:rsidP="00D90D54">
      <w:pPr>
        <w:pStyle w:val="Paragrafi"/>
        <w:rPr>
          <w:szCs w:val="22"/>
        </w:rPr>
      </w:pPr>
      <w:r>
        <w:rPr>
          <w:szCs w:val="22"/>
        </w:rPr>
        <w:t>e) periudhën e vlef</w:t>
      </w:r>
      <w:r w:rsidRPr="007A7CFE">
        <w:rPr>
          <w:szCs w:val="22"/>
        </w:rPr>
        <w:t xml:space="preserve">shmërisë së </w:t>
      </w:r>
      <w:r>
        <w:rPr>
          <w:szCs w:val="22"/>
        </w:rPr>
        <w:t>c</w:t>
      </w:r>
      <w:r w:rsidRPr="007A7CFE">
        <w:rPr>
          <w:szCs w:val="22"/>
        </w:rPr>
        <w:t>ertifikatës</w:t>
      </w:r>
      <w:r>
        <w:rPr>
          <w:szCs w:val="22"/>
        </w:rPr>
        <w:t>,</w:t>
      </w:r>
      <w:r w:rsidRPr="007A7CFE">
        <w:rPr>
          <w:szCs w:val="22"/>
        </w:rPr>
        <w:t xml:space="preserve"> e cila nuk duhet të jetë më e madhe se periudha e vlefshmërisë së siguracionit ose sigurive të tjera.</w:t>
      </w:r>
    </w:p>
    <w:p w:rsidR="00D90D54" w:rsidRPr="007A7CFE" w:rsidRDefault="00D90D54" w:rsidP="00D90D54">
      <w:pPr>
        <w:pStyle w:val="Paragrafi"/>
        <w:rPr>
          <w:szCs w:val="22"/>
        </w:rPr>
      </w:pPr>
      <w:r w:rsidRPr="007A7CFE">
        <w:rPr>
          <w:szCs w:val="22"/>
        </w:rPr>
        <w:t>3. Certifikata do të jetë në gjuhën zyrtare ose gjuhët e shtetit lëshues. Në</w:t>
      </w:r>
      <w:r>
        <w:rPr>
          <w:szCs w:val="22"/>
        </w:rPr>
        <w:t xml:space="preserve"> </w:t>
      </w:r>
      <w:r w:rsidRPr="007A7CFE">
        <w:rPr>
          <w:szCs w:val="22"/>
        </w:rPr>
        <w:t>qoft</w:t>
      </w:r>
      <w:r>
        <w:rPr>
          <w:szCs w:val="22"/>
        </w:rPr>
        <w:t>ë se gjuha e përdorur nuk është anglisht ose f</w:t>
      </w:r>
      <w:r w:rsidR="00746A0D">
        <w:rPr>
          <w:szCs w:val="22"/>
        </w:rPr>
        <w:t>rë</w:t>
      </w:r>
      <w:r w:rsidRPr="007A7CFE">
        <w:rPr>
          <w:szCs w:val="22"/>
        </w:rPr>
        <w:t>ngjisht</w:t>
      </w:r>
      <w:r>
        <w:rPr>
          <w:szCs w:val="22"/>
        </w:rPr>
        <w:t>,</w:t>
      </w:r>
      <w:r w:rsidRPr="007A7CFE">
        <w:rPr>
          <w:szCs w:val="22"/>
        </w:rPr>
        <w:t xml:space="preserve"> teksti duhet të përfshijë një përkthim në njërën nga këto dy gjuhë.</w:t>
      </w:r>
    </w:p>
    <w:p w:rsidR="00D90D54" w:rsidRPr="007A7CFE" w:rsidRDefault="00D90D54" w:rsidP="00D90D54">
      <w:pPr>
        <w:pStyle w:val="Paragrafi"/>
        <w:rPr>
          <w:szCs w:val="22"/>
        </w:rPr>
      </w:pPr>
      <w:r w:rsidRPr="007A7CFE">
        <w:rPr>
          <w:szCs w:val="22"/>
        </w:rPr>
        <w:t>4. Certifikata duhet të mbahet në bordin e anijes dhe një kopje do të dep</w:t>
      </w:r>
      <w:r>
        <w:rPr>
          <w:szCs w:val="22"/>
        </w:rPr>
        <w:t>ozitohet tek autoritetet</w:t>
      </w:r>
      <w:r w:rsidR="00746A0D">
        <w:rPr>
          <w:szCs w:val="22"/>
        </w:rPr>
        <w:t>,</w:t>
      </w:r>
      <w:r>
        <w:rPr>
          <w:szCs w:val="22"/>
        </w:rPr>
        <w:t xml:space="preserve"> të cila</w:t>
      </w:r>
      <w:r w:rsidRPr="007A7CFE">
        <w:rPr>
          <w:szCs w:val="22"/>
        </w:rPr>
        <w:t>t mb</w:t>
      </w:r>
      <w:r>
        <w:rPr>
          <w:szCs w:val="22"/>
        </w:rPr>
        <w:t>a</w:t>
      </w:r>
      <w:r w:rsidRPr="007A7CFE">
        <w:rPr>
          <w:szCs w:val="22"/>
        </w:rPr>
        <w:t xml:space="preserve">jnë shënime në regjistrin e anijeve ose, nëse </w:t>
      </w:r>
      <w:r>
        <w:rPr>
          <w:szCs w:val="22"/>
        </w:rPr>
        <w:t>nuk është e regjistruar në një shtet k</w:t>
      </w:r>
      <w:r w:rsidRPr="007A7CFE">
        <w:rPr>
          <w:szCs w:val="22"/>
        </w:rPr>
        <w:t>ontraktues</w:t>
      </w:r>
      <w:r>
        <w:rPr>
          <w:szCs w:val="22"/>
        </w:rPr>
        <w:t>, tek autoritetet e s</w:t>
      </w:r>
      <w:r w:rsidRPr="007A7CFE">
        <w:rPr>
          <w:szCs w:val="22"/>
        </w:rPr>
        <w:t>htetit që lëshon ose vërteton certifikatën.</w:t>
      </w:r>
    </w:p>
    <w:p w:rsidR="00D90D54" w:rsidRPr="007A7CFE" w:rsidRDefault="00D90D54" w:rsidP="00D90D54">
      <w:pPr>
        <w:pStyle w:val="Paragrafi"/>
        <w:rPr>
          <w:szCs w:val="22"/>
        </w:rPr>
      </w:pPr>
      <w:r w:rsidRPr="007A7CFE">
        <w:rPr>
          <w:szCs w:val="22"/>
        </w:rPr>
        <w:t>5. Një siguracion ose siguri të tjer</w:t>
      </w:r>
      <w:r>
        <w:rPr>
          <w:szCs w:val="22"/>
        </w:rPr>
        <w:t>a financiare nuk do të përmbushë</w:t>
      </w:r>
      <w:r w:rsidRPr="007A7CFE">
        <w:rPr>
          <w:szCs w:val="22"/>
        </w:rPr>
        <w:t xml:space="preserve"> kërkesat e këtij ne</w:t>
      </w:r>
      <w:r>
        <w:rPr>
          <w:szCs w:val="22"/>
        </w:rPr>
        <w:t>ni nëse mund të pushojë, për ar</w:t>
      </w:r>
      <w:r w:rsidRPr="007A7CFE">
        <w:rPr>
          <w:szCs w:val="22"/>
        </w:rPr>
        <w:t xml:space="preserve">sye përveç asaj të skadimit të periudhës së vlefshmërisë të siguracionit ose </w:t>
      </w:r>
      <w:r>
        <w:rPr>
          <w:szCs w:val="22"/>
        </w:rPr>
        <w:t xml:space="preserve">të </w:t>
      </w:r>
      <w:r w:rsidRPr="007A7CFE">
        <w:rPr>
          <w:szCs w:val="22"/>
        </w:rPr>
        <w:t xml:space="preserve">sigurive të specifikuara në certifikatë sipas paragrafit 2 të këtij neni, përpara kalimit të tre muajve nga data kur është bërë një njoftim </w:t>
      </w:r>
      <w:r>
        <w:rPr>
          <w:szCs w:val="22"/>
        </w:rPr>
        <w:t xml:space="preserve">për </w:t>
      </w:r>
      <w:r w:rsidRPr="007A7CFE">
        <w:rPr>
          <w:szCs w:val="22"/>
        </w:rPr>
        <w:t>përfundimin e saj ndaj autoritetev</w:t>
      </w:r>
      <w:r>
        <w:rPr>
          <w:szCs w:val="22"/>
        </w:rPr>
        <w:t>e të referuara në paragrafin 4 të</w:t>
      </w:r>
      <w:r w:rsidRPr="007A7CFE">
        <w:rPr>
          <w:szCs w:val="22"/>
        </w:rPr>
        <w:t xml:space="preserve"> kë</w:t>
      </w:r>
      <w:r>
        <w:rPr>
          <w:szCs w:val="22"/>
        </w:rPr>
        <w:t>tij neni, derisa certifikata t’u</w:t>
      </w:r>
      <w:r w:rsidRPr="007A7CFE">
        <w:rPr>
          <w:szCs w:val="22"/>
        </w:rPr>
        <w:t xml:space="preserve"> jetë dorëzuar këtyre autoriteteve ose një certifikatë e re të lëshohet brenda periudhës në fjalë. Parashikimet e përmendura më s</w:t>
      </w:r>
      <w:r w:rsidR="006368A4">
        <w:rPr>
          <w:szCs w:val="22"/>
        </w:rPr>
        <w:t>ipër do të zbatohen</w:t>
      </w:r>
      <w:r w:rsidRPr="007A7CFE">
        <w:rPr>
          <w:szCs w:val="22"/>
        </w:rPr>
        <w:t xml:space="preserve"> në të njëjtën mënyrë për çdo modifikim i cili shkakton që siguracioni ose siguria nuk kënaq më kërkesat e këtij neni.</w:t>
      </w:r>
    </w:p>
    <w:p w:rsidR="00D90D54" w:rsidRPr="007A7CFE" w:rsidRDefault="00D90D54" w:rsidP="00D90D54">
      <w:pPr>
        <w:pStyle w:val="Paragrafi"/>
        <w:rPr>
          <w:szCs w:val="22"/>
        </w:rPr>
      </w:pPr>
      <w:r w:rsidRPr="007A7CFE">
        <w:rPr>
          <w:szCs w:val="22"/>
        </w:rPr>
        <w:t>6. Shteti i regjistrit, mbësht</w:t>
      </w:r>
      <w:r>
        <w:rPr>
          <w:szCs w:val="22"/>
        </w:rPr>
        <w:t>etur në parashikimet e këtij neni, do të përcaktojë kushtet e</w:t>
      </w:r>
      <w:r w:rsidRPr="007A7CFE">
        <w:rPr>
          <w:szCs w:val="22"/>
        </w:rPr>
        <w:t xml:space="preserve"> lëshimit dhe </w:t>
      </w:r>
      <w:r>
        <w:rPr>
          <w:szCs w:val="22"/>
        </w:rPr>
        <w:t xml:space="preserve">të </w:t>
      </w:r>
      <w:r w:rsidRPr="007A7CFE">
        <w:rPr>
          <w:szCs w:val="22"/>
        </w:rPr>
        <w:t>vlefshmërisë së certifikatës.</w:t>
      </w:r>
    </w:p>
    <w:p w:rsidR="000037A9" w:rsidRDefault="000037A9" w:rsidP="00D90D54">
      <w:pPr>
        <w:pStyle w:val="Paragrafi"/>
        <w:rPr>
          <w:szCs w:val="22"/>
        </w:rPr>
      </w:pPr>
    </w:p>
    <w:p w:rsidR="00D90D54" w:rsidRPr="007A7CFE" w:rsidRDefault="00D90D54" w:rsidP="00D90D54">
      <w:pPr>
        <w:pStyle w:val="Paragrafi"/>
        <w:rPr>
          <w:szCs w:val="22"/>
        </w:rPr>
      </w:pPr>
      <w:r w:rsidRPr="007A7CFE">
        <w:rPr>
          <w:szCs w:val="22"/>
        </w:rPr>
        <w:t>7. Certifikata e lëshuar ose</w:t>
      </w:r>
      <w:r>
        <w:rPr>
          <w:szCs w:val="22"/>
        </w:rPr>
        <w:t xml:space="preserve"> e vërtetuar nën autoritetin e shtetit k</w:t>
      </w:r>
      <w:r w:rsidRPr="007A7CFE">
        <w:rPr>
          <w:szCs w:val="22"/>
        </w:rPr>
        <w:t>ontraktues në përputh</w:t>
      </w:r>
      <w:r>
        <w:rPr>
          <w:szCs w:val="22"/>
        </w:rPr>
        <w:t>je me paragrafin 2 do të pranohet nga s</w:t>
      </w:r>
      <w:r w:rsidRPr="007A7CFE">
        <w:rPr>
          <w:szCs w:val="22"/>
        </w:rPr>
        <w:t>htet</w:t>
      </w:r>
      <w:r>
        <w:rPr>
          <w:szCs w:val="22"/>
        </w:rPr>
        <w:t>et e tjera kontraktuese për qëllime</w:t>
      </w:r>
      <w:r w:rsidRPr="007A7CFE">
        <w:rPr>
          <w:szCs w:val="22"/>
        </w:rPr>
        <w:t>t e kësaj Konve</w:t>
      </w:r>
      <w:r>
        <w:rPr>
          <w:szCs w:val="22"/>
        </w:rPr>
        <w:t>nte dhe do të konsiderohet nga s</w:t>
      </w:r>
      <w:r w:rsidRPr="007A7CFE">
        <w:rPr>
          <w:szCs w:val="22"/>
        </w:rPr>
        <w:t>htetet</w:t>
      </w:r>
      <w:r w:rsidR="008F102D">
        <w:rPr>
          <w:szCs w:val="22"/>
        </w:rPr>
        <w:t xml:space="preserve"> e tjera k</w:t>
      </w:r>
      <w:r>
        <w:rPr>
          <w:szCs w:val="22"/>
        </w:rPr>
        <w:t>ontraktuese  sikur kan</w:t>
      </w:r>
      <w:r w:rsidRPr="007A7CFE">
        <w:rPr>
          <w:szCs w:val="22"/>
        </w:rPr>
        <w:t xml:space="preserve">ë </w:t>
      </w:r>
      <w:r>
        <w:rPr>
          <w:szCs w:val="22"/>
        </w:rPr>
        <w:t xml:space="preserve">të </w:t>
      </w:r>
      <w:r w:rsidRPr="007A7CFE">
        <w:rPr>
          <w:szCs w:val="22"/>
        </w:rPr>
        <w:t>njëjtën fuqi si certifikata e lëshuar ose vërtetuar nga ato edhe pse është lëshuar ose vërtetuar lidhur me një anije</w:t>
      </w:r>
      <w:r>
        <w:rPr>
          <w:szCs w:val="22"/>
        </w:rPr>
        <w:t xml:space="preserve"> jo të regjistruar në një shtet kontraktues. Një shtet k</w:t>
      </w:r>
      <w:r w:rsidRPr="007A7CFE">
        <w:rPr>
          <w:szCs w:val="22"/>
        </w:rPr>
        <w:t xml:space="preserve">ontraktues në çdo kohë </w:t>
      </w:r>
      <w:r>
        <w:rPr>
          <w:szCs w:val="22"/>
        </w:rPr>
        <w:t xml:space="preserve">mund </w:t>
      </w:r>
      <w:r w:rsidRPr="007A7CFE">
        <w:rPr>
          <w:szCs w:val="22"/>
        </w:rPr>
        <w:t>të kërkoj</w:t>
      </w:r>
      <w:r>
        <w:rPr>
          <w:szCs w:val="22"/>
        </w:rPr>
        <w:t>ë konsultime me shtetin lëshues ose vërtetues duke pas</w:t>
      </w:r>
      <w:r w:rsidRPr="007A7CFE">
        <w:rPr>
          <w:szCs w:val="22"/>
        </w:rPr>
        <w:t>ur dyshime se siguruesi ose garantuesi i përmendur</w:t>
      </w:r>
      <w:r>
        <w:rPr>
          <w:szCs w:val="22"/>
        </w:rPr>
        <w:t xml:space="preserve"> në certifikatë nuk është në gje</w:t>
      </w:r>
      <w:r w:rsidRPr="007A7CFE">
        <w:rPr>
          <w:szCs w:val="22"/>
        </w:rPr>
        <w:t>ndje financiare për të përmbushur detyrimet e imponuara nga kjo Konventë.</w:t>
      </w:r>
    </w:p>
    <w:p w:rsidR="00D90D54" w:rsidRPr="007A7CFE" w:rsidRDefault="00D90D54" w:rsidP="00D90D54">
      <w:pPr>
        <w:pStyle w:val="Paragrafi"/>
        <w:rPr>
          <w:szCs w:val="22"/>
        </w:rPr>
      </w:pPr>
      <w:r w:rsidRPr="007A7CFE">
        <w:rPr>
          <w:szCs w:val="22"/>
        </w:rPr>
        <w:t>8. Çdo reklamim për kompe</w:t>
      </w:r>
      <w:r>
        <w:rPr>
          <w:szCs w:val="22"/>
        </w:rPr>
        <w:t>nsim të dëmeve nga ndotja mund</w:t>
      </w:r>
      <w:r w:rsidRPr="007A7CFE">
        <w:rPr>
          <w:szCs w:val="22"/>
        </w:rPr>
        <w:t xml:space="preserve"> të bëhet direkt kundrejt siguruesit ose personave të tjerë që japin sigurinë financiare për përgjegjësitë e pronarit për dëmet e ndotjes. Në raste të tilla</w:t>
      </w:r>
      <w:r>
        <w:rPr>
          <w:szCs w:val="22"/>
        </w:rPr>
        <w:t>,</w:t>
      </w:r>
      <w:r w:rsidRPr="007A7CFE">
        <w:rPr>
          <w:szCs w:val="22"/>
        </w:rPr>
        <w:t xml:space="preserve"> i mbrojturi</w:t>
      </w:r>
      <w:r>
        <w:rPr>
          <w:szCs w:val="22"/>
        </w:rPr>
        <w:t>,</w:t>
      </w:r>
      <w:r w:rsidRPr="007A7CFE">
        <w:rPr>
          <w:szCs w:val="22"/>
        </w:rPr>
        <w:t xml:space="preserve"> edhe pse pronari nuk është i ngarkuar për të kufizuar pë</w:t>
      </w:r>
      <w:r w:rsidR="008F102D">
        <w:rPr>
          <w:szCs w:val="22"/>
        </w:rPr>
        <w:t>rgjegjësitë e tij sipas nenit 5</w:t>
      </w:r>
      <w:r w:rsidRPr="007A7CFE">
        <w:rPr>
          <w:szCs w:val="22"/>
        </w:rPr>
        <w:t xml:space="preserve"> paragrafi 2, ka të drejtën e kufizimeve të përgjegjësisë të përshkruara</w:t>
      </w:r>
      <w:r w:rsidR="008F102D">
        <w:rPr>
          <w:szCs w:val="22"/>
        </w:rPr>
        <w:t xml:space="preserve"> në nenin 5</w:t>
      </w:r>
      <w:r w:rsidRPr="007A7CFE">
        <w:rPr>
          <w:szCs w:val="22"/>
        </w:rPr>
        <w:t xml:space="preserve"> paragrafi 1. Ai më tej </w:t>
      </w:r>
      <w:r>
        <w:rPr>
          <w:szCs w:val="22"/>
        </w:rPr>
        <w:t xml:space="preserve">mund </w:t>
      </w:r>
      <w:r w:rsidRPr="007A7CFE">
        <w:rPr>
          <w:szCs w:val="22"/>
        </w:rPr>
        <w:t>të ketë të drejtën e mbrojtjes (përveç atyre që rrjedhin nga falimentimi i pronarit) të cilat pronari i ka të drejtë për t</w:t>
      </w:r>
      <w:r w:rsidR="008F102D">
        <w:rPr>
          <w:szCs w:val="22"/>
        </w:rPr>
        <w:t>’</w:t>
      </w:r>
      <w:r w:rsidRPr="007A7CFE">
        <w:rPr>
          <w:szCs w:val="22"/>
        </w:rPr>
        <w:t xml:space="preserve">i imponuar. Për më tepër, i mbrojturi ka të drejtën e tij për mbrojtje, që dëmi i ndotjes i rezultuar nga menaxhimi jo i drejtë i pronarit, por i mbrojturi  nuk ka të </w:t>
      </w:r>
      <w:r w:rsidRPr="007A7CFE">
        <w:rPr>
          <w:szCs w:val="22"/>
        </w:rPr>
        <w:lastRenderedPageBreak/>
        <w:t>drejtë në mbrojtje të tjera të cilat i janë ngarku</w:t>
      </w:r>
      <w:r w:rsidR="008F102D">
        <w:rPr>
          <w:szCs w:val="22"/>
        </w:rPr>
        <w:t>a</w:t>
      </w:r>
      <w:r w:rsidRPr="007A7CFE">
        <w:rPr>
          <w:szCs w:val="22"/>
        </w:rPr>
        <w:t>r në procedurat e bëra me pronarin kundër tij. I mbrojturi në çdo ngjarje do të ketë të drejtën t</w:t>
      </w:r>
      <w:r>
        <w:rPr>
          <w:szCs w:val="22"/>
        </w:rPr>
        <w:t>’</w:t>
      </w:r>
      <w:r w:rsidRPr="007A7CFE">
        <w:rPr>
          <w:szCs w:val="22"/>
        </w:rPr>
        <w:t>i kërkojë pronarit për t</w:t>
      </w:r>
      <w:r>
        <w:rPr>
          <w:szCs w:val="22"/>
        </w:rPr>
        <w:t>’</w:t>
      </w:r>
      <w:r w:rsidRPr="007A7CFE">
        <w:rPr>
          <w:szCs w:val="22"/>
        </w:rPr>
        <w:t>u bashkuar për procedurat.</w:t>
      </w:r>
    </w:p>
    <w:p w:rsidR="00D90D54" w:rsidRPr="007A7CFE" w:rsidRDefault="00D90D54" w:rsidP="00D90D54">
      <w:pPr>
        <w:pStyle w:val="Paragrafi"/>
        <w:rPr>
          <w:szCs w:val="22"/>
        </w:rPr>
      </w:pPr>
      <w:r w:rsidRPr="007A7CFE">
        <w:rPr>
          <w:szCs w:val="22"/>
        </w:rPr>
        <w:t>9. Çdo shumë e parashikuar në siguracion ose siguri të tjera finaciare të mbajtura në përputhje me para</w:t>
      </w:r>
      <w:r>
        <w:rPr>
          <w:szCs w:val="22"/>
        </w:rPr>
        <w:t>grafin 1 të këtij neni do të jetë e</w:t>
      </w:r>
      <w:r w:rsidRPr="007A7CFE">
        <w:rPr>
          <w:szCs w:val="22"/>
        </w:rPr>
        <w:t xml:space="preserve"> vlefshme ekskluzivisht për përballimin e reklamimeve sipas kësaj Konvente.</w:t>
      </w:r>
    </w:p>
    <w:p w:rsidR="00D90D54" w:rsidRPr="007A7CFE" w:rsidRDefault="00D90D54" w:rsidP="00D90D54">
      <w:pPr>
        <w:pStyle w:val="Paragrafi"/>
        <w:rPr>
          <w:szCs w:val="22"/>
        </w:rPr>
      </w:pPr>
      <w:r>
        <w:rPr>
          <w:szCs w:val="22"/>
        </w:rPr>
        <w:t>10. Një shtet k</w:t>
      </w:r>
      <w:r w:rsidRPr="007A7CFE">
        <w:rPr>
          <w:szCs w:val="22"/>
        </w:rPr>
        <w:t>ontraktues nuk do të lejojë një anije me flamurin e tij ndaj së cilës zbatohet ky nen</w:t>
      </w:r>
      <w:r>
        <w:rPr>
          <w:szCs w:val="22"/>
        </w:rPr>
        <w:t>,</w:t>
      </w:r>
      <w:r w:rsidRPr="007A7CFE">
        <w:rPr>
          <w:szCs w:val="22"/>
        </w:rPr>
        <w:t xml:space="preserve"> që </w:t>
      </w:r>
      <w:r w:rsidR="008F102D">
        <w:rPr>
          <w:szCs w:val="22"/>
        </w:rPr>
        <w:t xml:space="preserve">të </w:t>
      </w:r>
      <w:r w:rsidRPr="007A7CFE">
        <w:rPr>
          <w:szCs w:val="22"/>
        </w:rPr>
        <w:t>lundrojë</w:t>
      </w:r>
      <w:r>
        <w:rPr>
          <w:szCs w:val="22"/>
        </w:rPr>
        <w:t>,</w:t>
      </w:r>
      <w:r w:rsidRPr="007A7CFE">
        <w:rPr>
          <w:szCs w:val="22"/>
        </w:rPr>
        <w:t xml:space="preserve"> përveçse kur është lëshuar</w:t>
      </w:r>
      <w:r>
        <w:rPr>
          <w:szCs w:val="22"/>
        </w:rPr>
        <w:t xml:space="preserve"> një certifikatë sipas paragrafë</w:t>
      </w:r>
      <w:r w:rsidRPr="007A7CFE">
        <w:rPr>
          <w:szCs w:val="22"/>
        </w:rPr>
        <w:t>ve 2 ose 12 të këtij neni.</w:t>
      </w:r>
    </w:p>
    <w:p w:rsidR="00D90D54" w:rsidRPr="007A7CFE" w:rsidRDefault="00D90D54" w:rsidP="00D90D54">
      <w:pPr>
        <w:pStyle w:val="Paragrafi"/>
        <w:rPr>
          <w:szCs w:val="22"/>
        </w:rPr>
      </w:pPr>
      <w:r w:rsidRPr="007A7CFE">
        <w:rPr>
          <w:szCs w:val="22"/>
        </w:rPr>
        <w:t>11. Mbështetur në par</w:t>
      </w:r>
      <w:r>
        <w:rPr>
          <w:szCs w:val="22"/>
        </w:rPr>
        <w:t>ashikimet e këtij neni, secili shtet k</w:t>
      </w:r>
      <w:r w:rsidRPr="007A7CFE">
        <w:rPr>
          <w:szCs w:val="22"/>
        </w:rPr>
        <w:t>ontraktues duhet të siguroh</w:t>
      </w:r>
      <w:r>
        <w:rPr>
          <w:szCs w:val="22"/>
        </w:rPr>
        <w:t>et sipas legjislacionit të tij k</w:t>
      </w:r>
      <w:r w:rsidRPr="007A7CFE">
        <w:rPr>
          <w:szCs w:val="22"/>
        </w:rPr>
        <w:t>ombëtar, se siguracioni ose siguritë e tjera për hap</w:t>
      </w:r>
      <w:r>
        <w:rPr>
          <w:szCs w:val="22"/>
        </w:rPr>
        <w:t>ë</w:t>
      </w:r>
      <w:r w:rsidRPr="007A7CFE">
        <w:rPr>
          <w:szCs w:val="22"/>
        </w:rPr>
        <w:t xml:space="preserve">sirën e specifikuar në paragrafin 1 të këtij neni është në fuqi lidhur me çdo anije, kurdoherë që ajo regjistrohet, hyn ose largohet nga një port në </w:t>
      </w:r>
      <w:r>
        <w:rPr>
          <w:szCs w:val="22"/>
        </w:rPr>
        <w:t>territorin e saj ose kur mbërrin</w:t>
      </w:r>
      <w:r w:rsidRPr="007A7CFE">
        <w:rPr>
          <w:szCs w:val="22"/>
        </w:rPr>
        <w:t xml:space="preserve"> ose largohet nga një terminal në det në uj</w:t>
      </w:r>
      <w:r>
        <w:rPr>
          <w:szCs w:val="22"/>
        </w:rPr>
        <w:t>ë</w:t>
      </w:r>
      <w:r w:rsidRPr="007A7CFE">
        <w:rPr>
          <w:szCs w:val="22"/>
        </w:rPr>
        <w:t xml:space="preserve">rat e saj territoriale nëse anija transporton </w:t>
      </w:r>
      <w:r>
        <w:rPr>
          <w:szCs w:val="22"/>
        </w:rPr>
        <w:t>më shumë se 2</w:t>
      </w:r>
      <w:r w:rsidRPr="007A7CFE">
        <w:rPr>
          <w:szCs w:val="22"/>
        </w:rPr>
        <w:t>000 ton karburant rifuxho si ngarkesë.</w:t>
      </w:r>
    </w:p>
    <w:p w:rsidR="00D90D54" w:rsidRPr="007A7CFE" w:rsidRDefault="00D90D54" w:rsidP="00D90D54">
      <w:pPr>
        <w:pStyle w:val="Paragrafi"/>
        <w:rPr>
          <w:szCs w:val="22"/>
        </w:rPr>
      </w:pPr>
      <w:r w:rsidRPr="007A7CFE">
        <w:rPr>
          <w:szCs w:val="22"/>
        </w:rPr>
        <w:t xml:space="preserve">12. Nëse siguracioni ose siguritë e tjera financiare nuk janë </w:t>
      </w:r>
      <w:r>
        <w:rPr>
          <w:szCs w:val="22"/>
        </w:rPr>
        <w:t>m</w:t>
      </w:r>
      <w:r w:rsidRPr="007A7CFE">
        <w:rPr>
          <w:szCs w:val="22"/>
        </w:rPr>
        <w:t>baj</w:t>
      </w:r>
      <w:r>
        <w:rPr>
          <w:szCs w:val="22"/>
        </w:rPr>
        <w:t>tur ndaj një anije pronë e një shteti k</w:t>
      </w:r>
      <w:r w:rsidRPr="007A7CFE">
        <w:rPr>
          <w:szCs w:val="22"/>
        </w:rPr>
        <w:t>ontraktues, parashikimet e këtij neni nuk do të zbatohen ndaj anijeve të tilla,</w:t>
      </w:r>
      <w:r>
        <w:rPr>
          <w:szCs w:val="22"/>
        </w:rPr>
        <w:t xml:space="preserve"> por anija duhet të mba</w:t>
      </w:r>
      <w:r w:rsidRPr="007A7CFE">
        <w:rPr>
          <w:szCs w:val="22"/>
        </w:rPr>
        <w:t>jë një certifikatë të lëshua</w:t>
      </w:r>
      <w:r>
        <w:rPr>
          <w:szCs w:val="22"/>
        </w:rPr>
        <w:t>r nga autoritetet përkatëse të shtetit të regjistrit të a</w:t>
      </w:r>
      <w:r w:rsidRPr="007A7CFE">
        <w:rPr>
          <w:szCs w:val="22"/>
        </w:rPr>
        <w:t>nijes që anija është pronë e s</w:t>
      </w:r>
      <w:r>
        <w:rPr>
          <w:szCs w:val="22"/>
        </w:rPr>
        <w:t>htetit dhe se përgjegjësit</w:t>
      </w:r>
      <w:r w:rsidR="00796D2F">
        <w:rPr>
          <w:szCs w:val="22"/>
        </w:rPr>
        <w:t>ë</w:t>
      </w:r>
      <w:r>
        <w:rPr>
          <w:szCs w:val="22"/>
        </w:rPr>
        <w:t xml:space="preserve"> e an</w:t>
      </w:r>
      <w:r w:rsidRPr="007A7CFE">
        <w:rPr>
          <w:szCs w:val="22"/>
        </w:rPr>
        <w:t>ijes mbulohen brenda kufijve të përs</w:t>
      </w:r>
      <w:r>
        <w:rPr>
          <w:szCs w:val="22"/>
        </w:rPr>
        <w:t>hkruara në nenin V</w:t>
      </w:r>
      <w:r w:rsidRPr="007A7CFE">
        <w:rPr>
          <w:szCs w:val="22"/>
        </w:rPr>
        <w:t xml:space="preserve"> paragrafi 1. Një certifikatë e tillë duhet të jetë sa</w:t>
      </w:r>
      <w:r>
        <w:rPr>
          <w:szCs w:val="22"/>
        </w:rPr>
        <w:t xml:space="preserve"> më tepër e mundur e ngjashme me</w:t>
      </w:r>
      <w:r w:rsidRPr="007A7CFE">
        <w:rPr>
          <w:szCs w:val="22"/>
        </w:rPr>
        <w:t xml:space="preserve"> modelin e përshkruar në paragrafin 2 të këtij neni.</w:t>
      </w:r>
    </w:p>
    <w:p w:rsidR="00D90D54" w:rsidRPr="007A7CFE" w:rsidRDefault="00D90D54" w:rsidP="00D90D54">
      <w:pPr>
        <w:pStyle w:val="Paragrafi"/>
        <w:rPr>
          <w:szCs w:val="22"/>
        </w:rPr>
      </w:pPr>
    </w:p>
    <w:p w:rsidR="00D90D54" w:rsidRPr="007A7CFE" w:rsidRDefault="00D90D54" w:rsidP="00D90D54">
      <w:pPr>
        <w:pStyle w:val="NeniNr"/>
        <w:rPr>
          <w:szCs w:val="22"/>
        </w:rPr>
      </w:pPr>
      <w:r>
        <w:rPr>
          <w:szCs w:val="22"/>
        </w:rPr>
        <w:t>Neni 8</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Të drejtat e kompensimit sipas kësaj Konvente duhet të theksohen</w:t>
      </w:r>
      <w:r>
        <w:rPr>
          <w:szCs w:val="22"/>
        </w:rPr>
        <w:t>,</w:t>
      </w:r>
      <w:r w:rsidRPr="007A7CFE">
        <w:rPr>
          <w:szCs w:val="22"/>
        </w:rPr>
        <w:t xml:space="preserve"> përveçse kur një vepr</w:t>
      </w:r>
      <w:r>
        <w:rPr>
          <w:szCs w:val="22"/>
        </w:rPr>
        <w:t>im përmendet bre</w:t>
      </w:r>
      <w:r w:rsidRPr="007A7CFE">
        <w:rPr>
          <w:szCs w:val="22"/>
        </w:rPr>
        <w:t>nda tre vjetëve nga data e ndodhjes së dëmit. Megjithatë në asnjë rast, ndonjë veprim do të përmendet pas gjasht</w:t>
      </w:r>
      <w:r>
        <w:rPr>
          <w:szCs w:val="22"/>
        </w:rPr>
        <w:t>ë</w:t>
      </w:r>
      <w:r w:rsidRPr="007A7CFE">
        <w:rPr>
          <w:szCs w:val="22"/>
        </w:rPr>
        <w:t xml:space="preserve"> vjetëve nga data e aksidentit i cili shkaktoi dëmin. Kur një aksident konsiston në një seri ndodhish, periudha prej gjashtë vjetësh fillon nga data e ndodhisë së parë të tillë.</w:t>
      </w:r>
    </w:p>
    <w:p w:rsidR="00D90D54" w:rsidRPr="007A7CFE" w:rsidRDefault="00D90D54" w:rsidP="00D90D54">
      <w:pPr>
        <w:pStyle w:val="Paragrafi"/>
        <w:rPr>
          <w:szCs w:val="22"/>
        </w:rPr>
      </w:pPr>
    </w:p>
    <w:p w:rsidR="00D90D54" w:rsidRPr="007A7CFE" w:rsidRDefault="00D90D54" w:rsidP="00D90D54">
      <w:pPr>
        <w:pStyle w:val="NeniNr"/>
        <w:rPr>
          <w:szCs w:val="22"/>
        </w:rPr>
      </w:pPr>
      <w:r>
        <w:rPr>
          <w:szCs w:val="22"/>
        </w:rPr>
        <w:t>Neni 9</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 xml:space="preserve">1. Kur një aksident ka </w:t>
      </w:r>
      <w:r w:rsidR="00796D2F">
        <w:rPr>
          <w:szCs w:val="22"/>
        </w:rPr>
        <w:t>shkaktuar</w:t>
      </w:r>
      <w:r w:rsidR="008F102D">
        <w:rPr>
          <w:szCs w:val="22"/>
        </w:rPr>
        <w:t xml:space="preserve"> një dëm ndotjeje në territor</w:t>
      </w:r>
      <w:r w:rsidRPr="007A7CFE">
        <w:rPr>
          <w:szCs w:val="22"/>
        </w:rPr>
        <w:t xml:space="preserve">, duke përfshirë dhe </w:t>
      </w:r>
      <w:r>
        <w:rPr>
          <w:szCs w:val="22"/>
        </w:rPr>
        <w:t>ujërat territoriale ose një rajo</w:t>
      </w:r>
      <w:r w:rsidRPr="007A7CFE">
        <w:rPr>
          <w:szCs w:val="22"/>
        </w:rPr>
        <w:t>n të referuar në</w:t>
      </w:r>
      <w:r w:rsidR="008F102D">
        <w:rPr>
          <w:szCs w:val="22"/>
        </w:rPr>
        <w:t xml:space="preserve"> nenin 2</w:t>
      </w:r>
      <w:r>
        <w:rPr>
          <w:szCs w:val="22"/>
        </w:rPr>
        <w:t>, të një ose më shumë shteteve k</w:t>
      </w:r>
      <w:r w:rsidRPr="007A7CFE">
        <w:rPr>
          <w:szCs w:val="22"/>
        </w:rPr>
        <w:t>ontraktuese ose kanë qenë marrë masa parandaluese për parandalimin ose minimizimin e dëmit të ndotjes në territo</w:t>
      </w:r>
      <w:r>
        <w:rPr>
          <w:szCs w:val="22"/>
        </w:rPr>
        <w:t>re të tilla duke përfshirë ujër</w:t>
      </w:r>
      <w:r w:rsidRPr="007A7CFE">
        <w:rPr>
          <w:szCs w:val="22"/>
        </w:rPr>
        <w:t>at territoriale ose rajone, veprimet për k</w:t>
      </w:r>
      <w:r>
        <w:rPr>
          <w:szCs w:val="22"/>
        </w:rPr>
        <w:t>ompensim duhet të paraqiten në g</w:t>
      </w:r>
      <w:r w:rsidRPr="007A7CFE">
        <w:rPr>
          <w:szCs w:val="22"/>
        </w:rPr>
        <w:t>jykata</w:t>
      </w:r>
      <w:r w:rsidR="008F102D">
        <w:rPr>
          <w:szCs w:val="22"/>
        </w:rPr>
        <w:t>t</w:t>
      </w:r>
      <w:r w:rsidRPr="007A7CFE">
        <w:rPr>
          <w:szCs w:val="22"/>
        </w:rPr>
        <w:t xml:space="preserve"> e </w:t>
      </w:r>
      <w:r>
        <w:rPr>
          <w:szCs w:val="22"/>
        </w:rPr>
        <w:t>çdo shteti të tillë k</w:t>
      </w:r>
      <w:r w:rsidRPr="007A7CFE">
        <w:rPr>
          <w:szCs w:val="22"/>
        </w:rPr>
        <w:t>ontraktues. Një njoftim i arsyeshëm për çdo veprim të tillë do t</w:t>
      </w:r>
      <w:r>
        <w:rPr>
          <w:szCs w:val="22"/>
        </w:rPr>
        <w:t>’</w:t>
      </w:r>
      <w:r w:rsidRPr="007A7CFE">
        <w:rPr>
          <w:szCs w:val="22"/>
        </w:rPr>
        <w:t>i jepet edhe të mbrojturit.</w:t>
      </w:r>
    </w:p>
    <w:p w:rsidR="00D90D54" w:rsidRPr="007A7CFE" w:rsidRDefault="00D90D54" w:rsidP="00D90D54">
      <w:pPr>
        <w:pStyle w:val="Paragrafi"/>
        <w:rPr>
          <w:szCs w:val="22"/>
        </w:rPr>
      </w:pPr>
      <w:r>
        <w:rPr>
          <w:szCs w:val="22"/>
        </w:rPr>
        <w:t>2. Secili shtet kontraktues do të sigurohet që g</w:t>
      </w:r>
      <w:r w:rsidRPr="007A7CFE">
        <w:rPr>
          <w:szCs w:val="22"/>
        </w:rPr>
        <w:t xml:space="preserve">jykatat e tij kanë juridiksionin e nevojshëm për të ndërmarrë </w:t>
      </w:r>
      <w:r>
        <w:rPr>
          <w:szCs w:val="22"/>
        </w:rPr>
        <w:t>veprime të tilla</w:t>
      </w:r>
      <w:r w:rsidRPr="007A7CFE">
        <w:rPr>
          <w:szCs w:val="22"/>
        </w:rPr>
        <w:t xml:space="preserve"> për kompensim.</w:t>
      </w:r>
    </w:p>
    <w:p w:rsidR="00D90D54" w:rsidRDefault="00D90D54" w:rsidP="008F102D">
      <w:pPr>
        <w:pStyle w:val="Paragrafi"/>
        <w:rPr>
          <w:szCs w:val="22"/>
        </w:rPr>
      </w:pPr>
      <w:r>
        <w:rPr>
          <w:szCs w:val="22"/>
        </w:rPr>
        <w:t>3. Pas krijimit të fon</w:t>
      </w:r>
      <w:r w:rsidRPr="007A7CFE">
        <w:rPr>
          <w:szCs w:val="22"/>
        </w:rPr>
        <w:t>dit</w:t>
      </w:r>
      <w:r>
        <w:rPr>
          <w:szCs w:val="22"/>
        </w:rPr>
        <w:t>, në përputhje me nenin 5</w:t>
      </w:r>
      <w:r w:rsidR="008F102D">
        <w:rPr>
          <w:szCs w:val="22"/>
        </w:rPr>
        <w:t>,</w:t>
      </w:r>
      <w:r>
        <w:rPr>
          <w:szCs w:val="22"/>
        </w:rPr>
        <w:t xml:space="preserve"> g</w:t>
      </w:r>
      <w:r w:rsidRPr="007A7CFE">
        <w:rPr>
          <w:szCs w:val="22"/>
        </w:rPr>
        <w:t>jykat</w:t>
      </w:r>
      <w:r>
        <w:rPr>
          <w:szCs w:val="22"/>
        </w:rPr>
        <w:t>a e s</w:t>
      </w:r>
      <w:r w:rsidRPr="007A7CFE">
        <w:rPr>
          <w:szCs w:val="22"/>
        </w:rPr>
        <w:t>htetit në të cilin fondi është krijuar do të jetë ekskluzivisht kompetente për të vendosur të gjitha çështjet lidhur me ndarjen dhe shpërndarjen e fondit.</w:t>
      </w:r>
    </w:p>
    <w:p w:rsidR="000037A9" w:rsidRPr="0068233D" w:rsidRDefault="000037A9" w:rsidP="008F102D">
      <w:pPr>
        <w:pStyle w:val="Paragrafi"/>
        <w:rPr>
          <w:sz w:val="18"/>
          <w:szCs w:val="22"/>
        </w:rPr>
      </w:pPr>
    </w:p>
    <w:p w:rsidR="00D90D54" w:rsidRPr="007A7CFE" w:rsidRDefault="00D90D54" w:rsidP="00D90D54">
      <w:pPr>
        <w:pStyle w:val="NeniNr"/>
        <w:rPr>
          <w:szCs w:val="22"/>
        </w:rPr>
      </w:pPr>
      <w:r>
        <w:rPr>
          <w:szCs w:val="22"/>
        </w:rPr>
        <w:t>Neni 10</w:t>
      </w:r>
    </w:p>
    <w:p w:rsidR="00D90D54" w:rsidRPr="0068233D" w:rsidRDefault="00D90D54" w:rsidP="00D90D54">
      <w:pPr>
        <w:pStyle w:val="Paragrafi"/>
        <w:rPr>
          <w:sz w:val="18"/>
          <w:szCs w:val="22"/>
        </w:rPr>
      </w:pPr>
    </w:p>
    <w:p w:rsidR="00D90D54" w:rsidRPr="007A7CFE" w:rsidRDefault="00D90D54" w:rsidP="00D90D54">
      <w:pPr>
        <w:pStyle w:val="Paragrafi"/>
        <w:rPr>
          <w:szCs w:val="22"/>
        </w:rPr>
      </w:pPr>
      <w:r w:rsidRPr="007A7CFE">
        <w:rPr>
          <w:szCs w:val="22"/>
        </w:rPr>
        <w:t xml:space="preserve">1. Çdo </w:t>
      </w:r>
      <w:r>
        <w:rPr>
          <w:szCs w:val="22"/>
        </w:rPr>
        <w:t>v</w:t>
      </w:r>
      <w:r w:rsidRPr="007A7CFE">
        <w:rPr>
          <w:szCs w:val="22"/>
        </w:rPr>
        <w:t>endim i dhënë nga një gjyka</w:t>
      </w:r>
      <w:r>
        <w:rPr>
          <w:szCs w:val="22"/>
        </w:rPr>
        <w:t>të me juridiksionin</w:t>
      </w:r>
      <w:r w:rsidR="00CB38E4">
        <w:rPr>
          <w:szCs w:val="22"/>
        </w:rPr>
        <w:t>,</w:t>
      </w:r>
      <w:r>
        <w:rPr>
          <w:szCs w:val="22"/>
        </w:rPr>
        <w:t xml:space="preserve"> në përputhje me nenin 9</w:t>
      </w:r>
      <w:r w:rsidR="008F102D">
        <w:rPr>
          <w:szCs w:val="22"/>
        </w:rPr>
        <w:t>,</w:t>
      </w:r>
      <w:r w:rsidRPr="007A7CFE">
        <w:rPr>
          <w:szCs w:val="22"/>
        </w:rPr>
        <w:t xml:space="preserve"> i cili </w:t>
      </w:r>
      <w:r>
        <w:rPr>
          <w:szCs w:val="22"/>
        </w:rPr>
        <w:t>është i zbatueshëm në s</w:t>
      </w:r>
      <w:r w:rsidRPr="007A7CFE">
        <w:rPr>
          <w:szCs w:val="22"/>
        </w:rPr>
        <w:t>htetin e origjinës</w:t>
      </w:r>
      <w:r>
        <w:rPr>
          <w:szCs w:val="22"/>
        </w:rPr>
        <w:t>,</w:t>
      </w:r>
      <w:r w:rsidRPr="007A7CFE">
        <w:rPr>
          <w:szCs w:val="22"/>
        </w:rPr>
        <w:t xml:space="preserve"> i cili nuk është më objekt i formave të </w:t>
      </w:r>
      <w:r>
        <w:rPr>
          <w:szCs w:val="22"/>
        </w:rPr>
        <w:t>zakon</w:t>
      </w:r>
      <w:r w:rsidRPr="007A7CFE">
        <w:rPr>
          <w:szCs w:val="22"/>
        </w:rPr>
        <w:t>shme të r</w:t>
      </w:r>
      <w:r>
        <w:rPr>
          <w:szCs w:val="22"/>
        </w:rPr>
        <w:t>ishikimit, do të njihet në çdo shtet k</w:t>
      </w:r>
      <w:r w:rsidRPr="007A7CFE">
        <w:rPr>
          <w:szCs w:val="22"/>
        </w:rPr>
        <w:t>ontraktues me përjashtim:</w:t>
      </w:r>
    </w:p>
    <w:p w:rsidR="00D90D54" w:rsidRPr="007A7CFE" w:rsidRDefault="00D90D54" w:rsidP="00D90D54">
      <w:pPr>
        <w:pStyle w:val="Paragrafi"/>
        <w:rPr>
          <w:szCs w:val="22"/>
        </w:rPr>
      </w:pPr>
      <w:r>
        <w:rPr>
          <w:szCs w:val="22"/>
        </w:rPr>
        <w:t>a) k</w:t>
      </w:r>
      <w:r w:rsidRPr="007A7CFE">
        <w:rPr>
          <w:szCs w:val="22"/>
        </w:rPr>
        <w:t xml:space="preserve">ur vendimi është marrë për një thyerje; </w:t>
      </w:r>
    </w:p>
    <w:p w:rsidR="00D90D54" w:rsidRPr="007A7CFE" w:rsidRDefault="00D90D54" w:rsidP="00D90D54">
      <w:pPr>
        <w:pStyle w:val="Paragrafi"/>
        <w:rPr>
          <w:szCs w:val="22"/>
        </w:rPr>
      </w:pPr>
      <w:r w:rsidRPr="007A7CFE">
        <w:rPr>
          <w:szCs w:val="22"/>
        </w:rPr>
        <w:t xml:space="preserve">b) kur të akuzuarit nuk </w:t>
      </w:r>
      <w:r>
        <w:rPr>
          <w:szCs w:val="22"/>
        </w:rPr>
        <w:t xml:space="preserve">i </w:t>
      </w:r>
      <w:r w:rsidRPr="007A7CFE">
        <w:rPr>
          <w:szCs w:val="22"/>
        </w:rPr>
        <w:t>është dhënë ndonjë njof</w:t>
      </w:r>
      <w:r>
        <w:rPr>
          <w:szCs w:val="22"/>
        </w:rPr>
        <w:t>tim i ar</w:t>
      </w:r>
      <w:r w:rsidRPr="007A7CFE">
        <w:rPr>
          <w:szCs w:val="22"/>
        </w:rPr>
        <w:t>syeshëm dhe mundësi për t</w:t>
      </w:r>
      <w:r>
        <w:rPr>
          <w:szCs w:val="22"/>
        </w:rPr>
        <w:t>’</w:t>
      </w:r>
      <w:r w:rsidRPr="007A7CFE">
        <w:rPr>
          <w:szCs w:val="22"/>
        </w:rPr>
        <w:t>u shprehur</w:t>
      </w:r>
      <w:r>
        <w:rPr>
          <w:szCs w:val="22"/>
        </w:rPr>
        <w:t>.</w:t>
      </w:r>
    </w:p>
    <w:p w:rsidR="00D90D54" w:rsidRPr="007A7CFE" w:rsidRDefault="00D90D54" w:rsidP="00D90D54">
      <w:pPr>
        <w:pStyle w:val="Paragrafi"/>
        <w:rPr>
          <w:szCs w:val="22"/>
        </w:rPr>
      </w:pPr>
      <w:r w:rsidRPr="007A7CFE">
        <w:rPr>
          <w:szCs w:val="22"/>
        </w:rPr>
        <w:t>2. Një vendim i njohur sipas paragrafit 1 të këtij neni</w:t>
      </w:r>
      <w:r>
        <w:rPr>
          <w:szCs w:val="22"/>
        </w:rPr>
        <w:t>,</w:t>
      </w:r>
      <w:r w:rsidRPr="007A7CFE">
        <w:rPr>
          <w:szCs w:val="22"/>
        </w:rPr>
        <w:t xml:space="preserve"> </w:t>
      </w:r>
      <w:r>
        <w:rPr>
          <w:szCs w:val="22"/>
        </w:rPr>
        <w:t>do të jetë i zbatueshëm në çdo shtet k</w:t>
      </w:r>
      <w:r w:rsidRPr="007A7CFE">
        <w:rPr>
          <w:szCs w:val="22"/>
        </w:rPr>
        <w:t>ontraktues menjëherë sapo f</w:t>
      </w:r>
      <w:r>
        <w:rPr>
          <w:szCs w:val="22"/>
        </w:rPr>
        <w:t>ormalitetet e kërkuara në këtë s</w:t>
      </w:r>
      <w:r w:rsidRPr="007A7CFE">
        <w:rPr>
          <w:szCs w:val="22"/>
        </w:rPr>
        <w:t xml:space="preserve">htet </w:t>
      </w:r>
      <w:r>
        <w:rPr>
          <w:szCs w:val="22"/>
        </w:rPr>
        <w:t>të je</w:t>
      </w:r>
      <w:r w:rsidRPr="007A7CFE">
        <w:rPr>
          <w:szCs w:val="22"/>
        </w:rPr>
        <w:t>në kryer. Formalitetet nuk do të lejojnë që merita</w:t>
      </w:r>
      <w:r>
        <w:rPr>
          <w:szCs w:val="22"/>
        </w:rPr>
        <w:t>t e rastit të</w:t>
      </w:r>
      <w:r w:rsidRPr="007A7CFE">
        <w:rPr>
          <w:szCs w:val="22"/>
        </w:rPr>
        <w:t xml:space="preserve"> rihapen.</w:t>
      </w:r>
    </w:p>
    <w:p w:rsidR="00D90D54" w:rsidRPr="0068233D" w:rsidRDefault="00D90D54" w:rsidP="00D90D54">
      <w:pPr>
        <w:pStyle w:val="Paragrafi"/>
        <w:rPr>
          <w:sz w:val="18"/>
          <w:szCs w:val="22"/>
        </w:rPr>
      </w:pPr>
    </w:p>
    <w:p w:rsidR="00D90D54" w:rsidRPr="007A7CFE" w:rsidRDefault="00D90D54" w:rsidP="00D90D54">
      <w:pPr>
        <w:pStyle w:val="NeniNr"/>
        <w:rPr>
          <w:szCs w:val="22"/>
        </w:rPr>
      </w:pPr>
      <w:r>
        <w:rPr>
          <w:szCs w:val="22"/>
        </w:rPr>
        <w:t>Neni 11</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 xml:space="preserve">1. Parashikimet </w:t>
      </w:r>
      <w:r w:rsidR="00CB38E4">
        <w:rPr>
          <w:szCs w:val="22"/>
        </w:rPr>
        <w:t>e kësaj K</w:t>
      </w:r>
      <w:r w:rsidRPr="007A7CFE">
        <w:rPr>
          <w:szCs w:val="22"/>
        </w:rPr>
        <w:t xml:space="preserve">onvente nuk do të zbatohen ndaj anijeve ushtarake ose anijeve të tjera që janë pronë </w:t>
      </w:r>
      <w:r>
        <w:rPr>
          <w:szCs w:val="22"/>
        </w:rPr>
        <w:t>ose operohen nga një s</w:t>
      </w:r>
      <w:r w:rsidRPr="007A7CFE">
        <w:rPr>
          <w:szCs w:val="22"/>
        </w:rPr>
        <w:t xml:space="preserve">htet </w:t>
      </w:r>
      <w:r>
        <w:rPr>
          <w:szCs w:val="22"/>
        </w:rPr>
        <w:t xml:space="preserve">dhe </w:t>
      </w:r>
      <w:r w:rsidRPr="007A7CFE">
        <w:rPr>
          <w:szCs w:val="22"/>
        </w:rPr>
        <w:t>që përdoren, gjatë gjithë kohës, vetë</w:t>
      </w:r>
      <w:r>
        <w:rPr>
          <w:szCs w:val="22"/>
        </w:rPr>
        <w:t>m për shërbime qeveritare jo</w:t>
      </w:r>
      <w:r w:rsidRPr="007A7CFE">
        <w:rPr>
          <w:szCs w:val="22"/>
        </w:rPr>
        <w:t>tregtare.</w:t>
      </w:r>
    </w:p>
    <w:p w:rsidR="00D90D54" w:rsidRPr="007A7CFE" w:rsidRDefault="00D90D54" w:rsidP="00D90D54">
      <w:pPr>
        <w:pStyle w:val="Paragrafi"/>
        <w:rPr>
          <w:szCs w:val="22"/>
        </w:rPr>
      </w:pPr>
      <w:r w:rsidRPr="007A7CFE">
        <w:rPr>
          <w:szCs w:val="22"/>
        </w:rPr>
        <w:t>2. Lidhur me a</w:t>
      </w:r>
      <w:r>
        <w:rPr>
          <w:szCs w:val="22"/>
        </w:rPr>
        <w:t>nijet që janë pronë e një shteti k</w:t>
      </w:r>
      <w:r w:rsidRPr="007A7CFE">
        <w:rPr>
          <w:szCs w:val="22"/>
        </w:rPr>
        <w:t>ontraktues dhe që përdore</w:t>
      </w:r>
      <w:r>
        <w:rPr>
          <w:szCs w:val="22"/>
        </w:rPr>
        <w:t>n për qëllime komerciale, secili s</w:t>
      </w:r>
      <w:r w:rsidRPr="007A7CFE">
        <w:rPr>
          <w:szCs w:val="22"/>
        </w:rPr>
        <w:t>htet d</w:t>
      </w:r>
      <w:r>
        <w:rPr>
          <w:szCs w:val="22"/>
        </w:rPr>
        <w:t>o të jetë objekt që të përmbushë</w:t>
      </w:r>
      <w:r w:rsidRPr="007A7CFE">
        <w:rPr>
          <w:szCs w:val="22"/>
        </w:rPr>
        <w:t xml:space="preserve"> të gjithë juridi</w:t>
      </w:r>
      <w:r>
        <w:rPr>
          <w:szCs w:val="22"/>
        </w:rPr>
        <w:t>ksionin të vendosur në nenin 9</w:t>
      </w:r>
      <w:r w:rsidRPr="007A7CFE">
        <w:rPr>
          <w:szCs w:val="22"/>
        </w:rPr>
        <w:t xml:space="preserve"> dhe do të ankohet ndaj të gjitha ankesave</w:t>
      </w:r>
      <w:r w:rsidR="008F102D">
        <w:rPr>
          <w:szCs w:val="22"/>
        </w:rPr>
        <w:t>,</w:t>
      </w:r>
      <w:r w:rsidRPr="007A7CFE">
        <w:rPr>
          <w:szCs w:val="22"/>
        </w:rPr>
        <w:t xml:space="preserve"> bazuar në satus</w:t>
      </w:r>
      <w:r>
        <w:rPr>
          <w:szCs w:val="22"/>
        </w:rPr>
        <w:t>in e tij si një s</w:t>
      </w:r>
      <w:r w:rsidRPr="007A7CFE">
        <w:rPr>
          <w:szCs w:val="22"/>
        </w:rPr>
        <w:t>hte</w:t>
      </w:r>
      <w:r>
        <w:rPr>
          <w:szCs w:val="22"/>
        </w:rPr>
        <w:t>t s</w:t>
      </w:r>
      <w:r w:rsidRPr="007A7CFE">
        <w:rPr>
          <w:szCs w:val="22"/>
        </w:rPr>
        <w:t>ovran</w:t>
      </w:r>
      <w:r>
        <w:rPr>
          <w:szCs w:val="22"/>
        </w:rPr>
        <w:t>.</w:t>
      </w:r>
    </w:p>
    <w:p w:rsidR="00D90D54" w:rsidRPr="0068233D" w:rsidRDefault="00D90D54" w:rsidP="00D90D54">
      <w:pPr>
        <w:pStyle w:val="Paragrafi"/>
        <w:rPr>
          <w:sz w:val="18"/>
          <w:szCs w:val="22"/>
        </w:rPr>
      </w:pPr>
    </w:p>
    <w:p w:rsidR="00D90D54" w:rsidRPr="007A7CFE" w:rsidRDefault="00D90D54" w:rsidP="00D90D54">
      <w:pPr>
        <w:pStyle w:val="NeniNr"/>
        <w:rPr>
          <w:szCs w:val="22"/>
        </w:rPr>
      </w:pPr>
      <w:r w:rsidRPr="007A7CFE">
        <w:rPr>
          <w:szCs w:val="22"/>
        </w:rPr>
        <w:t>N</w:t>
      </w:r>
      <w:r>
        <w:rPr>
          <w:szCs w:val="22"/>
        </w:rPr>
        <w:t>eni 12</w:t>
      </w:r>
    </w:p>
    <w:p w:rsidR="00D90D54" w:rsidRPr="0068233D" w:rsidRDefault="00D90D54" w:rsidP="00D90D54">
      <w:pPr>
        <w:pStyle w:val="Paragrafi"/>
        <w:rPr>
          <w:sz w:val="18"/>
          <w:szCs w:val="22"/>
        </w:rPr>
      </w:pPr>
    </w:p>
    <w:p w:rsidR="00D90D54" w:rsidRPr="007A7CFE" w:rsidRDefault="00D90D54" w:rsidP="00D90D54">
      <w:pPr>
        <w:pStyle w:val="Paragrafi"/>
        <w:rPr>
          <w:szCs w:val="22"/>
        </w:rPr>
      </w:pPr>
      <w:r>
        <w:rPr>
          <w:szCs w:val="22"/>
        </w:rPr>
        <w:t>Kjo Konve</w:t>
      </w:r>
      <w:r w:rsidR="00CB38E4">
        <w:rPr>
          <w:szCs w:val="22"/>
        </w:rPr>
        <w:t>n</w:t>
      </w:r>
      <w:r>
        <w:rPr>
          <w:szCs w:val="22"/>
        </w:rPr>
        <w:t>të do të mbishkruajë çdo konventë n</w:t>
      </w:r>
      <w:r w:rsidRPr="007A7CFE">
        <w:rPr>
          <w:szCs w:val="22"/>
        </w:rPr>
        <w:t>dërkombëtare në fuqi ose të hapur për firmosje, ratifikim ose aderim në datën në të cilën Konventa është e hapur për firm</w:t>
      </w:r>
      <w:r>
        <w:rPr>
          <w:szCs w:val="22"/>
        </w:rPr>
        <w:t>osje, por vetëm në hapësirën që k</w:t>
      </w:r>
      <w:r w:rsidRPr="007A7CFE">
        <w:rPr>
          <w:szCs w:val="22"/>
        </w:rPr>
        <w:t>onventa të tilla nuk do të jenë në konflikt me to, megjithatë</w:t>
      </w:r>
      <w:r>
        <w:rPr>
          <w:szCs w:val="22"/>
        </w:rPr>
        <w:t>, asg</w:t>
      </w:r>
      <w:r w:rsidRPr="007A7CFE">
        <w:rPr>
          <w:szCs w:val="22"/>
        </w:rPr>
        <w:t xml:space="preserve">jë në këtë nen nuk do të ndikojë në detyrimet e </w:t>
      </w:r>
      <w:r>
        <w:rPr>
          <w:szCs w:val="22"/>
        </w:rPr>
        <w:t>shteteve kontraktuese ndaj shteteve jok</w:t>
      </w:r>
      <w:r w:rsidRPr="007A7CFE">
        <w:rPr>
          <w:szCs w:val="22"/>
        </w:rPr>
        <w:t xml:space="preserve">ontraktuese të ndritura sipas </w:t>
      </w:r>
      <w:r>
        <w:rPr>
          <w:szCs w:val="22"/>
        </w:rPr>
        <w:t>konve</w:t>
      </w:r>
      <w:r w:rsidR="00CB38E4">
        <w:rPr>
          <w:szCs w:val="22"/>
        </w:rPr>
        <w:t>n</w:t>
      </w:r>
      <w:r>
        <w:rPr>
          <w:szCs w:val="22"/>
        </w:rPr>
        <w:t>tave të tilla n</w:t>
      </w:r>
      <w:r w:rsidRPr="007A7CFE">
        <w:rPr>
          <w:szCs w:val="22"/>
        </w:rPr>
        <w:t>dërkombëtare.</w:t>
      </w:r>
    </w:p>
    <w:p w:rsidR="00D90D54" w:rsidRPr="0068233D" w:rsidRDefault="00D90D54" w:rsidP="00D90D54">
      <w:pPr>
        <w:pStyle w:val="Paragrafi"/>
        <w:rPr>
          <w:sz w:val="18"/>
          <w:szCs w:val="22"/>
        </w:rPr>
      </w:pPr>
    </w:p>
    <w:p w:rsidR="00D90D54" w:rsidRPr="007A7CFE" w:rsidRDefault="00032553" w:rsidP="00D90D54">
      <w:pPr>
        <w:pStyle w:val="NeniNr"/>
        <w:rPr>
          <w:szCs w:val="22"/>
        </w:rPr>
      </w:pPr>
      <w:r>
        <w:rPr>
          <w:szCs w:val="22"/>
        </w:rPr>
        <w:t>Neni 12 (dy</w:t>
      </w:r>
      <w:r w:rsidR="00D90D54">
        <w:rPr>
          <w:szCs w:val="22"/>
        </w:rPr>
        <w:t>)</w:t>
      </w:r>
    </w:p>
    <w:p w:rsidR="00D90D54" w:rsidRPr="007A7CFE" w:rsidRDefault="00D90D54" w:rsidP="00D90D54">
      <w:pPr>
        <w:pStyle w:val="NeniTitull"/>
        <w:rPr>
          <w:szCs w:val="22"/>
        </w:rPr>
      </w:pPr>
      <w:r>
        <w:rPr>
          <w:szCs w:val="22"/>
        </w:rPr>
        <w:t>Parashikime trans</w:t>
      </w:r>
      <w:r w:rsidRPr="007A7CFE">
        <w:rPr>
          <w:szCs w:val="22"/>
        </w:rPr>
        <w:t xml:space="preserve">itore </w:t>
      </w:r>
    </w:p>
    <w:p w:rsidR="00D90D54" w:rsidRPr="0068233D" w:rsidRDefault="00D90D54" w:rsidP="00D90D54">
      <w:pPr>
        <w:pStyle w:val="Paragrafi"/>
        <w:rPr>
          <w:sz w:val="18"/>
          <w:szCs w:val="22"/>
        </w:rPr>
      </w:pPr>
    </w:p>
    <w:p w:rsidR="00D90D54" w:rsidRPr="007A7CFE" w:rsidRDefault="00D90D54" w:rsidP="00D90D54">
      <w:pPr>
        <w:pStyle w:val="Paragrafi"/>
        <w:rPr>
          <w:szCs w:val="22"/>
        </w:rPr>
      </w:pPr>
      <w:r>
        <w:rPr>
          <w:szCs w:val="22"/>
        </w:rPr>
        <w:t>Parashikime</w:t>
      </w:r>
      <w:r w:rsidR="008F102D">
        <w:rPr>
          <w:szCs w:val="22"/>
        </w:rPr>
        <w:t>t</w:t>
      </w:r>
      <w:r>
        <w:rPr>
          <w:szCs w:val="22"/>
        </w:rPr>
        <w:t xml:space="preserve"> trans</w:t>
      </w:r>
      <w:r w:rsidRPr="007A7CFE">
        <w:rPr>
          <w:szCs w:val="22"/>
        </w:rPr>
        <w:t>itore që vijo</w:t>
      </w:r>
      <w:r>
        <w:rPr>
          <w:szCs w:val="22"/>
        </w:rPr>
        <w:t>j</w:t>
      </w:r>
      <w:r w:rsidRPr="007A7CFE">
        <w:rPr>
          <w:szCs w:val="22"/>
        </w:rPr>
        <w:t>në do</w:t>
      </w:r>
      <w:r>
        <w:rPr>
          <w:szCs w:val="22"/>
        </w:rPr>
        <w:t xml:space="preserve"> të zbatohen në rastet e një s</w:t>
      </w:r>
      <w:r w:rsidRPr="007A7CFE">
        <w:rPr>
          <w:szCs w:val="22"/>
        </w:rPr>
        <w:t>hteti i cili</w:t>
      </w:r>
      <w:r w:rsidR="008F102D">
        <w:rPr>
          <w:szCs w:val="22"/>
        </w:rPr>
        <w:t>,</w:t>
      </w:r>
      <w:r w:rsidRPr="007A7CFE">
        <w:rPr>
          <w:szCs w:val="22"/>
        </w:rPr>
        <w:t xml:space="preserve"> </w:t>
      </w:r>
      <w:r>
        <w:rPr>
          <w:szCs w:val="22"/>
        </w:rPr>
        <w:t>në kohën e një aksidenti</w:t>
      </w:r>
      <w:r w:rsidR="008F102D">
        <w:rPr>
          <w:szCs w:val="22"/>
        </w:rPr>
        <w:t>,</w:t>
      </w:r>
      <w:r>
        <w:rPr>
          <w:szCs w:val="22"/>
        </w:rPr>
        <w:t xml:space="preserve"> është p</w:t>
      </w:r>
      <w:r w:rsidRPr="007A7CFE">
        <w:rPr>
          <w:szCs w:val="22"/>
        </w:rPr>
        <w:t xml:space="preserve">alë e të dyja, si </w:t>
      </w:r>
      <w:r>
        <w:rPr>
          <w:szCs w:val="22"/>
        </w:rPr>
        <w:t xml:space="preserve">të </w:t>
      </w:r>
      <w:r w:rsidRPr="007A7CFE">
        <w:rPr>
          <w:szCs w:val="22"/>
        </w:rPr>
        <w:t>kësaj Konve</w:t>
      </w:r>
      <w:r>
        <w:rPr>
          <w:szCs w:val="22"/>
        </w:rPr>
        <w:t>n</w:t>
      </w:r>
      <w:r w:rsidR="008F102D">
        <w:rPr>
          <w:szCs w:val="22"/>
        </w:rPr>
        <w:t>te ashtu dhe Konventës së P</w:t>
      </w:r>
      <w:r w:rsidRPr="007A7CFE">
        <w:rPr>
          <w:szCs w:val="22"/>
        </w:rPr>
        <w:t>ërgjegj</w:t>
      </w:r>
      <w:r>
        <w:rPr>
          <w:szCs w:val="22"/>
        </w:rPr>
        <w:t>ë</w:t>
      </w:r>
      <w:r w:rsidRPr="007A7CFE">
        <w:rPr>
          <w:szCs w:val="22"/>
        </w:rPr>
        <w:t>sive të vitit 1969:</w:t>
      </w:r>
    </w:p>
    <w:p w:rsidR="00D90D54" w:rsidRPr="007A7CFE" w:rsidRDefault="00D90D54" w:rsidP="00D90D54">
      <w:pPr>
        <w:pStyle w:val="Paragrafi"/>
        <w:rPr>
          <w:szCs w:val="22"/>
        </w:rPr>
      </w:pPr>
      <w:r w:rsidRPr="007A7CFE">
        <w:rPr>
          <w:szCs w:val="22"/>
        </w:rPr>
        <w:t>a) Kur një aksid</w:t>
      </w:r>
      <w:r>
        <w:rPr>
          <w:szCs w:val="22"/>
        </w:rPr>
        <w:t>ent ka shkaktuar dëme ndotje bre</w:t>
      </w:r>
      <w:r w:rsidRPr="007A7CFE">
        <w:rPr>
          <w:szCs w:val="22"/>
        </w:rPr>
        <w:t>nda qëllimit të kësaj Konvente, përgjegjësia sipas kësaj Konvente do të merret për t</w:t>
      </w:r>
      <w:r>
        <w:rPr>
          <w:szCs w:val="22"/>
        </w:rPr>
        <w:t>’u shkarkuar nëse, dhe bre</w:t>
      </w:r>
      <w:r w:rsidRPr="007A7CFE">
        <w:rPr>
          <w:szCs w:val="22"/>
        </w:rPr>
        <w:t>nda hapësirës kur ajo ngrihet sipas Konventës së Përgjegjësive të vitit 1969;</w:t>
      </w:r>
    </w:p>
    <w:p w:rsidR="00D90D54" w:rsidRPr="007A7CFE" w:rsidRDefault="00D90D54" w:rsidP="00D90D54">
      <w:pPr>
        <w:pStyle w:val="Paragrafi"/>
        <w:rPr>
          <w:szCs w:val="22"/>
        </w:rPr>
      </w:pPr>
      <w:r w:rsidRPr="007A7CFE">
        <w:rPr>
          <w:szCs w:val="22"/>
        </w:rPr>
        <w:t>b) Kur një aksid</w:t>
      </w:r>
      <w:r w:rsidR="008F102D">
        <w:rPr>
          <w:szCs w:val="22"/>
        </w:rPr>
        <w:t>ent ka shkaktuar dëme ndotje bre</w:t>
      </w:r>
      <w:r w:rsidRPr="007A7CFE">
        <w:rPr>
          <w:szCs w:val="22"/>
        </w:rPr>
        <w:t>nda qëllimi</w:t>
      </w:r>
      <w:r w:rsidR="008F102D">
        <w:rPr>
          <w:szCs w:val="22"/>
        </w:rPr>
        <w:t>t të kësaj Konvente, dhe s</w:t>
      </w:r>
      <w:r>
        <w:rPr>
          <w:szCs w:val="22"/>
        </w:rPr>
        <w:t>hteti</w:t>
      </w:r>
      <w:r w:rsidRPr="007A7CFE">
        <w:rPr>
          <w:szCs w:val="22"/>
        </w:rPr>
        <w:t xml:space="preserve"> palë është anëtar i të dyja Konve</w:t>
      </w:r>
      <w:r w:rsidR="00CB38E4">
        <w:rPr>
          <w:szCs w:val="22"/>
        </w:rPr>
        <w:t>n</w:t>
      </w:r>
      <w:r w:rsidRPr="007A7CFE">
        <w:rPr>
          <w:szCs w:val="22"/>
        </w:rPr>
        <w:t>tave dhe në Konventën Ndërkombëtar</w:t>
      </w:r>
      <w:r>
        <w:rPr>
          <w:szCs w:val="22"/>
        </w:rPr>
        <w:t>e m</w:t>
      </w:r>
      <w:r w:rsidRPr="007A7CFE">
        <w:rPr>
          <w:szCs w:val="22"/>
        </w:rPr>
        <w:t>bi krijimin e fondit ndërkombëtar për kompensim të dëmeve nga ndotja me karburant, 1971, përgjegjësia e mbetur për t</w:t>
      </w:r>
      <w:r>
        <w:rPr>
          <w:szCs w:val="22"/>
        </w:rPr>
        <w:t>’</w:t>
      </w:r>
      <w:r w:rsidRPr="007A7CFE">
        <w:rPr>
          <w:szCs w:val="22"/>
        </w:rPr>
        <w:t xml:space="preserve">u shkarkuar pas zbatimit të nënparagrafit (a) të këtij neni do të ngrihet sipas kësaj Konvente vetëm në hapësirën që ky dëm nga ndotja mbetet i </w:t>
      </w:r>
      <w:r>
        <w:rPr>
          <w:szCs w:val="22"/>
        </w:rPr>
        <w:t>pa</w:t>
      </w:r>
      <w:r w:rsidRPr="007A7CFE">
        <w:rPr>
          <w:szCs w:val="22"/>
        </w:rPr>
        <w:t>kompensuar pas zbatimit të Konventës së vitit 1971, në fjalë;</w:t>
      </w:r>
    </w:p>
    <w:p w:rsidR="00D90D54" w:rsidRPr="007A7CFE" w:rsidRDefault="00D90D54" w:rsidP="00D90D54">
      <w:pPr>
        <w:pStyle w:val="Paragrafi"/>
        <w:rPr>
          <w:szCs w:val="22"/>
        </w:rPr>
      </w:pPr>
      <w:r w:rsidRPr="007A7CFE">
        <w:rPr>
          <w:szCs w:val="22"/>
        </w:rPr>
        <w:t>c) K</w:t>
      </w:r>
      <w:r>
        <w:rPr>
          <w:szCs w:val="22"/>
        </w:rPr>
        <w:t>ur zbatohet neni 3</w:t>
      </w:r>
      <w:r w:rsidRPr="007A7CFE">
        <w:rPr>
          <w:szCs w:val="22"/>
        </w:rPr>
        <w:t xml:space="preserve"> paragrafi </w:t>
      </w:r>
      <w:r>
        <w:rPr>
          <w:szCs w:val="22"/>
        </w:rPr>
        <w:t>4</w:t>
      </w:r>
      <w:r w:rsidRPr="007A7CFE">
        <w:rPr>
          <w:szCs w:val="22"/>
        </w:rPr>
        <w:t xml:space="preserve"> i kësaj  Konvente shprehja “Kjo Konventë” do të interpretohet si referohet në këtë Konventë ose në Konventë</w:t>
      </w:r>
      <w:r>
        <w:rPr>
          <w:szCs w:val="22"/>
        </w:rPr>
        <w:t>n e P</w:t>
      </w:r>
      <w:r w:rsidRPr="007A7CFE">
        <w:rPr>
          <w:szCs w:val="22"/>
        </w:rPr>
        <w:t>ërgjegjësive të vitit 1969, sipas rastit;</w:t>
      </w:r>
    </w:p>
    <w:p w:rsidR="00D90D54" w:rsidRPr="007A7CFE" w:rsidRDefault="00D90D54" w:rsidP="00D90D54">
      <w:pPr>
        <w:pStyle w:val="Paragrafi"/>
        <w:rPr>
          <w:szCs w:val="22"/>
        </w:rPr>
      </w:pPr>
      <w:r>
        <w:rPr>
          <w:szCs w:val="22"/>
        </w:rPr>
        <w:t>d) Në zbatimin e nenit 5</w:t>
      </w:r>
      <w:r w:rsidRPr="007A7CFE">
        <w:rPr>
          <w:szCs w:val="22"/>
        </w:rPr>
        <w:t xml:space="preserve"> paragr</w:t>
      </w:r>
      <w:r>
        <w:rPr>
          <w:szCs w:val="22"/>
        </w:rPr>
        <w:t>a</w:t>
      </w:r>
      <w:r w:rsidRPr="007A7CFE">
        <w:rPr>
          <w:szCs w:val="22"/>
        </w:rPr>
        <w:t>fi 3 të kësaj Konve</w:t>
      </w:r>
      <w:r w:rsidR="00CB38E4">
        <w:rPr>
          <w:szCs w:val="22"/>
        </w:rPr>
        <w:t>n</w:t>
      </w:r>
      <w:r w:rsidRPr="007A7CFE">
        <w:rPr>
          <w:szCs w:val="22"/>
        </w:rPr>
        <w:t>te shuma totale e fondit</w:t>
      </w:r>
      <w:r>
        <w:rPr>
          <w:szCs w:val="22"/>
        </w:rPr>
        <w:t xml:space="preserve"> </w:t>
      </w:r>
      <w:r w:rsidRPr="007A7CFE">
        <w:rPr>
          <w:szCs w:val="22"/>
        </w:rPr>
        <w:t>që duhet të krijohet</w:t>
      </w:r>
      <w:r>
        <w:rPr>
          <w:szCs w:val="22"/>
        </w:rPr>
        <w:t xml:space="preserve"> </w:t>
      </w:r>
      <w:r w:rsidRPr="007A7CFE">
        <w:rPr>
          <w:szCs w:val="22"/>
        </w:rPr>
        <w:t>do të red</w:t>
      </w:r>
      <w:r>
        <w:rPr>
          <w:szCs w:val="22"/>
        </w:rPr>
        <w:t>uktohet me një shumë me anën e s</w:t>
      </w:r>
      <w:r w:rsidRPr="007A7CFE">
        <w:rPr>
          <w:szCs w:val="22"/>
        </w:rPr>
        <w:t xml:space="preserve">ë cilës përgjegjësia del </w:t>
      </w:r>
      <w:r>
        <w:rPr>
          <w:szCs w:val="22"/>
        </w:rPr>
        <w:t xml:space="preserve">e </w:t>
      </w:r>
      <w:r w:rsidRPr="007A7CFE">
        <w:rPr>
          <w:szCs w:val="22"/>
        </w:rPr>
        <w:t>shkarkuar në përputhje me nënparagrafin (a) të këtij neni.</w:t>
      </w:r>
    </w:p>
    <w:p w:rsidR="00D90D54" w:rsidRPr="007A7CFE" w:rsidRDefault="00311EFB" w:rsidP="00D90D54">
      <w:pPr>
        <w:pStyle w:val="NeniNr"/>
        <w:rPr>
          <w:szCs w:val="22"/>
        </w:rPr>
      </w:pPr>
      <w:r>
        <w:rPr>
          <w:szCs w:val="22"/>
        </w:rPr>
        <w:t>Neni 12 (tre</w:t>
      </w:r>
      <w:r w:rsidR="00D90D54">
        <w:rPr>
          <w:szCs w:val="22"/>
        </w:rPr>
        <w:t>)</w:t>
      </w:r>
      <w:r w:rsidR="00D90D54" w:rsidRPr="007A7CFE">
        <w:rPr>
          <w:szCs w:val="22"/>
        </w:rPr>
        <w:t xml:space="preserve"> </w:t>
      </w:r>
    </w:p>
    <w:p w:rsidR="00D90D54" w:rsidRPr="007A7CFE" w:rsidRDefault="00D90D54" w:rsidP="00D90D54">
      <w:pPr>
        <w:pStyle w:val="NeniTitull"/>
        <w:rPr>
          <w:szCs w:val="22"/>
        </w:rPr>
      </w:pPr>
      <w:r w:rsidRPr="007A7CFE">
        <w:rPr>
          <w:szCs w:val="22"/>
        </w:rPr>
        <w:t xml:space="preserve">Dispozita përfundimtare </w:t>
      </w:r>
    </w:p>
    <w:p w:rsidR="00D90D54" w:rsidRPr="00A65254" w:rsidRDefault="00D90D54" w:rsidP="00D90D54">
      <w:pPr>
        <w:pStyle w:val="Paragrafi"/>
        <w:rPr>
          <w:sz w:val="18"/>
          <w:szCs w:val="22"/>
        </w:rPr>
      </w:pPr>
    </w:p>
    <w:p w:rsidR="00D90D54" w:rsidRDefault="00D90D54" w:rsidP="00D90D54">
      <w:pPr>
        <w:pStyle w:val="Paragrafi"/>
        <w:rPr>
          <w:szCs w:val="22"/>
        </w:rPr>
      </w:pPr>
      <w:r w:rsidRPr="007A7CFE">
        <w:rPr>
          <w:szCs w:val="22"/>
        </w:rPr>
        <w:t xml:space="preserve">Dispozitat përfundimtare të kësaj Konvente do të jenë </w:t>
      </w:r>
      <w:r>
        <w:rPr>
          <w:szCs w:val="22"/>
        </w:rPr>
        <w:t>nenet 12 deri në 18 të p</w:t>
      </w:r>
      <w:r w:rsidRPr="007A7CFE">
        <w:rPr>
          <w:szCs w:val="22"/>
        </w:rPr>
        <w:t>rotokollit të vitit 1992 të amenduara ndaj K</w:t>
      </w:r>
      <w:r>
        <w:rPr>
          <w:szCs w:val="22"/>
        </w:rPr>
        <w:t>onventës së Përgjegjësive të vi</w:t>
      </w:r>
      <w:r w:rsidRPr="007A7CFE">
        <w:rPr>
          <w:szCs w:val="22"/>
        </w:rPr>
        <w:t xml:space="preserve">tit 1969. Referencat në këtë Konventë </w:t>
      </w:r>
      <w:r>
        <w:rPr>
          <w:szCs w:val="22"/>
        </w:rPr>
        <w:t>ndaj s</w:t>
      </w:r>
      <w:r w:rsidRPr="007A7CFE">
        <w:rPr>
          <w:szCs w:val="22"/>
        </w:rPr>
        <w:t>hteteve</w:t>
      </w:r>
      <w:r>
        <w:rPr>
          <w:szCs w:val="22"/>
        </w:rPr>
        <w:t xml:space="preserve"> k</w:t>
      </w:r>
      <w:r w:rsidRPr="007A7CFE">
        <w:rPr>
          <w:szCs w:val="22"/>
        </w:rPr>
        <w:t xml:space="preserve">ontraktuese do të nënkuptojnë </w:t>
      </w:r>
      <w:r>
        <w:rPr>
          <w:szCs w:val="22"/>
        </w:rPr>
        <w:t>referencat ndaj s</w:t>
      </w:r>
      <w:r w:rsidRPr="007A7CFE">
        <w:rPr>
          <w:szCs w:val="22"/>
        </w:rPr>
        <w:t xml:space="preserve">hteteve </w:t>
      </w:r>
      <w:r>
        <w:rPr>
          <w:szCs w:val="22"/>
        </w:rPr>
        <w:t>kontraktuese të këtij p</w:t>
      </w:r>
      <w:r w:rsidRPr="007A7CFE">
        <w:rPr>
          <w:szCs w:val="22"/>
        </w:rPr>
        <w:t>rotokolli.</w:t>
      </w:r>
    </w:p>
    <w:p w:rsidR="008F102D" w:rsidRPr="00A65254" w:rsidRDefault="008F102D" w:rsidP="00D90D54">
      <w:pPr>
        <w:pStyle w:val="Paragrafi"/>
        <w:rPr>
          <w:sz w:val="18"/>
          <w:szCs w:val="22"/>
        </w:rPr>
      </w:pPr>
    </w:p>
    <w:p w:rsidR="00D90D54" w:rsidRPr="008F102D" w:rsidRDefault="00D90D54" w:rsidP="008F102D">
      <w:pPr>
        <w:pStyle w:val="Paragrafi"/>
        <w:jc w:val="center"/>
        <w:rPr>
          <w:b/>
          <w:szCs w:val="22"/>
        </w:rPr>
      </w:pPr>
      <w:r w:rsidRPr="008F102D">
        <w:rPr>
          <w:b/>
          <w:szCs w:val="22"/>
        </w:rPr>
        <w:t>Dispozitat përfundimtare të protokollit të vitit 1912 të amenduara Konventës së Përgjegjësive Civile të vitit 1969</w:t>
      </w:r>
    </w:p>
    <w:p w:rsidR="00D90D54" w:rsidRPr="00A65254" w:rsidRDefault="00D90D54" w:rsidP="00D90D54">
      <w:pPr>
        <w:pStyle w:val="Paragrafi"/>
        <w:rPr>
          <w:sz w:val="18"/>
          <w:szCs w:val="22"/>
        </w:rPr>
      </w:pPr>
    </w:p>
    <w:p w:rsidR="00D90D54" w:rsidRPr="007A7CFE" w:rsidRDefault="00D90D54" w:rsidP="00D90D54">
      <w:pPr>
        <w:pStyle w:val="NeniNr"/>
        <w:rPr>
          <w:szCs w:val="22"/>
        </w:rPr>
      </w:pPr>
      <w:r w:rsidRPr="007A7CFE">
        <w:rPr>
          <w:szCs w:val="22"/>
        </w:rPr>
        <w:t>Neni 12</w:t>
      </w:r>
    </w:p>
    <w:p w:rsidR="00D90D54" w:rsidRPr="007A7CFE" w:rsidRDefault="00D90D54" w:rsidP="00D90D54">
      <w:pPr>
        <w:pStyle w:val="NeniTitull"/>
        <w:rPr>
          <w:szCs w:val="22"/>
        </w:rPr>
      </w:pPr>
      <w:r w:rsidRPr="007A7CFE">
        <w:rPr>
          <w:szCs w:val="22"/>
        </w:rPr>
        <w:t>Firmosja, ratifikimi, pranimi, miratimi dhe a</w:t>
      </w:r>
      <w:r>
        <w:rPr>
          <w:szCs w:val="22"/>
        </w:rPr>
        <w:t>derimi</w:t>
      </w:r>
    </w:p>
    <w:p w:rsidR="00D90D54" w:rsidRPr="00A65254" w:rsidRDefault="00D90D54" w:rsidP="00D90D54">
      <w:pPr>
        <w:pStyle w:val="Paragrafi"/>
        <w:rPr>
          <w:sz w:val="18"/>
          <w:szCs w:val="22"/>
        </w:rPr>
      </w:pPr>
    </w:p>
    <w:p w:rsidR="00D90D54" w:rsidRPr="007A7CFE" w:rsidRDefault="00D90D54" w:rsidP="00D90D54">
      <w:pPr>
        <w:pStyle w:val="Paragrafi"/>
        <w:rPr>
          <w:szCs w:val="22"/>
        </w:rPr>
      </w:pPr>
      <w:r>
        <w:rPr>
          <w:szCs w:val="22"/>
        </w:rPr>
        <w:t>1. Ky p</w:t>
      </w:r>
      <w:r w:rsidRPr="007A7CFE">
        <w:rPr>
          <w:szCs w:val="22"/>
        </w:rPr>
        <w:t xml:space="preserve">rotokoll është i hapur për firmosje në Londër nga 15 janari </w:t>
      </w:r>
      <w:r>
        <w:rPr>
          <w:szCs w:val="22"/>
        </w:rPr>
        <w:t xml:space="preserve">1993 </w:t>
      </w:r>
      <w:r w:rsidRPr="007A7CFE">
        <w:rPr>
          <w:szCs w:val="22"/>
        </w:rPr>
        <w:t>deri m</w:t>
      </w:r>
      <w:r>
        <w:rPr>
          <w:szCs w:val="22"/>
        </w:rPr>
        <w:t>ë 14 janar 1994 nga të gjitha  s</w:t>
      </w:r>
      <w:r w:rsidRPr="007A7CFE">
        <w:rPr>
          <w:szCs w:val="22"/>
        </w:rPr>
        <w:t>htetet.</w:t>
      </w:r>
    </w:p>
    <w:p w:rsidR="00D90D54" w:rsidRPr="007A7CFE" w:rsidRDefault="00D90D54" w:rsidP="00D90D54">
      <w:pPr>
        <w:pStyle w:val="Paragrafi"/>
        <w:rPr>
          <w:szCs w:val="22"/>
        </w:rPr>
      </w:pPr>
      <w:r w:rsidRPr="007A7CFE">
        <w:rPr>
          <w:szCs w:val="22"/>
        </w:rPr>
        <w:t>2. M</w:t>
      </w:r>
      <w:r>
        <w:rPr>
          <w:szCs w:val="22"/>
        </w:rPr>
        <w:t>bështetur në paragrafin 4, çdo shtet mund të bëhet palë ndaj këtij protokolli me anën</w:t>
      </w:r>
      <w:r w:rsidRPr="007A7CFE">
        <w:rPr>
          <w:szCs w:val="22"/>
        </w:rPr>
        <w:t>:</w:t>
      </w:r>
    </w:p>
    <w:p w:rsidR="00D90D54" w:rsidRPr="007A7CFE" w:rsidRDefault="00D90D54" w:rsidP="00D90D54">
      <w:pPr>
        <w:pStyle w:val="Paragrafi"/>
        <w:rPr>
          <w:szCs w:val="22"/>
        </w:rPr>
      </w:pPr>
      <w:r w:rsidRPr="007A7CFE">
        <w:rPr>
          <w:szCs w:val="22"/>
        </w:rPr>
        <w:t xml:space="preserve">a) </w:t>
      </w:r>
      <w:r>
        <w:rPr>
          <w:szCs w:val="22"/>
        </w:rPr>
        <w:t xml:space="preserve">e </w:t>
      </w:r>
      <w:r w:rsidRPr="007A7CFE">
        <w:rPr>
          <w:szCs w:val="22"/>
        </w:rPr>
        <w:t>firmosje</w:t>
      </w:r>
      <w:r>
        <w:rPr>
          <w:szCs w:val="22"/>
        </w:rPr>
        <w:t>s si objekt ratifikimi</w:t>
      </w:r>
      <w:r w:rsidR="008F102D">
        <w:rPr>
          <w:szCs w:val="22"/>
        </w:rPr>
        <w:t>n</w:t>
      </w:r>
      <w:r>
        <w:rPr>
          <w:szCs w:val="22"/>
        </w:rPr>
        <w:t>, pranimi</w:t>
      </w:r>
      <w:r w:rsidR="008F102D">
        <w:rPr>
          <w:szCs w:val="22"/>
        </w:rPr>
        <w:t>n</w:t>
      </w:r>
      <w:r>
        <w:rPr>
          <w:szCs w:val="22"/>
        </w:rPr>
        <w:t xml:space="preserve"> ose miratimi</w:t>
      </w:r>
      <w:r w:rsidR="008F102D">
        <w:rPr>
          <w:szCs w:val="22"/>
        </w:rPr>
        <w:t>n</w:t>
      </w:r>
      <w:r>
        <w:rPr>
          <w:szCs w:val="22"/>
        </w:rPr>
        <w:t>,</w:t>
      </w:r>
      <w:r w:rsidRPr="007A7CFE">
        <w:rPr>
          <w:szCs w:val="22"/>
        </w:rPr>
        <w:t xml:space="preserve"> ose</w:t>
      </w:r>
    </w:p>
    <w:p w:rsidR="00D90D54" w:rsidRPr="007A7CFE" w:rsidRDefault="00D90D54" w:rsidP="00D90D54">
      <w:pPr>
        <w:pStyle w:val="Paragrafi"/>
        <w:rPr>
          <w:szCs w:val="22"/>
        </w:rPr>
      </w:pPr>
      <w:r w:rsidRPr="007A7CFE">
        <w:rPr>
          <w:szCs w:val="22"/>
        </w:rPr>
        <w:t>b) aderimin</w:t>
      </w:r>
    </w:p>
    <w:p w:rsidR="00D90D54" w:rsidRPr="007A7CFE" w:rsidRDefault="00D90D54" w:rsidP="00D90D54">
      <w:pPr>
        <w:pStyle w:val="Paragrafi"/>
        <w:rPr>
          <w:szCs w:val="22"/>
        </w:rPr>
      </w:pPr>
      <w:r w:rsidRPr="007A7CFE">
        <w:rPr>
          <w:szCs w:val="22"/>
        </w:rPr>
        <w:t xml:space="preserve">3. Ratifikimi, pranimi, miratimi ose aderimi do të kryhet </w:t>
      </w:r>
      <w:r>
        <w:rPr>
          <w:szCs w:val="22"/>
        </w:rPr>
        <w:t>me anën e depo</w:t>
      </w:r>
      <w:r w:rsidRPr="007A7CFE">
        <w:rPr>
          <w:szCs w:val="22"/>
        </w:rPr>
        <w:t>zitimit të një instru</w:t>
      </w:r>
      <w:r>
        <w:rPr>
          <w:szCs w:val="22"/>
        </w:rPr>
        <w:t>menti formal për këtë qëllim te</w:t>
      </w:r>
      <w:r w:rsidRPr="007A7CFE">
        <w:rPr>
          <w:szCs w:val="22"/>
        </w:rPr>
        <w:t xml:space="preserve"> Sekretari i Përgjithshëm i Organizatës.</w:t>
      </w:r>
    </w:p>
    <w:p w:rsidR="00D90D54" w:rsidRPr="007A7CFE" w:rsidRDefault="00D90D54" w:rsidP="00D90D54">
      <w:pPr>
        <w:pStyle w:val="Paragrafi"/>
        <w:rPr>
          <w:szCs w:val="22"/>
        </w:rPr>
      </w:pPr>
      <w:r>
        <w:rPr>
          <w:szCs w:val="22"/>
        </w:rPr>
        <w:t>4. Çdo shtet k</w:t>
      </w:r>
      <w:r w:rsidRPr="007A7CFE">
        <w:rPr>
          <w:szCs w:val="22"/>
        </w:rPr>
        <w:t xml:space="preserve">ontraktues i Konventës Ndërkombëtare mbi krijimin e një fondi ndërkombëtar për </w:t>
      </w:r>
      <w:r>
        <w:rPr>
          <w:szCs w:val="22"/>
        </w:rPr>
        <w:t>kompensimin e</w:t>
      </w:r>
      <w:r w:rsidRPr="007A7CFE">
        <w:rPr>
          <w:szCs w:val="22"/>
        </w:rPr>
        <w:t xml:space="preserve"> dë</w:t>
      </w:r>
      <w:r>
        <w:rPr>
          <w:szCs w:val="22"/>
        </w:rPr>
        <w:t>meve të ndotjes nga karburantet</w:t>
      </w:r>
      <w:r w:rsidRPr="007A7CFE">
        <w:rPr>
          <w:szCs w:val="22"/>
        </w:rPr>
        <w:t>, 1971</w:t>
      </w:r>
      <w:r w:rsidR="0011118B">
        <w:rPr>
          <w:szCs w:val="22"/>
        </w:rPr>
        <w:t>,</w:t>
      </w:r>
      <w:r w:rsidRPr="007A7CFE">
        <w:rPr>
          <w:szCs w:val="22"/>
        </w:rPr>
        <w:t xml:space="preserve"> këtu më poshtë të referuar si Konventa e Fondit 1971, mundet të ratifikojë, pranojë</w:t>
      </w:r>
      <w:r w:rsidR="0011118B">
        <w:rPr>
          <w:szCs w:val="22"/>
        </w:rPr>
        <w:t>,</w:t>
      </w:r>
      <w:r w:rsidRPr="007A7CFE">
        <w:rPr>
          <w:szCs w:val="22"/>
        </w:rPr>
        <w:t xml:space="preserve"> </w:t>
      </w:r>
      <w:r>
        <w:rPr>
          <w:szCs w:val="22"/>
        </w:rPr>
        <w:t>miratojë ose aderojë në këtë p</w:t>
      </w:r>
      <w:r w:rsidRPr="007A7CFE">
        <w:rPr>
          <w:szCs w:val="22"/>
        </w:rPr>
        <w:t>rotokoll vetëm nëse ai ratifikon, pranon, mirat</w:t>
      </w:r>
      <w:r>
        <w:rPr>
          <w:szCs w:val="22"/>
        </w:rPr>
        <w:t>on ose aderon në p</w:t>
      </w:r>
      <w:r w:rsidRPr="007A7CFE">
        <w:rPr>
          <w:szCs w:val="22"/>
        </w:rPr>
        <w:t>rotokollin e vitit 1992 amenduar kësaj Konvente në të njëjtën kohë, përveçse kur ai e denoncon Konventën e Fondit 1971 për të hyrë në fuqi</w:t>
      </w:r>
      <w:r>
        <w:rPr>
          <w:szCs w:val="22"/>
        </w:rPr>
        <w:t xml:space="preserve"> në datën kur ky protokoll hyn në fuqi</w:t>
      </w:r>
      <w:r w:rsidRPr="007A7CFE">
        <w:rPr>
          <w:szCs w:val="22"/>
        </w:rPr>
        <w:t xml:space="preserve"> për këtë shtet.</w:t>
      </w:r>
    </w:p>
    <w:p w:rsidR="00D90D54" w:rsidRPr="007A7CFE" w:rsidRDefault="00D90D54" w:rsidP="00D90D54">
      <w:pPr>
        <w:pStyle w:val="Paragrafi"/>
        <w:rPr>
          <w:szCs w:val="22"/>
        </w:rPr>
      </w:pPr>
      <w:r>
        <w:rPr>
          <w:szCs w:val="22"/>
        </w:rPr>
        <w:t>5. Një shtet i cili është një palë në këtë p</w:t>
      </w:r>
      <w:r w:rsidRPr="007A7CFE">
        <w:rPr>
          <w:szCs w:val="22"/>
        </w:rPr>
        <w:t>rotokoll</w:t>
      </w:r>
      <w:r w:rsidR="0011118B">
        <w:rPr>
          <w:szCs w:val="22"/>
        </w:rPr>
        <w:t>, por jo një p</w:t>
      </w:r>
      <w:r w:rsidRPr="007A7CFE">
        <w:rPr>
          <w:szCs w:val="22"/>
        </w:rPr>
        <w:t>alë e Konventës së Përgjegjësive të vitit 1969</w:t>
      </w:r>
      <w:r>
        <w:rPr>
          <w:szCs w:val="22"/>
        </w:rPr>
        <w:t>,</w:t>
      </w:r>
      <w:r w:rsidRPr="007A7CFE">
        <w:rPr>
          <w:szCs w:val="22"/>
        </w:rPr>
        <w:t xml:space="preserve"> do të niset nga parashikimet e Konventës së Përgjegj</w:t>
      </w:r>
      <w:r>
        <w:rPr>
          <w:szCs w:val="22"/>
        </w:rPr>
        <w:t>ësive 1969 si amendohet nga ky p</w:t>
      </w:r>
      <w:r w:rsidRPr="007A7CFE">
        <w:rPr>
          <w:szCs w:val="22"/>
        </w:rPr>
        <w:t>roto</w:t>
      </w:r>
      <w:r w:rsidR="0011118B">
        <w:rPr>
          <w:szCs w:val="22"/>
        </w:rPr>
        <w:t>koll lidhur me shtetet e tjera p</w:t>
      </w:r>
      <w:r w:rsidRPr="007A7CFE">
        <w:rPr>
          <w:szCs w:val="22"/>
        </w:rPr>
        <w:t>alë, por nuk do të niset nga parashikimet e Konventës së Përgjeg</w:t>
      </w:r>
      <w:r>
        <w:rPr>
          <w:szCs w:val="22"/>
        </w:rPr>
        <w:t>jësive të vitit 1969 lidhur me shtetet p</w:t>
      </w:r>
      <w:r w:rsidRPr="007A7CFE">
        <w:rPr>
          <w:szCs w:val="22"/>
        </w:rPr>
        <w:t>alë të saj.</w:t>
      </w:r>
    </w:p>
    <w:p w:rsidR="00D90D54" w:rsidRPr="007A7CFE" w:rsidRDefault="00D90D54" w:rsidP="00D90D54">
      <w:pPr>
        <w:pStyle w:val="Paragrafi"/>
        <w:rPr>
          <w:szCs w:val="22"/>
        </w:rPr>
      </w:pPr>
      <w:r w:rsidRPr="007A7CFE">
        <w:rPr>
          <w:szCs w:val="22"/>
        </w:rPr>
        <w:t xml:space="preserve">6. </w:t>
      </w:r>
      <w:r>
        <w:rPr>
          <w:szCs w:val="22"/>
        </w:rPr>
        <w:t>Çdo instrument ratifikimi, p</w:t>
      </w:r>
      <w:r w:rsidRPr="007A7CFE">
        <w:rPr>
          <w:szCs w:val="22"/>
        </w:rPr>
        <w:t>ranimi, miratimi ose bashkimi i depozituar pas hyrjes në fuqi të një amendamenti ndaj Konventës së Përgjegjësisë të vitit 1969 si amendohet nga ky protokoll</w:t>
      </w:r>
      <w:r>
        <w:rPr>
          <w:szCs w:val="22"/>
        </w:rPr>
        <w:t>,</w:t>
      </w:r>
      <w:r w:rsidRPr="007A7CFE">
        <w:rPr>
          <w:szCs w:val="22"/>
        </w:rPr>
        <w:t xml:space="preserve"> do të konsiderohet si zbatim i Konventës si am</w:t>
      </w:r>
      <w:r>
        <w:rPr>
          <w:szCs w:val="22"/>
        </w:rPr>
        <w:t>e</w:t>
      </w:r>
      <w:r w:rsidRPr="007A7CFE">
        <w:rPr>
          <w:szCs w:val="22"/>
        </w:rPr>
        <w:t>ndohet, si modifikohet nga amendamente të tilla.</w:t>
      </w:r>
    </w:p>
    <w:p w:rsidR="00D90D54" w:rsidRPr="00A65254" w:rsidRDefault="00D90D54" w:rsidP="00D90D54">
      <w:pPr>
        <w:pStyle w:val="Paragrafi"/>
        <w:rPr>
          <w:sz w:val="18"/>
          <w:szCs w:val="22"/>
        </w:rPr>
      </w:pPr>
    </w:p>
    <w:p w:rsidR="00D90D54" w:rsidRPr="007A7CFE" w:rsidRDefault="00D90D54" w:rsidP="00D90D54">
      <w:pPr>
        <w:pStyle w:val="NeniNr"/>
        <w:rPr>
          <w:szCs w:val="22"/>
        </w:rPr>
      </w:pPr>
      <w:r w:rsidRPr="007A7CFE">
        <w:rPr>
          <w:szCs w:val="22"/>
        </w:rPr>
        <w:t>Neni 13</w:t>
      </w:r>
    </w:p>
    <w:p w:rsidR="00D90D54" w:rsidRPr="007A7CFE" w:rsidRDefault="00D90D54" w:rsidP="00D90D54">
      <w:pPr>
        <w:pStyle w:val="NeniTitull"/>
        <w:rPr>
          <w:szCs w:val="22"/>
        </w:rPr>
      </w:pPr>
      <w:r w:rsidRPr="007A7CFE">
        <w:rPr>
          <w:szCs w:val="22"/>
        </w:rPr>
        <w:t>Hyrja në fuqi</w:t>
      </w:r>
    </w:p>
    <w:p w:rsidR="00D90D54" w:rsidRPr="00A65254" w:rsidRDefault="00D90D54" w:rsidP="00D90D54">
      <w:pPr>
        <w:pStyle w:val="Paragrafi"/>
        <w:rPr>
          <w:sz w:val="18"/>
          <w:szCs w:val="22"/>
        </w:rPr>
      </w:pPr>
    </w:p>
    <w:p w:rsidR="00D90D54" w:rsidRPr="007A7CFE" w:rsidRDefault="00D90D54" w:rsidP="00D90D54">
      <w:pPr>
        <w:pStyle w:val="Paragrafi"/>
        <w:rPr>
          <w:szCs w:val="22"/>
        </w:rPr>
      </w:pPr>
      <w:r>
        <w:rPr>
          <w:szCs w:val="22"/>
        </w:rPr>
        <w:t>1. Ky p</w:t>
      </w:r>
      <w:r w:rsidRPr="007A7CFE">
        <w:rPr>
          <w:szCs w:val="22"/>
        </w:rPr>
        <w:t>rotokoll do të hyjë në fuqi dymbëdhjet</w:t>
      </w:r>
      <w:r w:rsidR="0011118B">
        <w:rPr>
          <w:szCs w:val="22"/>
        </w:rPr>
        <w:t>ë</w:t>
      </w:r>
      <w:r w:rsidRPr="007A7CFE">
        <w:rPr>
          <w:szCs w:val="22"/>
        </w:rPr>
        <w:t xml:space="preserve"> muaj</w:t>
      </w:r>
      <w:r>
        <w:rPr>
          <w:szCs w:val="22"/>
        </w:rPr>
        <w:t xml:space="preserve"> mbas datës në të cilën dhjetë s</w:t>
      </w:r>
      <w:r w:rsidRPr="007A7CFE">
        <w:rPr>
          <w:szCs w:val="22"/>
        </w:rPr>
        <w:t>htete duke përfshirë katër shtetet</w:t>
      </w:r>
      <w:r>
        <w:rPr>
          <w:szCs w:val="22"/>
        </w:rPr>
        <w:t>,</w:t>
      </w:r>
      <w:r w:rsidRPr="007A7CFE">
        <w:rPr>
          <w:szCs w:val="22"/>
        </w:rPr>
        <w:t xml:space="preserve"> secili me jo më pak se një milion</w:t>
      </w:r>
      <w:r w:rsidR="00CB38E4">
        <w:rPr>
          <w:szCs w:val="22"/>
        </w:rPr>
        <w:t>ë</w:t>
      </w:r>
      <w:r w:rsidRPr="007A7CFE">
        <w:rPr>
          <w:szCs w:val="22"/>
        </w:rPr>
        <w:t xml:space="preserve"> njësi të tonazhit bruto tanker kanë depozituar instrumentin e ratifikimit, pranimit, miratimit ose aderimit tek Sekretari i Pë</w:t>
      </w:r>
      <w:r w:rsidR="0011118B">
        <w:rPr>
          <w:szCs w:val="22"/>
        </w:rPr>
        <w:t>r</w:t>
      </w:r>
      <w:r w:rsidRPr="007A7CFE">
        <w:rPr>
          <w:szCs w:val="22"/>
        </w:rPr>
        <w:t>gjithshëm i Organizatës.</w:t>
      </w:r>
    </w:p>
    <w:p w:rsidR="00D90D54" w:rsidRPr="007A7CFE" w:rsidRDefault="00D90D54" w:rsidP="00D90D54">
      <w:pPr>
        <w:pStyle w:val="Paragrafi"/>
        <w:rPr>
          <w:szCs w:val="22"/>
        </w:rPr>
      </w:pPr>
      <w:r>
        <w:rPr>
          <w:szCs w:val="22"/>
        </w:rPr>
        <w:t>2. Megjithatë, çdo shtet k</w:t>
      </w:r>
      <w:r w:rsidRPr="007A7CFE">
        <w:rPr>
          <w:szCs w:val="22"/>
        </w:rPr>
        <w:t>ontraktues ndaj Konventë</w:t>
      </w:r>
      <w:r w:rsidR="0011118B">
        <w:rPr>
          <w:szCs w:val="22"/>
        </w:rPr>
        <w:t>s së Fondit të vitit 1971 mund</w:t>
      </w:r>
      <w:r w:rsidRPr="007A7CFE">
        <w:rPr>
          <w:szCs w:val="22"/>
        </w:rPr>
        <w:t>, në kohën e depozitimit të instrumentit të tij, ratifikimit, pranimit, miratim</w:t>
      </w:r>
      <w:r w:rsidR="0011118B">
        <w:rPr>
          <w:szCs w:val="22"/>
        </w:rPr>
        <w:t>it ose aderimit lidhur me këtë p</w:t>
      </w:r>
      <w:r w:rsidRPr="007A7CFE">
        <w:rPr>
          <w:szCs w:val="22"/>
        </w:rPr>
        <w:t>rotokoll, deklaron se instrumenti i tillë do t</w:t>
      </w:r>
      <w:r>
        <w:rPr>
          <w:szCs w:val="22"/>
        </w:rPr>
        <w:t>ë konsiderohet sikur nuk është e</w:t>
      </w:r>
      <w:r w:rsidRPr="007A7CFE">
        <w:rPr>
          <w:szCs w:val="22"/>
        </w:rPr>
        <w:t>fektiv për qëllimet e këtij neni deri në fund të periudhës prej gjashtë mu</w:t>
      </w:r>
      <w:r>
        <w:rPr>
          <w:szCs w:val="22"/>
        </w:rPr>
        <w:t>aj të përmendur në nenin 31 të p</w:t>
      </w:r>
      <w:r w:rsidRPr="007A7CFE">
        <w:rPr>
          <w:szCs w:val="22"/>
        </w:rPr>
        <w:t xml:space="preserve">rotokollit të vitit 1992 që amendon Konventën e Fondit 1971. Një shtet i cili </w:t>
      </w:r>
      <w:r>
        <w:rPr>
          <w:szCs w:val="22"/>
        </w:rPr>
        <w:t>nuk është një shtet kontra</w:t>
      </w:r>
      <w:r w:rsidRPr="007A7CFE">
        <w:rPr>
          <w:szCs w:val="22"/>
        </w:rPr>
        <w:t>ktues në Konventën e Fondit të vitit 1971</w:t>
      </w:r>
      <w:r>
        <w:rPr>
          <w:szCs w:val="22"/>
        </w:rPr>
        <w:t>,</w:t>
      </w:r>
      <w:r w:rsidRPr="007A7CFE">
        <w:rPr>
          <w:szCs w:val="22"/>
        </w:rPr>
        <w:t xml:space="preserve"> por i cili depoziton një instrument ratifikimi, pranimi, </w:t>
      </w:r>
      <w:r>
        <w:rPr>
          <w:szCs w:val="22"/>
        </w:rPr>
        <w:t>miratimi ose aderimi lidhur me p</w:t>
      </w:r>
      <w:r w:rsidRPr="007A7CFE">
        <w:rPr>
          <w:szCs w:val="22"/>
        </w:rPr>
        <w:t>rotokollin e vitit 1992 që amendo</w:t>
      </w:r>
      <w:r w:rsidR="0011118B">
        <w:rPr>
          <w:szCs w:val="22"/>
        </w:rPr>
        <w:t>n Konventën e Fondit 1971 mund gjithashtu të bëj</w:t>
      </w:r>
      <w:r w:rsidRPr="007A7CFE">
        <w:rPr>
          <w:szCs w:val="22"/>
        </w:rPr>
        <w:t xml:space="preserve">ë një deklaratë në </w:t>
      </w:r>
      <w:r>
        <w:rPr>
          <w:szCs w:val="22"/>
        </w:rPr>
        <w:t>përputhje me këtë p</w:t>
      </w:r>
      <w:r w:rsidRPr="007A7CFE">
        <w:rPr>
          <w:szCs w:val="22"/>
        </w:rPr>
        <w:t>aragraf në të njëjtën kohë.</w:t>
      </w:r>
    </w:p>
    <w:p w:rsidR="00D90D54" w:rsidRPr="007A7CFE" w:rsidRDefault="00D90D54" w:rsidP="00D90D54">
      <w:pPr>
        <w:pStyle w:val="Paragrafi"/>
        <w:rPr>
          <w:szCs w:val="22"/>
        </w:rPr>
      </w:pPr>
      <w:r>
        <w:rPr>
          <w:szCs w:val="22"/>
        </w:rPr>
        <w:t>3. Çdo s</w:t>
      </w:r>
      <w:r w:rsidRPr="007A7CFE">
        <w:rPr>
          <w:szCs w:val="22"/>
        </w:rPr>
        <w:t xml:space="preserve">htet i cili ka bërë një deklaratë në përputhje me paragrafin e mëparshëm mundet të mos </w:t>
      </w:r>
      <w:r>
        <w:rPr>
          <w:szCs w:val="22"/>
        </w:rPr>
        <w:t xml:space="preserve">e </w:t>
      </w:r>
      <w:r w:rsidRPr="007A7CFE">
        <w:rPr>
          <w:szCs w:val="22"/>
        </w:rPr>
        <w:t xml:space="preserve">pranojë atë në çdo kohë </w:t>
      </w:r>
      <w:r>
        <w:rPr>
          <w:szCs w:val="22"/>
        </w:rPr>
        <w:t>me</w:t>
      </w:r>
      <w:r w:rsidRPr="007A7CFE">
        <w:rPr>
          <w:szCs w:val="22"/>
        </w:rPr>
        <w:t xml:space="preserve"> anën e një njoftimi adresuar Sekretarit të Përgjit</w:t>
      </w:r>
      <w:r w:rsidR="0011118B">
        <w:rPr>
          <w:szCs w:val="22"/>
        </w:rPr>
        <w:t>hshëm të Organizatës. Çdo mospra</w:t>
      </w:r>
      <w:r w:rsidRPr="007A7CFE">
        <w:rPr>
          <w:szCs w:val="22"/>
        </w:rPr>
        <w:t>nim i tillë do të hyjë në fuqi në datën kur njoftimi është marrë</w:t>
      </w:r>
      <w:r>
        <w:rPr>
          <w:szCs w:val="22"/>
        </w:rPr>
        <w:t>, me kusht</w:t>
      </w:r>
      <w:r w:rsidRPr="007A7CFE">
        <w:rPr>
          <w:szCs w:val="22"/>
        </w:rPr>
        <w:t xml:space="preserve"> që një shtet i tillë do të konsiderohet sikur ka depozituar instrumentin e tij të ratifikimit, pranimit, miratimit ose aderimit</w:t>
      </w:r>
      <w:r>
        <w:rPr>
          <w:szCs w:val="22"/>
        </w:rPr>
        <w:t xml:space="preserve"> lidhur me këtë p</w:t>
      </w:r>
      <w:r w:rsidRPr="007A7CFE">
        <w:rPr>
          <w:szCs w:val="22"/>
        </w:rPr>
        <w:t>rotokoll në këtë datë.</w:t>
      </w:r>
    </w:p>
    <w:p w:rsidR="00D90D54" w:rsidRPr="007A7CFE" w:rsidRDefault="00D90D54" w:rsidP="00D90D54">
      <w:pPr>
        <w:pStyle w:val="Paragrafi"/>
        <w:rPr>
          <w:szCs w:val="22"/>
        </w:rPr>
      </w:pPr>
      <w:r>
        <w:rPr>
          <w:szCs w:val="22"/>
        </w:rPr>
        <w:t>4. Për çdo shtet i cili ratifikon, pra</w:t>
      </w:r>
      <w:r w:rsidRPr="007A7CFE">
        <w:rPr>
          <w:szCs w:val="22"/>
        </w:rPr>
        <w:t>non, miraton ose aderon në të pas plotësimit të kushteve të paragra</w:t>
      </w:r>
      <w:r>
        <w:rPr>
          <w:szCs w:val="22"/>
        </w:rPr>
        <w:t>fit 1 për hyrje në fuqi, ky prot</w:t>
      </w:r>
      <w:r w:rsidRPr="007A7CFE">
        <w:rPr>
          <w:szCs w:val="22"/>
        </w:rPr>
        <w:t>okoll do të hyjë në fuqi dymbëdhjetë muaj pa</w:t>
      </w:r>
      <w:r>
        <w:rPr>
          <w:szCs w:val="22"/>
        </w:rPr>
        <w:t>s datës së depozitimit nga një s</w:t>
      </w:r>
      <w:r w:rsidRPr="007A7CFE">
        <w:rPr>
          <w:szCs w:val="22"/>
        </w:rPr>
        <w:t>htet i tillë për dokumentin përkatës.</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Neni 14</w:t>
      </w:r>
    </w:p>
    <w:p w:rsidR="00D90D54" w:rsidRPr="007A7CFE" w:rsidRDefault="00D90D54" w:rsidP="00D90D54">
      <w:pPr>
        <w:pStyle w:val="NeniTitull"/>
        <w:rPr>
          <w:szCs w:val="22"/>
        </w:rPr>
      </w:pPr>
      <w:r w:rsidRPr="007A7CFE">
        <w:rPr>
          <w:szCs w:val="22"/>
        </w:rPr>
        <w:t>Rishikimi dhe amendimi</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1. N</w:t>
      </w:r>
      <w:r>
        <w:rPr>
          <w:szCs w:val="22"/>
        </w:rPr>
        <w:t>ga Organizata do të mbahet një k</w:t>
      </w:r>
      <w:r w:rsidRPr="007A7CFE">
        <w:rPr>
          <w:szCs w:val="22"/>
        </w:rPr>
        <w:t>onferencë për qëllimet e rishikimit ose amendimit të Konventës së Përgjegjësisë të vitit 1992.</w:t>
      </w:r>
    </w:p>
    <w:p w:rsidR="00D90D54" w:rsidRPr="007A7CFE" w:rsidRDefault="00D90D54" w:rsidP="00D90D54">
      <w:pPr>
        <w:pStyle w:val="Paragrafi"/>
        <w:rPr>
          <w:szCs w:val="22"/>
        </w:rPr>
      </w:pPr>
      <w:r w:rsidRPr="007A7CFE">
        <w:rPr>
          <w:szCs w:val="22"/>
        </w:rPr>
        <w:t xml:space="preserve">2. Organizata </w:t>
      </w:r>
      <w:r>
        <w:rPr>
          <w:szCs w:val="22"/>
        </w:rPr>
        <w:t>do të thërrasë një Konferencë të shteteve k</w:t>
      </w:r>
      <w:r w:rsidRPr="007A7CFE">
        <w:rPr>
          <w:szCs w:val="22"/>
        </w:rPr>
        <w:t xml:space="preserve">ontraktuese për qëllimet e rishikimit ose amendimit të Konventës së Përgjegjësive të vitit 1992 me kërkesën e jo më pak se një </w:t>
      </w:r>
      <w:r>
        <w:rPr>
          <w:szCs w:val="22"/>
        </w:rPr>
        <w:t>të tretës të shteteve k</w:t>
      </w:r>
      <w:r w:rsidRPr="007A7CFE">
        <w:rPr>
          <w:szCs w:val="22"/>
        </w:rPr>
        <w:t>ontraktuese.</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Neni 15</w:t>
      </w:r>
    </w:p>
    <w:p w:rsidR="00D90D54" w:rsidRPr="007A7CFE" w:rsidRDefault="00D90D54" w:rsidP="00D90D54">
      <w:pPr>
        <w:pStyle w:val="NeniTitull"/>
        <w:rPr>
          <w:szCs w:val="22"/>
        </w:rPr>
      </w:pPr>
      <w:r w:rsidRPr="007A7CFE">
        <w:rPr>
          <w:szCs w:val="22"/>
        </w:rPr>
        <w:t xml:space="preserve">Amendamentet e kufizimit të shumave </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1. Mbas kërkesës</w:t>
      </w:r>
      <w:r>
        <w:rPr>
          <w:szCs w:val="22"/>
        </w:rPr>
        <w:t xml:space="preserve"> të së paku një të katërtës të s</w:t>
      </w:r>
      <w:r w:rsidRPr="007A7CFE">
        <w:rPr>
          <w:szCs w:val="22"/>
        </w:rPr>
        <w:t xml:space="preserve">hteteve </w:t>
      </w:r>
      <w:r>
        <w:rPr>
          <w:szCs w:val="22"/>
        </w:rPr>
        <w:t>k</w:t>
      </w:r>
      <w:r w:rsidRPr="007A7CFE">
        <w:rPr>
          <w:szCs w:val="22"/>
        </w:rPr>
        <w:t xml:space="preserve">ontraktuese çdo propozim për amendimin e kufijve të përgjegjësisë të shprehur </w:t>
      </w:r>
      <w:r>
        <w:rPr>
          <w:szCs w:val="22"/>
        </w:rPr>
        <w:t>në ne</w:t>
      </w:r>
      <w:r w:rsidR="001B47D2">
        <w:rPr>
          <w:szCs w:val="22"/>
        </w:rPr>
        <w:t>nin 5</w:t>
      </w:r>
      <w:r>
        <w:rPr>
          <w:szCs w:val="22"/>
        </w:rPr>
        <w:t xml:space="preserve"> paragrafi 1</w:t>
      </w:r>
      <w:r w:rsidRPr="007A7CFE">
        <w:rPr>
          <w:szCs w:val="22"/>
        </w:rPr>
        <w:t xml:space="preserve"> i Konventës së Përgjegjësisë si amendohet </w:t>
      </w:r>
      <w:r w:rsidR="001B47D2">
        <w:rPr>
          <w:szCs w:val="22"/>
        </w:rPr>
        <w:t>nga ky protokoll do t’u</w:t>
      </w:r>
      <w:r>
        <w:rPr>
          <w:szCs w:val="22"/>
        </w:rPr>
        <w:t xml:space="preserve"> qarkulloh</w:t>
      </w:r>
      <w:r w:rsidRPr="007A7CFE">
        <w:rPr>
          <w:szCs w:val="22"/>
        </w:rPr>
        <w:t>et nga Se</w:t>
      </w:r>
      <w:r>
        <w:rPr>
          <w:szCs w:val="22"/>
        </w:rPr>
        <w:t>kretari i Përgjithshëm të gjitha shteteve të organizatës dhe të gjitha shteteve k</w:t>
      </w:r>
      <w:r w:rsidRPr="007A7CFE">
        <w:rPr>
          <w:szCs w:val="22"/>
        </w:rPr>
        <w:t>ontraktuese.</w:t>
      </w:r>
    </w:p>
    <w:p w:rsidR="00D90D54" w:rsidRPr="007A7CFE" w:rsidRDefault="00D90D54" w:rsidP="00D90D54">
      <w:pPr>
        <w:pStyle w:val="Paragrafi"/>
        <w:rPr>
          <w:szCs w:val="22"/>
        </w:rPr>
      </w:pPr>
      <w:r w:rsidRPr="007A7CFE">
        <w:rPr>
          <w:szCs w:val="22"/>
        </w:rPr>
        <w:t>2. Çdo am</w:t>
      </w:r>
      <w:r w:rsidR="00CB38E4">
        <w:rPr>
          <w:szCs w:val="22"/>
        </w:rPr>
        <w:t>e</w:t>
      </w:r>
      <w:r w:rsidRPr="007A7CFE">
        <w:rPr>
          <w:szCs w:val="22"/>
        </w:rPr>
        <w:t xml:space="preserve">ndament i propozuar dhe </w:t>
      </w:r>
      <w:r>
        <w:rPr>
          <w:szCs w:val="22"/>
        </w:rPr>
        <w:t xml:space="preserve">i </w:t>
      </w:r>
      <w:r w:rsidRPr="007A7CFE">
        <w:rPr>
          <w:szCs w:val="22"/>
        </w:rPr>
        <w:t>qarkulluar si më lart do t</w:t>
      </w:r>
      <w:r>
        <w:rPr>
          <w:szCs w:val="22"/>
        </w:rPr>
        <w:t>’</w:t>
      </w:r>
      <w:r w:rsidRPr="007A7CFE">
        <w:rPr>
          <w:szCs w:val="22"/>
        </w:rPr>
        <w:t xml:space="preserve">i parashtrohet Komitetit Ligjor </w:t>
      </w:r>
      <w:r>
        <w:rPr>
          <w:szCs w:val="22"/>
        </w:rPr>
        <w:t xml:space="preserve">të </w:t>
      </w:r>
      <w:r w:rsidRPr="007A7CFE">
        <w:rPr>
          <w:szCs w:val="22"/>
        </w:rPr>
        <w:t>Organizatës për t</w:t>
      </w:r>
      <w:r>
        <w:rPr>
          <w:szCs w:val="22"/>
        </w:rPr>
        <w:t>’</w:t>
      </w:r>
      <w:r w:rsidRPr="007A7CFE">
        <w:rPr>
          <w:szCs w:val="22"/>
        </w:rPr>
        <w:t>u marrë në konsideratë në një datë të</w:t>
      </w:r>
      <w:r>
        <w:rPr>
          <w:szCs w:val="22"/>
        </w:rPr>
        <w:t xml:space="preserve"> paktën gjashtë muaj pas datës s</w:t>
      </w:r>
      <w:r w:rsidRPr="007A7CFE">
        <w:rPr>
          <w:szCs w:val="22"/>
        </w:rPr>
        <w:t>ë qarkullimit të saj.</w:t>
      </w:r>
    </w:p>
    <w:p w:rsidR="00D90D54" w:rsidRPr="007A7CFE" w:rsidRDefault="00D90D54" w:rsidP="00D90D54">
      <w:pPr>
        <w:pStyle w:val="Paragrafi"/>
        <w:rPr>
          <w:szCs w:val="22"/>
        </w:rPr>
      </w:pPr>
      <w:r>
        <w:rPr>
          <w:szCs w:val="22"/>
        </w:rPr>
        <w:t>3. Të gjitha s</w:t>
      </w:r>
      <w:r w:rsidRPr="007A7CFE">
        <w:rPr>
          <w:szCs w:val="22"/>
        </w:rPr>
        <w:t xml:space="preserve">htetet </w:t>
      </w:r>
      <w:r>
        <w:rPr>
          <w:szCs w:val="22"/>
        </w:rPr>
        <w:t>k</w:t>
      </w:r>
      <w:r w:rsidRPr="007A7CFE">
        <w:rPr>
          <w:szCs w:val="22"/>
        </w:rPr>
        <w:t xml:space="preserve">ontraktuese ndaj Konventës së Përgjegjësisë të </w:t>
      </w:r>
      <w:r>
        <w:rPr>
          <w:szCs w:val="22"/>
        </w:rPr>
        <w:t>vitit 1969 si amendohet nga ky p</w:t>
      </w:r>
      <w:r w:rsidRPr="007A7CFE">
        <w:rPr>
          <w:szCs w:val="22"/>
        </w:rPr>
        <w:t>rotokoll, pavar</w:t>
      </w:r>
      <w:r>
        <w:rPr>
          <w:szCs w:val="22"/>
        </w:rPr>
        <w:t>ë</w:t>
      </w:r>
      <w:r w:rsidRPr="007A7CFE">
        <w:rPr>
          <w:szCs w:val="22"/>
        </w:rPr>
        <w:t>sisht nëse janë anëtar</w:t>
      </w:r>
      <w:r>
        <w:rPr>
          <w:szCs w:val="22"/>
        </w:rPr>
        <w:t>ë</w:t>
      </w:r>
      <w:r w:rsidRPr="007A7CFE">
        <w:rPr>
          <w:szCs w:val="22"/>
        </w:rPr>
        <w:t xml:space="preserve"> ose jo të organiza</w:t>
      </w:r>
      <w:r>
        <w:rPr>
          <w:szCs w:val="22"/>
        </w:rPr>
        <w:t>tës, do të jenë të ngarkuar për</w:t>
      </w:r>
      <w:r w:rsidRPr="007A7CFE">
        <w:rPr>
          <w:szCs w:val="22"/>
        </w:rPr>
        <w:t xml:space="preserve"> të marrë pjesë në procedurat e Komisionit Ligjor për të marrë në konsideratë dhe adoptimin e amendamenteve.</w:t>
      </w:r>
    </w:p>
    <w:p w:rsidR="00D90D54" w:rsidRPr="007A7CFE" w:rsidRDefault="00D90D54" w:rsidP="00D90D54">
      <w:pPr>
        <w:pStyle w:val="Paragrafi"/>
        <w:rPr>
          <w:szCs w:val="22"/>
        </w:rPr>
      </w:pPr>
      <w:r w:rsidRPr="007A7CFE">
        <w:rPr>
          <w:szCs w:val="22"/>
        </w:rPr>
        <w:t>4. Amendamentet do të adoptohen nga</w:t>
      </w:r>
      <w:r>
        <w:rPr>
          <w:szCs w:val="22"/>
        </w:rPr>
        <w:t xml:space="preserve"> dy të tretat e maxhorancës të shteteve k</w:t>
      </w:r>
      <w:r w:rsidRPr="007A7CFE">
        <w:rPr>
          <w:szCs w:val="22"/>
        </w:rPr>
        <w:t>ontraktuese që janë prezent dhe votojnë në Komisionin Ligjor, të zgj</w:t>
      </w:r>
      <w:r>
        <w:rPr>
          <w:szCs w:val="22"/>
        </w:rPr>
        <w:t>e</w:t>
      </w:r>
      <w:r w:rsidRPr="007A7CFE">
        <w:rPr>
          <w:szCs w:val="22"/>
        </w:rPr>
        <w:t>ruar si parashikohet në paragrafin 3, me kusht</w:t>
      </w:r>
      <w:r>
        <w:rPr>
          <w:szCs w:val="22"/>
        </w:rPr>
        <w:t>in që së paku gjysma e shteteve k</w:t>
      </w:r>
      <w:r w:rsidRPr="007A7CFE">
        <w:rPr>
          <w:szCs w:val="22"/>
        </w:rPr>
        <w:t>ontraktuese do të jenë prezent në kohën e votimit.</w:t>
      </w:r>
    </w:p>
    <w:p w:rsidR="00D90D54" w:rsidRPr="007A7CFE" w:rsidRDefault="00D90D54" w:rsidP="00D90D54">
      <w:pPr>
        <w:pStyle w:val="Paragrafi"/>
        <w:rPr>
          <w:szCs w:val="22"/>
        </w:rPr>
      </w:pPr>
      <w:r w:rsidRPr="007A7CFE">
        <w:rPr>
          <w:szCs w:val="22"/>
        </w:rPr>
        <w:t>5. Kur vepron mbi një propozim për amendim të kufijve, Komisioni Ligjor do të marrë në konsid</w:t>
      </w:r>
      <w:r w:rsidR="00CB38E4">
        <w:rPr>
          <w:szCs w:val="22"/>
        </w:rPr>
        <w:t>eratë eksperiencën e aksidente</w:t>
      </w:r>
      <w:r w:rsidRPr="007A7CFE">
        <w:rPr>
          <w:szCs w:val="22"/>
        </w:rPr>
        <w:t>ve dhe në veçanti shumën e</w:t>
      </w:r>
      <w:r>
        <w:rPr>
          <w:szCs w:val="22"/>
        </w:rPr>
        <w:t xml:space="preserve"> </w:t>
      </w:r>
      <w:r w:rsidRPr="007A7CFE">
        <w:rPr>
          <w:szCs w:val="22"/>
        </w:rPr>
        <w:t>dëmeve që rezultojnë, ndryshimet në vlerat monetare dhe efektin e amendamenteve t</w:t>
      </w:r>
      <w:r>
        <w:rPr>
          <w:szCs w:val="22"/>
        </w:rPr>
        <w:t>ë propozuara mbi koston e sigura</w:t>
      </w:r>
      <w:r w:rsidRPr="007A7CFE">
        <w:rPr>
          <w:szCs w:val="22"/>
        </w:rPr>
        <w:t xml:space="preserve">cionit. Ajo gjithashtu do të marrë në konsideratë marrëdhëniet ndërmjet kufijve të </w:t>
      </w:r>
      <w:r>
        <w:rPr>
          <w:szCs w:val="22"/>
        </w:rPr>
        <w:t>nenit 5</w:t>
      </w:r>
      <w:r w:rsidRPr="007A7CFE">
        <w:rPr>
          <w:szCs w:val="22"/>
        </w:rPr>
        <w:t xml:space="preserve"> paragr</w:t>
      </w:r>
      <w:r>
        <w:rPr>
          <w:szCs w:val="22"/>
        </w:rPr>
        <w:t>afi 1</w:t>
      </w:r>
      <w:r w:rsidRPr="007A7CFE">
        <w:rPr>
          <w:szCs w:val="22"/>
        </w:rPr>
        <w:t xml:space="preserve"> të Konventës së Përgjegjësisë 1969 si amendohet nga</w:t>
      </w:r>
      <w:r>
        <w:rPr>
          <w:szCs w:val="22"/>
        </w:rPr>
        <w:t xml:space="preserve"> ky protokoll dhe atyre në nenin 4 paragrafi 4</w:t>
      </w:r>
      <w:r w:rsidRPr="007A7CFE">
        <w:rPr>
          <w:szCs w:val="22"/>
        </w:rPr>
        <w:t xml:space="preserve"> të Konventës Ndërkombëtare mbi krijimin e një fondi ndërkombëtar për kompensimin e dëmeve nga ndotja e karburanteve, 1992.</w:t>
      </w:r>
    </w:p>
    <w:p w:rsidR="00D90D54" w:rsidRPr="007A7CFE" w:rsidRDefault="0022250F" w:rsidP="00D90D54">
      <w:pPr>
        <w:pStyle w:val="Paragrafi"/>
        <w:rPr>
          <w:szCs w:val="22"/>
        </w:rPr>
      </w:pPr>
      <w:r>
        <w:rPr>
          <w:szCs w:val="22"/>
        </w:rPr>
        <w:t>6.</w:t>
      </w:r>
      <w:r w:rsidR="00D90D54" w:rsidRPr="007A7CFE">
        <w:rPr>
          <w:szCs w:val="22"/>
        </w:rPr>
        <w:t xml:space="preserve">a) Asnjë </w:t>
      </w:r>
      <w:r w:rsidR="00D90D54">
        <w:rPr>
          <w:szCs w:val="22"/>
        </w:rPr>
        <w:t>a</w:t>
      </w:r>
      <w:r w:rsidR="00D90D54" w:rsidRPr="007A7CFE">
        <w:rPr>
          <w:szCs w:val="22"/>
        </w:rPr>
        <w:t xml:space="preserve">mendament i kufijve të përgjegjësisë sipas këtij neni mundet të merret në konsideratë përpara 15 </w:t>
      </w:r>
      <w:r w:rsidR="00D90D54">
        <w:rPr>
          <w:szCs w:val="22"/>
        </w:rPr>
        <w:t>j</w:t>
      </w:r>
      <w:r w:rsidR="00D90D54" w:rsidRPr="007A7CFE">
        <w:rPr>
          <w:szCs w:val="22"/>
        </w:rPr>
        <w:t>anarit 1998 dhe as më pak se pesë vjet nga data e hyrjes në fuqi të një amendamenti</w:t>
      </w:r>
      <w:r w:rsidR="00D90D54">
        <w:rPr>
          <w:szCs w:val="22"/>
        </w:rPr>
        <w:t xml:space="preserve"> të më</w:t>
      </w:r>
      <w:r w:rsidR="00D90D54" w:rsidRPr="007A7CFE">
        <w:rPr>
          <w:szCs w:val="22"/>
        </w:rPr>
        <w:t>parshëm sipas këtij neni. Asnjë amendament sipas këtij ne</w:t>
      </w:r>
      <w:r w:rsidR="00D90D54">
        <w:rPr>
          <w:szCs w:val="22"/>
        </w:rPr>
        <w:t>n</w:t>
      </w:r>
      <w:r w:rsidR="00D90D54" w:rsidRPr="007A7CFE">
        <w:rPr>
          <w:szCs w:val="22"/>
        </w:rPr>
        <w:t>i nuk do të merre</w:t>
      </w:r>
      <w:r w:rsidR="00D90D54">
        <w:rPr>
          <w:szCs w:val="22"/>
        </w:rPr>
        <w:t>t në konsideratë përpara se ky protokoll të ketë</w:t>
      </w:r>
      <w:r w:rsidR="00D90D54" w:rsidRPr="007A7CFE">
        <w:rPr>
          <w:szCs w:val="22"/>
        </w:rPr>
        <w:t xml:space="preserve"> hyrë në fuqi.</w:t>
      </w:r>
    </w:p>
    <w:p w:rsidR="00D90D54" w:rsidRDefault="00D90D54" w:rsidP="00D90D54">
      <w:pPr>
        <w:pStyle w:val="Paragrafi"/>
        <w:rPr>
          <w:szCs w:val="22"/>
        </w:rPr>
      </w:pPr>
      <w:r w:rsidRPr="007A7CFE">
        <w:rPr>
          <w:szCs w:val="22"/>
        </w:rPr>
        <w:t>b) Asnjë kufi nuk do të zmadhohet në mënyrë të tillë që të tejkalojë një shumë që i kor</w:t>
      </w:r>
      <w:r w:rsidR="00CB38E4">
        <w:rPr>
          <w:szCs w:val="22"/>
        </w:rPr>
        <w:t>r</w:t>
      </w:r>
      <w:r w:rsidRPr="007A7CFE">
        <w:rPr>
          <w:szCs w:val="22"/>
        </w:rPr>
        <w:t xml:space="preserve">espondojnë kufirit të parashtruar në Konventën e Përgjegjësisë të vitit 1969 si amendohet nga </w:t>
      </w:r>
      <w:r>
        <w:rPr>
          <w:szCs w:val="22"/>
        </w:rPr>
        <w:t>ky protokoll i rritur me 6 për qind në vit të llogaritur në bazë llogaritje 15 janari 1993.</w:t>
      </w:r>
    </w:p>
    <w:p w:rsidR="00D90D54" w:rsidRPr="007A7CFE" w:rsidRDefault="00D90D54" w:rsidP="00D90D54">
      <w:pPr>
        <w:pStyle w:val="Paragrafi"/>
        <w:rPr>
          <w:szCs w:val="22"/>
        </w:rPr>
      </w:pPr>
      <w:r>
        <w:rPr>
          <w:szCs w:val="22"/>
        </w:rPr>
        <w:t xml:space="preserve">c) </w:t>
      </w:r>
      <w:r w:rsidR="001B47D2">
        <w:rPr>
          <w:szCs w:val="22"/>
        </w:rPr>
        <w:t>asnjë kufi nuk mund të rritet në mënyrë të tillë që të tejkalojë një shumë e cila i korrespondon ndaj Konventës së Përgjegjësisë të</w:t>
      </w:r>
      <w:r w:rsidR="00CB38E4">
        <w:rPr>
          <w:szCs w:val="22"/>
        </w:rPr>
        <w:t xml:space="preserve"> </w:t>
      </w:r>
      <w:r w:rsidR="001B47D2">
        <w:rPr>
          <w:szCs w:val="22"/>
        </w:rPr>
        <w:t>vitit 1969 si amendohet nga k</w:t>
      </w:r>
      <w:r w:rsidR="00CB38E4">
        <w:rPr>
          <w:szCs w:val="22"/>
        </w:rPr>
        <w:t>y protokoll i shumëzuar me tre.</w:t>
      </w:r>
    </w:p>
    <w:p w:rsidR="00D90D54" w:rsidRPr="007A7CFE" w:rsidRDefault="00D90D54" w:rsidP="00D90D54">
      <w:pPr>
        <w:pStyle w:val="Paragrafi"/>
        <w:rPr>
          <w:szCs w:val="22"/>
        </w:rPr>
      </w:pPr>
      <w:r w:rsidRPr="007A7CFE">
        <w:rPr>
          <w:szCs w:val="22"/>
        </w:rPr>
        <w:t>7. Çdo amendament i adoptuar në përputhje me paragrafin</w:t>
      </w:r>
      <w:r>
        <w:rPr>
          <w:szCs w:val="22"/>
        </w:rPr>
        <w:t xml:space="preserve"> </w:t>
      </w:r>
      <w:r w:rsidRPr="007A7CFE">
        <w:rPr>
          <w:szCs w:val="22"/>
        </w:rPr>
        <w:t>4 do t</w:t>
      </w:r>
      <w:r>
        <w:rPr>
          <w:szCs w:val="22"/>
        </w:rPr>
        <w:t>’</w:t>
      </w:r>
      <w:r w:rsidR="001B47D2">
        <w:rPr>
          <w:szCs w:val="22"/>
        </w:rPr>
        <w:t>u</w:t>
      </w:r>
      <w:r w:rsidRPr="007A7CFE">
        <w:rPr>
          <w:szCs w:val="22"/>
        </w:rPr>
        <w:t xml:space="preserve"> njofto</w:t>
      </w:r>
      <w:r>
        <w:rPr>
          <w:szCs w:val="22"/>
        </w:rPr>
        <w:t>het nga Organizata të gjitha shteteve k</w:t>
      </w:r>
      <w:r w:rsidRPr="007A7CFE">
        <w:rPr>
          <w:szCs w:val="22"/>
        </w:rPr>
        <w:t xml:space="preserve">ontraktuese. Amendamentet do të konsiderohen </w:t>
      </w:r>
      <w:r>
        <w:rPr>
          <w:szCs w:val="22"/>
        </w:rPr>
        <w:t xml:space="preserve">të </w:t>
      </w:r>
      <w:r w:rsidRPr="007A7CFE">
        <w:rPr>
          <w:szCs w:val="22"/>
        </w:rPr>
        <w:t>pranuar</w:t>
      </w:r>
      <w:r w:rsidR="00CB38E4">
        <w:rPr>
          <w:szCs w:val="22"/>
        </w:rPr>
        <w:t>a</w:t>
      </w:r>
      <w:r w:rsidRPr="007A7CFE">
        <w:rPr>
          <w:szCs w:val="22"/>
        </w:rPr>
        <w:t xml:space="preserve"> në fundin e periudhës së tetëmbëdhjetë muajve pas datës së njoftimit, </w:t>
      </w:r>
      <w:r>
        <w:rPr>
          <w:szCs w:val="22"/>
        </w:rPr>
        <w:t xml:space="preserve">përveçse brenda </w:t>
      </w:r>
      <w:r w:rsidR="001B47D2">
        <w:rPr>
          <w:szCs w:val="22"/>
        </w:rPr>
        <w:t>a</w:t>
      </w:r>
      <w:r w:rsidR="00CB38E4">
        <w:rPr>
          <w:szCs w:val="22"/>
        </w:rPr>
        <w:t>saj periudhe</w:t>
      </w:r>
      <w:r>
        <w:rPr>
          <w:szCs w:val="22"/>
        </w:rPr>
        <w:t xml:space="preserve"> </w:t>
      </w:r>
      <w:r w:rsidR="001B47D2">
        <w:rPr>
          <w:szCs w:val="22"/>
        </w:rPr>
        <w:t>jo më pak se një e katërta e s</w:t>
      </w:r>
      <w:r w:rsidRPr="007A7CFE">
        <w:rPr>
          <w:szCs w:val="22"/>
        </w:rPr>
        <w:t>hteteve q</w:t>
      </w:r>
      <w:r>
        <w:rPr>
          <w:szCs w:val="22"/>
        </w:rPr>
        <w:t>ë ishin shtete k</w:t>
      </w:r>
      <w:r w:rsidRPr="007A7CFE">
        <w:rPr>
          <w:szCs w:val="22"/>
        </w:rPr>
        <w:t>ontraktuese në kohën e adoptimit të am</w:t>
      </w:r>
      <w:r>
        <w:rPr>
          <w:szCs w:val="22"/>
        </w:rPr>
        <w:t>endamentit kur Komisioni Ligjor</w:t>
      </w:r>
      <w:r w:rsidRPr="007A7CFE">
        <w:rPr>
          <w:szCs w:val="22"/>
        </w:rPr>
        <w:t xml:space="preserve"> </w:t>
      </w:r>
      <w:r>
        <w:rPr>
          <w:szCs w:val="22"/>
        </w:rPr>
        <w:t xml:space="preserve">i </w:t>
      </w:r>
      <w:r w:rsidRPr="007A7CFE">
        <w:rPr>
          <w:szCs w:val="22"/>
        </w:rPr>
        <w:t>ka komunikuar Organizatës që ato nuk pranojnë amendamentin në rastin të cilin amendamenti është kthyer dhe nuk ka fuqi.</w:t>
      </w:r>
    </w:p>
    <w:p w:rsidR="00D90D54" w:rsidRPr="007A7CFE" w:rsidRDefault="00D90D54" w:rsidP="00D90D54">
      <w:pPr>
        <w:pStyle w:val="Paragrafi"/>
        <w:rPr>
          <w:szCs w:val="22"/>
        </w:rPr>
      </w:pPr>
      <w:r w:rsidRPr="007A7CFE">
        <w:rPr>
          <w:szCs w:val="22"/>
        </w:rPr>
        <w:t>8. Një amend</w:t>
      </w:r>
      <w:r>
        <w:rPr>
          <w:szCs w:val="22"/>
        </w:rPr>
        <w:t>ament do të konsiderohet si i pranuar në përputhje me paragra</w:t>
      </w:r>
      <w:r w:rsidRPr="007A7CFE">
        <w:rPr>
          <w:szCs w:val="22"/>
        </w:rPr>
        <w:t>fin 7</w:t>
      </w:r>
      <w:r w:rsidR="001B47D2">
        <w:rPr>
          <w:szCs w:val="22"/>
        </w:rPr>
        <w:t xml:space="preserve"> dhe</w:t>
      </w:r>
      <w:r w:rsidRPr="007A7CFE">
        <w:rPr>
          <w:szCs w:val="22"/>
        </w:rPr>
        <w:t xml:space="preserve"> do të hyjë në </w:t>
      </w:r>
      <w:r>
        <w:rPr>
          <w:szCs w:val="22"/>
        </w:rPr>
        <w:t>fuqi tetëmbëdhjetë muaj pas pra</w:t>
      </w:r>
      <w:r w:rsidRPr="007A7CFE">
        <w:rPr>
          <w:szCs w:val="22"/>
        </w:rPr>
        <w:t>nimit të tij.</w:t>
      </w:r>
    </w:p>
    <w:p w:rsidR="00D90D54" w:rsidRPr="007A7CFE" w:rsidRDefault="00D90D54" w:rsidP="00D90D54">
      <w:pPr>
        <w:pStyle w:val="Paragrafi"/>
        <w:rPr>
          <w:szCs w:val="22"/>
        </w:rPr>
      </w:pPr>
      <w:r w:rsidRPr="007A7CFE">
        <w:rPr>
          <w:szCs w:val="22"/>
        </w:rPr>
        <w:t xml:space="preserve">9. Të gjitha </w:t>
      </w:r>
      <w:r>
        <w:rPr>
          <w:szCs w:val="22"/>
        </w:rPr>
        <w:t>shtetet kontraktuese do të zbatojnë a</w:t>
      </w:r>
      <w:r w:rsidRPr="007A7CFE">
        <w:rPr>
          <w:szCs w:val="22"/>
        </w:rPr>
        <w:t>mendamentin, pë</w:t>
      </w:r>
      <w:r>
        <w:rPr>
          <w:szCs w:val="22"/>
        </w:rPr>
        <w:t>rveçse kur ato denoncojnë këtë p</w:t>
      </w:r>
      <w:r w:rsidRPr="007A7CFE">
        <w:rPr>
          <w:szCs w:val="22"/>
        </w:rPr>
        <w:t>rotokoll në pë</w:t>
      </w:r>
      <w:r>
        <w:rPr>
          <w:szCs w:val="22"/>
        </w:rPr>
        <w:t>rputhje me n</w:t>
      </w:r>
      <w:r w:rsidRPr="007A7CFE">
        <w:rPr>
          <w:szCs w:val="22"/>
        </w:rPr>
        <w:t>e</w:t>
      </w:r>
      <w:r>
        <w:rPr>
          <w:szCs w:val="22"/>
        </w:rPr>
        <w:t>nin 16</w:t>
      </w:r>
      <w:r w:rsidRPr="007A7CFE">
        <w:rPr>
          <w:szCs w:val="22"/>
        </w:rPr>
        <w:t xml:space="preserve"> paragrafi 1 dhe 2, të së paku gjashtë muaj përpara se amendamenti të hyjë në fuqi. Një denoncim i tillë do të hyjë në fuqi kur amendamenti hyn në fuqi.</w:t>
      </w:r>
    </w:p>
    <w:p w:rsidR="00D90D54" w:rsidRPr="007A7CFE" w:rsidRDefault="00D90D54" w:rsidP="00D90D54">
      <w:pPr>
        <w:pStyle w:val="Paragrafi"/>
        <w:rPr>
          <w:szCs w:val="22"/>
        </w:rPr>
      </w:pPr>
      <w:r w:rsidRPr="007A7CFE">
        <w:rPr>
          <w:szCs w:val="22"/>
        </w:rPr>
        <w:t>10. Kur një amendament është adoptuar nga Komisioni Ligjor</w:t>
      </w:r>
      <w:r>
        <w:rPr>
          <w:szCs w:val="22"/>
        </w:rPr>
        <w:t>,</w:t>
      </w:r>
      <w:r w:rsidRPr="007A7CFE">
        <w:rPr>
          <w:szCs w:val="22"/>
        </w:rPr>
        <w:t xml:space="preserve"> por periudha tetëmbëdhje</w:t>
      </w:r>
      <w:r>
        <w:rPr>
          <w:szCs w:val="22"/>
        </w:rPr>
        <w:t>të mujore për pranimin e tij nuk ka s</w:t>
      </w:r>
      <w:r w:rsidR="00100460">
        <w:rPr>
          <w:szCs w:val="22"/>
        </w:rPr>
        <w:t>kaduar akoma, një shtet i cili bëhet një shtet k</w:t>
      </w:r>
      <w:r w:rsidRPr="007A7CFE">
        <w:rPr>
          <w:szCs w:val="22"/>
        </w:rPr>
        <w:t xml:space="preserve">ontraktues gjatë kësaj periudhe do të niset nga amendamenti </w:t>
      </w:r>
      <w:r w:rsidR="00100460">
        <w:rPr>
          <w:szCs w:val="22"/>
        </w:rPr>
        <w:t>në qoftë se ai hyn në fuqi. Një s</w:t>
      </w:r>
      <w:r w:rsidRPr="007A7CFE">
        <w:rPr>
          <w:szCs w:val="22"/>
        </w:rPr>
        <w:t>htet i cili</w:t>
      </w:r>
      <w:r w:rsidR="00100460">
        <w:rPr>
          <w:szCs w:val="22"/>
        </w:rPr>
        <w:t xml:space="preserve"> bëhet një s</w:t>
      </w:r>
      <w:r w:rsidRPr="007A7CFE">
        <w:rPr>
          <w:szCs w:val="22"/>
        </w:rPr>
        <w:t>htet kontraktues pas kësaj periudhe do të niset nga një amendament i cili është pranuar në përputhje me paragrafin 7. Në rasti</w:t>
      </w:r>
      <w:r w:rsidR="00100460">
        <w:rPr>
          <w:szCs w:val="22"/>
        </w:rPr>
        <w:t>n</w:t>
      </w:r>
      <w:r w:rsidRPr="007A7CFE">
        <w:rPr>
          <w:szCs w:val="22"/>
        </w:rPr>
        <w:t xml:space="preserve"> e </w:t>
      </w:r>
      <w:r w:rsidR="00100460">
        <w:rPr>
          <w:szCs w:val="22"/>
        </w:rPr>
        <w:t>referuar në këtë paragraf, një s</w:t>
      </w:r>
      <w:r w:rsidRPr="007A7CFE">
        <w:rPr>
          <w:szCs w:val="22"/>
        </w:rPr>
        <w:t>htet lidhet me një amendame</w:t>
      </w:r>
      <w:r w:rsidR="00100460">
        <w:rPr>
          <w:szCs w:val="22"/>
        </w:rPr>
        <w:t>nt</w:t>
      </w:r>
      <w:r w:rsidR="00CB38E4">
        <w:rPr>
          <w:szCs w:val="22"/>
        </w:rPr>
        <w:t>,</w:t>
      </w:r>
      <w:r w:rsidR="00100460">
        <w:rPr>
          <w:szCs w:val="22"/>
        </w:rPr>
        <w:t xml:space="preserve"> kur ky amendamet hyn në fuqi ose kur ky p</w:t>
      </w:r>
      <w:r w:rsidRPr="007A7CFE">
        <w:rPr>
          <w:szCs w:val="22"/>
        </w:rPr>
        <w:t>rotokoll hyn në fuqi për këtë shtet, nëse bëhet më vonë.</w:t>
      </w:r>
    </w:p>
    <w:p w:rsidR="00D90D54" w:rsidRPr="007A7CFE" w:rsidRDefault="00D90D54" w:rsidP="00D90D54">
      <w:pPr>
        <w:pStyle w:val="Paragrafi"/>
        <w:rPr>
          <w:szCs w:val="22"/>
        </w:rPr>
      </w:pPr>
    </w:p>
    <w:p w:rsidR="00D90D54" w:rsidRPr="007A7CFE" w:rsidRDefault="00D90D54" w:rsidP="00D90D54">
      <w:pPr>
        <w:pStyle w:val="NeniNr"/>
        <w:tabs>
          <w:tab w:val="left" w:pos="720"/>
        </w:tabs>
        <w:rPr>
          <w:szCs w:val="22"/>
        </w:rPr>
      </w:pPr>
      <w:r w:rsidRPr="007A7CFE">
        <w:rPr>
          <w:szCs w:val="22"/>
        </w:rPr>
        <w:t>Neni 16</w:t>
      </w:r>
    </w:p>
    <w:p w:rsidR="00D90D54" w:rsidRPr="007A7CFE" w:rsidRDefault="00D90D54" w:rsidP="00D90D54">
      <w:pPr>
        <w:pStyle w:val="NeniTitull"/>
        <w:rPr>
          <w:szCs w:val="22"/>
        </w:rPr>
      </w:pPr>
      <w:r w:rsidRPr="007A7CFE">
        <w:rPr>
          <w:szCs w:val="22"/>
        </w:rPr>
        <w:t xml:space="preserve">Denoncimi </w:t>
      </w:r>
    </w:p>
    <w:p w:rsidR="00D90D54" w:rsidRPr="007A7CFE" w:rsidRDefault="00D90D54" w:rsidP="00D90D54">
      <w:pPr>
        <w:pStyle w:val="Paragrafi"/>
        <w:rPr>
          <w:szCs w:val="22"/>
        </w:rPr>
      </w:pPr>
    </w:p>
    <w:p w:rsidR="00D90D54" w:rsidRPr="007A7CFE" w:rsidRDefault="00D90D54" w:rsidP="00D90D54">
      <w:pPr>
        <w:pStyle w:val="Paragrafi"/>
        <w:rPr>
          <w:szCs w:val="22"/>
        </w:rPr>
      </w:pPr>
      <w:r>
        <w:rPr>
          <w:szCs w:val="22"/>
        </w:rPr>
        <w:t>1. Ky p</w:t>
      </w:r>
      <w:r w:rsidRPr="007A7CFE">
        <w:rPr>
          <w:szCs w:val="22"/>
        </w:rPr>
        <w:t>rotok</w:t>
      </w:r>
      <w:r>
        <w:rPr>
          <w:szCs w:val="22"/>
        </w:rPr>
        <w:t>oll mund të denoncohet nga çdo p</w:t>
      </w:r>
      <w:r w:rsidRPr="007A7CFE">
        <w:rPr>
          <w:szCs w:val="22"/>
        </w:rPr>
        <w:t>alë në çdo kohë pas datës n</w:t>
      </w:r>
      <w:r>
        <w:rPr>
          <w:szCs w:val="22"/>
        </w:rPr>
        <w:t xml:space="preserve">ë të cilën ai hyn në fuqi </w:t>
      </w:r>
      <w:r w:rsidR="00100460">
        <w:rPr>
          <w:szCs w:val="22"/>
        </w:rPr>
        <w:t xml:space="preserve">për </w:t>
      </w:r>
      <w:r>
        <w:rPr>
          <w:szCs w:val="22"/>
        </w:rPr>
        <w:t>këtë p</w:t>
      </w:r>
      <w:r w:rsidRPr="007A7CFE">
        <w:rPr>
          <w:szCs w:val="22"/>
        </w:rPr>
        <w:t>alë.</w:t>
      </w:r>
    </w:p>
    <w:p w:rsidR="00D90D54" w:rsidRPr="007A7CFE" w:rsidRDefault="00CB38E4" w:rsidP="00D90D54">
      <w:pPr>
        <w:pStyle w:val="Paragrafi"/>
        <w:rPr>
          <w:szCs w:val="22"/>
        </w:rPr>
      </w:pPr>
      <w:r>
        <w:rPr>
          <w:szCs w:val="22"/>
        </w:rPr>
        <w:t>2.</w:t>
      </w:r>
      <w:r w:rsidR="0022250F">
        <w:rPr>
          <w:szCs w:val="22"/>
        </w:rPr>
        <w:t xml:space="preserve"> </w:t>
      </w:r>
      <w:r w:rsidR="00D90D54" w:rsidRPr="007A7CFE">
        <w:rPr>
          <w:szCs w:val="22"/>
        </w:rPr>
        <w:t>Denoncimi do të kryhet</w:t>
      </w:r>
      <w:r w:rsidR="00D90D54">
        <w:rPr>
          <w:szCs w:val="22"/>
        </w:rPr>
        <w:t xml:space="preserve"> me</w:t>
      </w:r>
      <w:r w:rsidR="00D90D54" w:rsidRPr="007A7CFE">
        <w:rPr>
          <w:szCs w:val="22"/>
        </w:rPr>
        <w:t xml:space="preserve"> anën e de</w:t>
      </w:r>
      <w:r w:rsidR="00D90D54">
        <w:rPr>
          <w:szCs w:val="22"/>
        </w:rPr>
        <w:t>pozitimit të një instrumenti te</w:t>
      </w:r>
      <w:r w:rsidR="00D90D54" w:rsidRPr="007A7CFE">
        <w:rPr>
          <w:szCs w:val="22"/>
        </w:rPr>
        <w:t xml:space="preserve"> Sekretari i Përgjithshëm i Organizatës.</w:t>
      </w:r>
    </w:p>
    <w:p w:rsidR="00D90D54" w:rsidRPr="007A7CFE" w:rsidRDefault="00D90D54" w:rsidP="00D90D54">
      <w:pPr>
        <w:pStyle w:val="Paragrafi"/>
        <w:rPr>
          <w:szCs w:val="22"/>
        </w:rPr>
      </w:pPr>
      <w:r w:rsidRPr="007A7CFE">
        <w:rPr>
          <w:szCs w:val="22"/>
        </w:rPr>
        <w:t xml:space="preserve">3. Një denoncim do të hyjë në fuqi </w:t>
      </w:r>
      <w:r>
        <w:rPr>
          <w:szCs w:val="22"/>
        </w:rPr>
        <w:t>dymbëdhjetë muaj ose një periudhe</w:t>
      </w:r>
      <w:r w:rsidRPr="007A7CFE">
        <w:rPr>
          <w:szCs w:val="22"/>
        </w:rPr>
        <w:t xml:space="preserve"> më të gjatë si mund të jetë përcaktuar në instrumentin e denocimit, pas depozitimit të </w:t>
      </w:r>
      <w:r>
        <w:rPr>
          <w:szCs w:val="22"/>
        </w:rPr>
        <w:t>tij te</w:t>
      </w:r>
      <w:r w:rsidRPr="007A7CFE">
        <w:rPr>
          <w:szCs w:val="22"/>
        </w:rPr>
        <w:t xml:space="preserve"> Sekretari i Përgjithshëm i Organizatës. </w:t>
      </w:r>
    </w:p>
    <w:p w:rsidR="00D90D54" w:rsidRPr="007A7CFE" w:rsidRDefault="00D90D54" w:rsidP="00D90D54">
      <w:pPr>
        <w:pStyle w:val="Paragrafi"/>
        <w:rPr>
          <w:szCs w:val="22"/>
        </w:rPr>
      </w:pPr>
      <w:r>
        <w:rPr>
          <w:szCs w:val="22"/>
        </w:rPr>
        <w:t>4. Si është vendosur midis palëve të këtij p</w:t>
      </w:r>
      <w:r w:rsidRPr="007A7CFE">
        <w:rPr>
          <w:szCs w:val="22"/>
        </w:rPr>
        <w:t>rotokolli, denoncimi nga secila nga at</w:t>
      </w:r>
      <w:r w:rsidR="00100460">
        <w:rPr>
          <w:szCs w:val="22"/>
        </w:rPr>
        <w:t>o i Konventës së Përgjegjësisë t</w:t>
      </w:r>
      <w:r w:rsidRPr="007A7CFE">
        <w:rPr>
          <w:szCs w:val="22"/>
        </w:rPr>
        <w:t>ë viti</w:t>
      </w:r>
      <w:r w:rsidR="00100460">
        <w:rPr>
          <w:szCs w:val="22"/>
        </w:rPr>
        <w:t>t 1969 në përputhje me nenin 16</w:t>
      </w:r>
      <w:r w:rsidRPr="007A7CFE">
        <w:rPr>
          <w:szCs w:val="22"/>
        </w:rPr>
        <w:t xml:space="preserve"> nuk do të konsiderohet në asnjë mënyrë si një denoncim i Konventës së Përgjegjësive të </w:t>
      </w:r>
      <w:r>
        <w:rPr>
          <w:szCs w:val="22"/>
        </w:rPr>
        <w:t>vitit 1969 si amendohet nga ky p</w:t>
      </w:r>
      <w:r w:rsidRPr="007A7CFE">
        <w:rPr>
          <w:szCs w:val="22"/>
        </w:rPr>
        <w:t>rotokoll.</w:t>
      </w:r>
    </w:p>
    <w:p w:rsidR="00D90D54" w:rsidRPr="007A7CFE" w:rsidRDefault="00D90D54" w:rsidP="00D90D54">
      <w:pPr>
        <w:pStyle w:val="Paragrafi"/>
        <w:rPr>
          <w:szCs w:val="22"/>
        </w:rPr>
      </w:pPr>
      <w:r w:rsidRPr="007A7CFE">
        <w:rPr>
          <w:szCs w:val="22"/>
        </w:rPr>
        <w:t>5. Deno</w:t>
      </w:r>
      <w:r w:rsidR="00100460">
        <w:rPr>
          <w:szCs w:val="22"/>
        </w:rPr>
        <w:t>n</w:t>
      </w:r>
      <w:r w:rsidRPr="007A7CFE">
        <w:rPr>
          <w:szCs w:val="22"/>
        </w:rPr>
        <w:t xml:space="preserve">cimi i protokollit të vitit 1992 që amendon Konventën </w:t>
      </w:r>
      <w:r>
        <w:rPr>
          <w:szCs w:val="22"/>
        </w:rPr>
        <w:t>e Fond</w:t>
      </w:r>
      <w:r w:rsidR="00100460">
        <w:rPr>
          <w:szCs w:val="22"/>
        </w:rPr>
        <w:t>it të vitit 1971 nga një shtet i cili</w:t>
      </w:r>
      <w:r>
        <w:rPr>
          <w:szCs w:val="22"/>
        </w:rPr>
        <w:t xml:space="preserve"> mbetet p</w:t>
      </w:r>
      <w:r w:rsidR="00100460">
        <w:rPr>
          <w:szCs w:val="22"/>
        </w:rPr>
        <w:t>alë e Konventës së</w:t>
      </w:r>
      <w:r w:rsidRPr="007A7CFE">
        <w:rPr>
          <w:szCs w:val="22"/>
        </w:rPr>
        <w:t xml:space="preserve"> Fondit të vitit 1971 do të ko</w:t>
      </w:r>
      <w:r w:rsidR="00CB38E4">
        <w:rPr>
          <w:szCs w:val="22"/>
        </w:rPr>
        <w:t>nsiderohet si denoncim i këtij p</w:t>
      </w:r>
      <w:r w:rsidRPr="007A7CFE">
        <w:rPr>
          <w:szCs w:val="22"/>
        </w:rPr>
        <w:t>rotokolli. Një deno</w:t>
      </w:r>
      <w:r>
        <w:rPr>
          <w:szCs w:val="22"/>
        </w:rPr>
        <w:t>n</w:t>
      </w:r>
      <w:r w:rsidRPr="007A7CFE">
        <w:rPr>
          <w:szCs w:val="22"/>
        </w:rPr>
        <w:t>cim i tillë do të hyjë në fuqi në</w:t>
      </w:r>
      <w:r>
        <w:rPr>
          <w:szCs w:val="22"/>
        </w:rPr>
        <w:t xml:space="preserve"> datën në të cilën denoncimi i p</w:t>
      </w:r>
      <w:r w:rsidRPr="007A7CFE">
        <w:rPr>
          <w:szCs w:val="22"/>
        </w:rPr>
        <w:t xml:space="preserve">rotokollit të vitit 1992 që amendon Konventën e Fondit të vitit 1971 </w:t>
      </w:r>
      <w:r w:rsidR="00100460">
        <w:rPr>
          <w:szCs w:val="22"/>
        </w:rPr>
        <w:t xml:space="preserve">hyn </w:t>
      </w:r>
      <w:r w:rsidRPr="007A7CFE">
        <w:rPr>
          <w:szCs w:val="22"/>
        </w:rPr>
        <w:t>n</w:t>
      </w:r>
      <w:r>
        <w:rPr>
          <w:szCs w:val="22"/>
        </w:rPr>
        <w:t>ë fuqi sipas nenit 34 të këtij p</w:t>
      </w:r>
      <w:r w:rsidRPr="007A7CFE">
        <w:rPr>
          <w:szCs w:val="22"/>
        </w:rPr>
        <w:t>rotokolli.</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Neni 17</w:t>
      </w:r>
    </w:p>
    <w:p w:rsidR="00D90D54" w:rsidRPr="007A7CFE" w:rsidRDefault="00D90D54" w:rsidP="00D90D54">
      <w:pPr>
        <w:pStyle w:val="NeniTitull"/>
        <w:rPr>
          <w:szCs w:val="22"/>
        </w:rPr>
      </w:pPr>
      <w:r w:rsidRPr="007A7CFE">
        <w:rPr>
          <w:szCs w:val="22"/>
        </w:rPr>
        <w:t>Depozitimi</w:t>
      </w:r>
    </w:p>
    <w:p w:rsidR="00D90D54" w:rsidRPr="007A7CFE" w:rsidRDefault="00D90D54" w:rsidP="00D90D54">
      <w:pPr>
        <w:pStyle w:val="Paragrafi"/>
        <w:rPr>
          <w:szCs w:val="22"/>
        </w:rPr>
      </w:pPr>
    </w:p>
    <w:p w:rsidR="00D90D54" w:rsidRPr="007A7CFE" w:rsidRDefault="00D90D54" w:rsidP="00D90D54">
      <w:pPr>
        <w:pStyle w:val="Paragrafi"/>
        <w:rPr>
          <w:szCs w:val="22"/>
        </w:rPr>
      </w:pPr>
      <w:r>
        <w:rPr>
          <w:szCs w:val="22"/>
        </w:rPr>
        <w:t>1. Ky p</w:t>
      </w:r>
      <w:r w:rsidRPr="007A7CFE">
        <w:rPr>
          <w:szCs w:val="22"/>
        </w:rPr>
        <w:t>rotokoll dhe çdo amendament i pranuar sipa</w:t>
      </w:r>
      <w:r>
        <w:rPr>
          <w:szCs w:val="22"/>
        </w:rPr>
        <w:t>s nenit 15 do të depozitohet te</w:t>
      </w:r>
      <w:r w:rsidRPr="007A7CFE">
        <w:rPr>
          <w:szCs w:val="22"/>
        </w:rPr>
        <w:t xml:space="preserve"> Sekretari i Përgjithshëm i Organizatës.</w:t>
      </w:r>
    </w:p>
    <w:p w:rsidR="00D90D54" w:rsidRPr="007A7CFE" w:rsidRDefault="00D90D54" w:rsidP="00D90D54">
      <w:pPr>
        <w:pStyle w:val="Paragrafi"/>
        <w:rPr>
          <w:szCs w:val="22"/>
        </w:rPr>
      </w:pPr>
      <w:r w:rsidRPr="007A7CFE">
        <w:rPr>
          <w:szCs w:val="22"/>
        </w:rPr>
        <w:t>2. Sekretari i Përgjithshëm i Organizatës:</w:t>
      </w:r>
    </w:p>
    <w:p w:rsidR="00D90D54" w:rsidRPr="007A7CFE" w:rsidRDefault="00100460" w:rsidP="00D90D54">
      <w:pPr>
        <w:pStyle w:val="Paragrafi"/>
        <w:rPr>
          <w:szCs w:val="22"/>
        </w:rPr>
      </w:pPr>
      <w:r>
        <w:rPr>
          <w:szCs w:val="22"/>
        </w:rPr>
        <w:t>a) do të informojë të gjitha s</w:t>
      </w:r>
      <w:r w:rsidR="00D90D54" w:rsidRPr="007A7CFE">
        <w:rPr>
          <w:szCs w:val="22"/>
        </w:rPr>
        <w:t>htetet që kanë fir</w:t>
      </w:r>
      <w:r w:rsidR="00D90D54">
        <w:rPr>
          <w:szCs w:val="22"/>
        </w:rPr>
        <w:t>mosur pse kanë aderuar në këtë p</w:t>
      </w:r>
      <w:r w:rsidR="00D90D54" w:rsidRPr="007A7CFE">
        <w:rPr>
          <w:szCs w:val="22"/>
        </w:rPr>
        <w:t>rotokoll për:</w:t>
      </w:r>
    </w:p>
    <w:p w:rsidR="00D90D54" w:rsidRPr="007A7CFE" w:rsidRDefault="00D90D54" w:rsidP="00D90D54">
      <w:pPr>
        <w:pStyle w:val="Paragrafi"/>
        <w:rPr>
          <w:szCs w:val="22"/>
        </w:rPr>
      </w:pPr>
      <w:r w:rsidRPr="007A7CFE">
        <w:rPr>
          <w:szCs w:val="22"/>
        </w:rPr>
        <w:t>i) secilën firmosje të re ose depozitim të një instrumenti së</w:t>
      </w:r>
      <w:r>
        <w:rPr>
          <w:szCs w:val="22"/>
        </w:rPr>
        <w:t xml:space="preserve"> </w:t>
      </w:r>
      <w:r w:rsidRPr="007A7CFE">
        <w:rPr>
          <w:szCs w:val="22"/>
        </w:rPr>
        <w:t>bashku me datën;</w:t>
      </w:r>
    </w:p>
    <w:p w:rsidR="00D90D54" w:rsidRPr="007A7CFE" w:rsidRDefault="00D90D54" w:rsidP="00D90D54">
      <w:pPr>
        <w:pStyle w:val="Paragrafi"/>
        <w:rPr>
          <w:szCs w:val="22"/>
        </w:rPr>
      </w:pPr>
      <w:r w:rsidRPr="007A7CFE">
        <w:rPr>
          <w:szCs w:val="22"/>
        </w:rPr>
        <w:t>ii) çdo deklarim ose njoftim sipas nenit 13 dhe secilën deklaratë dhe komu</w:t>
      </w:r>
      <w:r>
        <w:rPr>
          <w:szCs w:val="22"/>
        </w:rPr>
        <w:t>nikim sipas nenit 5 paragrafi 9</w:t>
      </w:r>
      <w:r w:rsidR="00100460">
        <w:rPr>
          <w:szCs w:val="22"/>
        </w:rPr>
        <w:t xml:space="preserve"> i Konventës së</w:t>
      </w:r>
      <w:r w:rsidRPr="007A7CFE">
        <w:rPr>
          <w:szCs w:val="22"/>
        </w:rPr>
        <w:t xml:space="preserve"> Përgjegjësive të vitit 1992;</w:t>
      </w:r>
    </w:p>
    <w:p w:rsidR="00D90D54" w:rsidRPr="007A7CFE" w:rsidRDefault="00D90D54" w:rsidP="00D90D54">
      <w:pPr>
        <w:pStyle w:val="Paragrafi"/>
        <w:rPr>
          <w:szCs w:val="22"/>
        </w:rPr>
      </w:pPr>
      <w:r w:rsidRPr="007A7CFE">
        <w:rPr>
          <w:szCs w:val="22"/>
        </w:rPr>
        <w:t xml:space="preserve">iii) </w:t>
      </w:r>
      <w:r w:rsidR="00100460">
        <w:rPr>
          <w:szCs w:val="22"/>
        </w:rPr>
        <w:t>datën</w:t>
      </w:r>
      <w:r>
        <w:rPr>
          <w:szCs w:val="22"/>
        </w:rPr>
        <w:t xml:space="preserve"> e hyrjes në fuqi të këtij p</w:t>
      </w:r>
      <w:r w:rsidRPr="007A7CFE">
        <w:rPr>
          <w:szCs w:val="22"/>
        </w:rPr>
        <w:t>rotokolli;</w:t>
      </w:r>
    </w:p>
    <w:p w:rsidR="00D90D54" w:rsidRPr="007A7CFE" w:rsidRDefault="00D90D54" w:rsidP="00D90D54">
      <w:pPr>
        <w:pStyle w:val="Paragrafi"/>
        <w:rPr>
          <w:szCs w:val="22"/>
        </w:rPr>
      </w:pPr>
      <w:r w:rsidRPr="007A7CFE">
        <w:rPr>
          <w:szCs w:val="22"/>
        </w:rPr>
        <w:t>iv) çdo propozim që amendon kufijtë e përgjegjësisë të cilat janë bërë në pë</w:t>
      </w:r>
      <w:r w:rsidR="00100460">
        <w:rPr>
          <w:szCs w:val="22"/>
        </w:rPr>
        <w:t>rputhje me nenin 15</w:t>
      </w:r>
      <w:r w:rsidRPr="007A7CFE">
        <w:rPr>
          <w:szCs w:val="22"/>
        </w:rPr>
        <w:t xml:space="preserve"> paragrafi 1;</w:t>
      </w:r>
    </w:p>
    <w:p w:rsidR="00D90D54" w:rsidRPr="007A7CFE" w:rsidRDefault="00D90D54" w:rsidP="00D90D54">
      <w:pPr>
        <w:pStyle w:val="Paragrafi"/>
        <w:rPr>
          <w:szCs w:val="22"/>
        </w:rPr>
      </w:pPr>
      <w:r w:rsidRPr="007A7CFE">
        <w:rPr>
          <w:szCs w:val="22"/>
        </w:rPr>
        <w:t>v) çdo amendament i cili është ad</w:t>
      </w:r>
      <w:r>
        <w:rPr>
          <w:szCs w:val="22"/>
        </w:rPr>
        <w:t>optuar në përputhje me nenin 15</w:t>
      </w:r>
      <w:r w:rsidRPr="007A7CFE">
        <w:rPr>
          <w:szCs w:val="22"/>
        </w:rPr>
        <w:t xml:space="preserve"> p</w:t>
      </w:r>
      <w:r>
        <w:rPr>
          <w:szCs w:val="22"/>
        </w:rPr>
        <w:t>a</w:t>
      </w:r>
      <w:r w:rsidRPr="007A7CFE">
        <w:rPr>
          <w:szCs w:val="22"/>
        </w:rPr>
        <w:t>ragrafi 4;</w:t>
      </w:r>
    </w:p>
    <w:p w:rsidR="00D90D54" w:rsidRPr="007A7CFE" w:rsidRDefault="00D90D54" w:rsidP="00D90D54">
      <w:pPr>
        <w:pStyle w:val="Paragrafi"/>
        <w:rPr>
          <w:szCs w:val="22"/>
        </w:rPr>
      </w:pPr>
      <w:r w:rsidRPr="007A7CFE">
        <w:rPr>
          <w:szCs w:val="22"/>
        </w:rPr>
        <w:t xml:space="preserve">vi)  çdo amendament që </w:t>
      </w:r>
      <w:smartTag w:uri="urn:schemas-microsoft-com:office:smarttags" w:element="State">
        <w:smartTag w:uri="urn:schemas-microsoft-com:office:smarttags" w:element="place">
          <w:r w:rsidRPr="007A7CFE">
            <w:rPr>
              <w:szCs w:val="22"/>
            </w:rPr>
            <w:t>del</w:t>
          </w:r>
        </w:smartTag>
      </w:smartTag>
      <w:r w:rsidRPr="007A7CFE">
        <w:rPr>
          <w:szCs w:val="22"/>
        </w:rPr>
        <w:t xml:space="preserve"> </w:t>
      </w:r>
      <w:r>
        <w:rPr>
          <w:szCs w:val="22"/>
        </w:rPr>
        <w:t>se është pranuar sipas nenit 15</w:t>
      </w:r>
      <w:r w:rsidRPr="007A7CFE">
        <w:rPr>
          <w:szCs w:val="22"/>
        </w:rPr>
        <w:t xml:space="preserve"> paragrafi 7, së bashku me datën në të cilën ky amendament do të hyjë në</w:t>
      </w:r>
      <w:r>
        <w:rPr>
          <w:szCs w:val="22"/>
        </w:rPr>
        <w:t xml:space="preserve"> fuqi në përputhje me paragrafët</w:t>
      </w:r>
      <w:r w:rsidRPr="007A7CFE">
        <w:rPr>
          <w:szCs w:val="22"/>
        </w:rPr>
        <w:t xml:space="preserve"> 8 dhe 9 të këtij neni;</w:t>
      </w:r>
    </w:p>
    <w:p w:rsidR="00D90D54" w:rsidRPr="007A7CFE" w:rsidRDefault="00CB38E4" w:rsidP="00D90D54">
      <w:pPr>
        <w:pStyle w:val="Paragrafi"/>
        <w:rPr>
          <w:szCs w:val="22"/>
        </w:rPr>
      </w:pPr>
      <w:r>
        <w:rPr>
          <w:szCs w:val="22"/>
        </w:rPr>
        <w:t>vii) d</w:t>
      </w:r>
      <w:r w:rsidR="00D90D54" w:rsidRPr="007A7CFE">
        <w:rPr>
          <w:szCs w:val="22"/>
        </w:rPr>
        <w:t xml:space="preserve">epozitimin e çdo </w:t>
      </w:r>
      <w:r w:rsidR="00D90D54">
        <w:rPr>
          <w:szCs w:val="22"/>
        </w:rPr>
        <w:t>instrumenti denoncimi të këtij p</w:t>
      </w:r>
      <w:r w:rsidR="00D90D54" w:rsidRPr="007A7CFE">
        <w:rPr>
          <w:szCs w:val="22"/>
        </w:rPr>
        <w:t>rotokolli së bashku me datën e depozitimit dhe datën në të cilën ai hyn në fuqi;</w:t>
      </w:r>
    </w:p>
    <w:p w:rsidR="00D90D54" w:rsidRPr="007A7CFE" w:rsidRDefault="00D90D54" w:rsidP="00D90D54">
      <w:pPr>
        <w:pStyle w:val="Paragrafi"/>
        <w:rPr>
          <w:szCs w:val="22"/>
        </w:rPr>
      </w:pPr>
      <w:r w:rsidRPr="007A7CFE">
        <w:rPr>
          <w:szCs w:val="22"/>
        </w:rPr>
        <w:t>viii) çdo denon</w:t>
      </w:r>
      <w:r w:rsidR="00CB38E4">
        <w:rPr>
          <w:szCs w:val="22"/>
        </w:rPr>
        <w:t>c</w:t>
      </w:r>
      <w:r w:rsidRPr="007A7CFE">
        <w:rPr>
          <w:szCs w:val="22"/>
        </w:rPr>
        <w:t>im që duk</w:t>
      </w:r>
      <w:r>
        <w:rPr>
          <w:szCs w:val="22"/>
        </w:rPr>
        <w:t>et se është bërë sipas nenit 16</w:t>
      </w:r>
      <w:r w:rsidR="00100460">
        <w:rPr>
          <w:szCs w:val="22"/>
        </w:rPr>
        <w:t xml:space="preserve"> paragrafi 5;</w:t>
      </w:r>
    </w:p>
    <w:p w:rsidR="00D90D54" w:rsidRPr="007A7CFE" w:rsidRDefault="00D90D54" w:rsidP="00D90D54">
      <w:pPr>
        <w:pStyle w:val="Paragrafi"/>
        <w:rPr>
          <w:szCs w:val="22"/>
        </w:rPr>
      </w:pPr>
      <w:r w:rsidRPr="007A7CFE">
        <w:rPr>
          <w:szCs w:val="22"/>
        </w:rPr>
        <w:t>ix) çdo komunikim q</w:t>
      </w:r>
      <w:r>
        <w:rPr>
          <w:szCs w:val="22"/>
        </w:rPr>
        <w:t>ë kërkohet nga çdo nen i këtij p</w:t>
      </w:r>
      <w:r w:rsidR="00CB38E4">
        <w:rPr>
          <w:szCs w:val="22"/>
        </w:rPr>
        <w:t>rotokolli.</w:t>
      </w:r>
    </w:p>
    <w:p w:rsidR="00D90D54" w:rsidRDefault="00D90D54" w:rsidP="00D90D54">
      <w:pPr>
        <w:pStyle w:val="Paragrafi"/>
        <w:rPr>
          <w:szCs w:val="22"/>
        </w:rPr>
      </w:pPr>
      <w:r w:rsidRPr="007A7CFE">
        <w:rPr>
          <w:szCs w:val="22"/>
        </w:rPr>
        <w:t xml:space="preserve">b) </w:t>
      </w:r>
      <w:r>
        <w:rPr>
          <w:szCs w:val="22"/>
        </w:rPr>
        <w:t>Do t’u transmetojë</w:t>
      </w:r>
      <w:r w:rsidRPr="007A7CFE">
        <w:rPr>
          <w:szCs w:val="22"/>
        </w:rPr>
        <w:t xml:space="preserve"> kopjet e </w:t>
      </w:r>
      <w:r>
        <w:rPr>
          <w:szCs w:val="22"/>
        </w:rPr>
        <w:t xml:space="preserve">vërtetuara të vërteta të këtij protokolli të gjitha </w:t>
      </w:r>
      <w:r w:rsidR="00100460">
        <w:rPr>
          <w:szCs w:val="22"/>
        </w:rPr>
        <w:t>shteteve firmosëse dhe të gjitha</w:t>
      </w:r>
      <w:r>
        <w:rPr>
          <w:szCs w:val="22"/>
        </w:rPr>
        <w:t xml:space="preserve"> s</w:t>
      </w:r>
      <w:r w:rsidRPr="007A7CFE">
        <w:rPr>
          <w:szCs w:val="22"/>
        </w:rPr>
        <w:t xml:space="preserve">hteteve të cilat aderojnë </w:t>
      </w:r>
      <w:r>
        <w:rPr>
          <w:szCs w:val="22"/>
        </w:rPr>
        <w:t>në këtë p</w:t>
      </w:r>
      <w:r w:rsidRPr="007A7CFE">
        <w:rPr>
          <w:szCs w:val="22"/>
        </w:rPr>
        <w:t>rotokoll.</w:t>
      </w:r>
    </w:p>
    <w:p w:rsidR="0092271A" w:rsidRPr="007A7CFE" w:rsidRDefault="0092271A" w:rsidP="00D90D54">
      <w:pPr>
        <w:pStyle w:val="Paragrafi"/>
        <w:rPr>
          <w:szCs w:val="22"/>
        </w:rPr>
      </w:pPr>
    </w:p>
    <w:p w:rsidR="00D90D54" w:rsidRPr="007A7CFE" w:rsidRDefault="00D90D54" w:rsidP="00D90D54">
      <w:pPr>
        <w:pStyle w:val="Paragrafi"/>
        <w:rPr>
          <w:szCs w:val="22"/>
        </w:rPr>
      </w:pPr>
      <w:r w:rsidRPr="007A7CFE">
        <w:rPr>
          <w:szCs w:val="22"/>
        </w:rPr>
        <w:t xml:space="preserve">3. Menjëherë </w:t>
      </w:r>
      <w:r>
        <w:rPr>
          <w:szCs w:val="22"/>
        </w:rPr>
        <w:t>kur ky p</w:t>
      </w:r>
      <w:r w:rsidRPr="007A7CFE">
        <w:rPr>
          <w:szCs w:val="22"/>
        </w:rPr>
        <w:t>ro</w:t>
      </w:r>
      <w:r>
        <w:rPr>
          <w:szCs w:val="22"/>
        </w:rPr>
        <w:t>tokoll hyn në fuqi, teksti do të</w:t>
      </w:r>
      <w:r w:rsidRPr="007A7CFE">
        <w:rPr>
          <w:szCs w:val="22"/>
        </w:rPr>
        <w:t xml:space="preserve"> transmetohet nga Sekretari i Përgjithshëm i Or</w:t>
      </w:r>
      <w:r>
        <w:rPr>
          <w:szCs w:val="22"/>
        </w:rPr>
        <w:t>ganizatës te</w:t>
      </w:r>
      <w:r w:rsidRPr="007A7CFE">
        <w:rPr>
          <w:szCs w:val="22"/>
        </w:rPr>
        <w:t xml:space="preserve"> Sekretari i Kombeve të Bashkuara për regjistrim dhe publikim në përputhje me nenin 102 të Kartës së Kombeve të Bashkuara.</w:t>
      </w:r>
    </w:p>
    <w:p w:rsidR="00D90D54" w:rsidRPr="007A7CFE" w:rsidRDefault="00D90D54" w:rsidP="00D90D54">
      <w:pPr>
        <w:pStyle w:val="Paragrafi"/>
        <w:rPr>
          <w:szCs w:val="22"/>
        </w:rPr>
      </w:pPr>
    </w:p>
    <w:p w:rsidR="00D90D54" w:rsidRPr="007A7CFE" w:rsidRDefault="00D90D54" w:rsidP="00D90D54">
      <w:pPr>
        <w:pStyle w:val="NeniNr"/>
        <w:rPr>
          <w:szCs w:val="22"/>
        </w:rPr>
      </w:pPr>
      <w:r w:rsidRPr="007A7CFE">
        <w:rPr>
          <w:szCs w:val="22"/>
        </w:rPr>
        <w:t>Neni 18</w:t>
      </w:r>
    </w:p>
    <w:p w:rsidR="00D90D54" w:rsidRPr="007A7CFE" w:rsidRDefault="00D90D54" w:rsidP="00D90D54">
      <w:pPr>
        <w:pStyle w:val="NeniTitull"/>
        <w:rPr>
          <w:szCs w:val="22"/>
        </w:rPr>
      </w:pPr>
      <w:r w:rsidRPr="007A7CFE">
        <w:rPr>
          <w:szCs w:val="22"/>
        </w:rPr>
        <w:t>Gjuhët</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Ky protokoll bëhet në një kopje të vetme në gjuhët arabe, kineze, angleze, franceze, ruse dhe spanjolle duke pasur secili tekst autentitet të barabartë.</w:t>
      </w:r>
    </w:p>
    <w:p w:rsidR="00D90D54" w:rsidRPr="007A7CFE" w:rsidRDefault="00D90D54" w:rsidP="00D90D54">
      <w:pPr>
        <w:pStyle w:val="Paragrafi"/>
        <w:rPr>
          <w:szCs w:val="22"/>
        </w:rPr>
      </w:pPr>
      <w:r w:rsidRPr="007A7CFE">
        <w:rPr>
          <w:szCs w:val="22"/>
        </w:rPr>
        <w:t xml:space="preserve">Bërë në Londër, </w:t>
      </w:r>
      <w:r>
        <w:rPr>
          <w:szCs w:val="22"/>
        </w:rPr>
        <w:t>më 27 n</w:t>
      </w:r>
      <w:r w:rsidRPr="007A7CFE">
        <w:rPr>
          <w:szCs w:val="22"/>
        </w:rPr>
        <w:t>ëntor 1992.</w:t>
      </w:r>
    </w:p>
    <w:p w:rsidR="00D90D54" w:rsidRPr="007A7CFE" w:rsidRDefault="00D90D54" w:rsidP="00E66EE5">
      <w:pPr>
        <w:pStyle w:val="Paragrafi"/>
        <w:rPr>
          <w:szCs w:val="22"/>
        </w:rPr>
      </w:pPr>
      <w:r>
        <w:rPr>
          <w:szCs w:val="22"/>
        </w:rPr>
        <w:t>Si dëshmi i</w:t>
      </w:r>
      <w:r w:rsidRPr="007A7CFE">
        <w:rPr>
          <w:szCs w:val="22"/>
        </w:rPr>
        <w:t xml:space="preserve"> nënshkruari, që është i</w:t>
      </w:r>
      <w:r>
        <w:rPr>
          <w:szCs w:val="22"/>
        </w:rPr>
        <w:t xml:space="preserve"> autorizuar nga qeveria e tyre r</w:t>
      </w:r>
      <w:r w:rsidRPr="007A7CFE">
        <w:rPr>
          <w:szCs w:val="22"/>
        </w:rPr>
        <w:t>espektive për këtë qëllim, firmos këtë protokoll.</w:t>
      </w:r>
    </w:p>
    <w:p w:rsidR="00D90D54" w:rsidRPr="007A7CFE" w:rsidRDefault="00D90D54" w:rsidP="00D90D54">
      <w:pPr>
        <w:pStyle w:val="Paragrafi"/>
        <w:rPr>
          <w:szCs w:val="22"/>
        </w:rPr>
      </w:pPr>
    </w:p>
    <w:p w:rsidR="00D90D54" w:rsidRPr="007A7CFE" w:rsidRDefault="00D90D54" w:rsidP="0092271A">
      <w:pPr>
        <w:pStyle w:val="Paragrafi"/>
        <w:jc w:val="center"/>
        <w:rPr>
          <w:szCs w:val="22"/>
        </w:rPr>
      </w:pPr>
      <w:r w:rsidRPr="007A7CFE">
        <w:rPr>
          <w:szCs w:val="22"/>
        </w:rPr>
        <w:t>ANEKS</w:t>
      </w:r>
    </w:p>
    <w:p w:rsidR="00D90D54" w:rsidRPr="007A7CFE" w:rsidRDefault="00D90D54" w:rsidP="00D90D54">
      <w:pPr>
        <w:pStyle w:val="Paragrafi"/>
        <w:rPr>
          <w:szCs w:val="22"/>
        </w:rPr>
      </w:pPr>
    </w:p>
    <w:p w:rsidR="00D90D54" w:rsidRPr="007A7CFE" w:rsidRDefault="00100460" w:rsidP="00D90D54">
      <w:pPr>
        <w:pStyle w:val="TitulliTitull"/>
      </w:pPr>
      <w:r>
        <w:t>C</w:t>
      </w:r>
      <w:r w:rsidR="00D90D54" w:rsidRPr="007A7CFE">
        <w:t>ertifikata e siguracionit ose sigurive të tj</w:t>
      </w:r>
      <w:r>
        <w:t>E</w:t>
      </w:r>
      <w:r w:rsidR="00D90D54" w:rsidRPr="007A7CFE">
        <w:t>ra financiare lidhur me përgjegjësinë civile për dëme nga ndotja me karburant</w:t>
      </w:r>
    </w:p>
    <w:p w:rsidR="00D90D54" w:rsidRPr="000037A9" w:rsidRDefault="00D90D54" w:rsidP="00D90D54">
      <w:pPr>
        <w:pStyle w:val="Paragrafi"/>
        <w:rPr>
          <w:sz w:val="14"/>
          <w:szCs w:val="22"/>
        </w:rPr>
      </w:pPr>
    </w:p>
    <w:p w:rsidR="00D90D54" w:rsidRPr="007A7CFE" w:rsidRDefault="00D90D54" w:rsidP="00D90D54">
      <w:pPr>
        <w:pStyle w:val="Paragrafi"/>
        <w:rPr>
          <w:szCs w:val="22"/>
        </w:rPr>
      </w:pPr>
      <w:r w:rsidRPr="007A7CFE">
        <w:rPr>
          <w:szCs w:val="22"/>
        </w:rPr>
        <w:t>Lëshuar në përpu</w:t>
      </w:r>
      <w:r w:rsidR="00100460">
        <w:rPr>
          <w:szCs w:val="22"/>
        </w:rPr>
        <w:t>thje me parashikimet e nenit 7</w:t>
      </w:r>
      <w:r w:rsidRPr="007A7CFE">
        <w:rPr>
          <w:szCs w:val="22"/>
        </w:rPr>
        <w:t xml:space="preserve"> të Konventës Ndërkombëtar</w:t>
      </w:r>
      <w:r w:rsidR="00CB38E4">
        <w:rPr>
          <w:szCs w:val="22"/>
        </w:rPr>
        <w:t>e mbi përgjegjësinë c</w:t>
      </w:r>
      <w:r w:rsidR="00100460">
        <w:rPr>
          <w:szCs w:val="22"/>
        </w:rPr>
        <w:t>ivile për dëmet nga n</w:t>
      </w:r>
      <w:r w:rsidRPr="007A7CFE">
        <w:rPr>
          <w:szCs w:val="22"/>
        </w:rPr>
        <w:t>do</w:t>
      </w:r>
      <w:r w:rsidR="00100460">
        <w:rPr>
          <w:szCs w:val="22"/>
        </w:rPr>
        <w:t>tja me karburant e vitit</w:t>
      </w:r>
      <w:r w:rsidRPr="007A7CFE">
        <w:rPr>
          <w:szCs w:val="22"/>
        </w:rPr>
        <w:t xml:space="preserve"> 1992.</w:t>
      </w:r>
    </w:p>
    <w:p w:rsidR="00D90D54" w:rsidRPr="000037A9" w:rsidRDefault="00D90D54" w:rsidP="00D90D54">
      <w:pPr>
        <w:pStyle w:val="Paragrafi"/>
        <w:rPr>
          <w:sz w:val="16"/>
          <w:szCs w:val="22"/>
        </w:rPr>
      </w:pPr>
    </w:p>
    <w:tbl>
      <w:tblPr>
        <w:tblStyle w:val="TableGrid"/>
        <w:tblW w:w="0" w:type="auto"/>
        <w:tblInd w:w="828" w:type="dxa"/>
        <w:tblLook w:val="01E0" w:firstRow="1" w:lastRow="1" w:firstColumn="1" w:lastColumn="1" w:noHBand="0" w:noVBand="0"/>
      </w:tblPr>
      <w:tblGrid>
        <w:gridCol w:w="1493"/>
        <w:gridCol w:w="2321"/>
        <w:gridCol w:w="1586"/>
        <w:gridCol w:w="2340"/>
      </w:tblGrid>
      <w:tr w:rsidR="00D90D54" w:rsidRPr="007A7CFE">
        <w:tc>
          <w:tcPr>
            <w:tcW w:w="1493" w:type="dxa"/>
          </w:tcPr>
          <w:p w:rsidR="00D90D54" w:rsidRPr="007A7CFE" w:rsidRDefault="00D90D54" w:rsidP="00D90D54">
            <w:pPr>
              <w:pStyle w:val="Paragrafi"/>
              <w:ind w:firstLine="0"/>
              <w:jc w:val="center"/>
              <w:rPr>
                <w:szCs w:val="22"/>
              </w:rPr>
            </w:pPr>
            <w:r w:rsidRPr="007A7CFE">
              <w:rPr>
                <w:szCs w:val="22"/>
              </w:rPr>
              <w:t>Emri i</w:t>
            </w:r>
          </w:p>
          <w:p w:rsidR="00D90D54" w:rsidRPr="007A7CFE" w:rsidRDefault="00D90D54" w:rsidP="00D90D54">
            <w:pPr>
              <w:pStyle w:val="Paragrafi"/>
              <w:ind w:firstLine="0"/>
              <w:jc w:val="center"/>
              <w:rPr>
                <w:szCs w:val="22"/>
              </w:rPr>
            </w:pPr>
            <w:r w:rsidRPr="007A7CFE">
              <w:rPr>
                <w:szCs w:val="22"/>
              </w:rPr>
              <w:t>anijes</w:t>
            </w:r>
          </w:p>
        </w:tc>
        <w:tc>
          <w:tcPr>
            <w:tcW w:w="2321" w:type="dxa"/>
          </w:tcPr>
          <w:p w:rsidR="00D90D54" w:rsidRPr="007A7CFE" w:rsidRDefault="00CB38E4" w:rsidP="00D90D54">
            <w:pPr>
              <w:pStyle w:val="Paragrafi"/>
              <w:ind w:firstLine="0"/>
              <w:jc w:val="center"/>
              <w:rPr>
                <w:szCs w:val="22"/>
              </w:rPr>
            </w:pPr>
            <w:r>
              <w:rPr>
                <w:szCs w:val="22"/>
              </w:rPr>
              <w:t>Numri ose g</w:t>
            </w:r>
            <w:r w:rsidR="00D90D54" w:rsidRPr="007A7CFE">
              <w:rPr>
                <w:szCs w:val="22"/>
              </w:rPr>
              <w:t>ermat e</w:t>
            </w:r>
          </w:p>
          <w:p w:rsidR="00D90D54" w:rsidRPr="007A7CFE" w:rsidRDefault="00D90D54" w:rsidP="00D90D54">
            <w:pPr>
              <w:pStyle w:val="Paragrafi"/>
              <w:ind w:firstLine="0"/>
              <w:jc w:val="center"/>
              <w:rPr>
                <w:szCs w:val="22"/>
              </w:rPr>
            </w:pPr>
            <w:r w:rsidRPr="007A7CFE">
              <w:rPr>
                <w:szCs w:val="22"/>
              </w:rPr>
              <w:t>dallimit</w:t>
            </w:r>
          </w:p>
        </w:tc>
        <w:tc>
          <w:tcPr>
            <w:tcW w:w="1586" w:type="dxa"/>
          </w:tcPr>
          <w:p w:rsidR="00D90D54" w:rsidRPr="007A7CFE" w:rsidRDefault="00D90D54" w:rsidP="00D90D54">
            <w:pPr>
              <w:pStyle w:val="Paragrafi"/>
              <w:ind w:firstLine="0"/>
              <w:jc w:val="center"/>
              <w:rPr>
                <w:szCs w:val="22"/>
              </w:rPr>
            </w:pPr>
            <w:r w:rsidRPr="007A7CFE">
              <w:rPr>
                <w:szCs w:val="22"/>
              </w:rPr>
              <w:t>Porti i</w:t>
            </w:r>
          </w:p>
          <w:p w:rsidR="00D90D54" w:rsidRPr="007A7CFE" w:rsidRDefault="00100460" w:rsidP="00D90D54">
            <w:pPr>
              <w:pStyle w:val="Paragrafi"/>
              <w:ind w:firstLine="0"/>
              <w:jc w:val="center"/>
              <w:rPr>
                <w:szCs w:val="22"/>
              </w:rPr>
            </w:pPr>
            <w:r>
              <w:rPr>
                <w:szCs w:val="22"/>
              </w:rPr>
              <w:t>r</w:t>
            </w:r>
            <w:r w:rsidR="00D90D54" w:rsidRPr="007A7CFE">
              <w:rPr>
                <w:szCs w:val="22"/>
              </w:rPr>
              <w:t>egjistrimit</w:t>
            </w:r>
          </w:p>
        </w:tc>
        <w:tc>
          <w:tcPr>
            <w:tcW w:w="2340" w:type="dxa"/>
          </w:tcPr>
          <w:p w:rsidR="00D90D54" w:rsidRPr="007A7CFE" w:rsidRDefault="00CB38E4" w:rsidP="00D90D54">
            <w:pPr>
              <w:pStyle w:val="Paragrafi"/>
              <w:ind w:firstLine="0"/>
              <w:jc w:val="center"/>
              <w:rPr>
                <w:szCs w:val="22"/>
              </w:rPr>
            </w:pPr>
            <w:r>
              <w:rPr>
                <w:szCs w:val="22"/>
              </w:rPr>
              <w:t>Emri dhe a</w:t>
            </w:r>
            <w:r w:rsidR="00D90D54" w:rsidRPr="007A7CFE">
              <w:rPr>
                <w:szCs w:val="22"/>
              </w:rPr>
              <w:t>dresa e</w:t>
            </w:r>
          </w:p>
          <w:p w:rsidR="00D90D54" w:rsidRPr="007A7CFE" w:rsidRDefault="00CB38E4" w:rsidP="00D90D54">
            <w:pPr>
              <w:pStyle w:val="Paragrafi"/>
              <w:ind w:firstLine="0"/>
              <w:jc w:val="center"/>
              <w:rPr>
                <w:szCs w:val="22"/>
              </w:rPr>
            </w:pPr>
            <w:r>
              <w:rPr>
                <w:szCs w:val="22"/>
              </w:rPr>
              <w:t>p</w:t>
            </w:r>
            <w:r w:rsidR="00D90D54" w:rsidRPr="007A7CFE">
              <w:rPr>
                <w:szCs w:val="22"/>
              </w:rPr>
              <w:t>ronarit</w:t>
            </w:r>
          </w:p>
        </w:tc>
      </w:tr>
      <w:tr w:rsidR="00D90D54" w:rsidRPr="007A7CFE">
        <w:tc>
          <w:tcPr>
            <w:tcW w:w="1493" w:type="dxa"/>
          </w:tcPr>
          <w:p w:rsidR="00D90D54" w:rsidRPr="007A7CFE" w:rsidRDefault="00D90D54" w:rsidP="00D90D54">
            <w:pPr>
              <w:pStyle w:val="Paragrafi"/>
              <w:ind w:firstLine="0"/>
              <w:rPr>
                <w:szCs w:val="22"/>
              </w:rPr>
            </w:pPr>
          </w:p>
        </w:tc>
        <w:tc>
          <w:tcPr>
            <w:tcW w:w="2321" w:type="dxa"/>
          </w:tcPr>
          <w:p w:rsidR="00D90D54" w:rsidRPr="007A7CFE" w:rsidRDefault="00D90D54" w:rsidP="00D90D54">
            <w:pPr>
              <w:pStyle w:val="Paragrafi"/>
              <w:ind w:firstLine="0"/>
              <w:rPr>
                <w:szCs w:val="22"/>
              </w:rPr>
            </w:pPr>
          </w:p>
        </w:tc>
        <w:tc>
          <w:tcPr>
            <w:tcW w:w="1586" w:type="dxa"/>
          </w:tcPr>
          <w:p w:rsidR="00D90D54" w:rsidRPr="007A7CFE" w:rsidRDefault="00D90D54" w:rsidP="00D90D54">
            <w:pPr>
              <w:pStyle w:val="Paragrafi"/>
              <w:ind w:firstLine="0"/>
              <w:rPr>
                <w:szCs w:val="22"/>
              </w:rPr>
            </w:pPr>
          </w:p>
        </w:tc>
        <w:tc>
          <w:tcPr>
            <w:tcW w:w="2340" w:type="dxa"/>
          </w:tcPr>
          <w:p w:rsidR="00D90D54" w:rsidRPr="007A7CFE" w:rsidRDefault="00D90D54" w:rsidP="00D90D54">
            <w:pPr>
              <w:pStyle w:val="Paragrafi"/>
              <w:ind w:firstLine="0"/>
              <w:rPr>
                <w:szCs w:val="22"/>
              </w:rPr>
            </w:pPr>
          </w:p>
        </w:tc>
      </w:tr>
      <w:tr w:rsidR="00D90D54" w:rsidRPr="007A7CFE">
        <w:tc>
          <w:tcPr>
            <w:tcW w:w="1493" w:type="dxa"/>
          </w:tcPr>
          <w:p w:rsidR="00D90D54" w:rsidRPr="007A7CFE" w:rsidRDefault="00D90D54" w:rsidP="00D90D54">
            <w:pPr>
              <w:pStyle w:val="Paragrafi"/>
              <w:ind w:firstLine="0"/>
              <w:rPr>
                <w:szCs w:val="22"/>
              </w:rPr>
            </w:pPr>
          </w:p>
        </w:tc>
        <w:tc>
          <w:tcPr>
            <w:tcW w:w="2321" w:type="dxa"/>
          </w:tcPr>
          <w:p w:rsidR="00D90D54" w:rsidRPr="007A7CFE" w:rsidRDefault="00D90D54" w:rsidP="00D90D54">
            <w:pPr>
              <w:pStyle w:val="Paragrafi"/>
              <w:ind w:firstLine="0"/>
              <w:rPr>
                <w:szCs w:val="22"/>
              </w:rPr>
            </w:pPr>
          </w:p>
        </w:tc>
        <w:tc>
          <w:tcPr>
            <w:tcW w:w="1586" w:type="dxa"/>
          </w:tcPr>
          <w:p w:rsidR="00D90D54" w:rsidRPr="007A7CFE" w:rsidRDefault="00D90D54" w:rsidP="00D90D54">
            <w:pPr>
              <w:pStyle w:val="Paragrafi"/>
              <w:ind w:firstLine="0"/>
              <w:rPr>
                <w:szCs w:val="22"/>
              </w:rPr>
            </w:pPr>
          </w:p>
        </w:tc>
        <w:tc>
          <w:tcPr>
            <w:tcW w:w="2340" w:type="dxa"/>
          </w:tcPr>
          <w:p w:rsidR="00D90D54" w:rsidRPr="007A7CFE" w:rsidRDefault="00D90D54" w:rsidP="00D90D54">
            <w:pPr>
              <w:pStyle w:val="Paragrafi"/>
              <w:ind w:firstLine="0"/>
              <w:rPr>
                <w:szCs w:val="22"/>
              </w:rPr>
            </w:pPr>
          </w:p>
        </w:tc>
      </w:tr>
    </w:tbl>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 xml:space="preserve">Me anën e kësaj vërtetohet që është në fuqi lidhur me anijen e përmendur më sipër </w:t>
      </w:r>
      <w:r w:rsidR="00100460">
        <w:rPr>
          <w:szCs w:val="22"/>
        </w:rPr>
        <w:t>një policë sigurimi ose siguri</w:t>
      </w:r>
      <w:r w:rsidRPr="007A7CFE">
        <w:rPr>
          <w:szCs w:val="22"/>
        </w:rPr>
        <w:t xml:space="preserve"> të tjera financiare </w:t>
      </w:r>
      <w:r w:rsidR="00100460">
        <w:rPr>
          <w:szCs w:val="22"/>
        </w:rPr>
        <w:t>që përmbush kërkesat e nenit 7 të Konventës Ndërkombëtare mbi përgjegjësinë civile për dëmet nga ndotja e k</w:t>
      </w:r>
      <w:r w:rsidRPr="007A7CFE">
        <w:rPr>
          <w:szCs w:val="22"/>
        </w:rPr>
        <w:t>arburantit të vitit, 1992.</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Tipi sigurisë……………………………………………………………………………………….</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Afati i sigurisë……………………………………………………………………………………</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Emri d</w:t>
      </w:r>
      <w:r w:rsidR="00100460">
        <w:rPr>
          <w:szCs w:val="22"/>
        </w:rPr>
        <w:t>he adresa e s</w:t>
      </w:r>
      <w:r w:rsidRPr="007A7CFE">
        <w:rPr>
          <w:szCs w:val="22"/>
        </w:rPr>
        <w:t>iguruesit (Siguruesve dhe ose garantuesve)</w:t>
      </w:r>
    </w:p>
    <w:p w:rsidR="00D90D54" w:rsidRPr="007A7CFE" w:rsidRDefault="00D90D54" w:rsidP="00D90D54">
      <w:pPr>
        <w:pStyle w:val="Paragrafi"/>
        <w:rPr>
          <w:szCs w:val="22"/>
        </w:rPr>
      </w:pPr>
      <w:r w:rsidRPr="007A7CFE">
        <w:rPr>
          <w:szCs w:val="22"/>
        </w:rPr>
        <w:t>………………………………………………………………………………………………………</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Kjo certifikatë është e vlefshme deri më…………………………………………………….</w:t>
      </w:r>
    </w:p>
    <w:p w:rsidR="00D90D54" w:rsidRPr="007A7CFE" w:rsidRDefault="00D90D54" w:rsidP="00D90D54">
      <w:pPr>
        <w:pStyle w:val="Paragrafi"/>
        <w:rPr>
          <w:szCs w:val="22"/>
        </w:rPr>
      </w:pPr>
    </w:p>
    <w:p w:rsidR="00D90D54" w:rsidRPr="007A7CFE" w:rsidRDefault="00100460" w:rsidP="00D90D54">
      <w:pPr>
        <w:pStyle w:val="Paragrafi"/>
        <w:rPr>
          <w:szCs w:val="22"/>
        </w:rPr>
      </w:pPr>
      <w:r>
        <w:rPr>
          <w:szCs w:val="22"/>
        </w:rPr>
        <w:t>Lëshuar ose vërtetuar nga q</w:t>
      </w:r>
      <w:r w:rsidR="00D90D54" w:rsidRPr="007A7CFE">
        <w:rPr>
          <w:szCs w:val="22"/>
        </w:rPr>
        <w:t>everia…………………………………………………………….</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(Përcaktimi i p</w:t>
      </w:r>
      <w:r w:rsidR="00100460">
        <w:rPr>
          <w:szCs w:val="22"/>
        </w:rPr>
        <w:t>lotë i s</w:t>
      </w:r>
      <w:r w:rsidRPr="007A7CFE">
        <w:rPr>
          <w:szCs w:val="22"/>
        </w:rPr>
        <w:t>htetit)</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Më………………………………………………Në……………………………………………….</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(Vendi) (Data)</w:t>
      </w:r>
    </w:p>
    <w:p w:rsidR="00D90D54" w:rsidRPr="007A7CFE" w:rsidRDefault="00D90D54" w:rsidP="00D90D54">
      <w:pPr>
        <w:pStyle w:val="Paragrafi"/>
        <w:rPr>
          <w:szCs w:val="22"/>
        </w:rPr>
      </w:pPr>
      <w:r w:rsidRPr="007A7CFE">
        <w:rPr>
          <w:szCs w:val="22"/>
        </w:rPr>
        <w:t>……………………………………………………</w:t>
      </w:r>
    </w:p>
    <w:p w:rsidR="00D90D54" w:rsidRPr="007A7CFE" w:rsidRDefault="00D90D54" w:rsidP="00D90D54">
      <w:pPr>
        <w:pStyle w:val="Paragrafi"/>
        <w:rPr>
          <w:szCs w:val="22"/>
        </w:rPr>
      </w:pPr>
    </w:p>
    <w:p w:rsidR="00D90D54" w:rsidRPr="007A7CFE" w:rsidRDefault="00D90D54" w:rsidP="00D90D54">
      <w:pPr>
        <w:pStyle w:val="Paragrafi"/>
        <w:rPr>
          <w:szCs w:val="22"/>
        </w:rPr>
      </w:pPr>
      <w:r w:rsidRPr="007A7CFE">
        <w:rPr>
          <w:szCs w:val="22"/>
        </w:rPr>
        <w:t>Firma dhe përgjegjësia e vërtetimit zyrtar</w:t>
      </w:r>
    </w:p>
    <w:p w:rsidR="00D90D54" w:rsidRDefault="00D90D54" w:rsidP="00D90D54">
      <w:pPr>
        <w:pStyle w:val="Paragrafi"/>
        <w:rPr>
          <w:szCs w:val="22"/>
        </w:rPr>
      </w:pPr>
    </w:p>
    <w:p w:rsidR="0022250F" w:rsidRDefault="0022250F" w:rsidP="00D90D54">
      <w:pPr>
        <w:pStyle w:val="Paragrafi"/>
        <w:rPr>
          <w:szCs w:val="22"/>
        </w:rPr>
      </w:pPr>
    </w:p>
    <w:p w:rsidR="0051430E" w:rsidRDefault="0051430E" w:rsidP="00D90D54">
      <w:pPr>
        <w:pStyle w:val="Paragrafi"/>
        <w:rPr>
          <w:szCs w:val="22"/>
        </w:rPr>
      </w:pPr>
    </w:p>
    <w:p w:rsidR="0051430E" w:rsidRPr="007A7CFE" w:rsidRDefault="0051430E" w:rsidP="00D90D54">
      <w:pPr>
        <w:pStyle w:val="Paragrafi"/>
        <w:rPr>
          <w:szCs w:val="22"/>
        </w:rPr>
      </w:pPr>
    </w:p>
    <w:p w:rsidR="00D90D54" w:rsidRPr="007A7CFE" w:rsidRDefault="00100460" w:rsidP="0022250F">
      <w:pPr>
        <w:pStyle w:val="Paragrafi"/>
        <w:rPr>
          <w:szCs w:val="22"/>
        </w:rPr>
      </w:pPr>
      <w:r>
        <w:rPr>
          <w:szCs w:val="22"/>
        </w:rPr>
        <w:t>Shënim s</w:t>
      </w:r>
      <w:r w:rsidR="00D90D54" w:rsidRPr="007A7CFE">
        <w:rPr>
          <w:szCs w:val="22"/>
        </w:rPr>
        <w:t>hpjegues:</w:t>
      </w:r>
    </w:p>
    <w:p w:rsidR="00D90D54" w:rsidRPr="007A7CFE" w:rsidRDefault="00D90D54" w:rsidP="00D90D54">
      <w:pPr>
        <w:pStyle w:val="Paragrafi"/>
        <w:rPr>
          <w:szCs w:val="22"/>
        </w:rPr>
      </w:pPr>
      <w:r w:rsidRPr="007A7CFE">
        <w:rPr>
          <w:szCs w:val="22"/>
        </w:rPr>
        <w:t>1.</w:t>
      </w:r>
      <w:r w:rsidR="00100460">
        <w:rPr>
          <w:szCs w:val="22"/>
        </w:rPr>
        <w:t xml:space="preserve"> Nëse dëshirohet, përcaktimi i s</w:t>
      </w:r>
      <w:r w:rsidRPr="007A7CFE">
        <w:rPr>
          <w:szCs w:val="22"/>
        </w:rPr>
        <w:t>htetit mund të përfshijë një referim ndaj autoriteteve kompetente publike të vendit k</w:t>
      </w:r>
      <w:r w:rsidR="00100460">
        <w:rPr>
          <w:szCs w:val="22"/>
        </w:rPr>
        <w:t>u c</w:t>
      </w:r>
      <w:r w:rsidRPr="007A7CFE">
        <w:rPr>
          <w:szCs w:val="22"/>
        </w:rPr>
        <w:t>ertifikata është lëshuar.</w:t>
      </w:r>
    </w:p>
    <w:p w:rsidR="00D90D54" w:rsidRPr="007A7CFE" w:rsidRDefault="00D90D54" w:rsidP="00D90D54">
      <w:pPr>
        <w:pStyle w:val="Paragrafi"/>
        <w:rPr>
          <w:szCs w:val="22"/>
        </w:rPr>
      </w:pPr>
      <w:r w:rsidRPr="007A7CFE">
        <w:rPr>
          <w:szCs w:val="22"/>
        </w:rPr>
        <w:t>2. Nëse shuma totale e sigurisë është dhënë nga një ose më shumë burime, shuma e secilit nga ato duhet të tregohet.</w:t>
      </w:r>
    </w:p>
    <w:p w:rsidR="00D90D54" w:rsidRPr="007A7CFE" w:rsidRDefault="00D90D54" w:rsidP="00D90D54">
      <w:pPr>
        <w:pStyle w:val="Paragrafi"/>
        <w:rPr>
          <w:szCs w:val="22"/>
        </w:rPr>
      </w:pPr>
      <w:r w:rsidRPr="007A7CFE">
        <w:rPr>
          <w:szCs w:val="22"/>
        </w:rPr>
        <w:t xml:space="preserve">3. Nëse siguria është dhënë në disa forma, kjo duhet </w:t>
      </w:r>
      <w:r w:rsidR="00100460">
        <w:rPr>
          <w:szCs w:val="22"/>
        </w:rPr>
        <w:t xml:space="preserve">të </w:t>
      </w:r>
      <w:r w:rsidRPr="007A7CFE">
        <w:rPr>
          <w:szCs w:val="22"/>
        </w:rPr>
        <w:t>paraqitet.</w:t>
      </w:r>
    </w:p>
    <w:p w:rsidR="00D90D54" w:rsidRPr="007A7CFE" w:rsidRDefault="00100460" w:rsidP="00D90D54">
      <w:pPr>
        <w:pStyle w:val="Paragrafi"/>
        <w:rPr>
          <w:szCs w:val="22"/>
        </w:rPr>
      </w:pPr>
      <w:r>
        <w:rPr>
          <w:szCs w:val="22"/>
        </w:rPr>
        <w:t>4. Shënim</w:t>
      </w:r>
      <w:r w:rsidR="0022250F">
        <w:rPr>
          <w:szCs w:val="22"/>
        </w:rPr>
        <w:t>i</w:t>
      </w:r>
      <w:r>
        <w:rPr>
          <w:szCs w:val="22"/>
        </w:rPr>
        <w:t xml:space="preserve"> “Afati i s</w:t>
      </w:r>
      <w:r w:rsidR="00D90D54" w:rsidRPr="007A7CFE">
        <w:rPr>
          <w:szCs w:val="22"/>
        </w:rPr>
        <w:t xml:space="preserve">igurisë” duhet të nënkuptojë datën në të cilën kjo siguri hyn në fuqi.  </w:t>
      </w:r>
    </w:p>
    <w:p w:rsidR="00D90D54" w:rsidRPr="007A7CFE" w:rsidRDefault="00D90D54" w:rsidP="00D90D54">
      <w:pPr>
        <w:pStyle w:val="Paragrafi"/>
        <w:rPr>
          <w:szCs w:val="22"/>
        </w:rPr>
      </w:pPr>
    </w:p>
    <w:p w:rsidR="006B1BDD" w:rsidRDefault="006B1BDD" w:rsidP="00731C66">
      <w:pPr>
        <w:pStyle w:val="Akti"/>
        <w:keepNext w:val="0"/>
        <w:jc w:val="left"/>
      </w:pPr>
    </w:p>
    <w:p w:rsidR="001972F7" w:rsidRPr="00546378" w:rsidRDefault="001972F7" w:rsidP="001972F7">
      <w:pPr>
        <w:pStyle w:val="Akti"/>
        <w:keepNext w:val="0"/>
      </w:pPr>
      <w:r>
        <w:t>LIG</w:t>
      </w:r>
      <w:r w:rsidRPr="00546378">
        <w:t>J</w:t>
      </w:r>
    </w:p>
    <w:p w:rsidR="001972F7" w:rsidRPr="00546378" w:rsidRDefault="001972F7" w:rsidP="001972F7">
      <w:pPr>
        <w:pStyle w:val="NumriData"/>
        <w:keepNext w:val="0"/>
      </w:pPr>
      <w:r w:rsidRPr="00546378">
        <w:t>Nr.9294, datë  21.10.2004</w:t>
      </w:r>
    </w:p>
    <w:p w:rsidR="001972F7" w:rsidRPr="00546378" w:rsidRDefault="001972F7" w:rsidP="001972F7">
      <w:pPr>
        <w:pStyle w:val="Paragrafi"/>
      </w:pPr>
    </w:p>
    <w:p w:rsidR="001972F7" w:rsidRPr="00546378" w:rsidRDefault="001972F7" w:rsidP="001972F7">
      <w:pPr>
        <w:pStyle w:val="Titulli"/>
        <w:keepNext w:val="0"/>
      </w:pPr>
      <w:r w:rsidRPr="00546378">
        <w:t>PËR PRANIMIN NGA REPUBLIKA E SHQIPËRISË TË REZOLUTËS A.724 (17) “PËR NDRYSHIMET E KONVENTËS SË ORGANIZATËS NDËRKOMBËTARE DETARE DHE ANEKSIT TË SAJ”, 1991</w:t>
      </w:r>
    </w:p>
    <w:p w:rsidR="001972F7" w:rsidRPr="00546378" w:rsidRDefault="001972F7" w:rsidP="001972F7">
      <w:pPr>
        <w:pStyle w:val="Paragrafi"/>
      </w:pPr>
    </w:p>
    <w:p w:rsidR="001972F7" w:rsidRPr="00546378" w:rsidRDefault="001972F7" w:rsidP="001972F7">
      <w:pPr>
        <w:pStyle w:val="BazLigjPropozues"/>
        <w:keepNext w:val="0"/>
      </w:pPr>
      <w:r w:rsidRPr="00546378">
        <w:t>Në mbështetje të neneve 78, 83 pika 1 dhe 121 pika 1 të Kushtetutës, me propozimin e Këshillit të Ministrave,</w:t>
      </w:r>
    </w:p>
    <w:p w:rsidR="001972F7" w:rsidRPr="00546378" w:rsidRDefault="001972F7" w:rsidP="001972F7">
      <w:pPr>
        <w:pStyle w:val="Paragrafi"/>
      </w:pPr>
    </w:p>
    <w:p w:rsidR="001972F7" w:rsidRPr="00546378" w:rsidRDefault="001972F7" w:rsidP="001972F7">
      <w:pPr>
        <w:pStyle w:val="Institucioni"/>
        <w:keepNext w:val="0"/>
      </w:pPr>
      <w:r>
        <w:t>KUVEND</w:t>
      </w:r>
      <w:r w:rsidRPr="00546378">
        <w:t>I</w:t>
      </w:r>
    </w:p>
    <w:p w:rsidR="001972F7" w:rsidRPr="00546378" w:rsidRDefault="001972F7" w:rsidP="001972F7">
      <w:pPr>
        <w:pStyle w:val="Institucioni"/>
        <w:keepNext w:val="0"/>
      </w:pPr>
      <w:r w:rsidRPr="00546378">
        <w:t>I REPUBLIKËS SË SHQIPËRISË</w:t>
      </w:r>
    </w:p>
    <w:p w:rsidR="001972F7" w:rsidRPr="00546378" w:rsidRDefault="001972F7" w:rsidP="001972F7">
      <w:pPr>
        <w:pStyle w:val="Paragrafi"/>
      </w:pPr>
    </w:p>
    <w:p w:rsidR="001972F7" w:rsidRPr="00546378" w:rsidRDefault="001972F7" w:rsidP="001972F7">
      <w:pPr>
        <w:pStyle w:val="VENDOSI"/>
        <w:keepNext w:val="0"/>
      </w:pPr>
      <w:r>
        <w:t>VE</w:t>
      </w:r>
      <w:r w:rsidRPr="00546378">
        <w:t>N</w:t>
      </w:r>
      <w:r>
        <w:t>DOS</w:t>
      </w:r>
      <w:r w:rsidRPr="00546378">
        <w:t>I:</w:t>
      </w:r>
    </w:p>
    <w:p w:rsidR="001972F7" w:rsidRPr="00546378" w:rsidRDefault="001972F7" w:rsidP="001972F7">
      <w:pPr>
        <w:pStyle w:val="Paragrafi"/>
      </w:pPr>
    </w:p>
    <w:p w:rsidR="001972F7" w:rsidRPr="00546378" w:rsidRDefault="001972F7" w:rsidP="001972F7">
      <w:pPr>
        <w:pStyle w:val="NeniNr"/>
        <w:keepNext w:val="0"/>
      </w:pPr>
      <w:r w:rsidRPr="00546378">
        <w:t>Neni 1</w:t>
      </w:r>
    </w:p>
    <w:p w:rsidR="001972F7" w:rsidRPr="00546378" w:rsidRDefault="001972F7" w:rsidP="001972F7">
      <w:pPr>
        <w:pStyle w:val="Paragrafi"/>
      </w:pPr>
    </w:p>
    <w:p w:rsidR="001972F7" w:rsidRPr="00546378" w:rsidRDefault="001972F7" w:rsidP="001972F7">
      <w:pPr>
        <w:pStyle w:val="Paragrafi"/>
      </w:pPr>
      <w:r w:rsidRPr="00546378">
        <w:t>Republika e Shqipërisë pranon Rezolutën A.724 (17) “Për ndryshimet e Konventës së Organizatës Ndërkombëtare Detare dhe aneksit të saj”, 1991.</w:t>
      </w:r>
    </w:p>
    <w:p w:rsidR="001972F7" w:rsidRPr="00546378" w:rsidRDefault="001972F7" w:rsidP="001972F7">
      <w:pPr>
        <w:pStyle w:val="Paragrafi"/>
      </w:pPr>
    </w:p>
    <w:p w:rsidR="001972F7" w:rsidRPr="00546378" w:rsidRDefault="001972F7" w:rsidP="001972F7">
      <w:pPr>
        <w:pStyle w:val="NeniNr"/>
        <w:keepNext w:val="0"/>
      </w:pPr>
      <w:r w:rsidRPr="00546378">
        <w:t>Neni 2</w:t>
      </w:r>
    </w:p>
    <w:p w:rsidR="001972F7" w:rsidRPr="00546378" w:rsidRDefault="001972F7" w:rsidP="001972F7">
      <w:pPr>
        <w:pStyle w:val="Paragrafi"/>
      </w:pPr>
    </w:p>
    <w:p w:rsidR="001972F7" w:rsidRPr="00546378" w:rsidRDefault="001972F7" w:rsidP="001972F7">
      <w:pPr>
        <w:pStyle w:val="Paragrafi"/>
      </w:pPr>
      <w:r w:rsidRPr="00546378">
        <w:t>Ky ligj hyn në fuqi 15 ditë pas botimit në Fletoren Zyrtare.</w:t>
      </w:r>
    </w:p>
    <w:p w:rsidR="001972F7" w:rsidRPr="00546378" w:rsidRDefault="001972F7" w:rsidP="001972F7">
      <w:pPr>
        <w:pStyle w:val="Paragrafi"/>
      </w:pPr>
    </w:p>
    <w:p w:rsidR="001972F7" w:rsidRPr="00E54D65" w:rsidRDefault="001972F7" w:rsidP="001972F7">
      <w:pPr>
        <w:pStyle w:val="Shpallja"/>
        <w:rPr>
          <w:bCs/>
          <w:sz w:val="23"/>
          <w:szCs w:val="23"/>
        </w:rPr>
      </w:pPr>
      <w:r w:rsidRPr="00E54D65">
        <w:rPr>
          <w:bCs/>
          <w:sz w:val="23"/>
          <w:szCs w:val="23"/>
        </w:rPr>
        <w:t>Shpallur me dekretin nr.</w:t>
      </w:r>
      <w:r w:rsidR="00E66EE5">
        <w:rPr>
          <w:bCs/>
          <w:sz w:val="23"/>
          <w:szCs w:val="23"/>
        </w:rPr>
        <w:t>4395</w:t>
      </w:r>
      <w:r w:rsidRPr="00E54D65">
        <w:rPr>
          <w:bCs/>
          <w:sz w:val="23"/>
          <w:szCs w:val="23"/>
        </w:rPr>
        <w:t xml:space="preserve">, datë  </w:t>
      </w:r>
      <w:r w:rsidR="00E66EE5">
        <w:rPr>
          <w:bCs/>
          <w:sz w:val="23"/>
          <w:szCs w:val="23"/>
        </w:rPr>
        <w:t xml:space="preserve">17.11.2004, </w:t>
      </w:r>
      <w:r w:rsidRPr="00E54D65">
        <w:rPr>
          <w:bCs/>
          <w:sz w:val="23"/>
          <w:szCs w:val="23"/>
        </w:rPr>
        <w:t>të Presidentit të Republikës së Shqipërisë, Alfred Moisiu</w:t>
      </w:r>
    </w:p>
    <w:p w:rsidR="001972F7" w:rsidRDefault="001972F7" w:rsidP="001972F7">
      <w:pPr>
        <w:pStyle w:val="Paragrafi"/>
      </w:pPr>
    </w:p>
    <w:p w:rsidR="00D90D54" w:rsidRDefault="00D90D54" w:rsidP="001972F7">
      <w:pPr>
        <w:pStyle w:val="Paragrafi"/>
        <w:ind w:firstLine="0"/>
      </w:pPr>
    </w:p>
    <w:p w:rsidR="001972F7" w:rsidRDefault="001972F7" w:rsidP="0022250F">
      <w:pPr>
        <w:pStyle w:val="Paragrafi"/>
        <w:jc w:val="center"/>
      </w:pPr>
      <w:r>
        <w:t>Rezoluta</w:t>
      </w:r>
      <w:r w:rsidR="0022250F">
        <w:t xml:space="preserve"> A</w:t>
      </w:r>
      <w:r>
        <w:t>.724 (17) dhe mbi bazën e pranimit në vazhdim të nenit 66 të Konventës, adoptuar nga Asambleja e Organizatës Ndërkombëtare Detare</w:t>
      </w:r>
    </w:p>
    <w:p w:rsidR="001972F7" w:rsidRDefault="001972F7" w:rsidP="001972F7">
      <w:pPr>
        <w:pStyle w:val="Paragrafi"/>
      </w:pPr>
    </w:p>
    <w:p w:rsidR="001972F7" w:rsidRDefault="001972F7" w:rsidP="0022250F">
      <w:pPr>
        <w:pStyle w:val="TitulliTitull"/>
      </w:pPr>
      <w:r>
        <w:t>AMENDAMENTE NDAJ KONVENTËS MBI ORGANIZATËN NDËRKOMBËTARE DETARE (INSTITUCIONALIZIMI I KOMITETIT TË LEHTËSIRAVE)</w:t>
      </w:r>
    </w:p>
    <w:p w:rsidR="001972F7" w:rsidRDefault="001972F7" w:rsidP="001972F7">
      <w:pPr>
        <w:pStyle w:val="Paragrafi"/>
      </w:pPr>
    </w:p>
    <w:p w:rsidR="001972F7" w:rsidRDefault="001972F7" w:rsidP="00F6363E">
      <w:pPr>
        <w:pStyle w:val="NeniNr"/>
      </w:pPr>
      <w:r>
        <w:t>Neni 11</w:t>
      </w:r>
    </w:p>
    <w:p w:rsidR="00F6363E" w:rsidRDefault="00F6363E" w:rsidP="001972F7">
      <w:pPr>
        <w:pStyle w:val="Paragrafi"/>
      </w:pPr>
    </w:p>
    <w:p w:rsidR="001972F7" w:rsidRDefault="001972F7" w:rsidP="001972F7">
      <w:pPr>
        <w:pStyle w:val="Paragrafi"/>
      </w:pPr>
      <w:r>
        <w:t>Teksti zëvendësohet si vijon:</w:t>
      </w:r>
    </w:p>
    <w:p w:rsidR="001972F7" w:rsidRDefault="001972F7" w:rsidP="001972F7">
      <w:pPr>
        <w:pStyle w:val="Paragrafi"/>
      </w:pPr>
      <w:r>
        <w:t>Organizata do të përbëhet nga Asambleja, Këshilli, Komiteti i Sigurisë Detare, Komiteti Ligjor, Komiteti i Mbrojtjes së Ambientit Detar, Komiteti i Bashkëpunimit Teknik, Komiteti i Lehtësirave dhe organeve të tilla të subvencionuara si Organizata në çdo kohë mund t’i marrë në konsideratë si të nevojshme dhe Sekretariatit.</w:t>
      </w:r>
    </w:p>
    <w:p w:rsidR="001972F7" w:rsidRDefault="001972F7" w:rsidP="001972F7">
      <w:pPr>
        <w:pStyle w:val="Paragrafi"/>
      </w:pPr>
    </w:p>
    <w:p w:rsidR="001972F7" w:rsidRDefault="001972F7" w:rsidP="00F6363E">
      <w:pPr>
        <w:pStyle w:val="NeniNr"/>
      </w:pPr>
      <w:r>
        <w:t>Neni 15</w:t>
      </w:r>
    </w:p>
    <w:p w:rsidR="001972F7" w:rsidRDefault="001972F7" w:rsidP="001972F7">
      <w:pPr>
        <w:pStyle w:val="Paragrafi"/>
      </w:pPr>
    </w:p>
    <w:p w:rsidR="001972F7" w:rsidRDefault="001972F7" w:rsidP="001972F7">
      <w:pPr>
        <w:pStyle w:val="Paragrafi"/>
      </w:pPr>
      <w:r>
        <w:t>Teksti i paragrafit (1) zëvendësohet me:</w:t>
      </w:r>
    </w:p>
    <w:p w:rsidR="001972F7" w:rsidRDefault="001972F7" w:rsidP="001972F7">
      <w:pPr>
        <w:pStyle w:val="Paragrafi"/>
      </w:pPr>
      <w:r>
        <w:t>1) Të marrë vendimet lidhur me mbledhjen e çdo konference ndërkombëtare ose ndjekjen e çdo procedure tjetër përkatëse për adoptimin e konventave ndërkombëtare, ose të amendamenteve ndaj çdo konvente ndërkombëtare të cilat janë zhvilluar nga Komiteti i Sigurisë Detare, Komiteti Ligjor, Komiteti i Mbrojtjes së Ambientit Detar, Komiteti i Bashkëpunimit Teknik, Komiteti i Lehtësirave, ose organeve të tjera të Organizatës.</w:t>
      </w:r>
    </w:p>
    <w:p w:rsidR="001972F7" w:rsidRDefault="001972F7" w:rsidP="001972F7">
      <w:pPr>
        <w:pStyle w:val="Paragrafi"/>
      </w:pPr>
    </w:p>
    <w:p w:rsidR="001972F7" w:rsidRDefault="001972F7" w:rsidP="00F6363E">
      <w:pPr>
        <w:pStyle w:val="NeniNr"/>
      </w:pPr>
      <w:r>
        <w:t>Neni 21</w:t>
      </w:r>
    </w:p>
    <w:p w:rsidR="001972F7" w:rsidRDefault="001972F7" w:rsidP="001972F7">
      <w:pPr>
        <w:pStyle w:val="Paragrafi"/>
      </w:pPr>
    </w:p>
    <w:p w:rsidR="001972F7" w:rsidRDefault="001972F7" w:rsidP="001972F7">
      <w:pPr>
        <w:pStyle w:val="Paragrafi"/>
      </w:pPr>
      <w:r>
        <w:t>Teksti zëvendësohet si vijon:</w:t>
      </w:r>
    </w:p>
    <w:p w:rsidR="001972F7" w:rsidRDefault="001972F7" w:rsidP="001972F7">
      <w:pPr>
        <w:pStyle w:val="Paragrafi"/>
      </w:pPr>
      <w:r>
        <w:t>a) Këshilli do të marrë në konsideratë dra</w:t>
      </w:r>
      <w:r w:rsidR="00F6363E">
        <w:t>f</w:t>
      </w:r>
      <w:r>
        <w:t>tin e programit të punës dhe shifrat e buxhetit të përgatitura nga Sekretari i Përgjithshëm mbi bazën e propozimeve të Komitetit të Sigurisë Detare, Komitetit Ligjor, Komitetit të Mbrojtjes së Ambientit Detar, Komitetit të Bashkëpunimit Teknik, Komitetit të Lehtësirave, dhe organeve të tjera të Organizatës dhe, duke marrë këtë në konsideratë, do të krijojë dhe do t’i paraqesë Asamblesë programin e punës dhe buxhetin e Organizatës, duke pasur parasysh interesat e përgjithshme dhe prioritetet e Organizatës.</w:t>
      </w:r>
    </w:p>
    <w:p w:rsidR="001972F7" w:rsidRDefault="001972F7" w:rsidP="001972F7">
      <w:pPr>
        <w:pStyle w:val="Paragrafi"/>
      </w:pPr>
      <w:r>
        <w:t>b) Këshilli do të marrë raporte, propozime dhe rekomandime të Komitetit të Sigurisë Detare, Komitetit Ligjor, Komitetit të Mbrojtjes së Ambientit Detar, Komitetit të bashkëpunimit Teknik, Komitetit të Lehtësirave dhe organeve të tjera të Organizatës dhe do t’i transmetojë ato tek Asambleja dhe, kur Asambleja nuk ka sesion tek anëtarët për informacion, së bashku me komentet dhe rekomandimet e Këshillit.</w:t>
      </w:r>
    </w:p>
    <w:p w:rsidR="001972F7" w:rsidRDefault="001972F7" w:rsidP="001972F7">
      <w:pPr>
        <w:pStyle w:val="Paragrafi"/>
      </w:pPr>
      <w:r>
        <w:t>c) Çështjet brenda qëllimit të neneve 28, 33, 38,43 dhe 48 do të konsiderohen nga Këshilli vetëm pas marrjes së mendimit nga Komiteti i Sigurisë Detare, Komiteti Ligjor, Komiteti i Mbrojtjes së Ambientit Detar, Komiteti i Bashkëpunimit Teknik ose Komiteti i Lehtësirave, përkatësisht.</w:t>
      </w:r>
    </w:p>
    <w:p w:rsidR="001972F7" w:rsidRDefault="001972F7" w:rsidP="001972F7">
      <w:pPr>
        <w:pStyle w:val="Paragrafi"/>
      </w:pPr>
    </w:p>
    <w:p w:rsidR="001972F7" w:rsidRDefault="001972F7" w:rsidP="00357D8C">
      <w:pPr>
        <w:pStyle w:val="NeniNr"/>
      </w:pPr>
      <w:r>
        <w:t>Neni 25</w:t>
      </w:r>
    </w:p>
    <w:p w:rsidR="001972F7" w:rsidRDefault="001972F7" w:rsidP="001972F7">
      <w:pPr>
        <w:pStyle w:val="Paragrafi"/>
      </w:pPr>
    </w:p>
    <w:p w:rsidR="001972F7" w:rsidRDefault="001972F7" w:rsidP="001972F7">
      <w:pPr>
        <w:pStyle w:val="Paragrafi"/>
      </w:pPr>
      <w:r>
        <w:t>Teksti i paragrafit (b) zëvendësohet me:</w:t>
      </w:r>
    </w:p>
    <w:p w:rsidR="001972F7" w:rsidRDefault="001972F7" w:rsidP="001972F7">
      <w:pPr>
        <w:pStyle w:val="Paragrafi"/>
      </w:pPr>
      <w:r>
        <w:t>b) Duke pasur parasysh parashikimet e pjesës XVI dhe të marrëdhënieve që mbahen me institucionet e tjera nga komitetet respektive sipas neneve 28,33,38,43 dhe 48, Këshilli ndërmjet sesioneve të Asamblesë, do të jetë përgjegjës për marrëdhëniet me organizatat e tjera.</w:t>
      </w:r>
    </w:p>
    <w:p w:rsidR="00357D8C" w:rsidRDefault="00357D8C" w:rsidP="001972F7">
      <w:pPr>
        <w:pStyle w:val="Paragrafi"/>
      </w:pPr>
    </w:p>
    <w:p w:rsidR="001972F7" w:rsidRDefault="001972F7" w:rsidP="00357D8C">
      <w:pPr>
        <w:pStyle w:val="TitulliTitull"/>
      </w:pPr>
      <w:r>
        <w:t>PJESA XI</w:t>
      </w:r>
    </w:p>
    <w:p w:rsidR="001972F7" w:rsidRDefault="001972F7" w:rsidP="001972F7">
      <w:pPr>
        <w:pStyle w:val="Paragrafi"/>
      </w:pPr>
    </w:p>
    <w:p w:rsidR="001972F7" w:rsidRDefault="001972F7" w:rsidP="001972F7">
      <w:pPr>
        <w:pStyle w:val="Paragrafi"/>
      </w:pPr>
      <w:r>
        <w:t>Teksti i ri është vendosur si më poshtë:</w:t>
      </w:r>
    </w:p>
    <w:p w:rsidR="001972F7" w:rsidRDefault="001972F7" w:rsidP="001972F7">
      <w:pPr>
        <w:pStyle w:val="Paragrafi"/>
      </w:pPr>
      <w:r>
        <w:t>Komiteti i Lehtësirave</w:t>
      </w:r>
    </w:p>
    <w:p w:rsidR="00357D8C" w:rsidRDefault="00357D8C" w:rsidP="001972F7">
      <w:pPr>
        <w:pStyle w:val="Paragrafi"/>
      </w:pPr>
    </w:p>
    <w:p w:rsidR="001972F7" w:rsidRDefault="001972F7" w:rsidP="00357D8C">
      <w:pPr>
        <w:pStyle w:val="NeniNr"/>
      </w:pPr>
      <w:r>
        <w:t>Neni 47</w:t>
      </w:r>
    </w:p>
    <w:p w:rsidR="001972F7" w:rsidRDefault="001972F7" w:rsidP="001972F7">
      <w:pPr>
        <w:pStyle w:val="Paragrafi"/>
      </w:pPr>
    </w:p>
    <w:p w:rsidR="001972F7" w:rsidRDefault="001972F7" w:rsidP="001972F7">
      <w:pPr>
        <w:pStyle w:val="Paragrafi"/>
      </w:pPr>
      <w:r>
        <w:t>Komiteti i Lehtësirave do të përbëhet nga të gjithë anëtarët.</w:t>
      </w:r>
    </w:p>
    <w:p w:rsidR="001972F7" w:rsidRDefault="001972F7" w:rsidP="001972F7">
      <w:pPr>
        <w:pStyle w:val="Paragrafi"/>
      </w:pPr>
    </w:p>
    <w:p w:rsidR="001972F7" w:rsidRDefault="001972F7" w:rsidP="00357D8C">
      <w:pPr>
        <w:pStyle w:val="NeniNr"/>
      </w:pPr>
      <w:r>
        <w:t>Neni 48</w:t>
      </w:r>
    </w:p>
    <w:p w:rsidR="001972F7" w:rsidRDefault="001972F7" w:rsidP="001972F7">
      <w:pPr>
        <w:pStyle w:val="Paragrafi"/>
      </w:pPr>
    </w:p>
    <w:p w:rsidR="001972F7" w:rsidRDefault="001972F7" w:rsidP="001972F7">
      <w:pPr>
        <w:pStyle w:val="Paragrafi"/>
      </w:pPr>
      <w:r>
        <w:t>Komiteti i Lehtësirave do të marrë në konsideratë çdo çështje brenda qëllimit të Organizatës së interesuar me dokumentacionin e trafikut ndërkombëtar detar dhe në veçanti:</w:t>
      </w:r>
    </w:p>
    <w:p w:rsidR="001972F7" w:rsidRDefault="001972F7" w:rsidP="001972F7">
      <w:pPr>
        <w:pStyle w:val="Paragrafi"/>
      </w:pPr>
      <w:r>
        <w:t>a) do të kryejë funksione të tilla siç janë ose do të vendosen nga Organizata, mbi bazën, ose sipas konventave ndërkombëtare për dokumentacionin e trafikut ndërkombëtar detar, veçanërisht lidhur me adoptimin dhe amendimin e masave ose parashikimeve të tjera, si parashikohet në konventa të tilla;</w:t>
      </w:r>
    </w:p>
    <w:p w:rsidR="000037A9" w:rsidRDefault="000037A9" w:rsidP="001972F7">
      <w:pPr>
        <w:pStyle w:val="Paragrafi"/>
      </w:pPr>
    </w:p>
    <w:p w:rsidR="001972F7" w:rsidRDefault="001972F7" w:rsidP="001972F7">
      <w:pPr>
        <w:pStyle w:val="Paragrafi"/>
      </w:pPr>
      <w:r>
        <w:t>b) duke pasur parasysh parashikimet e nenit 25, Komiteti i Lehtësirave, me kërkesën e Asamblesë ose Këshillit, ose kur i duket se një veprim i tillë është i dobishëm në interes të punës së tij, do të mbajë marrëdhënie të tilla të ngushta me institucionet e tjera si parashikohen nga qëllimet e Organizatës.</w:t>
      </w:r>
    </w:p>
    <w:p w:rsidR="001972F7" w:rsidRDefault="001972F7" w:rsidP="001972F7">
      <w:pPr>
        <w:pStyle w:val="Paragrafi"/>
      </w:pPr>
    </w:p>
    <w:p w:rsidR="001972F7" w:rsidRDefault="001972F7" w:rsidP="00357D8C">
      <w:pPr>
        <w:pStyle w:val="NeniNr"/>
      </w:pPr>
      <w:r>
        <w:t>Neni 49</w:t>
      </w:r>
    </w:p>
    <w:p w:rsidR="001972F7" w:rsidRDefault="001972F7" w:rsidP="001972F7">
      <w:pPr>
        <w:pStyle w:val="Paragrafi"/>
      </w:pPr>
    </w:p>
    <w:p w:rsidR="001972F7" w:rsidRDefault="001972F7" w:rsidP="001972F7">
      <w:pPr>
        <w:pStyle w:val="Paragrafi"/>
      </w:pPr>
      <w:r>
        <w:t>Komiteti i Lehtësirave do t’i parashtrojë:</w:t>
      </w:r>
    </w:p>
    <w:p w:rsidR="001972F7" w:rsidRDefault="001972F7" w:rsidP="001972F7">
      <w:pPr>
        <w:pStyle w:val="Paragrafi"/>
      </w:pPr>
      <w:r>
        <w:t>a) Rekomandimet dhe udhëzues të cilat Komiteti ka zhvilluar;</w:t>
      </w:r>
    </w:p>
    <w:p w:rsidR="001972F7" w:rsidRDefault="001972F7" w:rsidP="001972F7">
      <w:pPr>
        <w:pStyle w:val="Paragrafi"/>
      </w:pPr>
      <w:r>
        <w:t>b) Një raport mbi punën e Komitetit që nga sesioni i mëparshëm i Këshillit.</w:t>
      </w:r>
    </w:p>
    <w:p w:rsidR="001972F7" w:rsidRDefault="001972F7" w:rsidP="001972F7">
      <w:pPr>
        <w:pStyle w:val="Paragrafi"/>
      </w:pPr>
    </w:p>
    <w:p w:rsidR="001972F7" w:rsidRDefault="001972F7" w:rsidP="00357D8C">
      <w:pPr>
        <w:pStyle w:val="NeniNr"/>
      </w:pPr>
      <w:r>
        <w:t>Neni 50</w:t>
      </w:r>
    </w:p>
    <w:p w:rsidR="001972F7" w:rsidRDefault="001972F7" w:rsidP="001972F7">
      <w:pPr>
        <w:pStyle w:val="Paragrafi"/>
      </w:pPr>
    </w:p>
    <w:p w:rsidR="001972F7" w:rsidRDefault="001972F7" w:rsidP="001972F7">
      <w:pPr>
        <w:pStyle w:val="Paragrafi"/>
      </w:pPr>
      <w:r>
        <w:t>Komiteti i Lehtësirave do të mblidhet së paku një herë në vit. Ai do të zgjedhë nëpunësit e tij njëherë në vit, do të adoptojë rregullat e tij të procedurave.</w:t>
      </w:r>
    </w:p>
    <w:p w:rsidR="001972F7" w:rsidRDefault="001972F7" w:rsidP="001972F7">
      <w:pPr>
        <w:pStyle w:val="Paragrafi"/>
      </w:pPr>
    </w:p>
    <w:p w:rsidR="001972F7" w:rsidRDefault="001972F7" w:rsidP="00357D8C">
      <w:pPr>
        <w:pStyle w:val="NeniNr"/>
      </w:pPr>
      <w:r>
        <w:t>Neni 51</w:t>
      </w:r>
    </w:p>
    <w:p w:rsidR="001972F7" w:rsidRDefault="001972F7" w:rsidP="001972F7">
      <w:pPr>
        <w:pStyle w:val="Paragrafi"/>
      </w:pPr>
    </w:p>
    <w:p w:rsidR="001972F7" w:rsidRDefault="001972F7" w:rsidP="001972F7">
      <w:pPr>
        <w:pStyle w:val="Paragrafi"/>
      </w:pPr>
      <w:r>
        <w:t>Pa marrë parasysh çdo gjë në të kundërt të kësaj Konvente, por mbështetur në parashikimet e nenit 47, Komiteti i Lehtësirave kur ushtron funksionet e vendosura mbi të ose sipas konventave ndërkombëtare, ose çdo instrumenti tjetër konform parashikimeve më të rëndësishme të Konventës ose instrumentit në fjalë, veçanërisht përsa i përket rregullave do të udhëhiqet nga procedurat.</w:t>
      </w:r>
    </w:p>
    <w:p w:rsidR="001972F7" w:rsidRDefault="001972F7" w:rsidP="001972F7">
      <w:pPr>
        <w:pStyle w:val="Paragrafi"/>
      </w:pPr>
    </w:p>
    <w:p w:rsidR="001972F7" w:rsidRDefault="001972F7" w:rsidP="00357D8C">
      <w:pPr>
        <w:pStyle w:val="NeniNr"/>
      </w:pPr>
      <w:r>
        <w:t>Neni 56 (i rinumëruar si neni 61)</w:t>
      </w:r>
    </w:p>
    <w:p w:rsidR="001972F7" w:rsidRDefault="001972F7" w:rsidP="001972F7">
      <w:pPr>
        <w:pStyle w:val="Paragrafi"/>
      </w:pPr>
    </w:p>
    <w:p w:rsidR="001972F7" w:rsidRDefault="001972F7" w:rsidP="001972F7">
      <w:pPr>
        <w:pStyle w:val="Paragrafi"/>
      </w:pPr>
      <w:r>
        <w:t>Teksti zëvendësohet si vijon:</w:t>
      </w:r>
    </w:p>
    <w:p w:rsidR="001972F7" w:rsidRDefault="001972F7" w:rsidP="001972F7">
      <w:pPr>
        <w:pStyle w:val="Paragrafi"/>
      </w:pPr>
      <w:r>
        <w:t>Çdo anëtar i cili nuk arrin të shkarkojë detyrimet financiare ndaj Organizatës brenda një viti nga data në të cilën duhet, nuk do të ketë të drejtë vote në Asamble, Komitetin e Sigurisë Detare, Komitetin Ligjor, Komitetin e Mbrojtjes së Ambientit Detar, Komitetin e Bashkëpunimit Teknik ose Komitetin e Lehtësirave, përveçse kur Asambleja të anulojë këtë parashikim.</w:t>
      </w:r>
    </w:p>
    <w:p w:rsidR="001972F7" w:rsidRDefault="001972F7" w:rsidP="001972F7">
      <w:pPr>
        <w:pStyle w:val="Paragrafi"/>
      </w:pPr>
    </w:p>
    <w:p w:rsidR="001972F7" w:rsidRDefault="001972F7" w:rsidP="00357D8C">
      <w:pPr>
        <w:pStyle w:val="NeniNr"/>
      </w:pPr>
      <w:r>
        <w:t>Neni 57 (rinumëruar si neni 62)</w:t>
      </w:r>
    </w:p>
    <w:p w:rsidR="001972F7" w:rsidRDefault="001972F7" w:rsidP="001972F7">
      <w:pPr>
        <w:pStyle w:val="Paragrafi"/>
      </w:pPr>
    </w:p>
    <w:p w:rsidR="001972F7" w:rsidRDefault="001972F7" w:rsidP="001972F7">
      <w:pPr>
        <w:pStyle w:val="Paragrafi"/>
      </w:pPr>
      <w:r>
        <w:t>Teksti zëvendësohet si vijon:</w:t>
      </w:r>
    </w:p>
    <w:p w:rsidR="001972F7" w:rsidRDefault="001972F7" w:rsidP="001972F7">
      <w:pPr>
        <w:pStyle w:val="Paragrafi"/>
      </w:pPr>
      <w:r>
        <w:t>Me përjashtim kur parashikohet ndryshe në Konventë ose në marrëveshjet e tjera ndërkombëtare që vendosin funksionet e Asamblesë, Këshillit, Komitetit të Sigurisë Detare, Komitetit Ligjor, Komitetit të Mbrojtjes së Ambientit Detar, Komitetit të Bashkëpunimit Teknik ose Komitetit të Lehtësirave, parashikimet që vijojnë do të zbatohen në votim në këto organe:</w:t>
      </w:r>
    </w:p>
    <w:p w:rsidR="001972F7" w:rsidRDefault="001972F7" w:rsidP="001972F7">
      <w:pPr>
        <w:pStyle w:val="Paragrafi"/>
      </w:pPr>
      <w:r>
        <w:t>a) Secili anëtar do të ketë një votë;</w:t>
      </w:r>
    </w:p>
    <w:p w:rsidR="001972F7" w:rsidRDefault="001972F7" w:rsidP="001972F7">
      <w:pPr>
        <w:pStyle w:val="Paragrafi"/>
      </w:pPr>
      <w:r>
        <w:t>b) Vendimet do të merren me votë maxhoritare të anëtarëve të pranishëm dhe që votojnë dhe për vendimet që kërkohen nga dy të tretat e votave, nga dy të tretat e votave të atyre që janë të pranishëm.</w:t>
      </w:r>
    </w:p>
    <w:p w:rsidR="001972F7" w:rsidRDefault="001972F7" w:rsidP="001972F7">
      <w:pPr>
        <w:pStyle w:val="Paragrafi"/>
      </w:pPr>
      <w:r>
        <w:t>c) Për qëllimet e Konventës, fraza: “Anëtarët e pranishëm dhe që votojnë” nënkupton anëtarët e pranishëm dhe që japin një votë pro ose kundër. Anëtarët që abstenojnë do të konsiderohen sikur nuk votojnë.</w:t>
      </w:r>
    </w:p>
    <w:p w:rsidR="001972F7" w:rsidRDefault="001972F7" w:rsidP="001972F7">
      <w:pPr>
        <w:pStyle w:val="Paragrafi"/>
      </w:pPr>
    </w:p>
    <w:p w:rsidR="001972F7" w:rsidRDefault="001972F7" w:rsidP="001972F7">
      <w:pPr>
        <w:pStyle w:val="Paragrafi"/>
      </w:pPr>
      <w:r>
        <w:t>Amendamentet si pasojë</w:t>
      </w:r>
    </w:p>
    <w:p w:rsidR="001972F7" w:rsidRDefault="001972F7" w:rsidP="001972F7">
      <w:pPr>
        <w:pStyle w:val="Paragrafi"/>
      </w:pPr>
    </w:p>
    <w:p w:rsidR="001972F7" w:rsidRDefault="001972F7" w:rsidP="00357D8C">
      <w:pPr>
        <w:pStyle w:val="NeniNr"/>
      </w:pPr>
      <w:r>
        <w:t>Nenet 5,6 dhe 7</w:t>
      </w:r>
    </w:p>
    <w:p w:rsidR="001972F7" w:rsidRDefault="001972F7" w:rsidP="001972F7">
      <w:pPr>
        <w:pStyle w:val="Paragrafi"/>
      </w:pPr>
    </w:p>
    <w:p w:rsidR="001972F7" w:rsidRDefault="001972F7" w:rsidP="001972F7">
      <w:pPr>
        <w:pStyle w:val="Paragrafi"/>
      </w:pPr>
      <w:r>
        <w:t>Referencat ndaj nenit 71 janë zëvendësuar me referimet në nenin 76.</w:t>
      </w:r>
    </w:p>
    <w:p w:rsidR="000037A9" w:rsidRDefault="000037A9" w:rsidP="001972F7">
      <w:pPr>
        <w:pStyle w:val="Paragrafi"/>
      </w:pPr>
    </w:p>
    <w:p w:rsidR="001972F7" w:rsidRDefault="001972F7" w:rsidP="001972F7">
      <w:pPr>
        <w:pStyle w:val="Paragrafi"/>
      </w:pPr>
    </w:p>
    <w:p w:rsidR="001972F7" w:rsidRDefault="001972F7" w:rsidP="00357D8C">
      <w:pPr>
        <w:pStyle w:val="NeniNr"/>
      </w:pPr>
      <w:r>
        <w:t>Neni 8</w:t>
      </w:r>
    </w:p>
    <w:p w:rsidR="001972F7" w:rsidRDefault="001972F7" w:rsidP="001972F7">
      <w:pPr>
        <w:pStyle w:val="Paragrafi"/>
      </w:pPr>
    </w:p>
    <w:p w:rsidR="001972F7" w:rsidRDefault="001972F7" w:rsidP="001972F7">
      <w:pPr>
        <w:pStyle w:val="Paragrafi"/>
      </w:pPr>
      <w:r>
        <w:t>Referenca ndaj nenit 72 është zëvendësuar me referimin në nenin 77.</w:t>
      </w:r>
    </w:p>
    <w:p w:rsidR="001972F7" w:rsidRDefault="001972F7" w:rsidP="001972F7">
      <w:pPr>
        <w:pStyle w:val="Paragrafi"/>
      </w:pPr>
    </w:p>
    <w:p w:rsidR="001972F7" w:rsidRDefault="001972F7" w:rsidP="00357D8C">
      <w:pPr>
        <w:pStyle w:val="NeniNr"/>
      </w:pPr>
      <w:r>
        <w:t>Neni 15</w:t>
      </w:r>
    </w:p>
    <w:p w:rsidR="001972F7" w:rsidRDefault="001972F7" w:rsidP="001972F7">
      <w:pPr>
        <w:pStyle w:val="Paragrafi"/>
      </w:pPr>
    </w:p>
    <w:p w:rsidR="001972F7" w:rsidRDefault="001972F7" w:rsidP="001972F7">
      <w:pPr>
        <w:pStyle w:val="Paragrafi"/>
      </w:pPr>
      <w:r>
        <w:t>Referenca në paragrafin (g) të pjesës XII është zëvendësuar me referimin në pjesën XIII.</w:t>
      </w:r>
    </w:p>
    <w:p w:rsidR="001972F7" w:rsidRDefault="001972F7" w:rsidP="001972F7">
      <w:pPr>
        <w:pStyle w:val="Paragrafi"/>
      </w:pPr>
    </w:p>
    <w:p w:rsidR="001972F7" w:rsidRDefault="001972F7" w:rsidP="00357D8C">
      <w:pPr>
        <w:pStyle w:val="NeniNr"/>
      </w:pPr>
      <w:r>
        <w:t>Neni 25</w:t>
      </w:r>
    </w:p>
    <w:p w:rsidR="001972F7" w:rsidRDefault="001972F7" w:rsidP="001972F7">
      <w:pPr>
        <w:pStyle w:val="Paragrafi"/>
      </w:pPr>
    </w:p>
    <w:p w:rsidR="001972F7" w:rsidRDefault="001972F7" w:rsidP="001972F7">
      <w:pPr>
        <w:pStyle w:val="Paragrafi"/>
      </w:pPr>
      <w:r>
        <w:t>Referenca në paragrafin (a) të pjesës XV është zëvendësuar me referimin në pjesën XVI.</w:t>
      </w:r>
    </w:p>
    <w:p w:rsidR="001972F7" w:rsidRDefault="001972F7" w:rsidP="001972F7">
      <w:pPr>
        <w:pStyle w:val="Paragrafi"/>
      </w:pPr>
    </w:p>
    <w:p w:rsidR="001972F7" w:rsidRDefault="001972F7" w:rsidP="00357D8C">
      <w:pPr>
        <w:pStyle w:val="PjesaNr"/>
      </w:pPr>
      <w:r>
        <w:t>Pjesët XI deri XX</w:t>
      </w:r>
    </w:p>
    <w:p w:rsidR="001972F7" w:rsidRDefault="001972F7" w:rsidP="001972F7">
      <w:pPr>
        <w:pStyle w:val="Paragrafi"/>
      </w:pPr>
    </w:p>
    <w:p w:rsidR="001972F7" w:rsidRDefault="001972F7" w:rsidP="001972F7">
      <w:pPr>
        <w:pStyle w:val="Paragrafi"/>
      </w:pPr>
      <w:r>
        <w:t>Pjesët XI deri XX janë rinumëruar si pjesët XII deri XXI.</w:t>
      </w:r>
    </w:p>
    <w:p w:rsidR="001972F7" w:rsidRDefault="001972F7" w:rsidP="001972F7">
      <w:pPr>
        <w:pStyle w:val="Paragrafi"/>
      </w:pPr>
    </w:p>
    <w:p w:rsidR="001972F7" w:rsidRDefault="001972F7" w:rsidP="00357D8C">
      <w:pPr>
        <w:pStyle w:val="NeniNr"/>
      </w:pPr>
      <w:r>
        <w:t>Nenet 47 deri 77</w:t>
      </w:r>
    </w:p>
    <w:p w:rsidR="001972F7" w:rsidRDefault="001972F7" w:rsidP="001972F7">
      <w:pPr>
        <w:pStyle w:val="Paragrafi"/>
      </w:pPr>
    </w:p>
    <w:p w:rsidR="001972F7" w:rsidRDefault="001972F7" w:rsidP="001972F7">
      <w:pPr>
        <w:pStyle w:val="Paragrafi"/>
      </w:pPr>
      <w:r>
        <w:t>Nenet 47 deri 77 janë rinumëruar si nenet 52 deri 82.</w:t>
      </w:r>
    </w:p>
    <w:p w:rsidR="001972F7" w:rsidRDefault="001972F7" w:rsidP="001972F7">
      <w:pPr>
        <w:pStyle w:val="Paragrafi"/>
      </w:pPr>
    </w:p>
    <w:p w:rsidR="001972F7" w:rsidRDefault="001972F7" w:rsidP="001972F7">
      <w:pPr>
        <w:pStyle w:val="Paragrafi"/>
      </w:pPr>
      <w:r>
        <w:t>Neni (i rinumëruar si neni 71)</w:t>
      </w:r>
    </w:p>
    <w:p w:rsidR="001972F7" w:rsidRDefault="001972F7" w:rsidP="001972F7">
      <w:pPr>
        <w:pStyle w:val="Paragrafi"/>
      </w:pPr>
    </w:p>
    <w:p w:rsidR="001972F7" w:rsidRDefault="001972F7" w:rsidP="001972F7">
      <w:pPr>
        <w:pStyle w:val="Paragrafi"/>
      </w:pPr>
      <w:r>
        <w:t>Referenca ndaj nenit 73 është zëvendësuar nga referenca në nenin 78.</w:t>
      </w:r>
    </w:p>
    <w:p w:rsidR="001972F7" w:rsidRDefault="001972F7" w:rsidP="001972F7">
      <w:pPr>
        <w:pStyle w:val="Paragrafi"/>
      </w:pPr>
    </w:p>
    <w:p w:rsidR="001972F7" w:rsidRDefault="001972F7" w:rsidP="00357D8C">
      <w:pPr>
        <w:pStyle w:val="PjesaNr"/>
      </w:pPr>
      <w:r>
        <w:t>Shtojca II</w:t>
      </w:r>
    </w:p>
    <w:p w:rsidR="001972F7" w:rsidRDefault="001972F7" w:rsidP="001972F7">
      <w:pPr>
        <w:pStyle w:val="Paragrafi"/>
      </w:pPr>
    </w:p>
    <w:p w:rsidR="001972F7" w:rsidRDefault="001972F7" w:rsidP="00357D8C">
      <w:pPr>
        <w:pStyle w:val="Paragrafi"/>
      </w:pPr>
      <w:r>
        <w:t>Referenca në kokën e nenit 65 është zëvendësuar me referencën në nenin 70.</w:t>
      </w:r>
    </w:p>
    <w:p w:rsidR="001972F7" w:rsidRDefault="001972F7" w:rsidP="00357D8C">
      <w:pPr>
        <w:pStyle w:val="Paragrafi"/>
      </w:pPr>
      <w:r>
        <w:t>Nenet 67 dhe 68 (rinumërohen respektivisht si nenet 72 dhe 73)</w:t>
      </w:r>
    </w:p>
    <w:p w:rsidR="001972F7" w:rsidRDefault="001972F7" w:rsidP="00357D8C">
      <w:pPr>
        <w:pStyle w:val="Paragrafi"/>
      </w:pPr>
      <w:r>
        <w:t>Referencat në nenin 66 janë zëvendësuar me referencat në nenin 71.</w:t>
      </w:r>
    </w:p>
    <w:p w:rsidR="001972F7" w:rsidRDefault="001972F7" w:rsidP="00357D8C">
      <w:pPr>
        <w:pStyle w:val="Paragrafi"/>
      </w:pPr>
      <w:r>
        <w:t>Neni 70 (i rinumëruar si neni 75)</w:t>
      </w:r>
    </w:p>
    <w:p w:rsidR="001972F7" w:rsidRDefault="001972F7" w:rsidP="00357D8C">
      <w:pPr>
        <w:pStyle w:val="Paragrafi"/>
      </w:pPr>
      <w:r>
        <w:t>Referenca ndaj nenin 69 është zëvendësuar nga referenca në nenin 74.</w:t>
      </w:r>
    </w:p>
    <w:p w:rsidR="001972F7" w:rsidRDefault="001972F7" w:rsidP="00357D8C">
      <w:pPr>
        <w:pStyle w:val="Paragrafi"/>
      </w:pPr>
      <w:r>
        <w:t>Neni 72 (i rinumëruar si neni 77)</w:t>
      </w:r>
    </w:p>
    <w:p w:rsidR="001972F7" w:rsidRDefault="001972F7" w:rsidP="00357D8C">
      <w:pPr>
        <w:pStyle w:val="Paragrafi"/>
      </w:pPr>
      <w:r>
        <w:t>Referenca në paragrafin (d) të nenit 71 është zëvendësuar nga referenca në nenin 76.</w:t>
      </w:r>
    </w:p>
    <w:p w:rsidR="001972F7" w:rsidRDefault="001972F7" w:rsidP="00357D8C">
      <w:pPr>
        <w:pStyle w:val="Paragrafi"/>
      </w:pPr>
      <w:r>
        <w:t>Neni 73 (i rinumëruar si neni 78)</w:t>
      </w:r>
    </w:p>
    <w:p w:rsidR="001972F7" w:rsidRDefault="001972F7" w:rsidP="00357D8C">
      <w:pPr>
        <w:pStyle w:val="Paragrafi"/>
      </w:pPr>
      <w:r>
        <w:t>Referenca në paragrafin (b) të nenit 72 është zëvendësuar nga referenca në nenin 77.</w:t>
      </w:r>
    </w:p>
    <w:p w:rsidR="001972F7" w:rsidRDefault="001972F7" w:rsidP="00B51168">
      <w:pPr>
        <w:pStyle w:val="Paragrafi"/>
      </w:pPr>
      <w:r>
        <w:t>Neni 74 (i rinumëruar si neni 79)</w:t>
      </w:r>
    </w:p>
    <w:p w:rsidR="001972F7" w:rsidRDefault="001972F7" w:rsidP="001972F7">
      <w:pPr>
        <w:pStyle w:val="Paragrafi"/>
      </w:pPr>
      <w:r>
        <w:t>Referenca ndaj nenit 71 është zëvendësuar nga referenca në nenin 76.</w:t>
      </w:r>
    </w:p>
    <w:p w:rsidR="001972F7" w:rsidRDefault="001972F7" w:rsidP="001972F7">
      <w:pPr>
        <w:pStyle w:val="Paragrafi"/>
      </w:pPr>
    </w:p>
    <w:p w:rsidR="001972F7" w:rsidRDefault="001972F7" w:rsidP="001972F7">
      <w:pPr>
        <w:pStyle w:val="Paragrafi"/>
      </w:pPr>
    </w:p>
    <w:p w:rsidR="00D90D54" w:rsidRDefault="00D90D54"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0037A9" w:rsidRDefault="000037A9" w:rsidP="001972F7">
      <w:pPr>
        <w:pStyle w:val="Paragrafi"/>
      </w:pPr>
    </w:p>
    <w:p w:rsidR="00B51168" w:rsidRDefault="00B51168" w:rsidP="001972F7">
      <w:pPr>
        <w:pStyle w:val="Paragrafi"/>
      </w:pPr>
    </w:p>
    <w:p w:rsidR="000037A9" w:rsidRDefault="000037A9" w:rsidP="001972F7">
      <w:pPr>
        <w:pStyle w:val="Paragrafi"/>
      </w:pPr>
    </w:p>
    <w:p w:rsidR="000037A9" w:rsidRDefault="000037A9" w:rsidP="001972F7">
      <w:pPr>
        <w:pStyle w:val="Paragrafi"/>
      </w:pPr>
    </w:p>
    <w:p w:rsidR="000037A9" w:rsidRPr="00AA3124" w:rsidRDefault="000037A9" w:rsidP="001972F7">
      <w:pPr>
        <w:pStyle w:val="Paragrafi"/>
      </w:pPr>
    </w:p>
    <w:p w:rsidR="001972F7" w:rsidRPr="00993108" w:rsidRDefault="001972F7" w:rsidP="001972F7">
      <w:pPr>
        <w:pStyle w:val="Akti"/>
        <w:keepNext w:val="0"/>
      </w:pPr>
      <w:r>
        <w:t>LIG</w:t>
      </w:r>
      <w:r w:rsidRPr="00993108">
        <w:t>J</w:t>
      </w:r>
    </w:p>
    <w:p w:rsidR="001972F7" w:rsidRPr="00993108" w:rsidRDefault="001972F7" w:rsidP="001972F7">
      <w:pPr>
        <w:pStyle w:val="NeniTitull"/>
        <w:keepNext w:val="0"/>
      </w:pPr>
      <w:r w:rsidRPr="00993108">
        <w:t>Nr.9295, datë  21.10.2004</w:t>
      </w:r>
    </w:p>
    <w:p w:rsidR="001972F7" w:rsidRPr="00993108" w:rsidRDefault="001972F7" w:rsidP="001972F7">
      <w:pPr>
        <w:pStyle w:val="Paragrafi"/>
      </w:pPr>
    </w:p>
    <w:p w:rsidR="001972F7" w:rsidRPr="00993108" w:rsidRDefault="001972F7" w:rsidP="001972F7">
      <w:pPr>
        <w:pStyle w:val="Titulli"/>
        <w:keepNext w:val="0"/>
      </w:pPr>
      <w:r w:rsidRPr="00993108">
        <w:t>PËR KRITERET E PRANIMIT, KARRIERËN DHE NDËRPRERJEN E SAJ NË SHËRBIMIN INFORMATIV USHTARAK</w:t>
      </w:r>
    </w:p>
    <w:p w:rsidR="001972F7" w:rsidRPr="00993108" w:rsidRDefault="001972F7" w:rsidP="001972F7">
      <w:pPr>
        <w:pStyle w:val="Paragrafi"/>
        <w:ind w:firstLine="0"/>
      </w:pPr>
    </w:p>
    <w:p w:rsidR="001972F7" w:rsidRPr="00993108" w:rsidRDefault="001972F7" w:rsidP="001972F7">
      <w:pPr>
        <w:pStyle w:val="BazLigjPropozues"/>
        <w:keepNext w:val="0"/>
      </w:pPr>
      <w:r w:rsidRPr="00993108">
        <w:t>Në mbështetje të neneve 78 dhe 83 pika 1 të Kushtetutës, me propozimin e Këshillit të Ministrave,</w:t>
      </w:r>
    </w:p>
    <w:p w:rsidR="001972F7" w:rsidRPr="00993108" w:rsidRDefault="001972F7" w:rsidP="001972F7">
      <w:pPr>
        <w:pStyle w:val="Paragrafi"/>
        <w:ind w:firstLine="0"/>
      </w:pPr>
    </w:p>
    <w:p w:rsidR="001972F7" w:rsidRPr="00993108" w:rsidRDefault="001972F7" w:rsidP="001972F7">
      <w:pPr>
        <w:pStyle w:val="Institucioni"/>
        <w:keepNext w:val="0"/>
      </w:pPr>
      <w:r>
        <w:t>KUVEND</w:t>
      </w:r>
      <w:r w:rsidRPr="00993108">
        <w:t>I</w:t>
      </w:r>
    </w:p>
    <w:p w:rsidR="001972F7" w:rsidRPr="00993108" w:rsidRDefault="001972F7" w:rsidP="001972F7">
      <w:pPr>
        <w:pStyle w:val="Institucioni"/>
        <w:keepNext w:val="0"/>
      </w:pPr>
      <w:r w:rsidRPr="00993108">
        <w:t>I REPUBLIKËS SË SHQIPËRISË</w:t>
      </w:r>
    </w:p>
    <w:p w:rsidR="001972F7" w:rsidRPr="00993108" w:rsidRDefault="001972F7" w:rsidP="00357D8C">
      <w:pPr>
        <w:pStyle w:val="Paragrafi"/>
        <w:ind w:firstLine="0"/>
      </w:pPr>
    </w:p>
    <w:p w:rsidR="001972F7" w:rsidRPr="00993108" w:rsidRDefault="001972F7" w:rsidP="001972F7">
      <w:pPr>
        <w:pStyle w:val="VENDOSI"/>
        <w:keepNext w:val="0"/>
      </w:pPr>
      <w:r>
        <w:t>VENDOS</w:t>
      </w:r>
      <w:r w:rsidRPr="00993108">
        <w:t>I:</w:t>
      </w:r>
    </w:p>
    <w:p w:rsidR="001972F7" w:rsidRPr="00993108" w:rsidRDefault="001972F7" w:rsidP="001972F7">
      <w:pPr>
        <w:pStyle w:val="Paragrafi"/>
      </w:pPr>
    </w:p>
    <w:p w:rsidR="001972F7" w:rsidRPr="00993108" w:rsidRDefault="001972F7" w:rsidP="001972F7">
      <w:pPr>
        <w:pStyle w:val="KreuNr"/>
        <w:keepNext w:val="0"/>
      </w:pPr>
      <w:r w:rsidRPr="00993108">
        <w:t>KREU I</w:t>
      </w:r>
    </w:p>
    <w:p w:rsidR="001972F7" w:rsidRPr="00993108" w:rsidRDefault="001972F7" w:rsidP="001972F7">
      <w:pPr>
        <w:pStyle w:val="KreuTitull"/>
        <w:keepNext w:val="0"/>
      </w:pPr>
      <w:r w:rsidRPr="00993108">
        <w:t>DISPOZITA TË PËRGJITHSHME</w:t>
      </w:r>
    </w:p>
    <w:p w:rsidR="001972F7" w:rsidRPr="00993108" w:rsidRDefault="001972F7" w:rsidP="001972F7">
      <w:pPr>
        <w:pStyle w:val="Paragrafi"/>
      </w:pPr>
    </w:p>
    <w:p w:rsidR="001972F7" w:rsidRPr="00993108" w:rsidRDefault="001972F7" w:rsidP="001972F7">
      <w:pPr>
        <w:pStyle w:val="NeniNr"/>
        <w:keepNext w:val="0"/>
      </w:pPr>
      <w:r w:rsidRPr="00993108">
        <w:t>Neni 1</w:t>
      </w:r>
    </w:p>
    <w:p w:rsidR="001972F7" w:rsidRPr="00993108" w:rsidRDefault="001972F7" w:rsidP="001972F7">
      <w:pPr>
        <w:pStyle w:val="NeniTitull"/>
        <w:keepNext w:val="0"/>
      </w:pPr>
      <w:r w:rsidRPr="00993108">
        <w:t>Objekti</w:t>
      </w:r>
    </w:p>
    <w:p w:rsidR="001972F7" w:rsidRPr="00993108" w:rsidRDefault="001972F7" w:rsidP="001972F7">
      <w:pPr>
        <w:pStyle w:val="Paragrafi"/>
      </w:pPr>
    </w:p>
    <w:p w:rsidR="001972F7" w:rsidRPr="00993108" w:rsidRDefault="001972F7" w:rsidP="001972F7">
      <w:pPr>
        <w:pStyle w:val="Paragrafi"/>
      </w:pPr>
      <w:r w:rsidRPr="00993108">
        <w:t>Ky ligj përcakton kriteret e pranimit, karrierën dhe ndërprerjen e saj për punonjësit e Shërbimit Informativ Ushtarak (SHIU).</w:t>
      </w:r>
    </w:p>
    <w:p w:rsidR="001972F7" w:rsidRPr="00993108" w:rsidRDefault="001972F7" w:rsidP="001972F7">
      <w:pPr>
        <w:pStyle w:val="Paragrafi"/>
      </w:pPr>
    </w:p>
    <w:p w:rsidR="001972F7" w:rsidRPr="00993108" w:rsidRDefault="001972F7" w:rsidP="001972F7">
      <w:pPr>
        <w:pStyle w:val="NeniNr"/>
        <w:keepNext w:val="0"/>
      </w:pPr>
      <w:r w:rsidRPr="00993108">
        <w:t>Neni 2</w:t>
      </w:r>
    </w:p>
    <w:p w:rsidR="001972F7" w:rsidRPr="00993108" w:rsidRDefault="001972F7" w:rsidP="001972F7">
      <w:pPr>
        <w:pStyle w:val="NeniTitull"/>
        <w:keepNext w:val="0"/>
      </w:pPr>
      <w:r w:rsidRPr="00993108">
        <w:t>Përkufizime</w:t>
      </w:r>
    </w:p>
    <w:p w:rsidR="001972F7" w:rsidRPr="00993108" w:rsidRDefault="001972F7" w:rsidP="001972F7">
      <w:pPr>
        <w:pStyle w:val="Paragrafi"/>
      </w:pPr>
    </w:p>
    <w:p w:rsidR="001972F7" w:rsidRPr="00993108" w:rsidRDefault="001972F7" w:rsidP="001972F7">
      <w:pPr>
        <w:pStyle w:val="Paragrafi"/>
      </w:pPr>
      <w:r w:rsidRPr="00993108">
        <w:t>Në kuptim të këtij ligji, termat e mëposhtëm nënkuptojnë:</w:t>
      </w:r>
    </w:p>
    <w:p w:rsidR="001972F7" w:rsidRPr="00993108" w:rsidRDefault="001972F7" w:rsidP="001972F7">
      <w:pPr>
        <w:pStyle w:val="Paragrafi"/>
      </w:pPr>
      <w:r w:rsidRPr="00993108">
        <w:t>1. "Punonjës i SHIU-t" është shtetasi shqiptar, ushtarak ose civil, që ka arsimin dhe kualifikimin përkatës, sipas kritereve të këtij ligji dhe është i punësuar në strukturat e SHIU-t.</w:t>
      </w:r>
    </w:p>
    <w:p w:rsidR="001972F7" w:rsidRDefault="001972F7" w:rsidP="001972F7">
      <w:pPr>
        <w:pStyle w:val="Paragrafi"/>
      </w:pPr>
      <w:r w:rsidRPr="00993108">
        <w:t>2. "Oficer i SHIU-t" është oficeri aktiv i Forcave të Armatosura të Republikës së Shqipërisë, i cili punon në strukturat e SHIU-t dhe ka kualifikimin e nevojshëm, sipas kritereve të këtij ligji.</w:t>
      </w:r>
    </w:p>
    <w:p w:rsidR="001972F7" w:rsidRPr="00993108" w:rsidRDefault="001972F7" w:rsidP="001972F7">
      <w:pPr>
        <w:pStyle w:val="Paragrafi"/>
      </w:pPr>
    </w:p>
    <w:p w:rsidR="001972F7" w:rsidRPr="00993108" w:rsidRDefault="001972F7" w:rsidP="001972F7">
      <w:pPr>
        <w:pStyle w:val="Paragrafi"/>
      </w:pPr>
      <w:r w:rsidRPr="00993108">
        <w:t>3. "Nënoficer i SHIU-t" është nënoficeri aktiv ose shtetasi, që plotëson kriteret për t'u pranuar si nënoficer në Forcat e Armatosura të Republikës së Shqipërisë, punon në strukturat e SHIU-t dhe ka kualifikimin e nevojshëm, sipas kritereve të këtij ligji.</w:t>
      </w:r>
    </w:p>
    <w:p w:rsidR="001972F7" w:rsidRPr="00993108" w:rsidRDefault="001972F7" w:rsidP="001972F7">
      <w:pPr>
        <w:pStyle w:val="Paragrafi"/>
      </w:pPr>
      <w:r w:rsidRPr="00993108">
        <w:tab/>
        <w:t>4. "Personel civil i SHIU-t" është shtetasi shqiptar me arsim të lartë, i cili punon në strukturat e SHIU-t dhe ka kualifikimin e nevojshëm, sipas kritereve të këtij ligji.</w:t>
      </w:r>
    </w:p>
    <w:p w:rsidR="001972F7" w:rsidRPr="00993108" w:rsidRDefault="001972F7" w:rsidP="001972F7">
      <w:pPr>
        <w:pStyle w:val="Paragrafi"/>
        <w:ind w:firstLine="0"/>
      </w:pPr>
    </w:p>
    <w:p w:rsidR="001972F7" w:rsidRPr="00993108" w:rsidRDefault="001972F7" w:rsidP="001972F7">
      <w:pPr>
        <w:pStyle w:val="KreuNr"/>
        <w:keepNext w:val="0"/>
      </w:pPr>
      <w:r w:rsidRPr="00993108">
        <w:t>KREU II</w:t>
      </w:r>
    </w:p>
    <w:p w:rsidR="001972F7" w:rsidRPr="00993108" w:rsidRDefault="001972F7" w:rsidP="001972F7">
      <w:pPr>
        <w:pStyle w:val="KreuTitull"/>
        <w:keepNext w:val="0"/>
      </w:pPr>
      <w:r w:rsidRPr="00993108">
        <w:t>PRANIMI I PERSONELIT CIVIL</w:t>
      </w:r>
    </w:p>
    <w:p w:rsidR="001972F7" w:rsidRPr="00993108" w:rsidRDefault="001972F7" w:rsidP="001972F7">
      <w:pPr>
        <w:pStyle w:val="Paragrafi"/>
      </w:pPr>
    </w:p>
    <w:p w:rsidR="001972F7" w:rsidRPr="00993108" w:rsidRDefault="001972F7" w:rsidP="001972F7">
      <w:pPr>
        <w:pStyle w:val="NeniNr"/>
        <w:keepNext w:val="0"/>
      </w:pPr>
      <w:r w:rsidRPr="00993108">
        <w:t>Neni 3</w:t>
      </w:r>
    </w:p>
    <w:p w:rsidR="001972F7" w:rsidRPr="00993108" w:rsidRDefault="001972F7" w:rsidP="001972F7">
      <w:pPr>
        <w:pStyle w:val="NeniTitull"/>
        <w:keepNext w:val="0"/>
      </w:pPr>
      <w:r w:rsidRPr="00993108">
        <w:t>Kriteret e pranimit</w:t>
      </w:r>
    </w:p>
    <w:p w:rsidR="001972F7" w:rsidRPr="00993108" w:rsidRDefault="001972F7" w:rsidP="001972F7">
      <w:pPr>
        <w:pStyle w:val="Paragrafi"/>
      </w:pPr>
    </w:p>
    <w:p w:rsidR="001972F7" w:rsidRPr="00993108" w:rsidRDefault="001972F7" w:rsidP="001972F7">
      <w:pPr>
        <w:pStyle w:val="Paragrafi"/>
      </w:pPr>
      <w:r w:rsidRPr="00993108">
        <w:t>1. Personeli civil, për të punuar në Shërbimin Informativ Ushtarak dhe për t'u ngritur në detyrë duhet të plotësojë këto kritere:</w:t>
      </w:r>
    </w:p>
    <w:p w:rsidR="001972F7" w:rsidRPr="00993108" w:rsidRDefault="001972F7" w:rsidP="001972F7">
      <w:pPr>
        <w:pStyle w:val="Paragrafi"/>
      </w:pPr>
      <w:r w:rsidRPr="00993108">
        <w:t>a) kritere të përgjithshme:</w:t>
      </w:r>
    </w:p>
    <w:p w:rsidR="001972F7" w:rsidRPr="00993108" w:rsidRDefault="001972F7" w:rsidP="001972F7">
      <w:pPr>
        <w:pStyle w:val="Paragrafi"/>
      </w:pPr>
      <w:r w:rsidRPr="00993108">
        <w:t>i) të jetë shtetas shqiptar;</w:t>
      </w:r>
    </w:p>
    <w:p w:rsidR="001972F7" w:rsidRPr="00993108" w:rsidRDefault="001972F7" w:rsidP="001972F7">
      <w:pPr>
        <w:pStyle w:val="Paragrafi"/>
      </w:pPr>
      <w:r w:rsidRPr="00993108">
        <w:t>ii) të ketë zotësi të plotë për të vepruar;</w:t>
      </w:r>
    </w:p>
    <w:p w:rsidR="001972F7" w:rsidRPr="00993108" w:rsidRDefault="001972F7" w:rsidP="001972F7">
      <w:pPr>
        <w:pStyle w:val="Paragrafi"/>
      </w:pPr>
      <w:r w:rsidRPr="00993108">
        <w:t>iii) të ketë aftësitë e nevojshme profesionale për vendin përkatës të punës;</w:t>
      </w:r>
    </w:p>
    <w:p w:rsidR="001972F7" w:rsidRPr="00993108" w:rsidRDefault="001972F7" w:rsidP="001972F7">
      <w:pPr>
        <w:pStyle w:val="Paragrafi"/>
      </w:pPr>
      <w:r w:rsidRPr="00993108">
        <w:t>iv) të mos jetë dënuar nga gjykata me vendim të formës së prerë;</w:t>
      </w:r>
    </w:p>
    <w:p w:rsidR="001972F7" w:rsidRPr="00993108" w:rsidRDefault="001972F7" w:rsidP="001972F7">
      <w:pPr>
        <w:pStyle w:val="Paragrafi"/>
      </w:pPr>
      <w:r w:rsidRPr="00993108">
        <w:t>v) të mos jetë larguar për shkelje disiplinore nga administrata publike;</w:t>
      </w:r>
    </w:p>
    <w:p w:rsidR="001972F7" w:rsidRPr="00993108" w:rsidRDefault="001972F7" w:rsidP="001972F7">
      <w:pPr>
        <w:pStyle w:val="Paragrafi"/>
      </w:pPr>
      <w:r w:rsidRPr="00993108">
        <w:t>vi) të plotësojë kushtet për t'u pajisur me certifikatë sigurie, sipas kritereve të përcaktuara në ligj dhe akte të tjera nënligjore;</w:t>
      </w:r>
    </w:p>
    <w:p w:rsidR="001972F7" w:rsidRPr="00993108" w:rsidRDefault="001972F7" w:rsidP="001972F7">
      <w:pPr>
        <w:pStyle w:val="Paragrafi"/>
      </w:pPr>
      <w:r w:rsidRPr="00993108">
        <w:t>b) kritere të veçanta:</w:t>
      </w:r>
    </w:p>
    <w:p w:rsidR="001972F7" w:rsidRPr="00993108" w:rsidRDefault="001972F7" w:rsidP="001972F7">
      <w:pPr>
        <w:pStyle w:val="Paragrafi"/>
      </w:pPr>
      <w:r w:rsidRPr="00993108">
        <w:t>i) specialisti të ketë arsimin e lartë, të ketë kryer kursin bazë në Institutin e SHISH-it dhe të ketë 3 vjet përvojë pune;</w:t>
      </w:r>
    </w:p>
    <w:p w:rsidR="001972F7" w:rsidRPr="00993108" w:rsidRDefault="001972F7" w:rsidP="001972F7">
      <w:pPr>
        <w:pStyle w:val="Paragrafi"/>
      </w:pPr>
      <w:r w:rsidRPr="00993108">
        <w:t>ii) drejtuesi i nivelit të ulët duhet të plotësojë kriteret e specialistit, të ketë kryer kursin e avancuar të SHIU-t dhe të ketë 5 vjet përvojë pune;</w:t>
      </w:r>
    </w:p>
    <w:p w:rsidR="001972F7" w:rsidRPr="00993108" w:rsidRDefault="001972F7" w:rsidP="001972F7">
      <w:pPr>
        <w:pStyle w:val="Paragrafi"/>
      </w:pPr>
      <w:r w:rsidRPr="00993108">
        <w:t>iii) drejtuesi i niveli të mesëm duhet të plotësojë kriteret e drejtuesit të nivelit të ulët dhe të ketë 7 vjet përvojë pune;</w:t>
      </w:r>
    </w:p>
    <w:p w:rsidR="001972F7" w:rsidRPr="00993108" w:rsidRDefault="001972F7" w:rsidP="001972F7">
      <w:pPr>
        <w:pStyle w:val="Paragrafi"/>
      </w:pPr>
      <w:r w:rsidRPr="00993108">
        <w:t>iv) drejtuesi i nivelit të lartë duhet të plotësojë kriteret e drejtuesit të nivelit të mesëm, të ketë kryer kursin e kolegjit të mbrojtjes në Akademinë e Mbrojtjes dhe të ketë 10 vjet përvojë pune.</w:t>
      </w:r>
    </w:p>
    <w:p w:rsidR="001972F7" w:rsidRPr="00993108" w:rsidRDefault="001972F7" w:rsidP="001972F7">
      <w:pPr>
        <w:pStyle w:val="Paragrafi"/>
      </w:pPr>
      <w:r w:rsidRPr="00993108">
        <w:t>2. Kurset dhe trajnimet në Institutin e SHISH-it organizohen me urdhër të përbashkët të Ministrit të Mbrojtjes dhe të Drejtorit të SHISH-it.</w:t>
      </w:r>
    </w:p>
    <w:p w:rsidR="001972F7" w:rsidRPr="00993108" w:rsidRDefault="001972F7" w:rsidP="001972F7">
      <w:pPr>
        <w:pStyle w:val="Paragrafi"/>
      </w:pPr>
      <w:r w:rsidRPr="00993108">
        <w:t>3. Kursi i avancuar i SHIU-t, në Akademinë e Mbrojtjes, organizohet me urdhër të Ministrit të Mbrojtjes.</w:t>
      </w:r>
    </w:p>
    <w:p w:rsidR="001972F7" w:rsidRPr="00993108" w:rsidRDefault="001972F7" w:rsidP="001972F7">
      <w:pPr>
        <w:pStyle w:val="Paragrafi"/>
      </w:pPr>
      <w:r w:rsidRPr="00993108">
        <w:t>4. Kriteret e hollësishme sipas pozicionit dhe përshkrimit të vendit të punës përcaktohen me akt nënligjor të Ministrit të Mbrojtjes.</w:t>
      </w:r>
    </w:p>
    <w:p w:rsidR="001972F7" w:rsidRPr="00993108" w:rsidRDefault="001972F7" w:rsidP="001972F7">
      <w:pPr>
        <w:pStyle w:val="Paragrafi"/>
      </w:pPr>
    </w:p>
    <w:p w:rsidR="001972F7" w:rsidRPr="00993108" w:rsidRDefault="001972F7" w:rsidP="001972F7">
      <w:pPr>
        <w:pStyle w:val="NeniNr"/>
        <w:keepNext w:val="0"/>
      </w:pPr>
      <w:r w:rsidRPr="00993108">
        <w:t>Neni 4</w:t>
      </w:r>
    </w:p>
    <w:p w:rsidR="001972F7" w:rsidRPr="00993108" w:rsidRDefault="001972F7" w:rsidP="001972F7">
      <w:pPr>
        <w:pStyle w:val="NeniTitull"/>
        <w:keepNext w:val="0"/>
      </w:pPr>
      <w:r w:rsidRPr="00993108">
        <w:t>Pranimi i personelit civil në SHIU</w:t>
      </w:r>
    </w:p>
    <w:p w:rsidR="001972F7" w:rsidRPr="00993108" w:rsidRDefault="001972F7" w:rsidP="001972F7">
      <w:pPr>
        <w:pStyle w:val="Paragrafi"/>
      </w:pPr>
    </w:p>
    <w:p w:rsidR="001972F7" w:rsidRPr="00993108" w:rsidRDefault="001972F7" w:rsidP="001972F7">
      <w:pPr>
        <w:pStyle w:val="Paragrafi"/>
      </w:pPr>
      <w:r w:rsidRPr="00993108">
        <w:t>1. Pranimi i personelit civil në SHIU bëhet nëpërmjet konkurrimit.</w:t>
      </w:r>
    </w:p>
    <w:p w:rsidR="001972F7" w:rsidRPr="00993108" w:rsidRDefault="001972F7" w:rsidP="001972F7">
      <w:pPr>
        <w:pStyle w:val="Paragrafi"/>
      </w:pPr>
      <w:r w:rsidRPr="00993108">
        <w:t>2. Shpallja e konkursit bëhet nga Drejtoria e SHIU-t në dy gazeta me qarkullim të madh, të paktën 30 ditë para datës së caktuar për konkurrim. Shpallja përmban kërkesat e përgjithshme dhe të veçanta, që duhet të plotësojë kandidati dhe përcakton fushën në të cilën do të zhvillohet konkurrimi.</w:t>
      </w:r>
    </w:p>
    <w:p w:rsidR="001972F7" w:rsidRPr="00993108" w:rsidRDefault="001972F7" w:rsidP="001972F7">
      <w:pPr>
        <w:pStyle w:val="Paragrafi"/>
      </w:pPr>
      <w:r w:rsidRPr="00993108">
        <w:t>3. Konkursi zhvillohet nga komisioni i pranimit në Drejtorinë e SHIU-t, i cili ngrihet dhe funksionon sipas urdhrit të Ministrit të Mbrojtjes.</w:t>
      </w:r>
    </w:p>
    <w:p w:rsidR="001972F7" w:rsidRPr="00993108" w:rsidRDefault="001972F7" w:rsidP="001972F7">
      <w:pPr>
        <w:pStyle w:val="Paragrafi"/>
      </w:pPr>
      <w:r w:rsidRPr="00993108">
        <w:t>4. Personeli civil në SHIU përbën deri në 30 për qind të numrit të përgjithshëm të punonjësve të këtij shërbimi.</w:t>
      </w:r>
    </w:p>
    <w:p w:rsidR="001972F7" w:rsidRPr="00993108" w:rsidRDefault="001972F7" w:rsidP="00357D8C">
      <w:pPr>
        <w:pStyle w:val="Paragrafi"/>
        <w:ind w:firstLine="0"/>
      </w:pPr>
    </w:p>
    <w:p w:rsidR="001972F7" w:rsidRPr="00993108" w:rsidRDefault="001972F7" w:rsidP="001972F7">
      <w:pPr>
        <w:pStyle w:val="KreuNr"/>
        <w:keepNext w:val="0"/>
      </w:pPr>
      <w:r w:rsidRPr="00993108">
        <w:t>KREU III</w:t>
      </w:r>
    </w:p>
    <w:p w:rsidR="001972F7" w:rsidRPr="00993108" w:rsidRDefault="001972F7" w:rsidP="001972F7">
      <w:pPr>
        <w:pStyle w:val="KreuTitull"/>
        <w:keepNext w:val="0"/>
      </w:pPr>
      <w:r w:rsidRPr="00993108">
        <w:t>DREJTORI I SHIU-T DHE KLASIFIKIMI I FUNKSIONEVE</w:t>
      </w:r>
    </w:p>
    <w:p w:rsidR="001972F7" w:rsidRPr="00993108" w:rsidRDefault="001972F7" w:rsidP="001972F7">
      <w:pPr>
        <w:pStyle w:val="Paragrafi"/>
      </w:pPr>
    </w:p>
    <w:p w:rsidR="001972F7" w:rsidRPr="00993108" w:rsidRDefault="001972F7" w:rsidP="001972F7">
      <w:pPr>
        <w:pStyle w:val="NeniNr"/>
        <w:keepNext w:val="0"/>
      </w:pPr>
      <w:r w:rsidRPr="00993108">
        <w:t>Neni 5</w:t>
      </w:r>
    </w:p>
    <w:p w:rsidR="001972F7" w:rsidRPr="00993108" w:rsidRDefault="001972F7" w:rsidP="001972F7">
      <w:pPr>
        <w:pStyle w:val="NeniTitull"/>
        <w:keepNext w:val="0"/>
      </w:pPr>
      <w:r w:rsidRPr="00993108">
        <w:t>Drejtori i SHIU-t</w:t>
      </w:r>
    </w:p>
    <w:p w:rsidR="001972F7" w:rsidRPr="00993108" w:rsidRDefault="001972F7" w:rsidP="001972F7">
      <w:pPr>
        <w:pStyle w:val="Paragrafi"/>
      </w:pPr>
    </w:p>
    <w:p w:rsidR="001972F7" w:rsidRPr="00993108" w:rsidRDefault="001972F7" w:rsidP="001972F7">
      <w:pPr>
        <w:pStyle w:val="Paragrafi"/>
      </w:pPr>
      <w:r w:rsidRPr="00993108">
        <w:t>Drejtori i SHIU-t mund të jetë person civil ose ushtarak.</w:t>
      </w:r>
    </w:p>
    <w:p w:rsidR="001972F7" w:rsidRPr="00993108" w:rsidRDefault="001972F7" w:rsidP="001972F7">
      <w:pPr>
        <w:pStyle w:val="Paragrafi"/>
      </w:pPr>
    </w:p>
    <w:p w:rsidR="001972F7" w:rsidRPr="00993108" w:rsidRDefault="001972F7" w:rsidP="001972F7">
      <w:pPr>
        <w:pStyle w:val="NeniNr"/>
        <w:keepNext w:val="0"/>
      </w:pPr>
      <w:r>
        <w:t xml:space="preserve">Neni </w:t>
      </w:r>
      <w:r w:rsidRPr="00993108">
        <w:t>6</w:t>
      </w:r>
    </w:p>
    <w:p w:rsidR="001972F7" w:rsidRPr="00993108" w:rsidRDefault="001972F7" w:rsidP="001972F7">
      <w:pPr>
        <w:pStyle w:val="NeniTitull"/>
        <w:keepNext w:val="0"/>
      </w:pPr>
      <w:r w:rsidRPr="00993108">
        <w:t>Klasifikimi i funksioneve</w:t>
      </w:r>
    </w:p>
    <w:p w:rsidR="001972F7" w:rsidRPr="00993108" w:rsidRDefault="001972F7" w:rsidP="001972F7">
      <w:pPr>
        <w:pStyle w:val="Paragrafi"/>
      </w:pPr>
    </w:p>
    <w:p w:rsidR="001972F7" w:rsidRPr="00993108" w:rsidRDefault="001972F7" w:rsidP="001972F7">
      <w:pPr>
        <w:pStyle w:val="Paragrafi"/>
      </w:pPr>
      <w:r w:rsidRPr="00993108">
        <w:t>Funksionet në SHIU klasifikohen si më poshtë:</w:t>
      </w:r>
    </w:p>
    <w:p w:rsidR="001972F7" w:rsidRPr="00993108" w:rsidRDefault="001972F7" w:rsidP="001972F7">
      <w:pPr>
        <w:pStyle w:val="Paragrafi"/>
      </w:pPr>
      <w:r w:rsidRPr="00993108">
        <w:t>a) funksion i nivelit të lartë drejtues;</w:t>
      </w:r>
    </w:p>
    <w:p w:rsidR="001972F7" w:rsidRPr="00993108" w:rsidRDefault="001972F7" w:rsidP="001972F7">
      <w:pPr>
        <w:pStyle w:val="Paragrafi"/>
      </w:pPr>
      <w:r w:rsidRPr="00993108">
        <w:t>b) funksion i nivel të mesëm drejtues;</w:t>
      </w:r>
    </w:p>
    <w:p w:rsidR="001972F7" w:rsidRPr="00993108" w:rsidRDefault="001972F7" w:rsidP="001972F7">
      <w:pPr>
        <w:pStyle w:val="Paragrafi"/>
      </w:pPr>
      <w:r w:rsidRPr="00993108">
        <w:t>c) funksion i nivelit të ulët drejtues;</w:t>
      </w:r>
    </w:p>
    <w:p w:rsidR="001972F7" w:rsidRPr="00993108" w:rsidRDefault="001972F7" w:rsidP="001972F7">
      <w:pPr>
        <w:pStyle w:val="Paragrafi"/>
      </w:pPr>
      <w:r w:rsidRPr="00993108">
        <w:t>ç) funksion i nivelit zbatues.</w:t>
      </w:r>
    </w:p>
    <w:p w:rsidR="001972F7" w:rsidRPr="00993108" w:rsidRDefault="001972F7" w:rsidP="001972F7">
      <w:pPr>
        <w:pStyle w:val="Paragrafi"/>
      </w:pPr>
      <w:r w:rsidRPr="00993108">
        <w:t>Funksion i nivelit të lartë drejtues është:</w:t>
      </w:r>
    </w:p>
    <w:p w:rsidR="001972F7" w:rsidRPr="00993108" w:rsidRDefault="001972F7" w:rsidP="001972F7">
      <w:pPr>
        <w:pStyle w:val="Paragrafi"/>
      </w:pPr>
      <w:r w:rsidRPr="00993108">
        <w:t>- Drejtor i SHIU-t.</w:t>
      </w:r>
    </w:p>
    <w:p w:rsidR="001972F7" w:rsidRPr="00993108" w:rsidRDefault="001972F7" w:rsidP="001972F7">
      <w:pPr>
        <w:pStyle w:val="Paragrafi"/>
      </w:pPr>
      <w:r w:rsidRPr="00993108">
        <w:t>Funksione të nivelit të mesëm drejtues janë:</w:t>
      </w:r>
    </w:p>
    <w:p w:rsidR="001972F7" w:rsidRPr="00993108" w:rsidRDefault="001972F7" w:rsidP="001972F7">
      <w:pPr>
        <w:pStyle w:val="Paragrafi"/>
      </w:pPr>
      <w:r w:rsidRPr="00993108">
        <w:t>- Zëvendësdrejtor;</w:t>
      </w:r>
    </w:p>
    <w:p w:rsidR="001972F7" w:rsidRPr="00993108" w:rsidRDefault="001972F7" w:rsidP="001972F7">
      <w:pPr>
        <w:pStyle w:val="Paragrafi"/>
      </w:pPr>
      <w:r w:rsidRPr="00993108">
        <w:t>- Shef shërbimi.</w:t>
      </w:r>
    </w:p>
    <w:p w:rsidR="001972F7" w:rsidRPr="00993108" w:rsidRDefault="001972F7" w:rsidP="001972F7">
      <w:pPr>
        <w:pStyle w:val="Paragrafi"/>
      </w:pPr>
      <w:r w:rsidRPr="00993108">
        <w:t>Funksione të nivelit të ulët drejtues janë:</w:t>
      </w:r>
    </w:p>
    <w:p w:rsidR="001972F7" w:rsidRPr="00993108" w:rsidRDefault="001972F7" w:rsidP="001972F7">
      <w:pPr>
        <w:pStyle w:val="Paragrafi"/>
      </w:pPr>
      <w:r w:rsidRPr="00993108">
        <w:t>- Inspektor i përgjithshëm/këshilltar, kryeinspektor;</w:t>
      </w:r>
    </w:p>
    <w:p w:rsidR="001972F7" w:rsidRPr="00993108" w:rsidRDefault="000037A9" w:rsidP="001972F7">
      <w:pPr>
        <w:pStyle w:val="Paragrafi"/>
      </w:pPr>
      <w:r>
        <w:t>- Shef sektori</w:t>
      </w:r>
      <w:r w:rsidR="001972F7" w:rsidRPr="00993108">
        <w:t>/</w:t>
      </w:r>
      <w:r>
        <w:t>shef zyre/</w:t>
      </w:r>
      <w:r w:rsidR="001972F7" w:rsidRPr="00993108">
        <w:t>analist.</w:t>
      </w:r>
    </w:p>
    <w:p w:rsidR="001972F7" w:rsidRPr="00993108" w:rsidRDefault="001972F7" w:rsidP="001972F7">
      <w:pPr>
        <w:pStyle w:val="Paragrafi"/>
      </w:pPr>
      <w:r w:rsidRPr="00993108">
        <w:t>Funksione të nivelit zbatues janë:</w:t>
      </w:r>
    </w:p>
    <w:p w:rsidR="001972F7" w:rsidRPr="00993108" w:rsidRDefault="001972F7" w:rsidP="001972F7">
      <w:pPr>
        <w:pStyle w:val="Paragrafi"/>
      </w:pPr>
      <w:r w:rsidRPr="00993108">
        <w:t>- Specialist, inspektor, ndihmësinspektor.</w:t>
      </w:r>
    </w:p>
    <w:p w:rsidR="001972F7" w:rsidRPr="00993108" w:rsidRDefault="001972F7" w:rsidP="001972F7">
      <w:pPr>
        <w:pStyle w:val="Paragrafi"/>
      </w:pPr>
    </w:p>
    <w:p w:rsidR="001972F7" w:rsidRPr="00993108" w:rsidRDefault="001972F7" w:rsidP="001972F7">
      <w:pPr>
        <w:pStyle w:val="KreuNr"/>
        <w:keepNext w:val="0"/>
      </w:pPr>
      <w:r w:rsidRPr="00993108">
        <w:t>KREU IV</w:t>
      </w:r>
    </w:p>
    <w:p w:rsidR="001972F7" w:rsidRPr="00993108" w:rsidRDefault="001972F7" w:rsidP="001972F7">
      <w:pPr>
        <w:pStyle w:val="KreuTitull"/>
        <w:keepNext w:val="0"/>
      </w:pPr>
      <w:r w:rsidRPr="00993108">
        <w:t>TRANSFERIMI I PËRKOHSHËM DHE PEZULLIMI NGA DETYRA</w:t>
      </w:r>
    </w:p>
    <w:p w:rsidR="001972F7" w:rsidRPr="00993108" w:rsidRDefault="001972F7" w:rsidP="001972F7">
      <w:pPr>
        <w:pStyle w:val="Paragrafi"/>
      </w:pPr>
    </w:p>
    <w:p w:rsidR="001972F7" w:rsidRPr="00993108" w:rsidRDefault="001972F7" w:rsidP="001972F7">
      <w:pPr>
        <w:pStyle w:val="NeniNr"/>
        <w:keepNext w:val="0"/>
      </w:pPr>
      <w:r w:rsidRPr="00993108">
        <w:t>Neni 7</w:t>
      </w:r>
    </w:p>
    <w:p w:rsidR="001972F7" w:rsidRPr="00993108" w:rsidRDefault="001972F7" w:rsidP="001972F7">
      <w:pPr>
        <w:pStyle w:val="NeniTitull"/>
        <w:keepNext w:val="0"/>
      </w:pPr>
      <w:r w:rsidRPr="00993108">
        <w:t>Transferimi i përkohshëm</w:t>
      </w:r>
    </w:p>
    <w:p w:rsidR="001972F7" w:rsidRPr="00993108" w:rsidRDefault="001972F7" w:rsidP="001972F7">
      <w:pPr>
        <w:pStyle w:val="Paragrafi"/>
      </w:pPr>
    </w:p>
    <w:p w:rsidR="001972F7" w:rsidRPr="00993108" w:rsidRDefault="001972F7" w:rsidP="001972F7">
      <w:pPr>
        <w:pStyle w:val="Paragrafi"/>
      </w:pPr>
      <w:r w:rsidRPr="00993108">
        <w:t>1. Punonjësi i SHIU-t, për nevoja pune, mund të transferohet në një detyrë tjetër.</w:t>
      </w:r>
    </w:p>
    <w:p w:rsidR="001972F7" w:rsidRPr="00993108" w:rsidRDefault="001972F7" w:rsidP="001972F7">
      <w:pPr>
        <w:pStyle w:val="Paragrafi"/>
      </w:pPr>
      <w:r w:rsidRPr="00993108">
        <w:t>2. Transferimi bëhet për jo më shumë se dy periudha 3-mujore në vit.</w:t>
      </w:r>
    </w:p>
    <w:p w:rsidR="001972F7" w:rsidRPr="00993108" w:rsidRDefault="001972F7" w:rsidP="001972F7">
      <w:pPr>
        <w:pStyle w:val="Paragrafi"/>
      </w:pPr>
      <w:r w:rsidRPr="00993108">
        <w:t>3. Në fund të këtij afati punonjësi kthehet në detyrën e mëparshme.</w:t>
      </w:r>
    </w:p>
    <w:p w:rsidR="001972F7" w:rsidRPr="00993108" w:rsidRDefault="001972F7" w:rsidP="001972F7">
      <w:pPr>
        <w:pStyle w:val="Paragrafi"/>
      </w:pPr>
    </w:p>
    <w:p w:rsidR="001972F7" w:rsidRPr="00993108" w:rsidRDefault="001972F7" w:rsidP="001972F7">
      <w:pPr>
        <w:pStyle w:val="NeniNr"/>
        <w:keepNext w:val="0"/>
      </w:pPr>
      <w:r w:rsidRPr="00993108">
        <w:t>Neni 8</w:t>
      </w:r>
    </w:p>
    <w:p w:rsidR="001972F7" w:rsidRPr="00993108" w:rsidRDefault="001972F7" w:rsidP="001972F7">
      <w:pPr>
        <w:pStyle w:val="NeniTitull"/>
        <w:keepNext w:val="0"/>
      </w:pPr>
      <w:r w:rsidRPr="00993108">
        <w:t>Pezullimi dhe ruajtja e vendit të punës së punonjësit të SHIU-t</w:t>
      </w:r>
    </w:p>
    <w:p w:rsidR="001972F7" w:rsidRPr="00993108" w:rsidRDefault="001972F7" w:rsidP="001972F7">
      <w:pPr>
        <w:pStyle w:val="Paragrafi"/>
      </w:pPr>
    </w:p>
    <w:p w:rsidR="001972F7" w:rsidRPr="00993108" w:rsidRDefault="001972F7" w:rsidP="001972F7">
      <w:pPr>
        <w:pStyle w:val="Paragrafi"/>
      </w:pPr>
      <w:r w:rsidRPr="00993108">
        <w:t>1. Kur ndaj punonjësit të SHIU-t fillon ndjekja penale, ai pezullohet me urdhër të autoritetit që e ka emëruar, deri në marrjen e një vendimi përfundimtar ose të formës së prerë nga organi i akuzës apo gjykata. Kur punonjësi deklarohet i pafajshëm ose kur çështja penale ndaj tij pushohet, ai rikthehet në vendin e punës dhe përfiton pagën bazë që nga çasti i pezullimit të tij.</w:t>
      </w:r>
    </w:p>
    <w:p w:rsidR="001972F7" w:rsidRPr="00993108" w:rsidRDefault="001972F7" w:rsidP="001972F7">
      <w:pPr>
        <w:pStyle w:val="Paragrafi"/>
      </w:pPr>
      <w:r w:rsidRPr="00993108">
        <w:t>2. Punonjësit të SHIU-t, për periudha studimi, me miratimin e Drejtorit, i ruhet vendi i punës.</w:t>
      </w:r>
    </w:p>
    <w:p w:rsidR="001972F7" w:rsidRPr="00993108" w:rsidRDefault="001972F7" w:rsidP="001972F7">
      <w:pPr>
        <w:pStyle w:val="Paragrafi"/>
        <w:ind w:firstLine="0"/>
      </w:pPr>
    </w:p>
    <w:p w:rsidR="001972F7" w:rsidRPr="00993108" w:rsidRDefault="001972F7" w:rsidP="001972F7">
      <w:pPr>
        <w:pStyle w:val="KreuNr"/>
        <w:keepNext w:val="0"/>
      </w:pPr>
      <w:r w:rsidRPr="00993108">
        <w:t>KREU V</w:t>
      </w:r>
    </w:p>
    <w:p w:rsidR="001972F7" w:rsidRPr="00993108" w:rsidRDefault="001972F7" w:rsidP="001972F7">
      <w:pPr>
        <w:pStyle w:val="KreuTitull"/>
        <w:keepNext w:val="0"/>
      </w:pPr>
      <w:r w:rsidRPr="00993108">
        <w:t>PAGA, GRADA DHE KARRIERA</w:t>
      </w:r>
    </w:p>
    <w:p w:rsidR="001972F7" w:rsidRPr="00993108" w:rsidRDefault="001972F7" w:rsidP="001972F7">
      <w:pPr>
        <w:pStyle w:val="Paragrafi"/>
      </w:pPr>
    </w:p>
    <w:p w:rsidR="001972F7" w:rsidRPr="00993108" w:rsidRDefault="001972F7" w:rsidP="001972F7">
      <w:pPr>
        <w:pStyle w:val="NeniNr"/>
        <w:keepNext w:val="0"/>
      </w:pPr>
      <w:r w:rsidRPr="00993108">
        <w:t>Neni 9</w:t>
      </w:r>
    </w:p>
    <w:p w:rsidR="001972F7" w:rsidRPr="00993108" w:rsidRDefault="001972F7" w:rsidP="001972F7">
      <w:pPr>
        <w:pStyle w:val="NeniTitull"/>
        <w:keepNext w:val="0"/>
      </w:pPr>
      <w:r w:rsidRPr="00993108">
        <w:t>Paga</w:t>
      </w:r>
    </w:p>
    <w:p w:rsidR="001972F7" w:rsidRPr="00993108" w:rsidRDefault="001972F7" w:rsidP="001972F7">
      <w:pPr>
        <w:pStyle w:val="Paragrafi"/>
      </w:pPr>
    </w:p>
    <w:p w:rsidR="001972F7" w:rsidRPr="00993108" w:rsidRDefault="001972F7" w:rsidP="001972F7">
      <w:pPr>
        <w:pStyle w:val="Paragrafi"/>
      </w:pPr>
      <w:r w:rsidRPr="00993108">
        <w:t>1. Ushtarakët e SHIU-t trajtohen me pagë si ushtarakët e Forcave të Armatosura të Republikës së Shqipërisë.</w:t>
      </w:r>
    </w:p>
    <w:p w:rsidR="001972F7" w:rsidRPr="00993108" w:rsidRDefault="001972F7" w:rsidP="001972F7">
      <w:pPr>
        <w:pStyle w:val="Paragrafi"/>
      </w:pPr>
      <w:r w:rsidRPr="00993108">
        <w:t>2. Paga e personelit civil të SHIU-t përcaktohet me vendim të Këshillit të Ministrave, duke iu referuar niveleve respektive të pagave të ushtarakëve.</w:t>
      </w:r>
    </w:p>
    <w:p w:rsidR="001972F7" w:rsidRPr="00993108" w:rsidRDefault="001972F7" w:rsidP="001972F7">
      <w:pPr>
        <w:pStyle w:val="Paragrafi"/>
      </w:pPr>
      <w:r w:rsidRPr="00993108">
        <w:t>3. Përfitimet, shtesat dhe trajtimet mbi pagë për natyrë të veçantë pune për të gjithë punonjësit e SHIU-t përcaktohen me vendim të Këshillit të Ministrave.</w:t>
      </w:r>
    </w:p>
    <w:p w:rsidR="001972F7" w:rsidRPr="00993108" w:rsidRDefault="001972F7" w:rsidP="001972F7">
      <w:pPr>
        <w:pStyle w:val="Paragrafi"/>
      </w:pPr>
    </w:p>
    <w:p w:rsidR="001972F7" w:rsidRPr="00993108" w:rsidRDefault="001972F7" w:rsidP="001972F7">
      <w:pPr>
        <w:pStyle w:val="NeniNr"/>
        <w:keepNext w:val="0"/>
      </w:pPr>
      <w:r w:rsidRPr="00993108">
        <w:t>Neni 10</w:t>
      </w:r>
    </w:p>
    <w:p w:rsidR="001972F7" w:rsidRPr="00993108" w:rsidRDefault="001972F7" w:rsidP="001972F7">
      <w:pPr>
        <w:pStyle w:val="NeniTitull"/>
        <w:keepNext w:val="0"/>
      </w:pPr>
      <w:r w:rsidRPr="00993108">
        <w:t>E drejta e gradës dhe e karrierës</w:t>
      </w:r>
    </w:p>
    <w:p w:rsidR="001972F7" w:rsidRPr="00993108" w:rsidRDefault="001972F7" w:rsidP="001972F7">
      <w:pPr>
        <w:pStyle w:val="Paragrafi"/>
      </w:pPr>
    </w:p>
    <w:p w:rsidR="001972F7" w:rsidRPr="00993108" w:rsidRDefault="001972F7" w:rsidP="001972F7">
      <w:pPr>
        <w:pStyle w:val="Paragrafi"/>
      </w:pPr>
      <w:r w:rsidRPr="00993108">
        <w:t>1. Ushtaraku i SHIU-t, përveç të drejtave për gradat dhe karrierën, të përfituar nga ligji nr. 9171, datë 22.01.2004 "Për gradat dhe karrierën ushtarake në Forcat e Armatosura të Republikës së Shqipërisë", gëzon edhe këto të drejta:</w:t>
      </w:r>
    </w:p>
    <w:p w:rsidR="001972F7" w:rsidRPr="00993108" w:rsidRDefault="001972F7" w:rsidP="001972F7">
      <w:pPr>
        <w:pStyle w:val="Paragrafi"/>
      </w:pPr>
      <w:r w:rsidRPr="00993108">
        <w:t>a) oficeri i SHIU-t fiton gradën deri major ose kapiten i rangut III, sipas vjetërsisë në shërbimin ushtarak dhe pasi të ketë kryer kursin bazë për oficerët në Institutin e SHISH-it;</w:t>
      </w:r>
    </w:p>
    <w:p w:rsidR="001972F7" w:rsidRPr="00993108" w:rsidRDefault="001972F7" w:rsidP="001972F7">
      <w:pPr>
        <w:pStyle w:val="Paragrafi"/>
      </w:pPr>
      <w:r w:rsidRPr="00993108">
        <w:t>b) oficeri i SHIU-t, për të fituar gradat e tjera të larta, në varësi të armës nga vjen, duhet të ketë kryer kursin e funksioneve në shtab dhe kursin e avancuar të SHIU-t në Akademinë e Mbrojtjes;</w:t>
      </w:r>
    </w:p>
    <w:p w:rsidR="001972F7" w:rsidRDefault="001972F7" w:rsidP="001972F7">
      <w:pPr>
        <w:pStyle w:val="Paragrafi"/>
      </w:pPr>
      <w:r w:rsidRPr="00993108">
        <w:t>c) nënoficeri i SHIU-t e fiton gradën deri rreshter, sipas vjetërsisë në shërbimin ushtarak dhe pasi të ketë kryer kursin e specialitetit për nënoficerët në Institutin e SHISH-it.</w:t>
      </w:r>
    </w:p>
    <w:p w:rsidR="00B51168" w:rsidRDefault="00B51168" w:rsidP="001972F7">
      <w:pPr>
        <w:pStyle w:val="Paragrafi"/>
      </w:pPr>
    </w:p>
    <w:p w:rsidR="00B51168" w:rsidRDefault="00B51168" w:rsidP="001972F7">
      <w:pPr>
        <w:pStyle w:val="Paragrafi"/>
      </w:pPr>
    </w:p>
    <w:p w:rsidR="00B51168" w:rsidRPr="00993108" w:rsidRDefault="00B51168" w:rsidP="001972F7">
      <w:pPr>
        <w:pStyle w:val="Paragrafi"/>
      </w:pPr>
    </w:p>
    <w:p w:rsidR="001972F7" w:rsidRPr="00993108" w:rsidRDefault="001972F7" w:rsidP="001972F7">
      <w:pPr>
        <w:pStyle w:val="Paragrafi"/>
      </w:pPr>
      <w:r w:rsidRPr="00993108">
        <w:t>2. Për ushtarakët e SHIU-t njësimi i gradave me funksionet organike bëhet si më poshtë:</w:t>
      </w:r>
    </w:p>
    <w:p w:rsidR="00A4427D" w:rsidRPr="00993108" w:rsidRDefault="00A4427D" w:rsidP="001972F7">
      <w:pPr>
        <w:pStyle w:val="Paragrafi"/>
      </w:pPr>
    </w:p>
    <w:p w:rsidR="001972F7" w:rsidRPr="00993108" w:rsidRDefault="001972F7" w:rsidP="001972F7">
      <w:pPr>
        <w:pStyle w:val="Paragrafi"/>
      </w:pPr>
      <w:r w:rsidRPr="00993108">
        <w:t xml:space="preserve">Funksioni </w:t>
      </w:r>
      <w:r w:rsidRPr="00993108">
        <w:tab/>
      </w:r>
      <w:r w:rsidRPr="00993108">
        <w:tab/>
      </w:r>
      <w:r w:rsidRPr="00993108">
        <w:tab/>
      </w:r>
      <w:r w:rsidRPr="00993108">
        <w:tab/>
      </w:r>
      <w:r w:rsidRPr="00993108">
        <w:tab/>
        <w:t>Grada</w:t>
      </w:r>
    </w:p>
    <w:p w:rsidR="001972F7" w:rsidRPr="00993108" w:rsidRDefault="001972F7" w:rsidP="001972F7">
      <w:pPr>
        <w:pStyle w:val="Paragrafi"/>
      </w:pPr>
      <w:r w:rsidRPr="00993108">
        <w:t>Drejtor i SHIU-t</w:t>
      </w:r>
      <w:r w:rsidRPr="00993108">
        <w:tab/>
      </w:r>
      <w:r w:rsidRPr="00993108">
        <w:tab/>
        <w:t>Kolonel/kapiten i rangut I;</w:t>
      </w:r>
    </w:p>
    <w:p w:rsidR="001972F7" w:rsidRPr="00993108" w:rsidRDefault="001972F7" w:rsidP="001972F7">
      <w:pPr>
        <w:pStyle w:val="Paragrafi"/>
      </w:pPr>
      <w:r w:rsidRPr="00993108">
        <w:t>Zëvendësdrejtor</w:t>
      </w:r>
      <w:r w:rsidRPr="00993108">
        <w:tab/>
      </w:r>
      <w:r w:rsidRPr="00993108">
        <w:tab/>
        <w:t>Kolonel/kapiten i rangut I;</w:t>
      </w:r>
    </w:p>
    <w:p w:rsidR="001972F7" w:rsidRPr="00993108" w:rsidRDefault="001972F7" w:rsidP="001972F7">
      <w:pPr>
        <w:pStyle w:val="Paragrafi"/>
      </w:pPr>
      <w:r w:rsidRPr="00993108">
        <w:t>Shef shërbimi</w:t>
      </w:r>
      <w:r w:rsidRPr="00993108">
        <w:tab/>
      </w:r>
      <w:r w:rsidRPr="00993108">
        <w:tab/>
      </w:r>
      <w:r>
        <w:tab/>
      </w:r>
      <w:r w:rsidRPr="00993108">
        <w:t>Kolonel/kapiten i rangut I;</w:t>
      </w:r>
    </w:p>
    <w:p w:rsidR="001972F7" w:rsidRPr="00993108" w:rsidRDefault="001972F7" w:rsidP="001972F7">
      <w:pPr>
        <w:pStyle w:val="Paragrafi"/>
      </w:pPr>
      <w:r>
        <w:t>Inspektor i përgjithshëm</w:t>
      </w:r>
      <w:r>
        <w:tab/>
      </w:r>
      <w:r w:rsidRPr="00993108">
        <w:t>Nënkolonel/kapiten i rangut II;</w:t>
      </w:r>
    </w:p>
    <w:p w:rsidR="001972F7" w:rsidRPr="00993108" w:rsidRDefault="001972F7" w:rsidP="001972F7">
      <w:pPr>
        <w:pStyle w:val="Paragrafi"/>
      </w:pPr>
      <w:r w:rsidRPr="00993108">
        <w:t>Këshilltar</w:t>
      </w:r>
      <w:r w:rsidRPr="00993108">
        <w:tab/>
      </w:r>
      <w:r w:rsidRPr="00993108">
        <w:tab/>
      </w:r>
      <w:r>
        <w:tab/>
      </w:r>
      <w:r w:rsidRPr="00993108">
        <w:t>Nënkolonel/kapiten i rangut II;</w:t>
      </w:r>
    </w:p>
    <w:p w:rsidR="001972F7" w:rsidRPr="00993108" w:rsidRDefault="001972F7" w:rsidP="001972F7">
      <w:pPr>
        <w:pStyle w:val="Paragrafi"/>
      </w:pPr>
      <w:r w:rsidRPr="00993108">
        <w:t>Kryeinspektor</w:t>
      </w:r>
      <w:r w:rsidRPr="00993108">
        <w:tab/>
      </w:r>
      <w:r w:rsidRPr="00993108">
        <w:tab/>
      </w:r>
      <w:r>
        <w:tab/>
      </w:r>
      <w:r w:rsidRPr="00993108">
        <w:t>Nënkolonel/kapiten i rangut II;</w:t>
      </w:r>
    </w:p>
    <w:p w:rsidR="001972F7" w:rsidRPr="00993108" w:rsidRDefault="001972F7" w:rsidP="001972F7">
      <w:pPr>
        <w:pStyle w:val="Paragrafi"/>
      </w:pPr>
      <w:r w:rsidRPr="00993108">
        <w:t>Shef shektori/shef zyre</w:t>
      </w:r>
      <w:r w:rsidRPr="00993108">
        <w:tab/>
      </w:r>
      <w:r w:rsidRPr="00993108">
        <w:tab/>
        <w:t>Nënkolonel/ kapiten i rangut II;</w:t>
      </w:r>
    </w:p>
    <w:p w:rsidR="001972F7" w:rsidRPr="00993108" w:rsidRDefault="001972F7" w:rsidP="001972F7">
      <w:pPr>
        <w:pStyle w:val="Paragrafi"/>
        <w:ind w:left="3600" w:hanging="2880"/>
      </w:pPr>
      <w:r w:rsidRPr="00993108">
        <w:t>Analis</w:t>
      </w:r>
      <w:r w:rsidR="00B51168">
        <w:t>t</w:t>
      </w:r>
      <w:r w:rsidR="00B51168">
        <w:tab/>
      </w:r>
      <w:r w:rsidRPr="00993108">
        <w:t>Major-Nënkolo</w:t>
      </w:r>
      <w:r w:rsidR="00B51168">
        <w:t xml:space="preserve">nel/kapiten i rangut III deri </w:t>
      </w:r>
      <w:r w:rsidRPr="00993108">
        <w:t>kapiten i rangut II;</w:t>
      </w:r>
    </w:p>
    <w:p w:rsidR="001972F7" w:rsidRPr="00993108" w:rsidRDefault="001972F7" w:rsidP="001972F7">
      <w:pPr>
        <w:pStyle w:val="Paragrafi"/>
      </w:pPr>
      <w:r w:rsidRPr="00993108">
        <w:t xml:space="preserve">Specialist  </w:t>
      </w:r>
      <w:r w:rsidRPr="00993108">
        <w:tab/>
      </w:r>
      <w:r w:rsidRPr="00993108">
        <w:tab/>
      </w:r>
      <w:r w:rsidRPr="00993108">
        <w:tab/>
        <w:t>Major/ kapiten i rangut III;</w:t>
      </w:r>
    </w:p>
    <w:p w:rsidR="001972F7" w:rsidRPr="00993108" w:rsidRDefault="001972F7" w:rsidP="001972F7">
      <w:pPr>
        <w:pStyle w:val="Paragrafi"/>
      </w:pPr>
      <w:r w:rsidRPr="00993108">
        <w:t>Inspektor</w:t>
      </w:r>
      <w:r w:rsidRPr="00993108">
        <w:tab/>
      </w:r>
      <w:r w:rsidRPr="00993108">
        <w:tab/>
      </w:r>
      <w:r>
        <w:tab/>
      </w:r>
      <w:r w:rsidRPr="00993108">
        <w:t>Nëntoger deri kapiten/kapiten lejtnant;</w:t>
      </w:r>
    </w:p>
    <w:p w:rsidR="001972F7" w:rsidRPr="00993108" w:rsidRDefault="001972F7" w:rsidP="001972F7">
      <w:pPr>
        <w:pStyle w:val="Paragrafi"/>
      </w:pPr>
      <w:r w:rsidRPr="00993108">
        <w:t>Ndihmësinspektor</w:t>
      </w:r>
      <w:r w:rsidRPr="00993108">
        <w:tab/>
      </w:r>
      <w:r w:rsidRPr="00993108">
        <w:tab/>
        <w:t>Nëntetar deri kapter.</w:t>
      </w:r>
    </w:p>
    <w:p w:rsidR="001972F7" w:rsidRPr="00993108" w:rsidRDefault="001972F7" w:rsidP="001972F7">
      <w:pPr>
        <w:pStyle w:val="Paragrafi"/>
      </w:pPr>
    </w:p>
    <w:p w:rsidR="001972F7" w:rsidRPr="00993108" w:rsidRDefault="001972F7" w:rsidP="001972F7">
      <w:pPr>
        <w:pStyle w:val="NeniNr"/>
        <w:keepNext w:val="0"/>
      </w:pPr>
      <w:r w:rsidRPr="00993108">
        <w:t>Neni 11</w:t>
      </w:r>
    </w:p>
    <w:p w:rsidR="001972F7" w:rsidRPr="00993108" w:rsidRDefault="001972F7" w:rsidP="001972F7">
      <w:pPr>
        <w:pStyle w:val="NeniTitull"/>
        <w:keepNext w:val="0"/>
      </w:pPr>
      <w:r w:rsidRPr="00993108">
        <w:t>Detyrime të ushtarakut të SHIU-t</w:t>
      </w:r>
    </w:p>
    <w:p w:rsidR="001972F7" w:rsidRPr="00993108" w:rsidRDefault="001972F7" w:rsidP="001972F7">
      <w:pPr>
        <w:pStyle w:val="Paragrafi"/>
      </w:pPr>
    </w:p>
    <w:p w:rsidR="001972F7" w:rsidRPr="00993108" w:rsidRDefault="001972F7" w:rsidP="001972F7">
      <w:pPr>
        <w:pStyle w:val="Paragrafi"/>
      </w:pPr>
      <w:r w:rsidRPr="00993108">
        <w:t>1. Ushtaraku i SHIU-t, për largimin nga ky shërbim, i nënshtrohet parimit për kohën e qëndrimit në një gradë dhe vjetërsisë në shërbim, të përcaktuara në ligjin nr. 9171, datë 22.1.2004 "Për gradat dhe karrierën ushtarake në Forcat e Armatosura të Republikës së Shqipërisë".</w:t>
      </w:r>
    </w:p>
    <w:p w:rsidR="001972F7" w:rsidRPr="00993108" w:rsidRDefault="001972F7" w:rsidP="001972F7">
      <w:pPr>
        <w:pStyle w:val="Paragrafi"/>
      </w:pPr>
      <w:r w:rsidRPr="00993108">
        <w:t>2. Ushtaraku i SHIU-t, për procedimin disiplinor dhe masat disiplinore, i nënshtrohet ligjit nr. 9183, datë 5.2.2004 "Për disiplinën ushtarake në Forcat e Armatosura të Republikës së Shqipërisë".</w:t>
      </w:r>
    </w:p>
    <w:p w:rsidR="001972F7" w:rsidRPr="00993108" w:rsidRDefault="001972F7" w:rsidP="001972F7">
      <w:pPr>
        <w:pStyle w:val="Paragrafi"/>
      </w:pPr>
    </w:p>
    <w:p w:rsidR="001972F7" w:rsidRPr="00993108" w:rsidRDefault="001972F7" w:rsidP="001972F7">
      <w:pPr>
        <w:pStyle w:val="NeniNr"/>
        <w:keepNext w:val="0"/>
      </w:pPr>
      <w:r w:rsidRPr="00993108">
        <w:t>Neni 12</w:t>
      </w:r>
    </w:p>
    <w:p w:rsidR="001972F7" w:rsidRPr="00993108" w:rsidRDefault="001972F7" w:rsidP="001972F7">
      <w:pPr>
        <w:pStyle w:val="NeniTitull"/>
        <w:keepNext w:val="0"/>
      </w:pPr>
      <w:r w:rsidRPr="00993108">
        <w:t>Komisioni i karrierës</w:t>
      </w:r>
    </w:p>
    <w:p w:rsidR="001972F7" w:rsidRPr="00993108" w:rsidRDefault="001972F7" w:rsidP="001972F7">
      <w:pPr>
        <w:pStyle w:val="Paragrafi"/>
      </w:pPr>
    </w:p>
    <w:p w:rsidR="001972F7" w:rsidRPr="00993108" w:rsidRDefault="001972F7" w:rsidP="001972F7">
      <w:pPr>
        <w:pStyle w:val="Paragrafi"/>
      </w:pPr>
      <w:r w:rsidRPr="00993108">
        <w:t>1. Autoritetet përgjegjëse për vlerësimin, përparimin në gradë dhe karrierë, për kualifikimin brenda dhe jashtë vendit janë komisionet e karrierës në Forcat e Armatosura.</w:t>
      </w:r>
    </w:p>
    <w:p w:rsidR="001972F7" w:rsidRPr="00993108" w:rsidRDefault="001972F7" w:rsidP="001972F7">
      <w:pPr>
        <w:pStyle w:val="Paragrafi"/>
      </w:pPr>
      <w:r w:rsidRPr="00993108">
        <w:t>2. Komisioni i zakonshëm i karrierës për vlerësimin dhe rekomandimin e gradimit për ushtarakët e SHIU-t është komisioni i njësive autonome të Shtabit të Përgjithshëm, në përbërje të të cilit marrin pjesë edhe dy anëtarë të tjerë ushtarakë nga SHIU, të caktuar me urdhër të Ministrit të Mbrojtjes.</w:t>
      </w:r>
    </w:p>
    <w:p w:rsidR="001972F7" w:rsidRPr="00993108" w:rsidRDefault="001972F7" w:rsidP="001972F7">
      <w:pPr>
        <w:pStyle w:val="Paragrafi"/>
      </w:pPr>
      <w:r w:rsidRPr="00993108">
        <w:t>3. Komision i lartë i karrierës për vlerësimin dhe rekomandimin e gradimit për ushtarakët e SHIU-t është Komisioni i Lartë i Shtabit të Përgjithshëm, ku marrin pjesë edhe dy anëtarë të tjerë ushtarakë nga SHIU, të caktuar me urdhër të Ministrit të Mbrojtjes.</w:t>
      </w:r>
    </w:p>
    <w:p w:rsidR="001972F7" w:rsidRPr="00993108" w:rsidRDefault="001972F7" w:rsidP="001972F7">
      <w:pPr>
        <w:pStyle w:val="Paragrafi"/>
      </w:pPr>
    </w:p>
    <w:p w:rsidR="001972F7" w:rsidRPr="00993108" w:rsidRDefault="001972F7" w:rsidP="001972F7">
      <w:pPr>
        <w:pStyle w:val="NeniNr"/>
        <w:keepNext w:val="0"/>
      </w:pPr>
      <w:r w:rsidRPr="00993108">
        <w:t>Neni 13</w:t>
      </w:r>
    </w:p>
    <w:p w:rsidR="001972F7" w:rsidRPr="00993108" w:rsidRDefault="001972F7" w:rsidP="001972F7">
      <w:pPr>
        <w:pStyle w:val="NeniTitull"/>
        <w:keepNext w:val="0"/>
      </w:pPr>
      <w:r w:rsidRPr="00993108">
        <w:t>Emërimi dhe lirimi nga shërbimi</w:t>
      </w:r>
    </w:p>
    <w:p w:rsidR="001972F7" w:rsidRPr="00993108" w:rsidRDefault="001972F7" w:rsidP="001972F7">
      <w:pPr>
        <w:pStyle w:val="Paragrafi"/>
      </w:pPr>
    </w:p>
    <w:p w:rsidR="001972F7" w:rsidRPr="00993108" w:rsidRDefault="001972F7" w:rsidP="001972F7">
      <w:pPr>
        <w:pStyle w:val="Paragrafi"/>
      </w:pPr>
      <w:r w:rsidRPr="00993108">
        <w:t>1. Emërimi, transferimi i përkohshëm e lirimi i oficerit dhe i personelit civil të SHIU-t bëhen nga Ministri i Mbrojtjes, me propozimin e Drejtorit të SHIU-t.</w:t>
      </w:r>
    </w:p>
    <w:p w:rsidR="001972F7" w:rsidRPr="00993108" w:rsidRDefault="001972F7" w:rsidP="001972F7">
      <w:pPr>
        <w:pStyle w:val="Paragrafi"/>
      </w:pPr>
      <w:r w:rsidRPr="00993108">
        <w:t>2. Emërimi, transferimi i përkohshëm e lirimi i nënoficerit të SHIU-t bëhen nga Drejtori i SHIU-t.</w:t>
      </w:r>
    </w:p>
    <w:p w:rsidR="00276D36" w:rsidRDefault="00276D36" w:rsidP="001972F7">
      <w:pPr>
        <w:pStyle w:val="Paragrafi"/>
        <w:ind w:firstLine="0"/>
      </w:pPr>
    </w:p>
    <w:p w:rsidR="00C1064A" w:rsidRDefault="00C1064A" w:rsidP="001972F7">
      <w:pPr>
        <w:pStyle w:val="Paragrafi"/>
        <w:ind w:firstLine="0"/>
      </w:pPr>
    </w:p>
    <w:p w:rsidR="00C1064A" w:rsidRDefault="00C1064A" w:rsidP="001972F7">
      <w:pPr>
        <w:pStyle w:val="Paragrafi"/>
        <w:ind w:firstLine="0"/>
      </w:pPr>
    </w:p>
    <w:p w:rsidR="00C1064A" w:rsidRDefault="00C1064A" w:rsidP="001972F7">
      <w:pPr>
        <w:pStyle w:val="Paragrafi"/>
        <w:ind w:firstLine="0"/>
      </w:pPr>
    </w:p>
    <w:p w:rsidR="00C1064A" w:rsidRDefault="00C1064A" w:rsidP="001972F7">
      <w:pPr>
        <w:pStyle w:val="Paragrafi"/>
        <w:ind w:firstLine="0"/>
      </w:pPr>
    </w:p>
    <w:p w:rsidR="00C1064A" w:rsidRDefault="00C1064A" w:rsidP="001972F7">
      <w:pPr>
        <w:pStyle w:val="Paragrafi"/>
        <w:ind w:firstLine="0"/>
      </w:pPr>
    </w:p>
    <w:p w:rsidR="00C1064A" w:rsidRPr="00993108" w:rsidRDefault="00C1064A" w:rsidP="001972F7">
      <w:pPr>
        <w:pStyle w:val="Paragrafi"/>
        <w:ind w:firstLine="0"/>
      </w:pPr>
    </w:p>
    <w:p w:rsidR="001972F7" w:rsidRPr="00993108" w:rsidRDefault="001972F7" w:rsidP="001972F7">
      <w:pPr>
        <w:pStyle w:val="KreuNr"/>
        <w:keepNext w:val="0"/>
      </w:pPr>
      <w:r w:rsidRPr="00993108">
        <w:t>KREU VI</w:t>
      </w:r>
    </w:p>
    <w:p w:rsidR="001972F7" w:rsidRPr="00993108" w:rsidRDefault="001972F7" w:rsidP="001972F7">
      <w:pPr>
        <w:pStyle w:val="KreuTitull"/>
        <w:keepNext w:val="0"/>
      </w:pPr>
      <w:r w:rsidRPr="00993108">
        <w:t>DISIPLINA DHE NDËRPRERJA E MARRËDHËNIEVE TË PUNËS SË PERSONELIT CIVIL</w:t>
      </w:r>
    </w:p>
    <w:p w:rsidR="001972F7" w:rsidRPr="00993108" w:rsidRDefault="001972F7" w:rsidP="001972F7">
      <w:pPr>
        <w:pStyle w:val="Paragrafi"/>
      </w:pPr>
    </w:p>
    <w:p w:rsidR="001972F7" w:rsidRPr="00993108" w:rsidRDefault="001972F7" w:rsidP="001972F7">
      <w:pPr>
        <w:pStyle w:val="NeniNr"/>
        <w:keepNext w:val="0"/>
      </w:pPr>
      <w:r w:rsidRPr="00993108">
        <w:t>Neni 14</w:t>
      </w:r>
    </w:p>
    <w:p w:rsidR="001972F7" w:rsidRPr="00993108" w:rsidRDefault="001972F7" w:rsidP="001972F7">
      <w:pPr>
        <w:pStyle w:val="NeniTitull"/>
        <w:keepNext w:val="0"/>
      </w:pPr>
      <w:r w:rsidRPr="00993108">
        <w:t>Masa disiplinore</w:t>
      </w:r>
    </w:p>
    <w:p w:rsidR="001972F7" w:rsidRPr="00993108" w:rsidRDefault="001972F7" w:rsidP="001972F7">
      <w:pPr>
        <w:pStyle w:val="Paragrafi"/>
      </w:pPr>
    </w:p>
    <w:p w:rsidR="001972F7" w:rsidRPr="00993108" w:rsidRDefault="001972F7" w:rsidP="001972F7">
      <w:pPr>
        <w:pStyle w:val="Paragrafi"/>
      </w:pPr>
      <w:r w:rsidRPr="00993108">
        <w:t>Personelit civil, që shkel rregullat e parashikuara në aktet ligjore dhe nënligjore, që lidhen me detyrën e tij, ose nuk i zbaton ato, kur nuk përbën vepër penale, i jepet njëra nga këto masa disiplinore:</w:t>
      </w:r>
    </w:p>
    <w:p w:rsidR="001972F7" w:rsidRPr="00993108" w:rsidRDefault="001972F7" w:rsidP="001972F7">
      <w:pPr>
        <w:pStyle w:val="Paragrafi"/>
      </w:pPr>
      <w:r w:rsidRPr="00993108">
        <w:t>vërejtje me shkrim;</w:t>
      </w:r>
    </w:p>
    <w:p w:rsidR="001972F7" w:rsidRPr="00993108" w:rsidRDefault="001972F7" w:rsidP="001972F7">
      <w:pPr>
        <w:pStyle w:val="Paragrafi"/>
      </w:pPr>
      <w:r w:rsidRPr="00993108">
        <w:t>vërejtje me paralajmërim për shkarkim nga detyra;</w:t>
      </w:r>
    </w:p>
    <w:p w:rsidR="001972F7" w:rsidRPr="00993108" w:rsidRDefault="001972F7" w:rsidP="001972F7">
      <w:pPr>
        <w:pStyle w:val="Paragrafi"/>
      </w:pPr>
      <w:r w:rsidRPr="00993108">
        <w:t>shkarkim nga detyra.</w:t>
      </w:r>
    </w:p>
    <w:p w:rsidR="001972F7" w:rsidRPr="00993108" w:rsidRDefault="001972F7" w:rsidP="001972F7">
      <w:pPr>
        <w:pStyle w:val="Paragrafi"/>
      </w:pPr>
    </w:p>
    <w:p w:rsidR="001972F7" w:rsidRPr="00993108" w:rsidRDefault="001972F7" w:rsidP="001972F7">
      <w:pPr>
        <w:pStyle w:val="NeniNr"/>
        <w:keepNext w:val="0"/>
      </w:pPr>
      <w:r w:rsidRPr="00993108">
        <w:t>Neni 15</w:t>
      </w:r>
    </w:p>
    <w:p w:rsidR="001972F7" w:rsidRPr="00993108" w:rsidRDefault="001972F7" w:rsidP="001972F7">
      <w:pPr>
        <w:pStyle w:val="NeniTitull"/>
        <w:keepNext w:val="0"/>
      </w:pPr>
      <w:r w:rsidRPr="00993108">
        <w:t>Dhënia e masës disiplinore dhe shlyerja e saj</w:t>
      </w:r>
    </w:p>
    <w:p w:rsidR="001972F7" w:rsidRPr="00993108" w:rsidRDefault="001972F7" w:rsidP="001972F7">
      <w:pPr>
        <w:pStyle w:val="Paragrafi"/>
      </w:pPr>
    </w:p>
    <w:p w:rsidR="001972F7" w:rsidRPr="00993108" w:rsidRDefault="001972F7" w:rsidP="001972F7">
      <w:pPr>
        <w:pStyle w:val="Paragrafi"/>
      </w:pPr>
      <w:r w:rsidRPr="00993108">
        <w:t>1. Procedimi disiplinor fillon jo më vonë se 30 ditë nga çasti i vënies re të shkeljes dhe jo më vonë se një vit nga çasti i kryerjes së saj.</w:t>
      </w:r>
    </w:p>
    <w:p w:rsidR="001972F7" w:rsidRPr="00993108" w:rsidRDefault="001972F7" w:rsidP="001972F7">
      <w:pPr>
        <w:pStyle w:val="Paragrafi"/>
      </w:pPr>
      <w:r w:rsidRPr="00993108">
        <w:t>2. Nismën për fillimin e procedimit disiplinor e ndërmerr eprori direkt i personelit civil. Ministri i Mbrojtjes jep masën disiplinore, sipas shkronjës "c" të nenit 14 të këtij ligji. Drejtori i SHIU-t jep masat e tjera disiplinore.</w:t>
      </w:r>
    </w:p>
    <w:p w:rsidR="001972F7" w:rsidRPr="00993108" w:rsidRDefault="001972F7" w:rsidP="001972F7">
      <w:pPr>
        <w:pStyle w:val="Paragrafi"/>
      </w:pPr>
      <w:r w:rsidRPr="00993108">
        <w:t>3. Masat disiplinore jepen në mënyrë të shkallëzuar ose sipas rëndësisë së shkeljes dhe të pasojave. Për çdo shkelje jepet vetëm një masë disiplinore.</w:t>
      </w:r>
    </w:p>
    <w:p w:rsidR="001972F7" w:rsidRPr="00993108" w:rsidRDefault="001972F7" w:rsidP="001972F7">
      <w:pPr>
        <w:pStyle w:val="Paragrafi"/>
      </w:pPr>
      <w:r w:rsidRPr="00993108">
        <w:t>4. Masat jepen sipas një procedure administrative, që garanton të drejtën për të marrë të dhëna, për t'u dëgjuar, për t'u mbrojtur dhe për t'u ankuar. Vendimi për marrjen e masës disiplinore i komunikohet me shkrim të interesuarit.</w:t>
      </w:r>
    </w:p>
    <w:p w:rsidR="001972F7" w:rsidRPr="00993108" w:rsidRDefault="001972F7" w:rsidP="001972F7">
      <w:pPr>
        <w:pStyle w:val="Paragrafi"/>
      </w:pPr>
      <w:r w:rsidRPr="00993108">
        <w:t>5. Masat e përcaktuara në nenin 14 të këtij ligji, me përjashtim të masës së përcaktuar në shkronjën "c", mund të shlyhen, nëse brenda një viti nga data e dhënies së tyre, ndaj personit nuk është marrë ndonjë masë tjetër disiplinore. Masat disiplinore të shlyera hiqen nga dosja vetjake.</w:t>
      </w:r>
    </w:p>
    <w:p w:rsidR="001972F7" w:rsidRPr="00993108" w:rsidRDefault="001972F7" w:rsidP="001972F7">
      <w:pPr>
        <w:pStyle w:val="Paragrafi"/>
      </w:pPr>
    </w:p>
    <w:p w:rsidR="001972F7" w:rsidRPr="00993108" w:rsidRDefault="001972F7" w:rsidP="001972F7">
      <w:pPr>
        <w:pStyle w:val="NeniNr"/>
        <w:keepNext w:val="0"/>
      </w:pPr>
      <w:r w:rsidRPr="00993108">
        <w:t>Neni 16</w:t>
      </w:r>
    </w:p>
    <w:p w:rsidR="001972F7" w:rsidRPr="00993108" w:rsidRDefault="001972F7" w:rsidP="001972F7">
      <w:pPr>
        <w:pStyle w:val="NeniTitull"/>
        <w:keepNext w:val="0"/>
      </w:pPr>
      <w:r w:rsidRPr="00993108">
        <w:t>Ankimi</w:t>
      </w:r>
    </w:p>
    <w:p w:rsidR="001972F7" w:rsidRPr="00993108" w:rsidRDefault="001972F7" w:rsidP="001972F7">
      <w:pPr>
        <w:pStyle w:val="Paragrafi"/>
      </w:pPr>
    </w:p>
    <w:p w:rsidR="001972F7" w:rsidRPr="00993108" w:rsidRDefault="001972F7" w:rsidP="001972F7">
      <w:pPr>
        <w:pStyle w:val="Paragrafi"/>
      </w:pPr>
      <w:r w:rsidRPr="00993108">
        <w:t>Kundër dhënies së masës disiplinore të parashikuar në shkronjën "c" të nenit 14 të këtij ligji mund të bëhet ankim në gjykatë, sipas rregullave të parashikuara në Kodin e Procedurës Civile.</w:t>
      </w:r>
    </w:p>
    <w:p w:rsidR="001972F7" w:rsidRPr="00993108" w:rsidRDefault="001972F7" w:rsidP="00276D36">
      <w:pPr>
        <w:pStyle w:val="Paragrafi"/>
        <w:ind w:firstLine="0"/>
      </w:pPr>
    </w:p>
    <w:p w:rsidR="001972F7" w:rsidRPr="00993108" w:rsidRDefault="001972F7" w:rsidP="001972F7">
      <w:pPr>
        <w:pStyle w:val="NeniNr"/>
        <w:keepNext w:val="0"/>
      </w:pPr>
      <w:r w:rsidRPr="00993108">
        <w:t>Neni 17</w:t>
      </w:r>
    </w:p>
    <w:p w:rsidR="001972F7" w:rsidRPr="00993108" w:rsidRDefault="001972F7" w:rsidP="001972F7">
      <w:pPr>
        <w:pStyle w:val="NeniTitull"/>
        <w:keepNext w:val="0"/>
      </w:pPr>
      <w:r w:rsidRPr="00993108">
        <w:t>Lirimi i personelit civil nga shërbimi</w:t>
      </w:r>
    </w:p>
    <w:p w:rsidR="001972F7" w:rsidRPr="00993108" w:rsidRDefault="001972F7" w:rsidP="001972F7">
      <w:pPr>
        <w:pStyle w:val="Paragrafi"/>
      </w:pPr>
    </w:p>
    <w:p w:rsidR="001972F7" w:rsidRPr="00993108" w:rsidRDefault="001356FE" w:rsidP="001972F7">
      <w:pPr>
        <w:pStyle w:val="Paragrafi"/>
      </w:pPr>
      <w:r>
        <w:t xml:space="preserve">1. </w:t>
      </w:r>
      <w:r w:rsidR="001972F7" w:rsidRPr="00993108">
        <w:t>Personeli civil i SHIU-t lirohet nga shërbimi në rastet kur:</w:t>
      </w:r>
    </w:p>
    <w:p w:rsidR="001972F7" w:rsidRPr="00993108" w:rsidRDefault="001972F7" w:rsidP="001972F7">
      <w:pPr>
        <w:pStyle w:val="Paragrafi"/>
      </w:pPr>
      <w:r w:rsidRPr="00993108">
        <w:t>a) mbush moshën për pension;</w:t>
      </w:r>
    </w:p>
    <w:p w:rsidR="001972F7" w:rsidRPr="00993108" w:rsidRDefault="001972F7" w:rsidP="001972F7">
      <w:pPr>
        <w:pStyle w:val="Paragrafi"/>
      </w:pPr>
      <w:r w:rsidRPr="00993108">
        <w:t>b) bëhet i paaftë nga ana shëndetësore për një periudhë kohe mbi një vit;</w:t>
      </w:r>
    </w:p>
    <w:p w:rsidR="001972F7" w:rsidRPr="00993108" w:rsidRDefault="001972F7" w:rsidP="001972F7">
      <w:pPr>
        <w:pStyle w:val="Paragrafi"/>
      </w:pPr>
      <w:r w:rsidRPr="00993108">
        <w:t>c) humbet zotësinë për të vepruar;</w:t>
      </w:r>
    </w:p>
    <w:p w:rsidR="001972F7" w:rsidRPr="00993108" w:rsidRDefault="001972F7" w:rsidP="001972F7">
      <w:pPr>
        <w:pStyle w:val="Paragrafi"/>
      </w:pPr>
      <w:r w:rsidRPr="00993108">
        <w:t>ç) kërkon vetë largimin;</w:t>
      </w:r>
    </w:p>
    <w:p w:rsidR="001972F7" w:rsidRPr="00993108" w:rsidRDefault="001972F7" w:rsidP="001972F7">
      <w:pPr>
        <w:pStyle w:val="Paragrafi"/>
      </w:pPr>
      <w:r w:rsidRPr="00993108">
        <w:t>d) shkurtohet funksioni organik.</w:t>
      </w:r>
    </w:p>
    <w:p w:rsidR="001972F7" w:rsidRPr="00993108" w:rsidRDefault="001972F7" w:rsidP="001972F7">
      <w:pPr>
        <w:pStyle w:val="Paragrafi"/>
      </w:pPr>
      <w:r w:rsidRPr="00993108">
        <w:t>2. Lirimi i personelit civil nga shërbimi bëhet me urdhër të Ministrit të  Mbrojtjes.</w:t>
      </w:r>
    </w:p>
    <w:p w:rsidR="001972F7" w:rsidRPr="00993108" w:rsidRDefault="001972F7" w:rsidP="001972F7">
      <w:pPr>
        <w:pStyle w:val="Paragrafi"/>
        <w:ind w:firstLine="0"/>
      </w:pPr>
    </w:p>
    <w:p w:rsidR="001972F7" w:rsidRPr="00993108" w:rsidRDefault="001972F7" w:rsidP="001972F7">
      <w:pPr>
        <w:pStyle w:val="NeniNr"/>
        <w:keepNext w:val="0"/>
      </w:pPr>
      <w:r w:rsidRPr="00993108">
        <w:t>Neni 18</w:t>
      </w:r>
    </w:p>
    <w:p w:rsidR="001972F7" w:rsidRPr="00993108" w:rsidRDefault="001972F7" w:rsidP="001972F7">
      <w:pPr>
        <w:pStyle w:val="NeniTitull"/>
        <w:keepNext w:val="0"/>
      </w:pPr>
      <w:r w:rsidRPr="00993108">
        <w:t>Shkarkimi</w:t>
      </w:r>
    </w:p>
    <w:p w:rsidR="001972F7" w:rsidRPr="00993108" w:rsidRDefault="001972F7" w:rsidP="001972F7">
      <w:pPr>
        <w:pStyle w:val="Paragrafi"/>
      </w:pPr>
    </w:p>
    <w:p w:rsidR="001972F7" w:rsidRPr="00993108" w:rsidRDefault="001972F7" w:rsidP="001972F7">
      <w:pPr>
        <w:pStyle w:val="Paragrafi"/>
      </w:pPr>
      <w:r w:rsidRPr="00993108">
        <w:t>1. Personeli civil shkarkohet nga detyra në rastet kur:</w:t>
      </w:r>
    </w:p>
    <w:p w:rsidR="001972F7" w:rsidRPr="00993108" w:rsidRDefault="001972F7" w:rsidP="001972F7">
      <w:pPr>
        <w:pStyle w:val="Paragrafi"/>
      </w:pPr>
      <w:r w:rsidRPr="00993108">
        <w:t>a) dënohet për kryerjen e një vepre penale me vendim gjykate të formës së prerë;</w:t>
      </w:r>
    </w:p>
    <w:p w:rsidR="001972F7" w:rsidRPr="00993108" w:rsidRDefault="001972F7" w:rsidP="001972F7">
      <w:pPr>
        <w:pStyle w:val="Paragrafi"/>
      </w:pPr>
      <w:r w:rsidRPr="00993108">
        <w:t>b) kryen shkelje të rënda të disiplinës së punës;</w:t>
      </w:r>
    </w:p>
    <w:p w:rsidR="001972F7" w:rsidRPr="00993108" w:rsidRDefault="001972F7" w:rsidP="001972F7">
      <w:pPr>
        <w:pStyle w:val="Paragrafi"/>
      </w:pPr>
      <w:r w:rsidRPr="00993108">
        <w:t>c) provohet se ka përdorur funksionin e tij në shërbim të interesave vetjakë ose të personave me të cilët ka lidhje familjare;</w:t>
      </w:r>
    </w:p>
    <w:p w:rsidR="001972F7" w:rsidRPr="00993108" w:rsidRDefault="001972F7" w:rsidP="001972F7">
      <w:pPr>
        <w:pStyle w:val="Paragrafi"/>
      </w:pPr>
      <w:r w:rsidRPr="00993108">
        <w:t>ç) provohet se me veprimet ose mosveprimet të tij ka bërë favore për persona të tjerë;</w:t>
      </w:r>
    </w:p>
    <w:p w:rsidR="001972F7" w:rsidRPr="00993108" w:rsidRDefault="001972F7" w:rsidP="001972F7">
      <w:pPr>
        <w:pStyle w:val="Paragrafi"/>
      </w:pPr>
      <w:r w:rsidRPr="00993108">
        <w:t>d) është vlerësuar "i paaftë" dy herë rresht në vlerësimin vjetor të punës së tij.</w:t>
      </w:r>
    </w:p>
    <w:p w:rsidR="001972F7" w:rsidRPr="00993108" w:rsidRDefault="001972F7" w:rsidP="001972F7">
      <w:pPr>
        <w:pStyle w:val="Paragrafi"/>
      </w:pPr>
      <w:r w:rsidRPr="00993108">
        <w:t>2. Shkarkimi i personelit civil nga detyra bëhet me urdhër të Ministrit të Mbrojtjes.</w:t>
      </w:r>
    </w:p>
    <w:p w:rsidR="008F5524" w:rsidRPr="00993108" w:rsidRDefault="008F5524" w:rsidP="001972F7">
      <w:pPr>
        <w:pStyle w:val="Paragrafi"/>
        <w:ind w:firstLine="0"/>
      </w:pPr>
    </w:p>
    <w:p w:rsidR="001972F7" w:rsidRPr="00993108" w:rsidRDefault="001972F7" w:rsidP="001972F7">
      <w:pPr>
        <w:pStyle w:val="KreuNr"/>
        <w:keepNext w:val="0"/>
      </w:pPr>
      <w:r w:rsidRPr="00993108">
        <w:t>KREU VII</w:t>
      </w:r>
    </w:p>
    <w:p w:rsidR="001972F7" w:rsidRPr="00993108" w:rsidRDefault="001972F7" w:rsidP="001972F7">
      <w:pPr>
        <w:pStyle w:val="KreuTitull"/>
        <w:keepNext w:val="0"/>
      </w:pPr>
      <w:r w:rsidRPr="00993108">
        <w:t>DISPOZITA KALIMTARE</w:t>
      </w:r>
    </w:p>
    <w:p w:rsidR="001972F7" w:rsidRPr="00993108" w:rsidRDefault="001972F7" w:rsidP="001972F7">
      <w:pPr>
        <w:pStyle w:val="Paragrafi"/>
      </w:pPr>
    </w:p>
    <w:p w:rsidR="001972F7" w:rsidRPr="00993108" w:rsidRDefault="001972F7" w:rsidP="001972F7">
      <w:pPr>
        <w:pStyle w:val="NeniNr"/>
        <w:keepNext w:val="0"/>
      </w:pPr>
      <w:r w:rsidRPr="00993108">
        <w:t>Neni 19</w:t>
      </w:r>
    </w:p>
    <w:p w:rsidR="001972F7" w:rsidRPr="00993108" w:rsidRDefault="001972F7" w:rsidP="001972F7">
      <w:pPr>
        <w:pStyle w:val="NeniTitull"/>
        <w:keepNext w:val="0"/>
      </w:pPr>
      <w:r w:rsidRPr="00993108">
        <w:t>Aktet nënligjore</w:t>
      </w:r>
    </w:p>
    <w:p w:rsidR="001972F7" w:rsidRPr="00993108" w:rsidRDefault="001972F7" w:rsidP="001972F7">
      <w:pPr>
        <w:pStyle w:val="Paragrafi"/>
      </w:pPr>
    </w:p>
    <w:p w:rsidR="001972F7" w:rsidRPr="00993108" w:rsidRDefault="001972F7" w:rsidP="001972F7">
      <w:pPr>
        <w:pStyle w:val="Paragrafi"/>
      </w:pPr>
      <w:r w:rsidRPr="00993108">
        <w:t>Këshilli i Ministrave, brenda 6 muajve nga data e hyrjes në fuqi të këtij ligji, të nxjerrë aktet nënligjore në zbatim të pikave 2 e 3 të nenit 9.</w:t>
      </w:r>
    </w:p>
    <w:p w:rsidR="001972F7" w:rsidRPr="00993108" w:rsidRDefault="001972F7" w:rsidP="001972F7">
      <w:pPr>
        <w:pStyle w:val="Paragrafi"/>
      </w:pPr>
      <w:r w:rsidRPr="00993108">
        <w:t>Ministri i Mbrojtjes, brenda 6 muajve nga data e hyrjes në fuqi të këtij ligji, të nxjerrë aktet nënligjore në zbatim të nenit 3 pikat 2, 3 e 4 dhe nenit 4 pika 3.</w:t>
      </w:r>
    </w:p>
    <w:p w:rsidR="001972F7" w:rsidRPr="00993108" w:rsidRDefault="001972F7" w:rsidP="001972F7">
      <w:pPr>
        <w:pStyle w:val="Paragrafi"/>
      </w:pPr>
      <w:r w:rsidRPr="00993108">
        <w:t>Drejtori i SHISH-it, brenda 6 muajve nga data e hyrjes në fuqi të këtij ligji, të nxjerrë aktet nënligjore në zbatim të pikës 2 të nenit 3.</w:t>
      </w:r>
    </w:p>
    <w:p w:rsidR="001972F7" w:rsidRPr="00993108" w:rsidRDefault="001972F7" w:rsidP="001972F7">
      <w:pPr>
        <w:pStyle w:val="Paragrafi"/>
      </w:pPr>
    </w:p>
    <w:p w:rsidR="001972F7" w:rsidRPr="00993108" w:rsidRDefault="001972F7" w:rsidP="001972F7">
      <w:pPr>
        <w:pStyle w:val="NeniNr"/>
        <w:keepNext w:val="0"/>
      </w:pPr>
      <w:r w:rsidRPr="00993108">
        <w:t>Neni 20</w:t>
      </w:r>
    </w:p>
    <w:p w:rsidR="001972F7" w:rsidRPr="00993108" w:rsidRDefault="001972F7" w:rsidP="001972F7">
      <w:pPr>
        <w:pStyle w:val="Paragrafi"/>
      </w:pPr>
    </w:p>
    <w:p w:rsidR="001972F7" w:rsidRPr="00993108" w:rsidRDefault="001972F7" w:rsidP="001972F7">
      <w:pPr>
        <w:pStyle w:val="Paragrafi"/>
      </w:pPr>
      <w:r w:rsidRPr="00993108">
        <w:t>Në ligjin nr.9074, datë 29.5.2003 “Për Shërbimin Informativ Ushtarak”, në nenin 8 paragrafi i parë, fjalia “ndërsa personeli civil gëzon statusin e nëpunësit civil” ndryshohet në “ndërsa personeli civil gëzon statusin e personelit civil të SHISH-it”.</w:t>
      </w:r>
    </w:p>
    <w:p w:rsidR="001972F7" w:rsidRPr="00C1064A" w:rsidRDefault="001972F7" w:rsidP="001972F7">
      <w:pPr>
        <w:pStyle w:val="Paragrafi"/>
        <w:ind w:firstLine="0"/>
        <w:rPr>
          <w:sz w:val="18"/>
        </w:rPr>
      </w:pPr>
    </w:p>
    <w:p w:rsidR="001972F7" w:rsidRPr="00993108" w:rsidRDefault="001972F7" w:rsidP="001972F7">
      <w:pPr>
        <w:pStyle w:val="NeniNr"/>
        <w:keepNext w:val="0"/>
      </w:pPr>
      <w:r w:rsidRPr="00993108">
        <w:t>Neni 21</w:t>
      </w:r>
    </w:p>
    <w:p w:rsidR="001972F7" w:rsidRPr="00993108" w:rsidRDefault="001972F7" w:rsidP="001972F7">
      <w:pPr>
        <w:pStyle w:val="NeniTitull"/>
        <w:keepNext w:val="0"/>
      </w:pPr>
      <w:r w:rsidRPr="00993108">
        <w:t>Hyrja në fuqi</w:t>
      </w:r>
    </w:p>
    <w:p w:rsidR="001972F7" w:rsidRPr="00C1064A" w:rsidRDefault="001972F7" w:rsidP="001972F7">
      <w:pPr>
        <w:pStyle w:val="Paragrafi"/>
        <w:rPr>
          <w:sz w:val="16"/>
        </w:rPr>
      </w:pPr>
    </w:p>
    <w:p w:rsidR="001972F7" w:rsidRPr="00993108" w:rsidRDefault="001972F7" w:rsidP="001972F7">
      <w:pPr>
        <w:pStyle w:val="Paragrafi"/>
      </w:pPr>
      <w:r w:rsidRPr="00993108">
        <w:t>Ky ligj hyn në fuqi 15 ditë pas botimit në Fletoren Zyrtare.</w:t>
      </w:r>
    </w:p>
    <w:p w:rsidR="001972F7" w:rsidRPr="00993108" w:rsidRDefault="001972F7" w:rsidP="001972F7">
      <w:pPr>
        <w:pStyle w:val="Paragrafi"/>
      </w:pPr>
    </w:p>
    <w:p w:rsidR="001972F7" w:rsidRPr="004C593C" w:rsidRDefault="001972F7" w:rsidP="001972F7">
      <w:pPr>
        <w:pStyle w:val="Shpallja"/>
        <w:rPr>
          <w:bCs/>
          <w:sz w:val="23"/>
          <w:szCs w:val="23"/>
        </w:rPr>
      </w:pPr>
      <w:r w:rsidRPr="004C593C">
        <w:rPr>
          <w:bCs/>
          <w:sz w:val="23"/>
          <w:szCs w:val="23"/>
        </w:rPr>
        <w:t>Shpallur me dekretin nr.4396, datë  17.11.2004 të Presidentit të Republikës së Shqipërisë, Alfred Moisiu</w:t>
      </w:r>
    </w:p>
    <w:p w:rsidR="001972F7" w:rsidRPr="00993108" w:rsidRDefault="001972F7" w:rsidP="001972F7">
      <w:pPr>
        <w:pStyle w:val="Paragrafi"/>
      </w:pPr>
    </w:p>
    <w:p w:rsidR="00630790" w:rsidRPr="000F028B" w:rsidRDefault="00630790" w:rsidP="00630790">
      <w:pPr>
        <w:pStyle w:val="Paragrafi"/>
      </w:pPr>
    </w:p>
    <w:p w:rsidR="00630790" w:rsidRPr="000F028B" w:rsidRDefault="0010562E" w:rsidP="00276D36">
      <w:pPr>
        <w:pStyle w:val="Akti"/>
      </w:pPr>
      <w:r>
        <w:t>LIG</w:t>
      </w:r>
      <w:r w:rsidR="00630790" w:rsidRPr="000F028B">
        <w:t>J</w:t>
      </w:r>
    </w:p>
    <w:p w:rsidR="00630790" w:rsidRPr="000F028B" w:rsidRDefault="00630790" w:rsidP="00276D36">
      <w:pPr>
        <w:pStyle w:val="NumriData"/>
      </w:pPr>
      <w:r w:rsidRPr="000F028B">
        <w:t>Nr.9298, datë 28.10.2004</w:t>
      </w:r>
    </w:p>
    <w:p w:rsidR="00630790" w:rsidRPr="00C1064A" w:rsidRDefault="00630790" w:rsidP="00630790">
      <w:pPr>
        <w:pStyle w:val="Paragrafi"/>
        <w:rPr>
          <w:sz w:val="16"/>
        </w:rPr>
      </w:pPr>
    </w:p>
    <w:p w:rsidR="00630790" w:rsidRPr="000F028B" w:rsidRDefault="00630790" w:rsidP="00276D36">
      <w:pPr>
        <w:pStyle w:val="Titulli"/>
      </w:pPr>
      <w:r w:rsidRPr="000F028B">
        <w:t>PËR RATIFIKIMIN E “MARRËVESHJES SË KONCESIONIT, TË FORMËS “BOT” (NDËRTIM, SHFRYTËZIM, TRANSFERIM), PËR NDËRTIMIN DHE SHFRYTËZIMIN E PONTILIT TË NAFTËS, GAZIT DHE NËNPRODUKTEVE TË TYRE NË ZONËN BREGDETARE TË PORTO-ROMANOS, DURRËS”</w:t>
      </w:r>
    </w:p>
    <w:p w:rsidR="00630790" w:rsidRPr="000F028B" w:rsidRDefault="00630790" w:rsidP="00630790">
      <w:pPr>
        <w:pStyle w:val="Paragrafi"/>
      </w:pPr>
    </w:p>
    <w:p w:rsidR="00630790" w:rsidRPr="000F028B" w:rsidRDefault="00630790" w:rsidP="00276D36">
      <w:pPr>
        <w:pStyle w:val="BazLigjPropozues"/>
      </w:pPr>
      <w:r w:rsidRPr="000F028B">
        <w:t xml:space="preserve">Në mbështetje të neneve 78, 83 pika 1 dhe 155 të Kushtetutës, me propozimin e Këshillit të Ministrave, </w:t>
      </w:r>
    </w:p>
    <w:p w:rsidR="00630790" w:rsidRPr="00C1064A" w:rsidRDefault="00630790" w:rsidP="00630790">
      <w:pPr>
        <w:pStyle w:val="Paragrafi"/>
        <w:rPr>
          <w:sz w:val="14"/>
        </w:rPr>
      </w:pPr>
    </w:p>
    <w:p w:rsidR="00630790" w:rsidRPr="000F028B" w:rsidRDefault="00276D36" w:rsidP="00276D36">
      <w:pPr>
        <w:pStyle w:val="Institucioni"/>
      </w:pPr>
      <w:r>
        <w:t>KUVEND</w:t>
      </w:r>
      <w:r w:rsidR="00630790" w:rsidRPr="000F028B">
        <w:t xml:space="preserve">I </w:t>
      </w:r>
    </w:p>
    <w:p w:rsidR="00630790" w:rsidRDefault="00630790" w:rsidP="00276D36">
      <w:pPr>
        <w:pStyle w:val="Institucioni"/>
      </w:pPr>
      <w:r w:rsidRPr="000F028B">
        <w:t>I REPUBLIKËS SË SHQIPËRISË</w:t>
      </w:r>
    </w:p>
    <w:p w:rsidR="00276D36" w:rsidRPr="000F028B" w:rsidRDefault="00276D36" w:rsidP="00630790">
      <w:pPr>
        <w:pStyle w:val="Paragrafi"/>
      </w:pPr>
    </w:p>
    <w:p w:rsidR="00630790" w:rsidRDefault="00276D36" w:rsidP="00276D36">
      <w:pPr>
        <w:pStyle w:val="VENDOSI"/>
      </w:pPr>
      <w:r>
        <w:t>VENDOS</w:t>
      </w:r>
      <w:r w:rsidR="00630790" w:rsidRPr="000F028B">
        <w:t>I:</w:t>
      </w:r>
    </w:p>
    <w:p w:rsidR="00276D36" w:rsidRPr="00276D36" w:rsidRDefault="00276D36" w:rsidP="00276D36">
      <w:pPr>
        <w:rPr>
          <w:lang w:val="en-GB"/>
        </w:rPr>
      </w:pPr>
    </w:p>
    <w:p w:rsidR="00630790" w:rsidRPr="000F028B" w:rsidRDefault="00630790" w:rsidP="00276D36">
      <w:pPr>
        <w:pStyle w:val="NeniNr"/>
      </w:pPr>
      <w:r w:rsidRPr="000F028B">
        <w:t>Neni 1</w:t>
      </w:r>
    </w:p>
    <w:p w:rsidR="00630790" w:rsidRPr="000F028B" w:rsidRDefault="00630790" w:rsidP="00630790">
      <w:pPr>
        <w:pStyle w:val="Paragrafi"/>
      </w:pPr>
      <w:r w:rsidRPr="000F028B">
        <w:tab/>
      </w:r>
    </w:p>
    <w:p w:rsidR="00630790" w:rsidRPr="000F028B" w:rsidRDefault="00630790" w:rsidP="00630790">
      <w:pPr>
        <w:pStyle w:val="Paragrafi"/>
      </w:pPr>
      <w:r w:rsidRPr="000F028B">
        <w:t>Ratifikohet “Marrëveshja e koncesionit, e formës “BOT” (ndërtim, shfrytëzim, transferim), për ndërtimin dhe shfrytëzimin e pontilit të naftës, gazit dhe nënprodukteve të tyre në zonën bregdetare të Porto-Romanos, Durrës”, të negociuar e nënshkruar ndërmjet Këshillit të Ministrave të Republikës së Shqipërisë dhe shoqërisë “Romano Port” sha, sipas tekstit që i bashkëlidhet këtij ligji.</w:t>
      </w:r>
    </w:p>
    <w:p w:rsidR="00630790" w:rsidRPr="000F028B" w:rsidRDefault="00630790" w:rsidP="00630790">
      <w:pPr>
        <w:pStyle w:val="Paragrafi"/>
      </w:pPr>
    </w:p>
    <w:p w:rsidR="00630790" w:rsidRPr="000F028B" w:rsidRDefault="00630790" w:rsidP="00276D36">
      <w:pPr>
        <w:pStyle w:val="NeniNr"/>
      </w:pPr>
      <w:r w:rsidRPr="000F028B">
        <w:t>Neni 2</w:t>
      </w:r>
    </w:p>
    <w:p w:rsidR="00630790" w:rsidRPr="000F028B" w:rsidRDefault="00630790" w:rsidP="00630790">
      <w:pPr>
        <w:pStyle w:val="Paragrafi"/>
      </w:pPr>
    </w:p>
    <w:p w:rsidR="00630790" w:rsidRPr="000F028B" w:rsidRDefault="00630790" w:rsidP="00630790">
      <w:pPr>
        <w:pStyle w:val="Paragrafi"/>
      </w:pPr>
      <w:r w:rsidRPr="000F028B">
        <w:t>Shoqëria “</w:t>
      </w:r>
      <w:smartTag w:uri="urn:schemas-microsoft-com:office:smarttags" w:element="place">
        <w:smartTag w:uri="urn:schemas-microsoft-com:office:smarttags" w:element="PlaceName">
          <w:r w:rsidRPr="000F028B">
            <w:t>Romano</w:t>
          </w:r>
        </w:smartTag>
        <w:r w:rsidRPr="000F028B">
          <w:t xml:space="preserve"> </w:t>
        </w:r>
        <w:smartTag w:uri="urn:schemas-microsoft-com:office:smarttags" w:element="PlaceType">
          <w:r w:rsidRPr="000F028B">
            <w:t>Port</w:t>
          </w:r>
        </w:smartTag>
      </w:smartTag>
      <w:r w:rsidRPr="000F028B">
        <w:t>” sha përjashtohet nga të gjitha taksat dhe detyrimet doganore për importimin e materialeve, pajisjeve, instrumenteve teknike, që do të përdoren për ndërtimin e pontilit dhe të infrastrukturës përkatëse, sipas projektit të miratuar. Përjashtimi nga taksat dhe detyrimet doganore mbaron me përfundimin e ndërtimit të objektit.</w:t>
      </w:r>
    </w:p>
    <w:p w:rsidR="00630790" w:rsidRPr="000F028B" w:rsidRDefault="00630790" w:rsidP="00630790">
      <w:pPr>
        <w:pStyle w:val="Paragrafi"/>
      </w:pPr>
    </w:p>
    <w:p w:rsidR="00630790" w:rsidRPr="000F028B" w:rsidRDefault="00630790" w:rsidP="00276D36">
      <w:pPr>
        <w:pStyle w:val="NeniNr"/>
      </w:pPr>
      <w:r w:rsidRPr="000F028B">
        <w:t>Neni 3</w:t>
      </w:r>
    </w:p>
    <w:p w:rsidR="00630790" w:rsidRPr="000F028B" w:rsidRDefault="00630790" w:rsidP="00630790">
      <w:pPr>
        <w:pStyle w:val="Paragrafi"/>
      </w:pPr>
    </w:p>
    <w:p w:rsidR="00630790" w:rsidRPr="000F028B" w:rsidRDefault="00630790" w:rsidP="00630790">
      <w:pPr>
        <w:pStyle w:val="Paragrafi"/>
      </w:pPr>
      <w:r w:rsidRPr="000F028B">
        <w:t>Ky ligj hyn në fuqi 15 ditë pas botimit në Fletoren Zyrtare.</w:t>
      </w:r>
    </w:p>
    <w:p w:rsidR="00630790" w:rsidRPr="000F028B" w:rsidRDefault="00630790" w:rsidP="00630790">
      <w:pPr>
        <w:pStyle w:val="Paragrafi"/>
      </w:pPr>
    </w:p>
    <w:p w:rsidR="001E647C" w:rsidRDefault="001E647C" w:rsidP="001E647C">
      <w:pPr>
        <w:pStyle w:val="Shpallja"/>
        <w:rPr>
          <w:bCs/>
          <w:sz w:val="23"/>
          <w:szCs w:val="23"/>
        </w:rPr>
      </w:pPr>
      <w:r>
        <w:rPr>
          <w:bCs/>
          <w:sz w:val="23"/>
          <w:szCs w:val="23"/>
        </w:rPr>
        <w:t>Shpallur me dekretin nr.4397</w:t>
      </w:r>
      <w:r w:rsidRPr="004C593C">
        <w:rPr>
          <w:bCs/>
          <w:sz w:val="23"/>
          <w:szCs w:val="23"/>
        </w:rPr>
        <w:t>, datë  17.11.2004 të Presidentit të Republikës së Shqipërisë, Alfred Moisiu</w:t>
      </w:r>
    </w:p>
    <w:p w:rsidR="00884AF6" w:rsidRPr="004C593C" w:rsidRDefault="00884AF6" w:rsidP="001E647C">
      <w:pPr>
        <w:pStyle w:val="Shpallja"/>
        <w:rPr>
          <w:bCs/>
          <w:sz w:val="23"/>
          <w:szCs w:val="23"/>
        </w:rPr>
      </w:pPr>
    </w:p>
    <w:p w:rsidR="00630790" w:rsidRDefault="00630790" w:rsidP="00630790">
      <w:pPr>
        <w:pStyle w:val="Paragrafi"/>
      </w:pPr>
    </w:p>
    <w:p w:rsidR="00C40AD7" w:rsidRDefault="00C40AD7" w:rsidP="00C40AD7">
      <w:pPr>
        <w:pStyle w:val="KreuTitull"/>
      </w:pPr>
      <w:r>
        <w:t xml:space="preserve">Marrëveshje koncesioni </w:t>
      </w:r>
      <w:smartTag w:uri="urn:schemas-microsoft-com:office:smarttags" w:element="place">
        <w:r>
          <w:t>e formës</w:t>
        </w:r>
      </w:smartTag>
      <w:r>
        <w:t xml:space="preserve"> “Bot” </w:t>
      </w:r>
      <w:r w:rsidR="00A632D2">
        <w:t>(</w:t>
      </w:r>
      <w:r>
        <w:t>ndërtim, shfrytëzim, transferim</w:t>
      </w:r>
      <w:r w:rsidR="00A632D2">
        <w:t>)</w:t>
      </w:r>
      <w:r>
        <w:t xml:space="preserve">, për ndërtimin dhe shfrytëzimin e pontilit të naftës, </w:t>
      </w:r>
    </w:p>
    <w:p w:rsidR="00C40AD7" w:rsidRDefault="00C40AD7" w:rsidP="00C40AD7">
      <w:pPr>
        <w:pStyle w:val="KreuTitull"/>
      </w:pPr>
      <w:r>
        <w:t xml:space="preserve">gazit dhe nënprodukteve të </w:t>
      </w:r>
      <w:smartTag w:uri="urn:schemas-microsoft-com:office:smarttags" w:element="City">
        <w:smartTag w:uri="urn:schemas-microsoft-com:office:smarttags" w:element="place">
          <w:r>
            <w:t>tyre</w:t>
          </w:r>
        </w:smartTag>
      </w:smartTag>
      <w:r>
        <w:t xml:space="preserve"> në zonën bregdetare të porto-romanos, Durrës</w:t>
      </w:r>
    </w:p>
    <w:p w:rsidR="00C40AD7" w:rsidRDefault="00C40AD7" w:rsidP="00C40AD7">
      <w:pPr>
        <w:pStyle w:val="Paragrafi"/>
      </w:pPr>
    </w:p>
    <w:p w:rsidR="00C40AD7" w:rsidRDefault="00C40AD7" w:rsidP="00C40AD7">
      <w:pPr>
        <w:pStyle w:val="Paragrafi"/>
      </w:pPr>
      <w:r>
        <w:t xml:space="preserve">E lidhur </w:t>
      </w:r>
      <w:r w:rsidR="00A632D2">
        <w:t>sot më datë 8.9.2004, ndërmjet Q</w:t>
      </w:r>
      <w:r>
        <w:t>everisë së Republikës të Shqipërisë e përfaqësuar nga “Organi Shtetëror i Autorizuar” që më poshtë do të quhet OSHA, caktuar me vendimin e Këshillit të Ministrave nr.349, datë</w:t>
      </w:r>
      <w:r w:rsidR="00A632D2">
        <w:t xml:space="preserve"> 1.6.2004 dhe urdhrin nr.170, d</w:t>
      </w:r>
      <w:r>
        <w:t>atë 8.7.2004 të Ministrit të Industrisë dh</w:t>
      </w:r>
      <w:r w:rsidR="00A632D2">
        <w:t>e e</w:t>
      </w:r>
      <w:r>
        <w:t xml:space="preserve"> Energjetikës sip</w:t>
      </w:r>
      <w:r w:rsidR="00A632D2">
        <w:t>as autorizimeve të ministrave përkatës anëtarë</w:t>
      </w:r>
      <w:r w:rsidR="00AC5727">
        <w:t>, të OSHA-së</w:t>
      </w:r>
    </w:p>
    <w:p w:rsidR="00C40AD7" w:rsidRDefault="00AC5727" w:rsidP="00C40AD7">
      <w:pPr>
        <w:pStyle w:val="Paragrafi"/>
      </w:pPr>
      <w:r>
        <w:t>d</w:t>
      </w:r>
      <w:r w:rsidR="00C40AD7">
        <w:t>he</w:t>
      </w:r>
    </w:p>
    <w:p w:rsidR="00C40AD7" w:rsidRDefault="00F26BE9" w:rsidP="00C40AD7">
      <w:pPr>
        <w:pStyle w:val="Paragrafi"/>
      </w:pPr>
      <w:r>
        <w:t>s</w:t>
      </w:r>
      <w:r w:rsidR="00C40AD7">
        <w:t>hoqërisë “</w:t>
      </w:r>
      <w:smartTag w:uri="urn:schemas-microsoft-com:office:smarttags" w:element="place">
        <w:smartTag w:uri="urn:schemas-microsoft-com:office:smarttags" w:element="PlaceName">
          <w:r w:rsidR="00C40AD7">
            <w:t>Romano</w:t>
          </w:r>
        </w:smartTag>
        <w:r w:rsidR="00C40AD7">
          <w:t xml:space="preserve"> </w:t>
        </w:r>
        <w:smartTag w:uri="urn:schemas-microsoft-com:office:smarttags" w:element="PlaceType">
          <w:r w:rsidR="00C40AD7">
            <w:t>Port</w:t>
          </w:r>
        </w:smartTag>
      </w:smartTag>
      <w:r w:rsidR="00C40AD7">
        <w:t>” sh.a. me seli në Durrës, regjistruar si person juridik me vendimin nr.30465, datë 28.10.2003 të Gjykatës së Rrethit Tiranë, që më poshtë do të quhet “Koncesionari”, i përfaqësuar nga</w:t>
      </w:r>
      <w:r>
        <w:t>:</w:t>
      </w:r>
      <w:r w:rsidR="00C40AD7">
        <w:t xml:space="preserve"> </w:t>
      </w:r>
    </w:p>
    <w:p w:rsidR="00C40AD7" w:rsidRDefault="00F26BE9" w:rsidP="00C40AD7">
      <w:pPr>
        <w:pStyle w:val="Paragrafi"/>
      </w:pPr>
      <w:r>
        <w:t>z.Piro Bare</w:t>
      </w:r>
      <w:r>
        <w:tab/>
        <w:t>Aksioner i s</w:t>
      </w:r>
      <w:r w:rsidR="00C40AD7">
        <w:t>hoqërisë</w:t>
      </w:r>
      <w:r>
        <w:t>,</w:t>
      </w:r>
      <w:r w:rsidR="00C40AD7">
        <w:t xml:space="preserve"> me autorizimin nr.2242, datë 31.7.2004</w:t>
      </w:r>
    </w:p>
    <w:p w:rsidR="00C40AD7" w:rsidRDefault="00F26BE9" w:rsidP="00A4427D">
      <w:pPr>
        <w:pStyle w:val="Paragrafi"/>
      </w:pPr>
      <w:r>
        <w:t>z.Veli Hoxha</w:t>
      </w:r>
      <w:r>
        <w:tab/>
        <w:t>Drejtor e</w:t>
      </w:r>
      <w:r w:rsidR="00C40AD7">
        <w:t>kzekutiv i saj</w:t>
      </w:r>
      <w:r>
        <w:t>.</w:t>
      </w:r>
    </w:p>
    <w:p w:rsidR="00C40AD7" w:rsidRDefault="00C40AD7" w:rsidP="00C40AD7">
      <w:pPr>
        <w:pStyle w:val="Paragrafi"/>
      </w:pPr>
      <w:r>
        <w:t>Duke pasur parasysh që:</w:t>
      </w:r>
    </w:p>
    <w:p w:rsidR="00C40AD7" w:rsidRDefault="00C40AD7" w:rsidP="00C40AD7">
      <w:pPr>
        <w:pStyle w:val="Paragrafi"/>
      </w:pPr>
      <w:r>
        <w:t>-</w:t>
      </w:r>
      <w:r w:rsidR="00F26BE9">
        <w:t xml:space="preserve"> n</w:t>
      </w:r>
      <w:r>
        <w:t>ë kuadrin e zhvillimit ekonomik të vendit, Qeveria shqiptare i ka dhënë një rol të rëndësishëm ndërtimit të instalimeve bregdetare për transportimin dhe depozitimin e naftës, gazit e nënprodukteve të tyre nëpërmjet transportit detar, duke e ko</w:t>
      </w:r>
      <w:r w:rsidR="00F26BE9">
        <w:t>nsideruar si prioritet kombëtar,</w:t>
      </w:r>
    </w:p>
    <w:p w:rsidR="00C40AD7" w:rsidRDefault="00C40AD7" w:rsidP="00C40AD7">
      <w:pPr>
        <w:pStyle w:val="Paragrafi"/>
      </w:pPr>
      <w:r>
        <w:t>-</w:t>
      </w:r>
      <w:r w:rsidR="00F26BE9">
        <w:t xml:space="preserve"> aktualisht</w:t>
      </w:r>
      <w:r>
        <w:t xml:space="preserve"> ka përfunduar dhe është mira</w:t>
      </w:r>
      <w:r w:rsidR="00F26BE9">
        <w:t>tuar kuadri juridik i nevojshëm</w:t>
      </w:r>
      <w:r>
        <w:t xml:space="preserve"> që lidhet me ndërtimin dhe shfrytëzimin e depozitave dhe instalimeve bregdetare, ku përfshihet i</w:t>
      </w:r>
      <w:r w:rsidR="00F26BE9">
        <w:t>nfrastruktura ujore dhe pontili,</w:t>
      </w:r>
    </w:p>
    <w:p w:rsidR="00C40AD7" w:rsidRDefault="00F26BE9" w:rsidP="00C40AD7">
      <w:pPr>
        <w:pStyle w:val="Paragrafi"/>
      </w:pPr>
      <w:r>
        <w:t>- s</w:t>
      </w:r>
      <w:r w:rsidR="00C40AD7">
        <w:t>hoqëria “</w:t>
      </w:r>
      <w:smartTag w:uri="urn:schemas-microsoft-com:office:smarttags" w:element="place">
        <w:smartTag w:uri="urn:schemas-microsoft-com:office:smarttags" w:element="PlaceName">
          <w:r w:rsidR="00C40AD7">
            <w:t>Romano</w:t>
          </w:r>
        </w:smartTag>
        <w:r w:rsidR="00C40AD7">
          <w:t xml:space="preserve"> </w:t>
        </w:r>
        <w:smartTag w:uri="urn:schemas-microsoft-com:office:smarttags" w:element="PlaceType">
          <w:r w:rsidR="00C40AD7">
            <w:t>Port</w:t>
          </w:r>
        </w:smartTag>
      </w:smartTag>
      <w:r w:rsidR="00C40AD7">
        <w:t>” sh.a. është e interesuar të investojë në ndërtimin dhe shfrytëzimin e pontilit të naftës, gazit e nënprodukteve të tyre në zonën e Porto-Romanos, Durrës</w:t>
      </w:r>
      <w:r>
        <w:t>, sipas kuadrit juridik në fuqi,</w:t>
      </w:r>
    </w:p>
    <w:p w:rsidR="00C40AD7" w:rsidRDefault="00F26BE9" w:rsidP="00C40AD7">
      <w:pPr>
        <w:pStyle w:val="Paragrafi"/>
      </w:pPr>
      <w:r>
        <w:t>- s</w:t>
      </w:r>
      <w:r w:rsidR="00C40AD7">
        <w:t>hoqëria “</w:t>
      </w:r>
      <w:smartTag w:uri="urn:schemas-microsoft-com:office:smarttags" w:element="place">
        <w:smartTag w:uri="urn:schemas-microsoft-com:office:smarttags" w:element="PlaceName">
          <w:r w:rsidR="00C40AD7">
            <w:t>Romano</w:t>
          </w:r>
        </w:smartTag>
        <w:r w:rsidR="00C40AD7">
          <w:t xml:space="preserve"> </w:t>
        </w:r>
        <w:smartTag w:uri="urn:schemas-microsoft-com:office:smarttags" w:element="PlaceType">
          <w:r w:rsidR="00C40AD7">
            <w:t>Port</w:t>
          </w:r>
        </w:smartTag>
      </w:smartTag>
      <w:r w:rsidR="00C40AD7">
        <w:t>” sh.a. zotëron kapacitetet e nevojshme tekniko-financiare për të realizuar projektin e pranuar dhe mi</w:t>
      </w:r>
      <w:r>
        <w:t>ratuar sipas objektit të kësaj M</w:t>
      </w:r>
      <w:r w:rsidR="00C40AD7">
        <w:t>arrëveshje</w:t>
      </w:r>
      <w:r>
        <w:t>je</w:t>
      </w:r>
      <w:r w:rsidR="00C40AD7">
        <w:t>, me vendimin e Këshillit të Ministrave nr.349, datë 1.6.2004 “Për fillimin e negocimit për dhënien me koncesion për ndërtimin dhe shfrytëzimin e instalimeve bregdetare të zonës së Porto-Romanos, Durrës.</w:t>
      </w:r>
    </w:p>
    <w:p w:rsidR="00C40AD7" w:rsidRDefault="00C40AD7" w:rsidP="00C40AD7">
      <w:pPr>
        <w:pStyle w:val="Paragrafi"/>
      </w:pPr>
      <w:r>
        <w:t>-</w:t>
      </w:r>
      <w:r w:rsidR="00F26BE9">
        <w:t xml:space="preserve"> p</w:t>
      </w:r>
      <w:r>
        <w:t>alët bien dakord për</w:t>
      </w:r>
      <w:r w:rsidR="00F26BE9">
        <w:t xml:space="preserve"> </w:t>
      </w:r>
      <w:r>
        <w:t>sa më poshtë:</w:t>
      </w:r>
    </w:p>
    <w:p w:rsidR="00C40AD7" w:rsidRDefault="00C40AD7" w:rsidP="00C40AD7">
      <w:pPr>
        <w:pStyle w:val="Paragrafi"/>
      </w:pPr>
    </w:p>
    <w:p w:rsidR="00884AF6" w:rsidRDefault="00884AF6" w:rsidP="00C40AD7">
      <w:pPr>
        <w:pStyle w:val="Paragrafi"/>
      </w:pPr>
    </w:p>
    <w:p w:rsidR="00884AF6" w:rsidRDefault="00884AF6" w:rsidP="00C40AD7">
      <w:pPr>
        <w:pStyle w:val="Paragrafi"/>
      </w:pPr>
    </w:p>
    <w:p w:rsidR="00C40AD7" w:rsidRDefault="00C40AD7" w:rsidP="00A4427D">
      <w:pPr>
        <w:pStyle w:val="NeniNr"/>
      </w:pPr>
      <w:r>
        <w:t>Neni 1</w:t>
      </w:r>
    </w:p>
    <w:p w:rsidR="00C40AD7" w:rsidRDefault="00C40AD7" w:rsidP="00A4427D">
      <w:pPr>
        <w:pStyle w:val="NeniTitull"/>
      </w:pPr>
      <w:r>
        <w:t>Përkufizime</w:t>
      </w:r>
    </w:p>
    <w:p w:rsidR="00C40AD7" w:rsidRDefault="00C40AD7" w:rsidP="00C40AD7">
      <w:pPr>
        <w:pStyle w:val="Paragrafi"/>
      </w:pPr>
    </w:p>
    <w:p w:rsidR="00C40AD7" w:rsidRDefault="00C40AD7" w:rsidP="00C40AD7">
      <w:pPr>
        <w:pStyle w:val="Paragrafi"/>
      </w:pPr>
      <w:r>
        <w:t>Në kuptim të kësaj Marrëveshjeje përdoren termat e mëposhtëm:</w:t>
      </w:r>
    </w:p>
    <w:p w:rsidR="00F26BE9" w:rsidRDefault="00C40AD7" w:rsidP="00C40AD7">
      <w:pPr>
        <w:pStyle w:val="Paragrafi"/>
      </w:pPr>
      <w:r>
        <w:t>Marrëveshje koncesioni: Dokumenti në fjalë dhe anekset nr.1,</w:t>
      </w:r>
      <w:r w:rsidR="00F26BE9">
        <w:t xml:space="preserve"> </w:t>
      </w:r>
      <w:r>
        <w:t>2,</w:t>
      </w:r>
      <w:r w:rsidR="00F26BE9">
        <w:t xml:space="preserve"> </w:t>
      </w:r>
      <w:r>
        <w:t>3,</w:t>
      </w:r>
      <w:r w:rsidR="00F26BE9">
        <w:t xml:space="preserve"> </w:t>
      </w:r>
      <w:r>
        <w:t>4 dhe 5</w:t>
      </w:r>
      <w:r w:rsidR="00F26BE9">
        <w:t>.</w:t>
      </w:r>
      <w:r>
        <w:t xml:space="preserve"> </w:t>
      </w:r>
    </w:p>
    <w:p w:rsidR="00C40AD7" w:rsidRDefault="00C40AD7" w:rsidP="00C40AD7">
      <w:pPr>
        <w:pStyle w:val="Paragrafi"/>
      </w:pPr>
      <w:r>
        <w:t>OSHA (Organi Shtetëror i Autorizuar) i përbërë nga Ministria e Iundustrisë dhe e Energjetikës, Ministria e Ekonomisë, Ministria e Transportit dhe e Telekomunikacionit, Ministria e Mjedisit, Ministria e Rregullimit të Territorit dhe e Turizmit</w:t>
      </w:r>
      <w:r w:rsidR="00F26BE9">
        <w:t>,</w:t>
      </w:r>
      <w:r>
        <w:t xml:space="preserve"> të përfaqësuar</w:t>
      </w:r>
      <w:r w:rsidR="00F26BE9">
        <w:t>a</w:t>
      </w:r>
      <w:r>
        <w:t xml:space="preserve"> sipas autorizimeve përkatëse:</w:t>
      </w:r>
    </w:p>
    <w:p w:rsidR="00C40AD7" w:rsidRDefault="00F26BE9" w:rsidP="00C40AD7">
      <w:pPr>
        <w:pStyle w:val="Paragrafi"/>
      </w:pPr>
      <w:r>
        <w:t>Konce</w:t>
      </w:r>
      <w:r w:rsidR="00C40AD7">
        <w:t>sionari: Shoqëria “Romano-Port” sh.a.</w:t>
      </w:r>
    </w:p>
    <w:p w:rsidR="00C40AD7" w:rsidRDefault="00F12C5B" w:rsidP="00C40AD7">
      <w:pPr>
        <w:pStyle w:val="Paragrafi"/>
      </w:pPr>
      <w:r>
        <w:t>Kontratat:</w:t>
      </w:r>
      <w:r w:rsidR="001356FE">
        <w:t xml:space="preserve"> </w:t>
      </w:r>
      <w:r w:rsidR="00C40AD7">
        <w:t>Të gjitha kontratat e nënshkruara nga Koncesionari me sipërmarrësit për realizimin e punimeve.</w:t>
      </w:r>
    </w:p>
    <w:p w:rsidR="00C40AD7" w:rsidRDefault="00C40AD7" w:rsidP="00C40AD7">
      <w:pPr>
        <w:pStyle w:val="Paragrafi"/>
      </w:pPr>
      <w:r>
        <w:t>Projekti: Dokumentacioni teknik dhe ekonomik për ndërtimin, financimin, shfrytëzimin dhe transferimin e pontilit të gazit, naftës dhe nënprodukteve të tyre në zonën e Porto-Romanos, Durrës.</w:t>
      </w:r>
    </w:p>
    <w:p w:rsidR="00C40AD7" w:rsidRDefault="00C40AD7" w:rsidP="00C40AD7">
      <w:pPr>
        <w:pStyle w:val="Paragrafi"/>
      </w:pPr>
      <w:r>
        <w:t>Tërësi fizike: Nënkuptohen të gjitha ndërtimet sipas projektit për të realizuar qëllimin e koncesionit.</w:t>
      </w:r>
    </w:p>
    <w:p w:rsidR="00C40AD7" w:rsidRDefault="00C40AD7" w:rsidP="00C40AD7">
      <w:pPr>
        <w:pStyle w:val="Paragrafi"/>
      </w:pPr>
      <w:r>
        <w:t>Anekset:</w:t>
      </w:r>
      <w:r>
        <w:tab/>
        <w:t>Aneksi 1</w:t>
      </w:r>
    </w:p>
    <w:p w:rsidR="00C40AD7" w:rsidRDefault="00C40AD7" w:rsidP="00C40AD7">
      <w:pPr>
        <w:pStyle w:val="Paragrafi"/>
      </w:pPr>
      <w:r>
        <w:tab/>
      </w:r>
      <w:r>
        <w:tab/>
        <w:t>Aneksi 2</w:t>
      </w:r>
    </w:p>
    <w:p w:rsidR="00C40AD7" w:rsidRDefault="00C40AD7" w:rsidP="00C40AD7">
      <w:pPr>
        <w:pStyle w:val="Paragrafi"/>
      </w:pPr>
      <w:r>
        <w:tab/>
      </w:r>
      <w:r>
        <w:tab/>
        <w:t>Aneksi 3</w:t>
      </w:r>
    </w:p>
    <w:p w:rsidR="00C40AD7" w:rsidRDefault="00C40AD7" w:rsidP="00C40AD7">
      <w:pPr>
        <w:pStyle w:val="Paragrafi"/>
      </w:pPr>
      <w:r>
        <w:tab/>
      </w:r>
      <w:r>
        <w:tab/>
        <w:t>Aneksi 4</w:t>
      </w:r>
    </w:p>
    <w:p w:rsidR="00C40AD7" w:rsidRDefault="00C40AD7" w:rsidP="00C40AD7">
      <w:pPr>
        <w:pStyle w:val="Paragrafi"/>
      </w:pPr>
      <w:r>
        <w:tab/>
      </w:r>
      <w:r>
        <w:tab/>
        <w:t>Aneksi 5</w:t>
      </w:r>
    </w:p>
    <w:p w:rsidR="00A4427D" w:rsidRDefault="00A4427D" w:rsidP="00C40AD7">
      <w:pPr>
        <w:pStyle w:val="Paragrafi"/>
      </w:pPr>
    </w:p>
    <w:p w:rsidR="00C40AD7" w:rsidRPr="00220F06" w:rsidRDefault="00C40AD7" w:rsidP="00A4427D">
      <w:pPr>
        <w:pStyle w:val="NeniNr"/>
      </w:pPr>
      <w:r w:rsidRPr="00220F06">
        <w:t>Neni 2</w:t>
      </w:r>
    </w:p>
    <w:p w:rsidR="00C40AD7" w:rsidRPr="00220F06" w:rsidRDefault="00C40AD7" w:rsidP="00A4427D">
      <w:pPr>
        <w:pStyle w:val="NeniTitull"/>
      </w:pPr>
      <w:r>
        <w:t>Objekti i konce</w:t>
      </w:r>
      <w:r w:rsidRPr="00220F06">
        <w:t>sionit</w:t>
      </w:r>
    </w:p>
    <w:p w:rsidR="00C40AD7" w:rsidRPr="00220F06" w:rsidRDefault="00C40AD7" w:rsidP="00C40AD7">
      <w:pPr>
        <w:pStyle w:val="Paragrafi"/>
      </w:pPr>
    </w:p>
    <w:p w:rsidR="00C40AD7" w:rsidRDefault="00C40AD7" w:rsidP="00C40AD7">
      <w:pPr>
        <w:pStyle w:val="Paragrafi"/>
      </w:pPr>
      <w:r>
        <w:t>Objekti i kësaj M</w:t>
      </w:r>
      <w:r w:rsidRPr="00220F06">
        <w:t>arr</w:t>
      </w:r>
      <w:r>
        <w:t xml:space="preserve">ëveshjeje është dhënia me koncesion e zonës bregdetare të Porto-Romanos, Durrës, të miratuar me vendimin nr.21, datë 19.10.2001 të Këshillit të Rregullimit të Territorit të Shqipërisë për ndërtimin e pontilit dhe </w:t>
      </w:r>
      <w:r w:rsidR="00F12C5B">
        <w:t xml:space="preserve">të </w:t>
      </w:r>
      <w:r>
        <w:t>infrastrukturës portuale, në funksion të depozitave bregdetare të naftës, gazit  dhe nënprodukteve të tyre, sipas përcaktimeve të pikave 1 e 2 të vendimit të Kës</w:t>
      </w:r>
      <w:r w:rsidR="00A4427D">
        <w:t>hillit të Ministrave nr.349, da</w:t>
      </w:r>
      <w:r>
        <w:t>të 1.6.2004, të jetë e formës “BOT” (ndërtim, shfrytëzim, transferim), së bashku me instalimet teknologjike të sigurisë, pajisjeve, mjeteve dhe objekteve të shërbimit për përpunimin e tankerave që transportojnë në linjë detare nënproduktet e naftës dhe të GLN-së, sipas projektit të miratuar.</w:t>
      </w:r>
    </w:p>
    <w:p w:rsidR="00C40AD7" w:rsidRDefault="00C40AD7" w:rsidP="00C40AD7">
      <w:pPr>
        <w:pStyle w:val="Paragrafi"/>
      </w:pPr>
    </w:p>
    <w:p w:rsidR="00C40AD7" w:rsidRDefault="00C40AD7" w:rsidP="00A4427D">
      <w:pPr>
        <w:pStyle w:val="NeniNr"/>
      </w:pPr>
      <w:r>
        <w:t>Neni 3</w:t>
      </w:r>
    </w:p>
    <w:p w:rsidR="00C40AD7" w:rsidRDefault="00C40AD7" w:rsidP="00A4427D">
      <w:pPr>
        <w:pStyle w:val="NeniTitull"/>
      </w:pPr>
      <w:r>
        <w:t>Kriteret specifike të punimeve</w:t>
      </w:r>
    </w:p>
    <w:p w:rsidR="00C40AD7" w:rsidRDefault="00C40AD7" w:rsidP="00C40AD7">
      <w:pPr>
        <w:pStyle w:val="Paragrafi"/>
      </w:pPr>
    </w:p>
    <w:p w:rsidR="00C40AD7" w:rsidRDefault="00C40AD7" w:rsidP="00C40AD7">
      <w:pPr>
        <w:pStyle w:val="Paragrafi"/>
      </w:pPr>
      <w:r>
        <w:t>Programi i ndërtimit të pontilit me infrastrukturën përkatëse për përpunimin e tankerave</w:t>
      </w:r>
      <w:r w:rsidR="001356FE">
        <w:t>,</w:t>
      </w:r>
      <w:r>
        <w:t xml:space="preserve"> që transportojnë në linjë detare nënproduktet e naftës dhe të GLN-së</w:t>
      </w:r>
      <w:r w:rsidR="001356FE">
        <w:t>,</w:t>
      </w:r>
      <w:r>
        <w:t xml:space="preserve"> do të realizohet për një periudhë maksimale 24 muaj, që ndahet në 2 faza:</w:t>
      </w:r>
    </w:p>
    <w:p w:rsidR="00C40AD7" w:rsidRDefault="00C40AD7" w:rsidP="00C40AD7">
      <w:pPr>
        <w:pStyle w:val="Paragrafi"/>
      </w:pPr>
      <w:r>
        <w:t>Faza e parë do të jetë periudha që do të përfshijë përfundimin e projektit teknik të detajuar, ndërtimin e objektit dhe të instalimeve bregdetare që do të bëjë të mundur përpunimin e tankerave me kapacitet 7000 ton</w:t>
      </w:r>
      <w:r w:rsidR="00F12C5B">
        <w:t>ë</w:t>
      </w:r>
      <w:r>
        <w:t xml:space="preserve"> për naftën dhe 3000 ton</w:t>
      </w:r>
      <w:r w:rsidR="00F12C5B">
        <w:t>ë</w:t>
      </w:r>
      <w:r>
        <w:t xml:space="preserve"> për gazin e lëngshëm të naftës.</w:t>
      </w:r>
    </w:p>
    <w:p w:rsidR="00C40AD7" w:rsidRDefault="00C40AD7" w:rsidP="00C40AD7">
      <w:pPr>
        <w:pStyle w:val="Paragrafi"/>
      </w:pPr>
      <w:r>
        <w:t>Kjo periudhë do të jetë 18 muaj nga momenti i hyrjes në fuqi të kësaj Marrëveshj</w:t>
      </w:r>
      <w:r w:rsidR="00F12C5B">
        <w:t>e</w:t>
      </w:r>
      <w:r>
        <w:t>je me vlerë 7-8 milionë euro (referuar a</w:t>
      </w:r>
      <w:r w:rsidR="00F12C5B">
        <w:t>neksit nr.1 bashkëlidhur kësaj M</w:t>
      </w:r>
      <w:r>
        <w:t>arrëveshjeje).</w:t>
      </w:r>
    </w:p>
    <w:p w:rsidR="00C40AD7" w:rsidRDefault="00C40AD7" w:rsidP="00C40AD7">
      <w:pPr>
        <w:pStyle w:val="Paragrafi"/>
      </w:pPr>
      <w:r>
        <w:t>Faza e dytë do të jetë vazhdim i mëtejshëm i punimeve sipas projektit, duke mospenguar anën funksionale të fazës së parë, për rritjen e kapacitet përpunues të tankerave deri në 15 000 ton për naftën dhe 3000 ton</w:t>
      </w:r>
      <w:r w:rsidR="00F12C5B">
        <w:t>ë</w:t>
      </w:r>
      <w:r>
        <w:t xml:space="preserve"> për gazin e lëngshëm të naftës (aneksi nr.2).</w:t>
      </w:r>
    </w:p>
    <w:p w:rsidR="00C40AD7" w:rsidRDefault="00C40AD7" w:rsidP="00C40AD7">
      <w:pPr>
        <w:pStyle w:val="Paragrafi"/>
      </w:pPr>
      <w:r>
        <w:t>Realizimi i kësaj do të bëhet për një periudhë deri në 24 muaj me një investim total deri 10 milionë euro.</w:t>
      </w:r>
    </w:p>
    <w:p w:rsidR="00C40AD7" w:rsidRDefault="00C40AD7" w:rsidP="00C40AD7">
      <w:pPr>
        <w:pStyle w:val="Paragrafi"/>
      </w:pPr>
      <w:r>
        <w:t>Të detajuara punimet do të jenë si më poshtë:</w:t>
      </w:r>
    </w:p>
    <w:p w:rsidR="00C40AD7" w:rsidRDefault="00C40AD7" w:rsidP="00C40AD7">
      <w:pPr>
        <w:pStyle w:val="Paragrafi"/>
      </w:pPr>
      <w:r>
        <w:t>1. Punimet e piketimit</w:t>
      </w:r>
      <w:r w:rsidR="00F12C5B">
        <w:t>,</w:t>
      </w:r>
      <w:r>
        <w:t xml:space="preserve"> 7 muaj;</w:t>
      </w:r>
    </w:p>
    <w:p w:rsidR="00884AF6" w:rsidRDefault="00884AF6" w:rsidP="00C40AD7">
      <w:pPr>
        <w:pStyle w:val="Paragrafi"/>
      </w:pPr>
    </w:p>
    <w:p w:rsidR="00C40AD7" w:rsidRDefault="00C40AD7" w:rsidP="00C40AD7">
      <w:pPr>
        <w:pStyle w:val="Paragrafi"/>
      </w:pPr>
      <w:r>
        <w:t>2. Punimet për ndërtimin e infrastrukturës portuale (pontil, dallgëthyes, platformë dhe objektet mbi platformë, pontile të mjet</w:t>
      </w:r>
      <w:r w:rsidR="00F12C5B">
        <w:t>eve detare, rrugë, sheshe etj.),</w:t>
      </w:r>
      <w:r>
        <w:t xml:space="preserve"> për 18 muaj;</w:t>
      </w:r>
    </w:p>
    <w:p w:rsidR="00C40AD7" w:rsidRDefault="00C40AD7" w:rsidP="00C40AD7">
      <w:pPr>
        <w:pStyle w:val="Paragrafi"/>
      </w:pPr>
      <w:r>
        <w:t>3. Punimet për thellimin e portit</w:t>
      </w:r>
      <w:r w:rsidR="00F12C5B">
        <w:t>,</w:t>
      </w:r>
      <w:r>
        <w:t xml:space="preserve"> përfshirë kanalin e hyrjes</w:t>
      </w:r>
      <w:r w:rsidR="00F12C5B">
        <w:t>,</w:t>
      </w:r>
      <w:r>
        <w:t xml:space="preserve"> për 18 muaj;</w:t>
      </w:r>
    </w:p>
    <w:p w:rsidR="00C40AD7" w:rsidRDefault="00C40AD7" w:rsidP="00C40AD7">
      <w:pPr>
        <w:pStyle w:val="Paragrafi"/>
      </w:pPr>
      <w:r>
        <w:t>4. Instalimet e pajisjeve teknologjike:</w:t>
      </w:r>
    </w:p>
    <w:p w:rsidR="00C40AD7" w:rsidRDefault="00C40AD7" w:rsidP="00C40AD7">
      <w:pPr>
        <w:pStyle w:val="Paragrafi"/>
      </w:pPr>
      <w:r>
        <w:t>4.1 Pajisje tubacioni shkarkimi dhe transportimi në terminal;</w:t>
      </w:r>
    </w:p>
    <w:p w:rsidR="00C40AD7" w:rsidRDefault="00C40AD7" w:rsidP="00C40AD7">
      <w:pPr>
        <w:pStyle w:val="Paragrafi"/>
      </w:pPr>
      <w:r>
        <w:t>4.2 Pajisje navigacionare, zjarrfikëse, sigurie, ndërlidhje</w:t>
      </w:r>
      <w:r w:rsidR="00F12C5B">
        <w:t>je</w:t>
      </w:r>
      <w:r>
        <w:t>, elektrike dhe hidraulike;</w:t>
      </w:r>
    </w:p>
    <w:p w:rsidR="00C40AD7" w:rsidRDefault="00C40AD7" w:rsidP="00C40AD7">
      <w:pPr>
        <w:pStyle w:val="Paragrafi"/>
      </w:pPr>
      <w:r>
        <w:t>4.3 Pajisjet për mbrojtjen e  mjedisit;</w:t>
      </w:r>
    </w:p>
    <w:p w:rsidR="00C40AD7" w:rsidRDefault="00C40AD7" w:rsidP="00BD35DE">
      <w:pPr>
        <w:pStyle w:val="Paragrafi"/>
      </w:pPr>
      <w:r>
        <w:t>5. Mjetet e shërbimit portual të përpunimit të tankerave dhe të sigurisë (sipas aneksit nr.5).</w:t>
      </w:r>
    </w:p>
    <w:p w:rsidR="00C40AD7" w:rsidRDefault="00C40AD7" w:rsidP="00C40AD7">
      <w:pPr>
        <w:pStyle w:val="Paragrafi"/>
      </w:pPr>
      <w:r>
        <w:t>Shfrytëzimi</w:t>
      </w:r>
    </w:p>
    <w:p w:rsidR="00C40AD7" w:rsidRDefault="00C40AD7" w:rsidP="00BD35DE">
      <w:pPr>
        <w:pStyle w:val="Paragrafi"/>
      </w:pPr>
      <w:r>
        <w:t>Parashikon kryerjen e shërbimit të përpunimit të tankerave të karburanteve dhe nënprodukteve të tyre dhe të GLN-së nëpërmjet shfrytëzimit të infrastrukturës portuale, instalimeve bregdetare, pajisjeve, mjeteve dhe objekteve të shërbimit (të ndërtuara sipas projektit të miratuar), konform legjislacionit sh</w:t>
      </w:r>
      <w:r w:rsidR="00F12C5B">
        <w:t>qiptar në fuqi dhe standardeve k</w:t>
      </w:r>
      <w:r>
        <w:t>ombëtare dhe ndërkombëtare.</w:t>
      </w:r>
    </w:p>
    <w:p w:rsidR="00C40AD7" w:rsidRDefault="00C40AD7" w:rsidP="00C40AD7">
      <w:pPr>
        <w:pStyle w:val="Paragrafi"/>
      </w:pPr>
      <w:r>
        <w:t>Mirëmbajtje</w:t>
      </w:r>
    </w:p>
    <w:p w:rsidR="00C40AD7" w:rsidRDefault="00C40AD7" w:rsidP="00BD35DE">
      <w:pPr>
        <w:pStyle w:val="Paragrafi"/>
      </w:pPr>
      <w:r>
        <w:t>Nënkupton mirëmbajtje gjatë gjithë periudhës së koncesionit të infrastrukturës portuale, instalimeve bregdetare, pajisjeve, mjeteve dhe objekteve të shërbimit të ndërtuara sipas projektit të miratuar.</w:t>
      </w:r>
    </w:p>
    <w:p w:rsidR="00C40AD7" w:rsidRDefault="00C40AD7" w:rsidP="00C40AD7">
      <w:pPr>
        <w:pStyle w:val="Paragrafi"/>
      </w:pPr>
      <w:r>
        <w:t>Transferim në shtet</w:t>
      </w:r>
    </w:p>
    <w:p w:rsidR="00C40AD7" w:rsidRDefault="00C40AD7" w:rsidP="00C40AD7">
      <w:pPr>
        <w:pStyle w:val="Paragrafi"/>
      </w:pPr>
      <w:r>
        <w:t>Nënkupton kalimin në shtet të të gjitha aseteve, përfshirë infrastrukturën portuale, instalimet bregdetare, pajisjet, mjetet dhe objektet e shërbimit në gjendje teknike të shfrytëzueshme.</w:t>
      </w:r>
    </w:p>
    <w:p w:rsidR="00C40AD7" w:rsidRPr="00884AF6" w:rsidRDefault="00C40AD7" w:rsidP="00C40AD7">
      <w:pPr>
        <w:pStyle w:val="Paragrafi"/>
        <w:rPr>
          <w:sz w:val="10"/>
        </w:rPr>
      </w:pPr>
    </w:p>
    <w:p w:rsidR="00C40AD7" w:rsidRDefault="00C40AD7" w:rsidP="00BD35DE">
      <w:pPr>
        <w:pStyle w:val="NeniNr"/>
      </w:pPr>
      <w:r>
        <w:t>Neni 4</w:t>
      </w:r>
    </w:p>
    <w:p w:rsidR="00C40AD7" w:rsidRDefault="00C40AD7" w:rsidP="00BD35DE">
      <w:pPr>
        <w:pStyle w:val="NeniTitull"/>
      </w:pPr>
      <w:r>
        <w:t>Detyrimet e koncesionarit</w:t>
      </w:r>
    </w:p>
    <w:p w:rsidR="00C40AD7" w:rsidRPr="00884AF6" w:rsidRDefault="00C40AD7" w:rsidP="00C40AD7">
      <w:pPr>
        <w:pStyle w:val="Paragrafi"/>
        <w:rPr>
          <w:sz w:val="6"/>
        </w:rPr>
      </w:pPr>
    </w:p>
    <w:p w:rsidR="00C40AD7" w:rsidRDefault="00C40AD7" w:rsidP="00BD35DE">
      <w:pPr>
        <w:pStyle w:val="Paragrafi"/>
      </w:pPr>
      <w:r>
        <w:t>Koncesionari detyrohet:</w:t>
      </w:r>
    </w:p>
    <w:p w:rsidR="00C40AD7" w:rsidRDefault="00C40AD7" w:rsidP="00C40AD7">
      <w:pPr>
        <w:pStyle w:val="Paragrafi"/>
      </w:pPr>
      <w:r>
        <w:t>- Të regjistrohet si shoqëri koncesionare sipas legjislacionit shqiptar brenda 30 ditëve nga hyrja në fuqi e kësaj Marrëveshjeje.</w:t>
      </w:r>
    </w:p>
    <w:p w:rsidR="00C40AD7" w:rsidRDefault="00C40AD7" w:rsidP="00C40AD7">
      <w:pPr>
        <w:pStyle w:val="Paragrafi"/>
      </w:pPr>
      <w:r>
        <w:t>- Të respektojë legjislacionin në fuqi në këtë fushë, si dhe kondicionet e vendosura në pikën 5 në vendimin e Këshillit të Ministrave nr.349, datë 1.6.2004 për rakordimin e projektit të propozuar ndërmjet shoqërisë koncesionare dhe Qendrës Kombëtare të Hidrokarbureve, si dhe Institutit të Studimeve të Transportit, në përputhje me kushtet e përcaktuara në nenin 7 të ligjit nr.7973, datë 27.6.1995 “Për koncesionet dhe pjesëmarrjen e sektorit privat në shërbimet publike dhe infrastrukturë”;</w:t>
      </w:r>
    </w:p>
    <w:p w:rsidR="00C40AD7" w:rsidRDefault="00C40AD7" w:rsidP="00C40AD7">
      <w:pPr>
        <w:pStyle w:val="Paragrafi"/>
      </w:pPr>
      <w:r>
        <w:t>- Të hartojë projektin përfundimtar të zbatimit brenda 5 muajve pas ratifikimit të marrëveshjes nga parlamenti dhe dekretimi nga Presidenti i Republikës dhe të financojë plotësisht ndërtimin e këtij objekti;</w:t>
      </w:r>
    </w:p>
    <w:p w:rsidR="00C40AD7" w:rsidRDefault="00C40AD7" w:rsidP="00C40AD7">
      <w:pPr>
        <w:pStyle w:val="Paragrafi"/>
      </w:pPr>
      <w:r>
        <w:t>- Të zbatojë punimet në përputhje me projektin e investimeve sipas parashikimeve të nenit 3 të kësaj Marrëveshjeje;</w:t>
      </w:r>
    </w:p>
    <w:p w:rsidR="00C40AD7" w:rsidRDefault="00C40AD7" w:rsidP="00C40AD7">
      <w:pPr>
        <w:pStyle w:val="Paragrafi"/>
      </w:pPr>
      <w:r>
        <w:t>- Të sigurojë drejtimin e punimeve</w:t>
      </w:r>
      <w:r w:rsidR="00F12C5B">
        <w:t>,</w:t>
      </w:r>
      <w:r>
        <w:t xml:space="preserve"> duke mbajtur në informim të vazhdueshëm OSHA-në për realizimin e tyre;</w:t>
      </w:r>
    </w:p>
    <w:p w:rsidR="00C40AD7" w:rsidRDefault="00C40AD7" w:rsidP="00C40AD7">
      <w:pPr>
        <w:pStyle w:val="Paragrafi"/>
      </w:pPr>
      <w:r>
        <w:t>- Ta administrojë projektin e miratuar për periudhën e koncesionit dhe të respektoj</w:t>
      </w:r>
      <w:r w:rsidR="00F12C5B">
        <w:t>ë të drejtën e OSHA-s</w:t>
      </w:r>
      <w:r>
        <w:t>ë për transferim të aseteve, makinerive e pajisjeve të cilat janë në gjendje pune në përfundim të periudhës së koncesionit;</w:t>
      </w:r>
    </w:p>
    <w:p w:rsidR="00C40AD7" w:rsidRDefault="00C40AD7" w:rsidP="00C40AD7">
      <w:pPr>
        <w:pStyle w:val="Paragrafi"/>
      </w:pPr>
      <w:r>
        <w:t>- Të shfrytëzojë objektin duke organizuar funksionimin e pontilit, në përputhje me sandardet dhe teknologjinë navigacionale dhe praktikat juridike, si edhe legjislacionin në fuqi për këtë qëllim, duke përfshirë edhe autoritetet shtetërore përkatëse në port;</w:t>
      </w:r>
    </w:p>
    <w:p w:rsidR="00C40AD7" w:rsidRDefault="00C40AD7" w:rsidP="00C40AD7">
      <w:pPr>
        <w:pStyle w:val="Paragrafi"/>
      </w:pPr>
      <w:r>
        <w:t>- Detyrohet të paguajë të gjitha detyrimet tatimore që rrjedhin nga aktiviteti ekonomik, sipas legjislacionit në fuqi;</w:t>
      </w:r>
    </w:p>
    <w:p w:rsidR="00C40AD7" w:rsidRDefault="00C40AD7" w:rsidP="00C40AD7">
      <w:pPr>
        <w:pStyle w:val="Paragrafi"/>
      </w:pPr>
      <w:r>
        <w:t>- Të respektojë të drejtën e barazisë për shoqëritë që do të kryejnë shërbime nëpërmjet këtij objekti, duke respektuar legjislacionin në fuqi në këtë fushë;</w:t>
      </w:r>
    </w:p>
    <w:p w:rsidR="00C40AD7" w:rsidRDefault="00C40AD7" w:rsidP="00C40AD7">
      <w:pPr>
        <w:pStyle w:val="Paragrafi"/>
      </w:pPr>
      <w:r>
        <w:t>- Ndërtimin e pontilit nëpërmjet një teknologjie bashkëkohore të certifikuar teknikisht nga institucionet përkatëse për parandalimin e çdo impakti mjedisor të mbrojtjes nga zjarri ose ngjarje të jashtëzakonshme</w:t>
      </w:r>
      <w:r w:rsidR="00F12C5B">
        <w:t>,</w:t>
      </w:r>
      <w:r>
        <w:t xml:space="preserve"> duke siguruar parametra bashkëkohor</w:t>
      </w:r>
      <w:r w:rsidR="00F12C5B">
        <w:t>e</w:t>
      </w:r>
      <w:r>
        <w:t xml:space="preserve"> e për funksionimin e tij duke qenë i shoqëruar me materialin studimor për ndikimin në mjedis të këtyre punimeve;</w:t>
      </w:r>
    </w:p>
    <w:p w:rsidR="00C40AD7" w:rsidRDefault="00C40AD7" w:rsidP="00C40AD7">
      <w:pPr>
        <w:pStyle w:val="Paragrafi"/>
      </w:pPr>
      <w:r>
        <w:t>- Konform legjislacionit në fuqi</w:t>
      </w:r>
      <w:r w:rsidR="00F12C5B">
        <w:t>,</w:t>
      </w:r>
      <w:r>
        <w:t xml:space="preserve"> shfrytëzimi do të fillojë pas marrjes së lejes mjedisore;</w:t>
      </w:r>
    </w:p>
    <w:p w:rsidR="00C40AD7" w:rsidRDefault="00C40AD7" w:rsidP="00C40AD7">
      <w:pPr>
        <w:pStyle w:val="Paragrafi"/>
      </w:pPr>
      <w:r>
        <w:t>- Koncesionari për zbatimin e projektit gjatë shfrytëzimit do t’i paraqesë OSHA-së në vazhdimësi për</w:t>
      </w:r>
      <w:r w:rsidR="00F12C5B">
        <w:t>s</w:t>
      </w:r>
      <w:r>
        <w:t>hkrimin e çmimeve dhe tarifave të aplikueshme (sipas aneksit nr.4);</w:t>
      </w:r>
    </w:p>
    <w:p w:rsidR="00C40AD7" w:rsidRDefault="00C40AD7" w:rsidP="00C40AD7">
      <w:pPr>
        <w:pStyle w:val="Paragrafi"/>
      </w:pPr>
      <w:r>
        <w:t>- Paraqitja për miratim në organet përkatëse për marrjen e lejes së ndërtimit të objektit;</w:t>
      </w:r>
    </w:p>
    <w:p w:rsidR="00C40AD7" w:rsidRDefault="00C40AD7" w:rsidP="00C40AD7">
      <w:pPr>
        <w:pStyle w:val="Paragrafi"/>
      </w:pPr>
      <w:r>
        <w:t>- Në qoftë se do të rriten kapacitetet ekzistuese të depove, koncesionari detyrohet të kryejë të njëjtat shërbime që rrjedhin</w:t>
      </w:r>
      <w:r w:rsidR="00F12C5B">
        <w:t xml:space="preserve"> nga kjo M</w:t>
      </w:r>
      <w:r>
        <w:t>arrëveshje edhe për këto shtesa.</w:t>
      </w:r>
    </w:p>
    <w:p w:rsidR="00C40AD7" w:rsidRDefault="00C40AD7" w:rsidP="00C40AD7">
      <w:pPr>
        <w:pStyle w:val="Paragrafi"/>
      </w:pPr>
      <w:r>
        <w:t>Koncesionari ka të drejtë:</w:t>
      </w:r>
    </w:p>
    <w:p w:rsidR="00C40AD7" w:rsidRDefault="00C40AD7" w:rsidP="00C40AD7">
      <w:pPr>
        <w:pStyle w:val="Paragrafi"/>
      </w:pPr>
      <w:r>
        <w:t>Referuar nenit 12 të ligjit nr.7973, datë 26.7.1995 “Për koncesionet dhe pjesëmarrjen e sektorit privat në shërbimet publike dhe infrastrukturë”, palët</w:t>
      </w:r>
      <w:r w:rsidR="00F12C5B">
        <w:t>,</w:t>
      </w:r>
      <w:r>
        <w:t xml:space="preserve"> të ndërgjegjshme për të siguruar një zhvillim të mirëbalancuar të zonave industriale në Shqipëri, për të mbrojtur në shkallën e mënyrën e duhur mjedisin në zonën e koncesionit dhe rreth saj, si dhe investimet  dhe veprimtarinë e koncesionarit bien dakord që ky koncesion të jetë e vetmja veprimtari që ka të drejtë ta kryejë koncensionari, sipas objektit të kësaj Marrëveshjeje.</w:t>
      </w:r>
    </w:p>
    <w:p w:rsidR="00C40AD7" w:rsidRDefault="00C40AD7" w:rsidP="00C40AD7">
      <w:pPr>
        <w:pStyle w:val="Paragrafi"/>
      </w:pPr>
    </w:p>
    <w:p w:rsidR="00C40AD7" w:rsidRDefault="00C40AD7" w:rsidP="00BD35DE">
      <w:pPr>
        <w:pStyle w:val="NeniNr"/>
      </w:pPr>
      <w:r>
        <w:t>Neni 5</w:t>
      </w:r>
    </w:p>
    <w:p w:rsidR="00C40AD7" w:rsidRDefault="00C40AD7" w:rsidP="00BD35DE">
      <w:pPr>
        <w:pStyle w:val="NeniTitull"/>
      </w:pPr>
      <w:r>
        <w:t>Detyrimet e OSHA</w:t>
      </w:r>
      <w:r w:rsidR="00F12C5B">
        <w:t>-së</w:t>
      </w:r>
    </w:p>
    <w:p w:rsidR="00C40AD7" w:rsidRDefault="00C40AD7" w:rsidP="00C40AD7">
      <w:pPr>
        <w:pStyle w:val="Paragrafi"/>
      </w:pPr>
    </w:p>
    <w:p w:rsidR="00C40AD7" w:rsidRDefault="00C40AD7" w:rsidP="00C40AD7">
      <w:pPr>
        <w:pStyle w:val="Paragrafi"/>
      </w:pPr>
      <w:r>
        <w:t>OSHA merr përsipër detyrimet e mëposhtme:</w:t>
      </w:r>
    </w:p>
    <w:p w:rsidR="00C40AD7" w:rsidRDefault="00C40AD7" w:rsidP="00C40AD7">
      <w:pPr>
        <w:pStyle w:val="Paragrafi"/>
      </w:pPr>
      <w:r>
        <w:t>- Me kërkesë të koncesionarit</w:t>
      </w:r>
      <w:r w:rsidR="00F12C5B">
        <w:t>,</w:t>
      </w:r>
      <w:r>
        <w:t xml:space="preserve"> shqyrton dhe harton një aneks marrëveshjesh që rregullon marrëdhëniet ndërmjet organeve portuale shtetërore dhe shoqërisë.</w:t>
      </w:r>
    </w:p>
    <w:p w:rsidR="00C40AD7" w:rsidRDefault="00C40AD7" w:rsidP="00C40AD7">
      <w:pPr>
        <w:pStyle w:val="Paragrafi"/>
      </w:pPr>
      <w:r>
        <w:t>- Me kërkesën e koncesionarit mund të ndihmojë në nxjerrjen e autorizimeve urbanistike, lejeve të ndërtimit, lejeve të nevojshme të punimeve për realizimin e projektit.</w:t>
      </w:r>
    </w:p>
    <w:p w:rsidR="00C40AD7" w:rsidRDefault="00C40AD7" w:rsidP="00C40AD7">
      <w:pPr>
        <w:pStyle w:val="Paragrafi"/>
      </w:pPr>
      <w:r>
        <w:t>-Të asistojë koncesionarin pranë çdo organizmi shtetëror, të qeverisjes vendore ose qendrore, enti e autoriteti shqiptar për</w:t>
      </w:r>
      <w:r w:rsidR="00F12C5B">
        <w:t xml:space="preserve"> realizimin e qëllimit të konce</w:t>
      </w:r>
      <w:r>
        <w:t>sionit</w:t>
      </w:r>
      <w:r w:rsidR="001356FE">
        <w:t>.</w:t>
      </w:r>
    </w:p>
    <w:p w:rsidR="00C40AD7" w:rsidRDefault="00C40AD7" w:rsidP="00C40AD7">
      <w:pPr>
        <w:pStyle w:val="Paragrafi"/>
      </w:pPr>
    </w:p>
    <w:p w:rsidR="00C40AD7" w:rsidRDefault="00C40AD7" w:rsidP="00BD35DE">
      <w:pPr>
        <w:pStyle w:val="NeniNr"/>
      </w:pPr>
      <w:r>
        <w:t xml:space="preserve">Neni 6 </w:t>
      </w:r>
    </w:p>
    <w:p w:rsidR="00C40AD7" w:rsidRDefault="00C40AD7" w:rsidP="00BD35DE">
      <w:pPr>
        <w:pStyle w:val="NeniTitull"/>
      </w:pPr>
      <w:r>
        <w:t>Periudha e koncesionit</w:t>
      </w:r>
    </w:p>
    <w:p w:rsidR="00C40AD7" w:rsidRDefault="00C40AD7" w:rsidP="00C40AD7">
      <w:pPr>
        <w:pStyle w:val="Paragrafi"/>
      </w:pPr>
    </w:p>
    <w:p w:rsidR="00C40AD7" w:rsidRDefault="00C40AD7" w:rsidP="00C40AD7">
      <w:pPr>
        <w:pStyle w:val="Paragrafi"/>
      </w:pPr>
      <w:r>
        <w:t>Marrëveshja e koncesionit është për një periudhë 30-vjeçare me të drejtë ripërtëritje të objektmarrëveshjes, të përcaktuar sipas nenit 2 të saj.</w:t>
      </w:r>
    </w:p>
    <w:p w:rsidR="00C40AD7" w:rsidRDefault="00C40AD7" w:rsidP="00C40AD7">
      <w:pPr>
        <w:pStyle w:val="Paragrafi"/>
      </w:pPr>
      <w:r>
        <w:t xml:space="preserve">Kjo periudhë do të fillojë nga </w:t>
      </w:r>
      <w:r w:rsidR="00F12C5B">
        <w:t>data e hyrjes në fuqi të kësaj M</w:t>
      </w:r>
      <w:r>
        <w:t>arrëveshjeje.</w:t>
      </w:r>
    </w:p>
    <w:p w:rsidR="00C40AD7" w:rsidRDefault="00C40AD7" w:rsidP="00C40AD7">
      <w:pPr>
        <w:pStyle w:val="Paragrafi"/>
      </w:pPr>
      <w:r>
        <w:t>Kur është e nevojshme dhe me miratim të OSHA-së</w:t>
      </w:r>
      <w:r w:rsidR="00F12C5B">
        <w:t>,</w:t>
      </w:r>
      <w:r>
        <w:t xml:space="preserve"> koncesionari mund të hipotekojë si garanci pasuritë e shoqërisë</w:t>
      </w:r>
      <w:r w:rsidR="00F12C5B">
        <w:t>,</w:t>
      </w:r>
      <w:r>
        <w:t xml:space="preserve"> me kusht që pasuritë e hipotekuara të vazhdojnë të shfrytëzohen për të përmbushur objektivat e marrëveshjes së koncesionit.</w:t>
      </w:r>
    </w:p>
    <w:p w:rsidR="00C40AD7" w:rsidRDefault="00C40AD7" w:rsidP="00C40AD7">
      <w:pPr>
        <w:pStyle w:val="Paragrafi"/>
      </w:pPr>
    </w:p>
    <w:p w:rsidR="00C40AD7" w:rsidRDefault="00C40AD7" w:rsidP="00BD35DE">
      <w:pPr>
        <w:pStyle w:val="NeniNr"/>
      </w:pPr>
      <w:r>
        <w:t>Neni 7</w:t>
      </w:r>
    </w:p>
    <w:p w:rsidR="00C40AD7" w:rsidRDefault="00C40AD7" w:rsidP="00BD35DE">
      <w:pPr>
        <w:pStyle w:val="NeniTitull"/>
      </w:pPr>
      <w:r>
        <w:t>Kontrolli i punimeve dhe të drejtat e OSHA-së</w:t>
      </w:r>
    </w:p>
    <w:p w:rsidR="00C40AD7" w:rsidRDefault="00C40AD7" w:rsidP="00C40AD7">
      <w:pPr>
        <w:pStyle w:val="Paragrafi"/>
      </w:pPr>
    </w:p>
    <w:p w:rsidR="00C40AD7" w:rsidRDefault="00C40AD7" w:rsidP="00C40AD7">
      <w:pPr>
        <w:pStyle w:val="Paragrafi"/>
      </w:pPr>
      <w:r>
        <w:t>- OSHA</w:t>
      </w:r>
      <w:r w:rsidR="00F12C5B">
        <w:t>-ja</w:t>
      </w:r>
      <w:r>
        <w:t xml:space="preserve"> ka të drejtë dhe detyrë të kontrollojë rregullisht ecurinë e kësaj marrëveshjeje, zbatimin e punimeve sipas projektit të miratuar. Ky kontroll në asnjë rast nuk duhet të përbëjë ndërhyrje të paarsyeshme që bien ndesh me zbatimin e projektit.</w:t>
      </w:r>
    </w:p>
    <w:p w:rsidR="00C40AD7" w:rsidRDefault="00C40AD7" w:rsidP="00C40AD7">
      <w:pPr>
        <w:pStyle w:val="Paragrafi"/>
      </w:pPr>
      <w:r>
        <w:t>- OSHA</w:t>
      </w:r>
      <w:r w:rsidR="00F12C5B">
        <w:t>-ja</w:t>
      </w:r>
      <w:r>
        <w:t xml:space="preserve"> ka të drejtë të ndërhyjë dhe të marrë përkohësisht përsipër projektin deri në zgjidhjen e konfliktit kur konstaton se koncesionari bën një shkelje të rëndë dhe me pasoja për marrëveshjen, apo ecuria në punë e koncesionarit është e pamundur të vazhdojë sipas kushteve të kontratës për shkak të kësaj shkeljeje të rëndë. Koncesionari do të jap</w:t>
      </w:r>
      <w:r w:rsidR="00F12C5B">
        <w:t>ë</w:t>
      </w:r>
      <w:r>
        <w:t xml:space="preserve"> çdo sqarim teknik të kërkuar nga OSHA-ja.</w:t>
      </w:r>
    </w:p>
    <w:p w:rsidR="00C40AD7" w:rsidRDefault="00C40AD7" w:rsidP="00C40AD7">
      <w:pPr>
        <w:pStyle w:val="Paragrafi"/>
      </w:pPr>
      <w:r>
        <w:t>- Në çdo rast, kur OSHA</w:t>
      </w:r>
      <w:r w:rsidR="00F12C5B">
        <w:t>-ja</w:t>
      </w:r>
      <w:r>
        <w:t xml:space="preserve"> konstaton parregullsi, do t’ia komunikojë me shkrim vërejtjet koncesionarit, duke kërkuar të vazhdojë punimet sipas anekseve të kësaj Marrëveshjeje koncesioni si dhe duke i komunikuar penalitetet përkatëse të miratuar</w:t>
      </w:r>
      <w:r w:rsidR="00F12C5B">
        <w:t>a</w:t>
      </w:r>
      <w:r>
        <w:t xml:space="preserve"> në këtë Marrëveshje.</w:t>
      </w:r>
    </w:p>
    <w:p w:rsidR="00C40AD7" w:rsidRDefault="00C40AD7" w:rsidP="00C40AD7">
      <w:pPr>
        <w:pStyle w:val="Paragrafi"/>
      </w:pPr>
      <w:r>
        <w:t>- OSHA-ja në rast lufte, gjendje të jashtëzakonshme, si edhe të gjendjes së fatkeqësive natyrore</w:t>
      </w:r>
      <w:r w:rsidR="00F12C5B">
        <w:t>,</w:t>
      </w:r>
      <w:r>
        <w:t xml:space="preserve"> në rast se është e nevojshme ka të drejtë të përdorë infrastrukturën portuale. Në këtë rast</w:t>
      </w:r>
      <w:r w:rsidR="00F12C5B">
        <w:t>,</w:t>
      </w:r>
      <w:r>
        <w:t xml:space="preserve"> ai koordinon veprimtarin</w:t>
      </w:r>
      <w:r w:rsidR="00F12C5B">
        <w:t>ë me konce</w:t>
      </w:r>
      <w:r>
        <w:t>sionarin</w:t>
      </w:r>
      <w:r w:rsidR="00F12C5B">
        <w:t>,</w:t>
      </w:r>
      <w:r>
        <w:t xml:space="preserve"> në mënyrë që të sig</w:t>
      </w:r>
      <w:r w:rsidR="0091640D">
        <w:t>urojë një përdorim më të sigurt</w:t>
      </w:r>
      <w:r>
        <w:t xml:space="preserve"> dhe efiçent të infrastrukturës portuale.</w:t>
      </w:r>
    </w:p>
    <w:p w:rsidR="00C40AD7" w:rsidRDefault="00C40AD7" w:rsidP="00BD35DE">
      <w:pPr>
        <w:pStyle w:val="NeniNr"/>
      </w:pPr>
      <w:r>
        <w:t>Neni 8</w:t>
      </w:r>
    </w:p>
    <w:p w:rsidR="00C40AD7" w:rsidRDefault="00C40AD7" w:rsidP="00BD35DE">
      <w:pPr>
        <w:pStyle w:val="NeniTitull"/>
      </w:pPr>
      <w:r>
        <w:t>Format e veçanta të mbështetjes nga qeveria dhe garantimi i investimeve</w:t>
      </w:r>
    </w:p>
    <w:p w:rsidR="00C40AD7" w:rsidRDefault="00C40AD7" w:rsidP="00C40AD7">
      <w:pPr>
        <w:pStyle w:val="Paragrafi"/>
      </w:pPr>
    </w:p>
    <w:p w:rsidR="00C40AD7" w:rsidRDefault="00C40AD7" w:rsidP="00C40AD7">
      <w:pPr>
        <w:pStyle w:val="Paragrafi"/>
      </w:pPr>
      <w:r>
        <w:t>Për të garantuar qëndrueshmërinë e projektit qeveria stimulon dhe garanton koncesionarin si më poshtë:</w:t>
      </w:r>
    </w:p>
    <w:p w:rsidR="00C40AD7" w:rsidRDefault="0091640D" w:rsidP="00C40AD7">
      <w:pPr>
        <w:pStyle w:val="Paragrafi"/>
      </w:pPr>
      <w:r>
        <w:t>1. Të përjashtojë koncesionarin</w:t>
      </w:r>
      <w:r w:rsidR="00C40AD7">
        <w:t xml:space="preserve"> nga të gjitha tatimet, taksat dhe detyrimet doganore vetëm për materialet</w:t>
      </w:r>
      <w:r>
        <w:t>,</w:t>
      </w:r>
      <w:r w:rsidR="00C40AD7">
        <w:t xml:space="preserve"> pajisjet, instrumente teknike që importohen me qëllim ndërtimin e pontilit dhe infrastrukturës përkatëse sipas projektit të miratuar. Ky përjashtim mbaron me përfundimin e ndërtimit të objektit.</w:t>
      </w:r>
    </w:p>
    <w:p w:rsidR="00C40AD7" w:rsidRDefault="00C40AD7" w:rsidP="00C40AD7">
      <w:pPr>
        <w:pStyle w:val="Paragrafi"/>
      </w:pPr>
    </w:p>
    <w:p w:rsidR="00C40AD7" w:rsidRDefault="00C40AD7" w:rsidP="00BD35DE">
      <w:pPr>
        <w:pStyle w:val="NeniNr"/>
      </w:pPr>
      <w:r>
        <w:t>Neni 9</w:t>
      </w:r>
    </w:p>
    <w:p w:rsidR="00C40AD7" w:rsidRDefault="00C40AD7" w:rsidP="00BD35DE">
      <w:pPr>
        <w:pStyle w:val="NeniTitull"/>
      </w:pPr>
      <w:r>
        <w:t>Zgjidhja e marrëveshjes së koncesionit</w:t>
      </w:r>
    </w:p>
    <w:p w:rsidR="00C40AD7" w:rsidRDefault="00C40AD7" w:rsidP="00C40AD7">
      <w:pPr>
        <w:pStyle w:val="Paragrafi"/>
      </w:pPr>
    </w:p>
    <w:p w:rsidR="00C40AD7" w:rsidRDefault="00C40AD7" w:rsidP="00C40AD7">
      <w:pPr>
        <w:pStyle w:val="Paragrafi"/>
      </w:pPr>
      <w:r>
        <w:t>OSHA</w:t>
      </w:r>
      <w:r w:rsidR="0091640D">
        <w:t>-ja</w:t>
      </w:r>
      <w:r>
        <w:t xml:space="preserve"> mund të zgjidhë marrëveshjen e koncesionit kur konstaton shkelje të vazhdueshme t</w:t>
      </w:r>
      <w:r w:rsidR="0091640D">
        <w:t>ë detyrimeve të marra nga Konces</w:t>
      </w:r>
      <w:r>
        <w:t>ionari, të tilla që kompromentojnë vazhdimësinë e punimeve, dhe kur këto raste nuk futen në penalitete.</w:t>
      </w:r>
    </w:p>
    <w:p w:rsidR="00C40AD7" w:rsidRDefault="00C40AD7" w:rsidP="00C40AD7">
      <w:pPr>
        <w:pStyle w:val="Paragrafi"/>
      </w:pPr>
      <w:r>
        <w:t>Në rast se ngjarje të tilla verifikohen, OSHA-ja duhet t’i komunikojë koncesionarit shkeljet, duke pritur 30 ditë për një përgjigje shpjeguese.</w:t>
      </w:r>
    </w:p>
    <w:p w:rsidR="00C40AD7" w:rsidRDefault="00C40AD7" w:rsidP="00C40AD7">
      <w:pPr>
        <w:pStyle w:val="Paragrafi"/>
      </w:pPr>
      <w:r>
        <w:t xml:space="preserve">Në rast se kontrata zgjidhet për </w:t>
      </w:r>
      <w:r w:rsidR="0091640D">
        <w:t>shkaqet e mësipërme</w:t>
      </w:r>
      <w:r>
        <w:t xml:space="preserve"> dhe në qoftë se koncesionari </w:t>
      </w:r>
      <w:r w:rsidR="0091640D">
        <w:t>largohet në mënyrë të njëanshme</w:t>
      </w:r>
      <w:r>
        <w:t xml:space="preserve"> para përfundimit të Marrëveshjes, investimet e kryera i mbeten shtetit shqiptar së bashku me projektin.</w:t>
      </w:r>
    </w:p>
    <w:p w:rsidR="00C40AD7" w:rsidRDefault="00C40AD7" w:rsidP="00C40AD7">
      <w:pPr>
        <w:pStyle w:val="Paragrafi"/>
      </w:pPr>
    </w:p>
    <w:p w:rsidR="00C40AD7" w:rsidRDefault="00C40AD7" w:rsidP="00BD35DE">
      <w:pPr>
        <w:pStyle w:val="NeniNr"/>
      </w:pPr>
      <w:r>
        <w:t>Neni 10</w:t>
      </w:r>
    </w:p>
    <w:p w:rsidR="00C40AD7" w:rsidRDefault="00C40AD7" w:rsidP="00BD35DE">
      <w:pPr>
        <w:pStyle w:val="NeniTitull"/>
      </w:pPr>
      <w:r>
        <w:t>Kontratat</w:t>
      </w:r>
    </w:p>
    <w:p w:rsidR="00C40AD7" w:rsidRDefault="00C40AD7" w:rsidP="00C40AD7">
      <w:pPr>
        <w:pStyle w:val="Paragrafi"/>
      </w:pPr>
    </w:p>
    <w:p w:rsidR="00C40AD7" w:rsidRDefault="00BD35DE" w:rsidP="00C40AD7">
      <w:pPr>
        <w:pStyle w:val="Paragrafi"/>
      </w:pPr>
      <w:r>
        <w:t>Konces</w:t>
      </w:r>
      <w:r w:rsidR="00C40AD7">
        <w:t>ionari ka të drejtë të përdorë nënkontraktorë për realizimin e projekt</w:t>
      </w:r>
      <w:r w:rsidR="0091640D">
        <w:t>it. Për të gjitha kontratat që Konces</w:t>
      </w:r>
      <w:r w:rsidR="00C40AD7">
        <w:t xml:space="preserve">ionari do të lidhë me të tretët, ai duhet të respektojë ligjet në fuqi në Republikën e </w:t>
      </w:r>
      <w:r w:rsidR="0091640D">
        <w:t>Shqipërisë dhe kushtet e kësaj M</w:t>
      </w:r>
      <w:r w:rsidR="00C40AD7">
        <w:t>arrëveshjeje. Ndalohet shfrytëzimi me nënkontraktorë.</w:t>
      </w:r>
    </w:p>
    <w:p w:rsidR="00C40AD7" w:rsidRDefault="00BD35DE" w:rsidP="00C40AD7">
      <w:pPr>
        <w:pStyle w:val="Paragrafi"/>
      </w:pPr>
      <w:r>
        <w:t>Konces</w:t>
      </w:r>
      <w:r w:rsidR="00C40AD7">
        <w:t>ionari do të jetë përgjegjës i vetëm kundrejt OSHA-së për zbatimin e përpiktë të projektit, pavarësisht nga kontratat që do të lidhen me të tretët.</w:t>
      </w:r>
    </w:p>
    <w:p w:rsidR="00C40AD7" w:rsidRDefault="00C40AD7" w:rsidP="00C40AD7">
      <w:pPr>
        <w:pStyle w:val="Paragrafi"/>
      </w:pPr>
      <w:r>
        <w:t>OSHA</w:t>
      </w:r>
      <w:r w:rsidR="0091640D">
        <w:t>-ja</w:t>
      </w:r>
      <w:r>
        <w:t xml:space="preserve"> nuk ka asnjë detyrim ku</w:t>
      </w:r>
      <w:r w:rsidR="0091640D">
        <w:t>ndrejt të tretëve që lidhen me K</w:t>
      </w:r>
      <w:r>
        <w:t>once</w:t>
      </w:r>
      <w:r w:rsidR="0091640D">
        <w:t>sionarin dhe me këtë M</w:t>
      </w:r>
      <w:r>
        <w:t>arrëveshje.</w:t>
      </w:r>
    </w:p>
    <w:p w:rsidR="00C40AD7" w:rsidRDefault="00C40AD7" w:rsidP="00C40AD7">
      <w:pPr>
        <w:pStyle w:val="Paragrafi"/>
      </w:pPr>
    </w:p>
    <w:p w:rsidR="00C40AD7" w:rsidRDefault="00C40AD7" w:rsidP="00BD35DE">
      <w:pPr>
        <w:pStyle w:val="NeniNr"/>
      </w:pPr>
      <w:r>
        <w:t>Neni 11</w:t>
      </w:r>
    </w:p>
    <w:p w:rsidR="00C40AD7" w:rsidRDefault="00C40AD7" w:rsidP="00BD35DE">
      <w:pPr>
        <w:pStyle w:val="NeniTitull"/>
      </w:pPr>
      <w:r>
        <w:t>Legjislacioni që do t’i referohet</w:t>
      </w:r>
    </w:p>
    <w:p w:rsidR="00C40AD7" w:rsidRDefault="00C40AD7" w:rsidP="00C40AD7">
      <w:pPr>
        <w:pStyle w:val="Paragrafi"/>
      </w:pPr>
    </w:p>
    <w:p w:rsidR="00C40AD7" w:rsidRDefault="00C40AD7" w:rsidP="00C40AD7">
      <w:pPr>
        <w:pStyle w:val="Paragrafi"/>
      </w:pPr>
      <w:r>
        <w:t>OSHA-ja garanton se gjithçka që është vendosur në Marrëveshjen në fjalë nuk mund të ndryshohet nga norma ligjore në të ardhmen.</w:t>
      </w:r>
    </w:p>
    <w:p w:rsidR="00C40AD7" w:rsidRDefault="00C40AD7" w:rsidP="00C40AD7">
      <w:pPr>
        <w:pStyle w:val="Paragrafi"/>
      </w:pPr>
      <w:r>
        <w:t>Ligji i aplikueshëm do të jetë legjislacioni shqiptar në fuqi.</w:t>
      </w:r>
    </w:p>
    <w:p w:rsidR="00C40AD7" w:rsidRDefault="00C40AD7" w:rsidP="00C40AD7">
      <w:pPr>
        <w:pStyle w:val="Paragrafi"/>
      </w:pPr>
    </w:p>
    <w:p w:rsidR="00C40AD7" w:rsidRDefault="00C40AD7" w:rsidP="00BD35DE">
      <w:pPr>
        <w:pStyle w:val="NeniNr"/>
      </w:pPr>
      <w:r>
        <w:t>Neni 12</w:t>
      </w:r>
    </w:p>
    <w:p w:rsidR="00C40AD7" w:rsidRDefault="00C40AD7" w:rsidP="00BD35DE">
      <w:pPr>
        <w:pStyle w:val="NeniTitull"/>
      </w:pPr>
      <w:r>
        <w:t>Forca madhore</w:t>
      </w:r>
    </w:p>
    <w:p w:rsidR="00C40AD7" w:rsidRDefault="00C40AD7" w:rsidP="00C40AD7">
      <w:pPr>
        <w:pStyle w:val="Paragrafi"/>
      </w:pPr>
    </w:p>
    <w:p w:rsidR="00C40AD7" w:rsidRDefault="00C40AD7" w:rsidP="00C40AD7">
      <w:pPr>
        <w:pStyle w:val="Paragrafi"/>
      </w:pPr>
      <w:r>
        <w:t>Konsiderohen ngjarje të forcës madhore të tilla si: katastrofat natyrore, përmbytjet, tërmetet, gjendja e luftës dhe çdo ngjarje e barabartë që mund të ndikojë në objektin e kësaj Marrëveshjeje, duke bërë të pamundur përmbushjen e detyrimeve reciproke të Marrëveshjes.</w:t>
      </w:r>
    </w:p>
    <w:p w:rsidR="00C40AD7" w:rsidRDefault="00C40AD7" w:rsidP="00C40AD7">
      <w:pPr>
        <w:pStyle w:val="Paragrafi"/>
      </w:pPr>
      <w:r>
        <w:t>Gjatë zbatimit të Marrëveshjes, në rast se verifikon ngjarje të forcës madhore, vonesa të mundshme ose mosrespektim të detyrimeve të palëve</w:t>
      </w:r>
      <w:r w:rsidR="0091640D">
        <w:t>,</w:t>
      </w:r>
      <w:r>
        <w:t xml:space="preserve"> ato nuk mund të jenë motiv për kërkesa reciproke për zhdëmtim.</w:t>
      </w:r>
    </w:p>
    <w:p w:rsidR="00C40AD7" w:rsidRDefault="00C40AD7" w:rsidP="00C40AD7">
      <w:pPr>
        <w:pStyle w:val="Paragrafi"/>
      </w:pPr>
      <w:r>
        <w:t>Në rast të kundërt,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w:t>
      </w:r>
    </w:p>
    <w:p w:rsidR="00C40AD7" w:rsidRDefault="00C40AD7" w:rsidP="00C40AD7">
      <w:pPr>
        <w:pStyle w:val="Paragrafi"/>
      </w:pPr>
      <w:r>
        <w:t>OSHA</w:t>
      </w:r>
      <w:r w:rsidR="0091640D">
        <w:t>-ja</w:t>
      </w:r>
      <w:r>
        <w:t xml:space="preserve"> ka të drejtën t’i verifikojë ato.</w:t>
      </w:r>
    </w:p>
    <w:p w:rsidR="00C40AD7" w:rsidRDefault="00C40AD7" w:rsidP="00C40AD7">
      <w:pPr>
        <w:pStyle w:val="Paragrafi"/>
      </w:pPr>
      <w:r>
        <w:t xml:space="preserve">Kufijtë e ndërprerjes së punës dhe </w:t>
      </w:r>
      <w:r w:rsidR="0091640D">
        <w:t>të shtyrjes në kohë të punimeve</w:t>
      </w:r>
      <w:r>
        <w:t xml:space="preserve"> do të konfirmohen nga palët në një procesverbal të ngjarjes rast pas rasti.</w:t>
      </w:r>
    </w:p>
    <w:p w:rsidR="00C40AD7" w:rsidRDefault="00C40AD7" w:rsidP="00C40AD7">
      <w:pPr>
        <w:pStyle w:val="Paragrafi"/>
      </w:pPr>
      <w:r>
        <w:t>Për dëme dhe vonesa të shkaktuara për faj të të tretëve, të cilat nuk janë f</w:t>
      </w:r>
      <w:r w:rsidR="0091640D">
        <w:t>orca madhore dhe nuk varen nga K</w:t>
      </w:r>
      <w:r>
        <w:t>oncesionari, por që pengojnë realizimin në afat të Marrëveshjes, atëherë me mirëkuptim ndërmjet dy palëve mund të rishikohen afatet e saj.</w:t>
      </w:r>
    </w:p>
    <w:p w:rsidR="00C40AD7" w:rsidRDefault="00C40AD7" w:rsidP="00C40AD7">
      <w:pPr>
        <w:pStyle w:val="Paragrafi"/>
      </w:pPr>
      <w:r>
        <w:t>Pezullimi i punimeve ose mosshfrytëzimi i objektit të kësaj Marrëveshjeje</w:t>
      </w:r>
      <w:r w:rsidR="0091640D">
        <w:t>,</w:t>
      </w:r>
      <w:r>
        <w:t xml:space="preserve"> për shkak të forcës madhore</w:t>
      </w:r>
      <w:r w:rsidR="0091640D">
        <w:t>,</w:t>
      </w:r>
      <w:r>
        <w:t xml:space="preserve"> shtyn periudhën e koncesionit për aq kohë sa ka vazhduar forca madhore dhe eliminimi i pasojave të saj.</w:t>
      </w:r>
    </w:p>
    <w:p w:rsidR="00C40AD7" w:rsidRDefault="00C40AD7" w:rsidP="00C40AD7">
      <w:pPr>
        <w:pStyle w:val="Paragrafi"/>
      </w:pPr>
    </w:p>
    <w:p w:rsidR="00C40AD7" w:rsidRDefault="00C40AD7" w:rsidP="00BD35DE">
      <w:pPr>
        <w:pStyle w:val="NeniNr"/>
      </w:pPr>
      <w:r>
        <w:t>Neni 13</w:t>
      </w:r>
    </w:p>
    <w:p w:rsidR="00C40AD7" w:rsidRDefault="00C40AD7" w:rsidP="00BD35DE">
      <w:pPr>
        <w:pStyle w:val="NeniTitull"/>
      </w:pPr>
      <w:r>
        <w:t>Zgjidhja e mosmarrëveshjeve</w:t>
      </w:r>
    </w:p>
    <w:p w:rsidR="00C40AD7" w:rsidRDefault="00C40AD7" w:rsidP="00C40AD7">
      <w:pPr>
        <w:pStyle w:val="Paragrafi"/>
      </w:pPr>
    </w:p>
    <w:p w:rsidR="00C40AD7" w:rsidRDefault="00C40AD7" w:rsidP="00C40AD7">
      <w:pPr>
        <w:pStyle w:val="Paragrafi"/>
      </w:pPr>
      <w:r>
        <w:t>Çdo mosmar</w:t>
      </w:r>
      <w:r w:rsidR="0091640D">
        <w:t>r</w:t>
      </w:r>
      <w:r>
        <w:t>ëveshje ndërmjet palëve nuk do të ndërpresë ekzekutimin e detyrimeve dhe në qoftë se nuk zgjidhet me mirëkuptim, zgjidhet me ndihmën e një arbitri pajtimi, të emëruar me vullnet të dy palëve dhe të n</w:t>
      </w:r>
      <w:r w:rsidR="0091640D">
        <w:t>jë eksperti të emëruar nga OSHA-ja dhe një të emëruar nga K</w:t>
      </w:r>
      <w:r>
        <w:t>oncesionari.</w:t>
      </w:r>
    </w:p>
    <w:p w:rsidR="00C40AD7" w:rsidRDefault="00C40AD7" w:rsidP="00C40AD7">
      <w:pPr>
        <w:pStyle w:val="Paragrafi"/>
      </w:pPr>
      <w:r>
        <w:t>Në rast mospajtimi të mëtejshëm, marrëveshja do të zgjidhet duke iu drejtu</w:t>
      </w:r>
      <w:r w:rsidR="0091640D">
        <w:t>ar Gjykatës së Shkallës së Parë</w:t>
      </w:r>
      <w:r>
        <w:t xml:space="preserve"> Tiranë.</w:t>
      </w:r>
    </w:p>
    <w:p w:rsidR="00BD35DE" w:rsidRDefault="00BD35DE" w:rsidP="00C40AD7">
      <w:pPr>
        <w:pStyle w:val="Paragrafi"/>
      </w:pPr>
    </w:p>
    <w:p w:rsidR="00C40AD7" w:rsidRDefault="00C40AD7" w:rsidP="00BD35DE">
      <w:pPr>
        <w:pStyle w:val="NeniNr"/>
      </w:pPr>
      <w:r>
        <w:t>Neni 14</w:t>
      </w:r>
    </w:p>
    <w:p w:rsidR="00C40AD7" w:rsidRDefault="00C40AD7" w:rsidP="00BD35DE">
      <w:pPr>
        <w:pStyle w:val="NeniTitull"/>
      </w:pPr>
      <w:r>
        <w:t>Sanksionet</w:t>
      </w:r>
    </w:p>
    <w:p w:rsidR="00C40AD7" w:rsidRDefault="00C40AD7" w:rsidP="00C40AD7">
      <w:pPr>
        <w:pStyle w:val="Paragrafi"/>
      </w:pPr>
    </w:p>
    <w:p w:rsidR="00C40AD7" w:rsidRDefault="0091640D" w:rsidP="00C40AD7">
      <w:pPr>
        <w:pStyle w:val="Paragrafi"/>
      </w:pPr>
      <w:r>
        <w:t>Në rast se për faj të K</w:t>
      </w:r>
      <w:r w:rsidR="00C40AD7">
        <w:t>oncesionarit do të konstatohen shkelje të afateve të zbatimit të projekt</w:t>
      </w:r>
      <w:r>
        <w:t>eve të përcaktuara në nenin 3, K</w:t>
      </w:r>
      <w:r w:rsidR="00C40AD7">
        <w:t>oncesionarit do t’i lihet e drejta që t’i realizjë ato brenda 3 muajve të fazës pasardhëse, ndërsa për fazën e fundit brenda 6 muajve nga afati i përfundimit. Koncesionari paguan penalitet në vlerën 0.01% në ditë të vlerës së investimit të parealizuar në çdo fazë.</w:t>
      </w:r>
    </w:p>
    <w:p w:rsidR="00C40AD7" w:rsidRDefault="00C40AD7" w:rsidP="00C40AD7">
      <w:pPr>
        <w:pStyle w:val="Paragrafi"/>
      </w:pPr>
    </w:p>
    <w:p w:rsidR="00C40AD7" w:rsidRDefault="00C40AD7" w:rsidP="00BD35DE">
      <w:pPr>
        <w:pStyle w:val="NeniNr"/>
      </w:pPr>
      <w:r>
        <w:t>Neni 15</w:t>
      </w:r>
    </w:p>
    <w:p w:rsidR="00C40AD7" w:rsidRDefault="00C40AD7" w:rsidP="00BD35DE">
      <w:pPr>
        <w:pStyle w:val="NeniTitull"/>
      </w:pPr>
      <w:r>
        <w:t>Bashkëpunimi</w:t>
      </w:r>
    </w:p>
    <w:p w:rsidR="00C40AD7" w:rsidRDefault="00C40AD7" w:rsidP="00C40AD7">
      <w:pPr>
        <w:pStyle w:val="Paragrafi"/>
      </w:pPr>
    </w:p>
    <w:p w:rsidR="00C40AD7" w:rsidRDefault="00C40AD7" w:rsidP="00C40AD7">
      <w:pPr>
        <w:pStyle w:val="Paragrafi"/>
      </w:pPr>
      <w:r>
        <w:t>OSHA</w:t>
      </w:r>
      <w:r w:rsidR="0091640D">
        <w:t>-ja dhe K</w:t>
      </w:r>
      <w:r>
        <w:t>oncesionari angazhohen reciprokisht për të bashkëpunuar dhe kooperuar ndërmjet tyre, me qëlllim që të garantohet realizimi optimal i projektit.</w:t>
      </w:r>
    </w:p>
    <w:p w:rsidR="00C40AD7" w:rsidRDefault="00C40AD7" w:rsidP="00C40AD7">
      <w:pPr>
        <w:pStyle w:val="Paragrafi"/>
      </w:pPr>
      <w:r>
        <w:t>Korrespondenca ndërmjet palëve do të dërgohet në adresat:</w:t>
      </w:r>
    </w:p>
    <w:p w:rsidR="00C40AD7" w:rsidRDefault="00C40AD7" w:rsidP="00C40AD7">
      <w:pPr>
        <w:pStyle w:val="Paragrafi"/>
      </w:pPr>
    </w:p>
    <w:p w:rsidR="00C40AD7" w:rsidRDefault="00C40AD7" w:rsidP="00C40AD7">
      <w:pPr>
        <w:pStyle w:val="Paragrafi"/>
      </w:pPr>
      <w:r>
        <w:t>Ministria e Industrisë dhe Energjetikës</w:t>
      </w:r>
    </w:p>
    <w:p w:rsidR="00C40AD7" w:rsidRDefault="00C40AD7" w:rsidP="00C40AD7">
      <w:pPr>
        <w:pStyle w:val="Paragrafi"/>
      </w:pPr>
      <w:r>
        <w:t>Tel:</w:t>
      </w:r>
    </w:p>
    <w:p w:rsidR="00C40AD7" w:rsidRDefault="00C40AD7" w:rsidP="00C40AD7">
      <w:pPr>
        <w:pStyle w:val="Paragrafi"/>
      </w:pPr>
      <w:r>
        <w:t>Fax:</w:t>
      </w:r>
    </w:p>
    <w:p w:rsidR="00C40AD7" w:rsidRDefault="00C40AD7" w:rsidP="00C40AD7">
      <w:pPr>
        <w:pStyle w:val="Paragrafi"/>
      </w:pPr>
      <w:r>
        <w:t>Dhe</w:t>
      </w:r>
    </w:p>
    <w:p w:rsidR="00C40AD7" w:rsidRDefault="00C40AD7" w:rsidP="00C40AD7">
      <w:pPr>
        <w:pStyle w:val="Paragrafi"/>
      </w:pPr>
      <w:r>
        <w:t>Shoqëria “</w:t>
      </w:r>
      <w:smartTag w:uri="urn:schemas-microsoft-com:office:smarttags" w:element="place">
        <w:smartTag w:uri="urn:schemas-microsoft-com:office:smarttags" w:element="PlaceName">
          <w:r>
            <w:t>Romano</w:t>
          </w:r>
        </w:smartTag>
        <w:r>
          <w:t xml:space="preserve"> </w:t>
        </w:r>
        <w:smartTag w:uri="urn:schemas-microsoft-com:office:smarttags" w:element="PlaceType">
          <w:r>
            <w:t>Port</w:t>
          </w:r>
        </w:smartTag>
      </w:smartTag>
      <w:r>
        <w:t>” sh.a.</w:t>
      </w:r>
    </w:p>
    <w:p w:rsidR="00C40AD7" w:rsidRDefault="00C40AD7" w:rsidP="00C40AD7">
      <w:pPr>
        <w:pStyle w:val="Paragrafi"/>
      </w:pPr>
      <w:r>
        <w:t>Rruga “Perlat Rexhepi” 184/4, Tiranë</w:t>
      </w:r>
    </w:p>
    <w:p w:rsidR="00C40AD7" w:rsidRDefault="00C40AD7" w:rsidP="00C40AD7">
      <w:pPr>
        <w:pStyle w:val="Paragrafi"/>
      </w:pPr>
      <w:r>
        <w:t>Tel: 04 271 636</w:t>
      </w:r>
    </w:p>
    <w:p w:rsidR="00C40AD7" w:rsidRDefault="00C40AD7" w:rsidP="00C40AD7">
      <w:pPr>
        <w:pStyle w:val="Paragrafi"/>
      </w:pPr>
      <w:r>
        <w:t>Fax: 04 271 632</w:t>
      </w:r>
    </w:p>
    <w:p w:rsidR="00C40AD7" w:rsidRDefault="00C40AD7" w:rsidP="00C40AD7">
      <w:pPr>
        <w:pStyle w:val="Paragrafi"/>
      </w:pPr>
    </w:p>
    <w:p w:rsidR="00C40AD7" w:rsidRDefault="00C40AD7" w:rsidP="00BD35DE">
      <w:pPr>
        <w:pStyle w:val="NeniNr"/>
      </w:pPr>
      <w:r>
        <w:t>Neni 16</w:t>
      </w:r>
    </w:p>
    <w:p w:rsidR="00C40AD7" w:rsidRDefault="00C40AD7" w:rsidP="00BD35DE">
      <w:pPr>
        <w:pStyle w:val="NeniTitull"/>
      </w:pPr>
      <w:r>
        <w:t>Dispozita të përgjithshme</w:t>
      </w:r>
    </w:p>
    <w:p w:rsidR="00C40AD7" w:rsidRDefault="00C40AD7" w:rsidP="00C40AD7">
      <w:pPr>
        <w:pStyle w:val="Paragrafi"/>
      </w:pPr>
    </w:p>
    <w:p w:rsidR="00C40AD7" w:rsidRDefault="0091640D" w:rsidP="00C40AD7">
      <w:pPr>
        <w:pStyle w:val="Paragrafi"/>
      </w:pPr>
      <w:r>
        <w:t>OSHA-ja dhe K</w:t>
      </w:r>
      <w:r w:rsidR="00C40AD7">
        <w:t>once</w:t>
      </w:r>
      <w:r>
        <w:t>sionari do t’i komunikojnë njëri-tjetrit</w:t>
      </w:r>
      <w:r w:rsidR="00C40AD7">
        <w:t xml:space="preserve"> emrat e të ngarkuarve për të firmosur aktin në fjalë, si dhe anekset bashkëlidhur që do të hartohen në gjuhën shqipe, në gjashtë kopje origjinale.</w:t>
      </w:r>
    </w:p>
    <w:p w:rsidR="00C40AD7" w:rsidRDefault="00C40AD7" w:rsidP="00C40AD7">
      <w:pPr>
        <w:pStyle w:val="Paragrafi"/>
      </w:pPr>
    </w:p>
    <w:p w:rsidR="00BD35DE" w:rsidRDefault="00BD35DE" w:rsidP="00C40AD7">
      <w:pPr>
        <w:pStyle w:val="Paragrafi"/>
      </w:pPr>
    </w:p>
    <w:p w:rsidR="00C40AD7" w:rsidRDefault="00C40AD7" w:rsidP="00BD35DE">
      <w:pPr>
        <w:pStyle w:val="NeniNr"/>
      </w:pPr>
      <w:r>
        <w:t>Neni 17</w:t>
      </w:r>
    </w:p>
    <w:p w:rsidR="00C40AD7" w:rsidRDefault="00C40AD7" w:rsidP="00BD35DE">
      <w:pPr>
        <w:pStyle w:val="NeniTitull"/>
      </w:pPr>
      <w:r>
        <w:t>Hyrja në fuqi e Marrëveshjes</w:t>
      </w:r>
    </w:p>
    <w:p w:rsidR="00C40AD7" w:rsidRDefault="00C40AD7" w:rsidP="00C40AD7">
      <w:pPr>
        <w:pStyle w:val="Paragrafi"/>
      </w:pPr>
    </w:p>
    <w:p w:rsidR="00C40AD7" w:rsidRDefault="00C40AD7" w:rsidP="00C40AD7">
      <w:pPr>
        <w:pStyle w:val="Paragrafi"/>
      </w:pPr>
      <w:r>
        <w:t>Marrëveshja, si dhe anekset nr.1,</w:t>
      </w:r>
      <w:r w:rsidR="0091640D">
        <w:t xml:space="preserve"> </w:t>
      </w:r>
      <w:r>
        <w:t>2,</w:t>
      </w:r>
      <w:r w:rsidR="0091640D">
        <w:t xml:space="preserve"> </w:t>
      </w:r>
      <w:r>
        <w:t>3,</w:t>
      </w:r>
      <w:r w:rsidR="0091640D">
        <w:t xml:space="preserve"> </w:t>
      </w:r>
      <w:r>
        <w:t>4,</w:t>
      </w:r>
      <w:r w:rsidR="0091640D">
        <w:t xml:space="preserve"> </w:t>
      </w:r>
      <w:r>
        <w:t>5 bashkëlidhur, hyjnë në fuqi me nënshkrimin e saj nga palët dhe me miratimin nga Këshilli i Ministrave dhe Parlamenti.</w:t>
      </w:r>
    </w:p>
    <w:p w:rsidR="00C40AD7" w:rsidRDefault="00C40AD7" w:rsidP="00C40AD7">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C40AD7">
        <w:tc>
          <w:tcPr>
            <w:tcW w:w="4643" w:type="dxa"/>
          </w:tcPr>
          <w:p w:rsidR="00C40AD7" w:rsidRDefault="00C40AD7" w:rsidP="00C40AD7">
            <w:pPr>
              <w:pStyle w:val="Paragrafi"/>
              <w:ind w:firstLine="0"/>
            </w:pPr>
            <w:r>
              <w:t>Për OSHA</w:t>
            </w:r>
            <w:r w:rsidR="0091640D">
              <w:t>-në</w:t>
            </w:r>
            <w:r>
              <w:t>:</w:t>
            </w:r>
          </w:p>
          <w:p w:rsidR="00C40AD7" w:rsidRDefault="00C40AD7" w:rsidP="00C40AD7">
            <w:pPr>
              <w:pStyle w:val="Paragrafi"/>
              <w:ind w:firstLine="0"/>
            </w:pPr>
            <w:r>
              <w:t>z.Zamir Stefani</w:t>
            </w:r>
          </w:p>
          <w:p w:rsidR="00C40AD7" w:rsidRDefault="00C40AD7" w:rsidP="00C40AD7">
            <w:pPr>
              <w:pStyle w:val="Paragrafi"/>
              <w:ind w:firstLine="0"/>
            </w:pPr>
            <w:r>
              <w:t>Ministria e Industrisë dhe e Energjetikës</w:t>
            </w:r>
          </w:p>
          <w:p w:rsidR="00C40AD7" w:rsidRDefault="00C40AD7" w:rsidP="00C40AD7">
            <w:pPr>
              <w:pStyle w:val="Paragrafi"/>
              <w:ind w:firstLine="0"/>
            </w:pPr>
            <w:r>
              <w:t>z.Miltiadh Mata</w:t>
            </w:r>
          </w:p>
          <w:p w:rsidR="00C40AD7" w:rsidRDefault="00C40AD7" w:rsidP="00C40AD7">
            <w:pPr>
              <w:pStyle w:val="Paragrafi"/>
              <w:ind w:firstLine="0"/>
            </w:pPr>
            <w:r>
              <w:t>Ministria e Industrisë dhe e Energjetikës</w:t>
            </w:r>
          </w:p>
          <w:p w:rsidR="00C40AD7" w:rsidRDefault="00C40AD7" w:rsidP="00C40AD7">
            <w:pPr>
              <w:pStyle w:val="Paragrafi"/>
              <w:ind w:firstLine="0"/>
            </w:pPr>
            <w:r>
              <w:t>z.Enkeleida Bego</w:t>
            </w:r>
          </w:p>
          <w:p w:rsidR="00C40AD7" w:rsidRDefault="00C40AD7" w:rsidP="00C40AD7">
            <w:pPr>
              <w:pStyle w:val="Paragrafi"/>
              <w:ind w:firstLine="0"/>
            </w:pPr>
            <w:r>
              <w:t>Ministria e Industrisë dhe e Energjetikës</w:t>
            </w:r>
          </w:p>
          <w:p w:rsidR="00C40AD7" w:rsidRDefault="00C40AD7" w:rsidP="00C40AD7">
            <w:pPr>
              <w:pStyle w:val="Paragrafi"/>
              <w:ind w:firstLine="0"/>
            </w:pPr>
            <w:r>
              <w:t>z.Anila Nikolla</w:t>
            </w:r>
          </w:p>
          <w:p w:rsidR="00C40AD7" w:rsidRDefault="00C40AD7" w:rsidP="00C40AD7">
            <w:pPr>
              <w:pStyle w:val="Paragrafi"/>
              <w:ind w:firstLine="0"/>
            </w:pPr>
            <w:r>
              <w:t>Ministria e Rregullimit të Territorit dhe e Turizmit</w:t>
            </w:r>
          </w:p>
          <w:p w:rsidR="00C40AD7" w:rsidRDefault="00C40AD7" w:rsidP="00C40AD7">
            <w:pPr>
              <w:pStyle w:val="Paragrafi"/>
              <w:ind w:firstLine="0"/>
            </w:pPr>
            <w:r>
              <w:t>z.Ali Dedei</w:t>
            </w:r>
          </w:p>
          <w:p w:rsidR="00C40AD7" w:rsidRDefault="00C40AD7" w:rsidP="00C40AD7">
            <w:pPr>
              <w:pStyle w:val="Paragrafi"/>
              <w:ind w:firstLine="0"/>
            </w:pPr>
            <w:r>
              <w:t>Ministria e Transportit dhe e Telekomunikacionit</w:t>
            </w:r>
          </w:p>
          <w:p w:rsidR="00C40AD7" w:rsidRDefault="00C40AD7" w:rsidP="00C40AD7">
            <w:pPr>
              <w:pStyle w:val="Paragrafi"/>
              <w:ind w:firstLine="0"/>
            </w:pPr>
            <w:r>
              <w:t xml:space="preserve">z.Selim Molla </w:t>
            </w:r>
          </w:p>
          <w:p w:rsidR="00C40AD7" w:rsidRDefault="00C40AD7" w:rsidP="00C40AD7">
            <w:pPr>
              <w:pStyle w:val="Paragrafi"/>
              <w:ind w:firstLine="0"/>
            </w:pPr>
            <w:r>
              <w:t>Ministria e Ekonomisë</w:t>
            </w:r>
          </w:p>
          <w:p w:rsidR="00C40AD7" w:rsidRDefault="00C40AD7" w:rsidP="00C40AD7">
            <w:pPr>
              <w:pStyle w:val="Paragrafi"/>
              <w:ind w:firstLine="0"/>
            </w:pPr>
            <w:r>
              <w:t>z.Vojo Tashi</w:t>
            </w:r>
          </w:p>
          <w:p w:rsidR="00C40AD7" w:rsidRDefault="00C40AD7" w:rsidP="00C40AD7">
            <w:pPr>
              <w:pStyle w:val="Paragrafi"/>
              <w:ind w:firstLine="0"/>
            </w:pPr>
            <w:r>
              <w:t>Ministria e Mjedisit</w:t>
            </w:r>
          </w:p>
        </w:tc>
        <w:tc>
          <w:tcPr>
            <w:tcW w:w="4643" w:type="dxa"/>
          </w:tcPr>
          <w:p w:rsidR="00C40AD7" w:rsidRDefault="00C40AD7" w:rsidP="00C40AD7">
            <w:pPr>
              <w:pStyle w:val="Paragrafi"/>
              <w:ind w:firstLine="0"/>
            </w:pPr>
            <w:r>
              <w:t>Për Koncesionarin:</w:t>
            </w:r>
          </w:p>
          <w:p w:rsidR="00C40AD7" w:rsidRDefault="00C40AD7" w:rsidP="00C40AD7">
            <w:pPr>
              <w:pStyle w:val="Paragrafi"/>
              <w:ind w:firstLine="0"/>
            </w:pPr>
            <w:r>
              <w:t>z.Piro Bare</w:t>
            </w:r>
          </w:p>
          <w:p w:rsidR="00C40AD7" w:rsidRDefault="00C40AD7" w:rsidP="00C40AD7">
            <w:pPr>
              <w:pStyle w:val="Paragrafi"/>
              <w:ind w:firstLine="0"/>
            </w:pPr>
            <w:r>
              <w:t>Aksioner i Shoqërisë</w:t>
            </w:r>
          </w:p>
        </w:tc>
      </w:tr>
    </w:tbl>
    <w:p w:rsidR="00C40AD7" w:rsidRDefault="00C40AD7" w:rsidP="00C40AD7">
      <w:pPr>
        <w:pStyle w:val="Paragrafi"/>
        <w:ind w:firstLine="0"/>
      </w:pPr>
    </w:p>
    <w:p w:rsidR="00C40AD7" w:rsidRDefault="00C40AD7" w:rsidP="00BD35DE">
      <w:pPr>
        <w:pStyle w:val="AneksiNr"/>
      </w:pPr>
      <w:r>
        <w:t>Aneksi 1</w:t>
      </w:r>
    </w:p>
    <w:p w:rsidR="00A37B4A" w:rsidRDefault="00A37B4A" w:rsidP="00A37B4A">
      <w:pPr>
        <w:pStyle w:val="TitulliTitull"/>
      </w:pPr>
      <w:r>
        <w:t xml:space="preserve">Ndërtimi i pontilit të naftës, gazit dhe nënprodukteve të </w:t>
      </w:r>
      <w:smartTag w:uri="urn:schemas-microsoft-com:office:smarttags" w:element="City">
        <w:smartTag w:uri="urn:schemas-microsoft-com:office:smarttags" w:element="place">
          <w:r>
            <w:t>tyre</w:t>
          </w:r>
        </w:smartTag>
      </w:smartTag>
      <w:r>
        <w:t xml:space="preserve"> në zonën bregdetare të Porto-Romanos</w:t>
      </w:r>
    </w:p>
    <w:p w:rsidR="00C40AD7" w:rsidRDefault="00C40AD7" w:rsidP="00A37B4A">
      <w:pPr>
        <w:pStyle w:val="Paragrafi"/>
        <w:ind w:firstLine="0"/>
      </w:pPr>
    </w:p>
    <w:p w:rsidR="00C40AD7" w:rsidRDefault="00C40AD7" w:rsidP="00C40AD7">
      <w:pPr>
        <w:pStyle w:val="Paragrafi"/>
      </w:pPr>
      <w:r>
        <w:t>Ndërtimi i infrastrukturës portuale</w:t>
      </w:r>
      <w:r w:rsidR="00A37B4A">
        <w:t>,</w:t>
      </w:r>
      <w:r>
        <w:t xml:space="preserve"> së bashku me instalimet teknologjike, të sigurisë, pajisjeve, mjeteve dhe objekteve të shërbimit për përpunimin e tankerave të karburanteve e të nënprodukteve të tyre dhe të GLN</w:t>
      </w:r>
      <w:r w:rsidR="00A37B4A">
        <w:t>-së</w:t>
      </w:r>
      <w:r>
        <w:t>, me dy faza:</w:t>
      </w:r>
    </w:p>
    <w:p w:rsidR="00C40AD7" w:rsidRDefault="00C40AD7" w:rsidP="00C40AD7">
      <w:pPr>
        <w:pStyle w:val="Paragrafi"/>
      </w:pPr>
      <w:r>
        <w:t xml:space="preserve">a.1 </w:t>
      </w:r>
      <w:r w:rsidRPr="001356FE">
        <w:rPr>
          <w:i/>
        </w:rPr>
        <w:t>Në fazën e parë</w:t>
      </w:r>
      <w:r>
        <w:t>, për përpunimin e tankereve të karburanteve dhe nënprodukteve të tyre 5 deri në 7000 TDW dhe të tankerave të GLN deri në 3000 TDW. Periudha maksimale e kësaj faze do të jetë deri në 24 muaj.</w:t>
      </w:r>
    </w:p>
    <w:p w:rsidR="00C40AD7" w:rsidRDefault="00C40AD7" w:rsidP="00C40AD7">
      <w:pPr>
        <w:pStyle w:val="Paragrafi"/>
      </w:pPr>
      <w:r>
        <w:t>1.</w:t>
      </w:r>
      <w:r w:rsidR="00A37B4A">
        <w:t xml:space="preserve"> </w:t>
      </w:r>
      <w:r>
        <w:t>Proceset e ndërtimit në këtë fazë, mbështetur në kryerjen e projektidesë dhe projektit të detajuar të alternativës së pontilit të përzgjedhur, mbi bazën e studimeve të detajuar</w:t>
      </w:r>
      <w:r w:rsidR="00A37B4A">
        <w:t>a</w:t>
      </w:r>
      <w:r>
        <w:t xml:space="preserve"> të hidrometrologjisë në shkallën 1:1000, të studimit sizmik, të studimit gjeologo-inxhinierik, të modelimit hidraulik dhe të vizatimeve  të projektit të detajuar për shkallën 1:500 për punimet në përgjithësi dhe ato detare deri në shkallën 1:50 do të përfshijnë:</w:t>
      </w:r>
    </w:p>
    <w:p w:rsidR="00C40AD7" w:rsidRDefault="00C40AD7" w:rsidP="00C40AD7">
      <w:pPr>
        <w:pStyle w:val="Paragrafi"/>
      </w:pPr>
      <w:r>
        <w:t>1.1 Punimet e piketimit</w:t>
      </w:r>
    </w:p>
    <w:p w:rsidR="00C40AD7" w:rsidRDefault="00C40AD7" w:rsidP="00C40AD7">
      <w:pPr>
        <w:pStyle w:val="Paragrafi"/>
      </w:pPr>
      <w:r>
        <w:t>1.2 Punimet e zbatimit për ndërtimin e infrastrukturës portuale</w:t>
      </w:r>
      <w:r w:rsidR="00A37B4A">
        <w:t>,</w:t>
      </w:r>
      <w:r>
        <w:t xml:space="preserve"> pontilin kryesor (dallgëthyesin për GLN)</w:t>
      </w:r>
      <w:r w:rsidR="00A37B4A">
        <w:t>,</w:t>
      </w:r>
      <w:r>
        <w:t xml:space="preserve"> platforma dhe objektet mbi platformë, pontile të mjeteve detare, rrugë, sheshe dhe objekte të tjera të nevojshme.</w:t>
      </w:r>
    </w:p>
    <w:p w:rsidR="00C40AD7" w:rsidRDefault="00C40AD7" w:rsidP="00C40AD7">
      <w:pPr>
        <w:pStyle w:val="Paragrafi"/>
      </w:pPr>
      <w:r>
        <w:t>1.3 Punimet për thellimin e portit, përfshirë kanalin e hyrjes së anij</w:t>
      </w:r>
      <w:r w:rsidR="00A37B4A">
        <w:t>eve dhe akuariumet e domosdoshme</w:t>
      </w:r>
      <w:r>
        <w:t>, kryesisht për përpunimin e tankareve të GLN</w:t>
      </w:r>
      <w:r w:rsidR="00A37B4A">
        <w:t>-së</w:t>
      </w:r>
      <w:r>
        <w:t xml:space="preserve"> ose dhe të karburanteve apo nënprodukteve të tyre.</w:t>
      </w:r>
    </w:p>
    <w:p w:rsidR="00C40AD7" w:rsidRDefault="00C40AD7" w:rsidP="00C40AD7">
      <w:pPr>
        <w:pStyle w:val="Paragrafi"/>
      </w:pPr>
      <w:r>
        <w:t>1.4 Ndërtime civile për menaxhimin, administrimin dhe shërbimeve të tjera në port.</w:t>
      </w:r>
    </w:p>
    <w:p w:rsidR="00C40AD7" w:rsidRDefault="00C40AD7" w:rsidP="00C40AD7">
      <w:pPr>
        <w:pStyle w:val="Paragrafi"/>
      </w:pPr>
      <w:r>
        <w:t>2.</w:t>
      </w:r>
      <w:r w:rsidR="00A37B4A">
        <w:t xml:space="preserve"> </w:t>
      </w:r>
      <w:r>
        <w:t>Instalimet e pajisjeve teknologjike</w:t>
      </w:r>
    </w:p>
    <w:p w:rsidR="00C40AD7" w:rsidRDefault="00C40AD7" w:rsidP="00C40AD7">
      <w:pPr>
        <w:pStyle w:val="Paragrafi"/>
      </w:pPr>
      <w:r>
        <w:t>2.1 Tubacionet së bashku me pajisjet e tyre për shkarkimin e transportimin e naftës dhe të GLN dhe të nënprodukteve të tyre deri në kolektorin qendror, mbështetur në përllogaritje, në lidhje me:</w:t>
      </w:r>
    </w:p>
    <w:p w:rsidR="00C40AD7" w:rsidRDefault="00A37B4A" w:rsidP="00C40AD7">
      <w:pPr>
        <w:pStyle w:val="Paragrafi"/>
      </w:pPr>
      <w:r>
        <w:t>- g</w:t>
      </w:r>
      <w:r w:rsidR="00C40AD7">
        <w:t>jatësinë e tubacioneve</w:t>
      </w:r>
    </w:p>
    <w:p w:rsidR="00C40AD7" w:rsidRDefault="00A37B4A" w:rsidP="00C40AD7">
      <w:pPr>
        <w:pStyle w:val="Paragrafi"/>
      </w:pPr>
      <w:r>
        <w:t>- d</w:t>
      </w:r>
      <w:r w:rsidR="00C40AD7">
        <w:t>iametri</w:t>
      </w:r>
      <w:r>
        <w:t>n e brendshëm të llogaritur (d</w:t>
      </w:r>
      <w:r w:rsidR="00C40AD7">
        <w:t>iametri i jashtëm, spesori, diametri i brendshëm dhe pesha për 1 ml tub me ujë)</w:t>
      </w:r>
      <w:r>
        <w:t>;</w:t>
      </w:r>
    </w:p>
    <w:p w:rsidR="00C40AD7" w:rsidRDefault="00A37B4A" w:rsidP="00C40AD7">
      <w:pPr>
        <w:pStyle w:val="Paragrafi"/>
      </w:pPr>
      <w:r>
        <w:t>- distancën</w:t>
      </w:r>
      <w:r w:rsidR="00C40AD7">
        <w:t xml:space="preserve"> midis mbështetjeve</w:t>
      </w:r>
      <w:r>
        <w:t>;</w:t>
      </w:r>
    </w:p>
    <w:p w:rsidR="00C40AD7" w:rsidRDefault="00A37B4A" w:rsidP="00C40AD7">
      <w:pPr>
        <w:pStyle w:val="Paragrafi"/>
      </w:pPr>
      <w:r>
        <w:t>- distancën</w:t>
      </w:r>
      <w:r w:rsidR="00C40AD7">
        <w:t xml:space="preserve"> e faqeve të jashtme të tubave</w:t>
      </w:r>
      <w:r>
        <w:t>.</w:t>
      </w:r>
    </w:p>
    <w:p w:rsidR="00C40AD7" w:rsidRDefault="00C40AD7" w:rsidP="00C40AD7">
      <w:pPr>
        <w:pStyle w:val="Paragrafi"/>
      </w:pPr>
      <w:r>
        <w:t>2.2 Pajisjet, sistemimet navigacionale dhe ndërlidhja</w:t>
      </w:r>
    </w:p>
    <w:p w:rsidR="00C40AD7" w:rsidRDefault="00C40AD7" w:rsidP="00C40AD7">
      <w:pPr>
        <w:pStyle w:val="Paragrafi"/>
      </w:pPr>
      <w:r>
        <w:t>2.3 Pajisjet dhe sistemet e mbrojtjes ndaj zjarrit</w:t>
      </w:r>
    </w:p>
    <w:p w:rsidR="00C40AD7" w:rsidRDefault="00C40AD7" w:rsidP="00C40AD7">
      <w:pPr>
        <w:pStyle w:val="Paragrafi"/>
      </w:pPr>
      <w:r>
        <w:t>- Instalimi i dy sistemve qendrore zjarrfikëse</w:t>
      </w:r>
    </w:p>
    <w:p w:rsidR="00C40AD7" w:rsidRDefault="00C40AD7" w:rsidP="00C40AD7">
      <w:pPr>
        <w:pStyle w:val="Paragrafi"/>
      </w:pPr>
      <w:r>
        <w:t>2.4 Pajisjet, mjetet dhe sistemet e sigurisë</w:t>
      </w:r>
    </w:p>
    <w:p w:rsidR="00C40AD7" w:rsidRDefault="00C40AD7" w:rsidP="00C40AD7">
      <w:pPr>
        <w:pStyle w:val="Paragrafi"/>
      </w:pPr>
      <w:r>
        <w:t>2.5 Impianti dhe pajisjet për sigurimin e energjisë elektrike (linjat e ndriçimit dhe të f</w:t>
      </w:r>
      <w:r w:rsidR="00A37B4A">
        <w:t>urnizimit me energji elektrike)</w:t>
      </w:r>
    </w:p>
    <w:p w:rsidR="00C40AD7" w:rsidRDefault="00C40AD7" w:rsidP="00C40AD7">
      <w:pPr>
        <w:pStyle w:val="Paragrafi"/>
      </w:pPr>
      <w:r>
        <w:t>2.6. Impianti dhe pajisjet për furnizimin me ujë të pijshëm</w:t>
      </w:r>
    </w:p>
    <w:p w:rsidR="00C40AD7" w:rsidRDefault="00C40AD7" w:rsidP="00C40AD7">
      <w:pPr>
        <w:pStyle w:val="Paragrafi"/>
      </w:pPr>
      <w:r>
        <w:t>2.7 Impianti dhe linjat për furnizimin me karburant</w:t>
      </w:r>
    </w:p>
    <w:p w:rsidR="00C40AD7" w:rsidRDefault="00C40AD7" w:rsidP="00C40AD7">
      <w:pPr>
        <w:pStyle w:val="Paragrafi"/>
      </w:pPr>
      <w:r>
        <w:t>2.8 Pajisjet e sigurisë së mbrojtjes së mjedisit</w:t>
      </w:r>
    </w:p>
    <w:p w:rsidR="00C40AD7" w:rsidRDefault="00C40AD7" w:rsidP="00C40AD7">
      <w:pPr>
        <w:pStyle w:val="Paragrafi"/>
      </w:pPr>
      <w:r>
        <w:t>2.9 Mj</w:t>
      </w:r>
      <w:r w:rsidR="00A37B4A">
        <w:t>ete detare të shërbimit portual</w:t>
      </w:r>
    </w:p>
    <w:p w:rsidR="00BD35DE" w:rsidRPr="00F51760" w:rsidRDefault="00BD35DE" w:rsidP="00C40AD7">
      <w:pPr>
        <w:pStyle w:val="Paragrafi"/>
        <w:rPr>
          <w:sz w:val="10"/>
        </w:rPr>
      </w:pPr>
    </w:p>
    <w:p w:rsidR="00C40AD7" w:rsidRDefault="00C40AD7" w:rsidP="00BD35DE">
      <w:pPr>
        <w:pStyle w:val="AneksiNr"/>
      </w:pPr>
      <w:r>
        <w:t>Aneksi 1/1</w:t>
      </w:r>
    </w:p>
    <w:p w:rsidR="00C40AD7" w:rsidRPr="00F51760" w:rsidRDefault="00C40AD7" w:rsidP="00C40AD7">
      <w:pPr>
        <w:pStyle w:val="Paragrafi"/>
        <w:rPr>
          <w:sz w:val="12"/>
        </w:rPr>
      </w:pPr>
    </w:p>
    <w:p w:rsidR="00C40AD7" w:rsidRDefault="00C40AD7" w:rsidP="00C40AD7">
      <w:pPr>
        <w:pStyle w:val="Paragrafi"/>
      </w:pPr>
      <w:r>
        <w:t xml:space="preserve">a.2 </w:t>
      </w:r>
      <w:r w:rsidRPr="001356FE">
        <w:rPr>
          <w:i/>
        </w:rPr>
        <w:t>Në fazën e dytë</w:t>
      </w:r>
      <w:r>
        <w:t xml:space="preserve"> zgjerimi i infrastrukturës portuale për rritje të kapacitetit të përpunimit të tankerave, të karburanteve dhe të nënprodukteve të tyre deri në 15 000 TDW, në funksion të kërkesave të tregut pas 7 deri në 10 vjet.</w:t>
      </w:r>
    </w:p>
    <w:p w:rsidR="00C40AD7" w:rsidRDefault="00C40AD7" w:rsidP="00C40AD7">
      <w:pPr>
        <w:pStyle w:val="Paragrafi"/>
      </w:pPr>
      <w:r>
        <w:t xml:space="preserve">-Pontil, 800 ml me vlerë 7 milionë $, ndërtimi do </w:t>
      </w:r>
      <w:r w:rsidR="00A37B4A">
        <w:t xml:space="preserve">të </w:t>
      </w:r>
      <w:r>
        <w:t>përfundojë për 24 muaj</w:t>
      </w:r>
      <w:r w:rsidR="00A37B4A">
        <w:t>.</w:t>
      </w:r>
    </w:p>
    <w:p w:rsidR="00C40AD7" w:rsidRDefault="00C40AD7" w:rsidP="00C40AD7">
      <w:pPr>
        <w:pStyle w:val="Paragrafi"/>
      </w:pPr>
      <w:r>
        <w:t xml:space="preserve">-Platformë për anije 15 TDW me vlerë 2.2. milionë $, ndërtimi do </w:t>
      </w:r>
      <w:r w:rsidR="00A37B4A">
        <w:t xml:space="preserve">të </w:t>
      </w:r>
      <w:r>
        <w:t>përfundojë për 8 muaj.</w:t>
      </w:r>
    </w:p>
    <w:p w:rsidR="00C40AD7" w:rsidRDefault="00C40AD7" w:rsidP="00C40AD7">
      <w:pPr>
        <w:pStyle w:val="Paragrafi"/>
      </w:pPr>
      <w:r>
        <w:t>-Tubacionet për</w:t>
      </w:r>
      <w:r w:rsidR="00DA39EC">
        <w:t xml:space="preserve"> karburantet dhe nënprodukteve të</w:t>
      </w:r>
      <w:r>
        <w:t xml:space="preserve"> tyre me vlerë 2.5 milionë $</w:t>
      </w:r>
      <w:r w:rsidR="00DA39EC">
        <w:t>,</w:t>
      </w:r>
      <w:r>
        <w:t xml:space="preserve"> ndërtimi do </w:t>
      </w:r>
      <w:r w:rsidR="00DA39EC">
        <w:t xml:space="preserve">të </w:t>
      </w:r>
      <w:r>
        <w:t>përfundojë për 4 muaj.</w:t>
      </w:r>
    </w:p>
    <w:p w:rsidR="00C40AD7" w:rsidRDefault="00C40AD7" w:rsidP="00C40AD7">
      <w:pPr>
        <w:pStyle w:val="Paragrafi"/>
      </w:pPr>
      <w:r>
        <w:t>Gjithsej</w:t>
      </w:r>
      <w:r w:rsidR="00DA39EC">
        <w:t>,</w:t>
      </w:r>
      <w:r>
        <w:t xml:space="preserve"> vlera e ndërtimit të objektit në fazën e dytë do të jetë 11.78 milionë $.</w:t>
      </w:r>
    </w:p>
    <w:p w:rsidR="00C40AD7" w:rsidRPr="00F51760" w:rsidRDefault="00C40AD7" w:rsidP="00C40AD7">
      <w:pPr>
        <w:pStyle w:val="Paragrafi"/>
        <w:rPr>
          <w:sz w:val="14"/>
        </w:rPr>
      </w:pPr>
    </w:p>
    <w:p w:rsidR="00C40AD7" w:rsidRDefault="00C40AD7" w:rsidP="00DA39EC">
      <w:pPr>
        <w:pStyle w:val="AneksiNr"/>
      </w:pPr>
      <w:r>
        <w:t>Aneksi 2</w:t>
      </w:r>
    </w:p>
    <w:p w:rsidR="00884AF6" w:rsidRPr="00F51760" w:rsidRDefault="00884AF6" w:rsidP="00884AF6">
      <w:pPr>
        <w:rPr>
          <w:sz w:val="12"/>
          <w:lang w:val="en-GB"/>
        </w:rPr>
      </w:pPr>
    </w:p>
    <w:p w:rsidR="00C40AD7" w:rsidRDefault="00C40AD7" w:rsidP="00DA39EC">
      <w:pPr>
        <w:pStyle w:val="TitulliTitull"/>
      </w:pPr>
      <w:r>
        <w:t xml:space="preserve">Shfrytëzimi i pontilit të naftës, gazit dhe nënprodukteve të </w:t>
      </w:r>
      <w:smartTag w:uri="urn:schemas-microsoft-com:office:smarttags" w:element="City">
        <w:smartTag w:uri="urn:schemas-microsoft-com:office:smarttags" w:element="place">
          <w:r>
            <w:t>tyre</w:t>
          </w:r>
        </w:smartTag>
      </w:smartTag>
      <w:r>
        <w:t>, në zonën bregdetare të Porto-Romanos</w:t>
      </w:r>
    </w:p>
    <w:p w:rsidR="00C40AD7" w:rsidRPr="00F51760" w:rsidRDefault="00C40AD7" w:rsidP="00C40AD7">
      <w:pPr>
        <w:pStyle w:val="Paragrafi"/>
        <w:rPr>
          <w:sz w:val="10"/>
        </w:rPr>
      </w:pPr>
    </w:p>
    <w:p w:rsidR="00C40AD7" w:rsidRDefault="00C40AD7" w:rsidP="00BD35DE">
      <w:pPr>
        <w:pStyle w:val="Paragrafi"/>
      </w:pPr>
      <w:r>
        <w:t>Kryerja e shërbimit të përpunimit të tanke</w:t>
      </w:r>
      <w:r w:rsidR="00DA39EC">
        <w:t>ra</w:t>
      </w:r>
      <w:r>
        <w:t>ve</w:t>
      </w:r>
      <w:r w:rsidR="00DA39EC">
        <w:t>,</w:t>
      </w:r>
      <w:r>
        <w:t xml:space="preserve"> të karburanteve e nënprodukteve të tyre dhe të GLN</w:t>
      </w:r>
      <w:r w:rsidR="00DA39EC">
        <w:t>-së</w:t>
      </w:r>
      <w:r>
        <w:t xml:space="preserve"> nëpërmjet shfrytëzimit të infrastrukturës portuale, instalimeve bregdetare, pajisjeve, mjeteve dhe objekteve të shërbimit për të gjithë periudhën e koncesionit, konform rregullave dhe standardeve kombëtare e ndërkombëtare.</w:t>
      </w:r>
    </w:p>
    <w:p w:rsidR="00C40AD7" w:rsidRDefault="00C40AD7" w:rsidP="00C40AD7">
      <w:pPr>
        <w:pStyle w:val="Paragrafi"/>
      </w:pPr>
      <w:r>
        <w:t>1. Funksionimi i termninalit</w:t>
      </w:r>
    </w:p>
    <w:p w:rsidR="00C40AD7" w:rsidRDefault="00C40AD7" w:rsidP="00C40AD7">
      <w:pPr>
        <w:pStyle w:val="Paragrafi"/>
      </w:pPr>
      <w:r>
        <w:t>1.1 Administrimi i pontilit (Personeli teknik i drejtimit të aktivitetit në terminal)</w:t>
      </w:r>
    </w:p>
    <w:p w:rsidR="00C40AD7" w:rsidRDefault="00C40AD7" w:rsidP="00C40AD7">
      <w:pPr>
        <w:pStyle w:val="Paragrafi"/>
      </w:pPr>
      <w:r>
        <w:t>1.2 Shërbimi i rimorkimit të tanke</w:t>
      </w:r>
      <w:r w:rsidR="00DA39EC">
        <w:t>ra</w:t>
      </w:r>
      <w:r>
        <w:t>ve (mjeteve portuale)</w:t>
      </w:r>
    </w:p>
    <w:p w:rsidR="00C40AD7" w:rsidRDefault="00C40AD7" w:rsidP="00C40AD7">
      <w:pPr>
        <w:pStyle w:val="Paragrafi"/>
      </w:pPr>
      <w:r>
        <w:t>1.3 Pilotimi</w:t>
      </w:r>
    </w:p>
    <w:p w:rsidR="00C40AD7" w:rsidRDefault="00C40AD7" w:rsidP="00C40AD7">
      <w:pPr>
        <w:pStyle w:val="Paragrafi"/>
      </w:pPr>
      <w:r>
        <w:t>1.4 Onmerxhimi</w:t>
      </w:r>
    </w:p>
    <w:p w:rsidR="00C40AD7" w:rsidRDefault="00C40AD7" w:rsidP="00C40AD7">
      <w:pPr>
        <w:pStyle w:val="Paragrafi"/>
      </w:pPr>
      <w:r>
        <w:t>1.5 Pastrimi</w:t>
      </w:r>
    </w:p>
    <w:p w:rsidR="00C40AD7" w:rsidRDefault="00DA39EC" w:rsidP="00C40AD7">
      <w:pPr>
        <w:pStyle w:val="Paragrafi"/>
      </w:pPr>
      <w:r>
        <w:t>1.6 Furnizimi me karburant</w:t>
      </w:r>
    </w:p>
    <w:p w:rsidR="00C40AD7" w:rsidRDefault="00C40AD7" w:rsidP="00C40AD7">
      <w:pPr>
        <w:pStyle w:val="Paragrafi"/>
      </w:pPr>
      <w:r>
        <w:t>1.7 Furnizimi me ujë</w:t>
      </w:r>
    </w:p>
    <w:p w:rsidR="00C40AD7" w:rsidRDefault="00C40AD7" w:rsidP="00C40AD7">
      <w:pPr>
        <w:pStyle w:val="Paragrafi"/>
      </w:pPr>
      <w:r>
        <w:t>1.8 Furnizimi teknik dhe i ushqimit etj</w:t>
      </w:r>
      <w:r w:rsidR="00DA39EC">
        <w:t>.</w:t>
      </w:r>
    </w:p>
    <w:p w:rsidR="00C40AD7" w:rsidRDefault="00C40AD7" w:rsidP="00C40AD7">
      <w:pPr>
        <w:pStyle w:val="Paragrafi"/>
      </w:pPr>
      <w:r>
        <w:t>1.9 Agjensitë detare</w:t>
      </w:r>
    </w:p>
    <w:p w:rsidR="00C40AD7" w:rsidRDefault="00C40AD7" w:rsidP="00C40AD7">
      <w:pPr>
        <w:pStyle w:val="Paragrafi"/>
      </w:pPr>
      <w:r>
        <w:t>1.10 Agjencitë doganore</w:t>
      </w:r>
    </w:p>
    <w:p w:rsidR="00C40AD7" w:rsidRDefault="00C40AD7" w:rsidP="00C40AD7">
      <w:pPr>
        <w:pStyle w:val="Paragrafi"/>
      </w:pPr>
      <w:r>
        <w:t>2.Bashkërendimi me autoritetet shtetërore</w:t>
      </w:r>
    </w:p>
    <w:p w:rsidR="00C40AD7" w:rsidRDefault="00C40AD7" w:rsidP="00C40AD7">
      <w:pPr>
        <w:pStyle w:val="Paragrafi"/>
      </w:pPr>
      <w:r>
        <w:t>2.1 Kapitenerinë e pontilit</w:t>
      </w:r>
    </w:p>
    <w:p w:rsidR="00C40AD7" w:rsidRDefault="00DA39EC" w:rsidP="00C40AD7">
      <w:pPr>
        <w:pStyle w:val="Paragrafi"/>
      </w:pPr>
      <w:r>
        <w:t>2.2 Policinë K</w:t>
      </w:r>
      <w:r w:rsidR="00C40AD7">
        <w:t>ufitare</w:t>
      </w:r>
    </w:p>
    <w:p w:rsidR="00C40AD7" w:rsidRDefault="00C40AD7" w:rsidP="00C40AD7">
      <w:pPr>
        <w:pStyle w:val="Paragrafi"/>
      </w:pPr>
      <w:r>
        <w:t>2.3 Doganën</w:t>
      </w:r>
    </w:p>
    <w:p w:rsidR="00C40AD7" w:rsidRDefault="00C40AD7" w:rsidP="00C40AD7">
      <w:pPr>
        <w:pStyle w:val="Paragrafi"/>
      </w:pPr>
      <w:r>
        <w:t>2.4 Qendrën sanitare</w:t>
      </w:r>
    </w:p>
    <w:p w:rsidR="00C40AD7" w:rsidRDefault="00C40AD7" w:rsidP="00C40AD7">
      <w:pPr>
        <w:pStyle w:val="Paragrafi"/>
      </w:pPr>
      <w:r>
        <w:t>2.5 Qendrën e sigurisë</w:t>
      </w:r>
    </w:p>
    <w:p w:rsidR="00C40AD7" w:rsidRDefault="00C40AD7" w:rsidP="00C40AD7">
      <w:pPr>
        <w:pStyle w:val="Paragrafi"/>
      </w:pPr>
      <w:r>
        <w:t>2.6 Qendrën e mbrojtjes nga zjarri</w:t>
      </w:r>
    </w:p>
    <w:p w:rsidR="00DA39EC" w:rsidRDefault="00C40AD7" w:rsidP="00F51760">
      <w:pPr>
        <w:pStyle w:val="Paragrafi"/>
      </w:pPr>
      <w:r>
        <w:t>2.7 Qendrën e mbrojtjes së mjedisit</w:t>
      </w:r>
    </w:p>
    <w:p w:rsidR="00C40AD7" w:rsidRDefault="00C40AD7" w:rsidP="00C40AD7">
      <w:pPr>
        <w:pStyle w:val="Paragrafi"/>
      </w:pPr>
      <w:r>
        <w:t>2.8 Shërbimin e kontrollit të peshmatjes dhe laboratori i cilësisë së karburanteve GLN dhe të nënprodukteve të tyre.</w:t>
      </w:r>
    </w:p>
    <w:p w:rsidR="00C40AD7" w:rsidRDefault="00C40AD7" w:rsidP="00DA39EC">
      <w:pPr>
        <w:pStyle w:val="AneksiNr"/>
      </w:pPr>
      <w:r>
        <w:t>Aneksi 3</w:t>
      </w:r>
    </w:p>
    <w:p w:rsidR="00884AF6" w:rsidRPr="00884AF6" w:rsidRDefault="00884AF6" w:rsidP="00884AF6">
      <w:pPr>
        <w:rPr>
          <w:lang w:val="en-GB"/>
        </w:rPr>
      </w:pPr>
    </w:p>
    <w:p w:rsidR="00C40AD7" w:rsidRDefault="00C40AD7" w:rsidP="00DA39EC">
      <w:pPr>
        <w:pStyle w:val="TitulliTitull"/>
      </w:pPr>
      <w:r>
        <w:t>Mirëmbajtja e infrastrukturës, pajisjeve dhe instalimeve të pontilit të naftës, gazit dhe nënprodukteve të tyre në zo</w:t>
      </w:r>
      <w:r w:rsidR="00DA39EC">
        <w:t>nën bregdetare të Porto-Romanos</w:t>
      </w:r>
    </w:p>
    <w:p w:rsidR="00DA39EC" w:rsidRDefault="00DA39EC" w:rsidP="00DA39EC">
      <w:pPr>
        <w:pStyle w:val="TitulliTitull"/>
      </w:pPr>
    </w:p>
    <w:p w:rsidR="00C40AD7" w:rsidRDefault="00C40AD7" w:rsidP="00C40AD7">
      <w:pPr>
        <w:pStyle w:val="Paragrafi"/>
      </w:pPr>
      <w:r>
        <w:t>Mirëmbajtja do të bëhet konform normave dhe standardeve ndërkombëtare për amortizimin e infrastrukturës së objekteve detare dhe instalimeve, pajisjeve dhe mjeteve të shërbimit detar në pronësi të koncesionarit.</w:t>
      </w:r>
    </w:p>
    <w:p w:rsidR="00C40AD7" w:rsidRDefault="00C40AD7" w:rsidP="00C40AD7">
      <w:pPr>
        <w:pStyle w:val="Paragrafi"/>
      </w:pPr>
      <w:r>
        <w:t>1.Infrastrukturës portuale</w:t>
      </w:r>
    </w:p>
    <w:p w:rsidR="00C40AD7" w:rsidRDefault="00C40AD7" w:rsidP="00C40AD7">
      <w:pPr>
        <w:pStyle w:val="Paragrafi"/>
      </w:pPr>
      <w:r>
        <w:t>1.1 Kanalin e hyrjes</w:t>
      </w:r>
    </w:p>
    <w:p w:rsidR="00C40AD7" w:rsidRDefault="00DA39EC" w:rsidP="00C40AD7">
      <w:pPr>
        <w:pStyle w:val="Paragrafi"/>
      </w:pPr>
      <w:r>
        <w:t>1.2 Pontilin dhe dallgëpritësi</w:t>
      </w:r>
      <w:r w:rsidR="00C40AD7">
        <w:t>t</w:t>
      </w:r>
    </w:p>
    <w:p w:rsidR="00C40AD7" w:rsidRDefault="00C40AD7" w:rsidP="00C40AD7">
      <w:pPr>
        <w:pStyle w:val="Paragrafi"/>
      </w:pPr>
      <w:r>
        <w:t>1.3. Polatformat dhe objektet mbi platformë</w:t>
      </w:r>
    </w:p>
    <w:p w:rsidR="00C40AD7" w:rsidRDefault="00C40AD7" w:rsidP="00C40AD7">
      <w:pPr>
        <w:pStyle w:val="Paragrafi"/>
      </w:pPr>
      <w:r>
        <w:t>1.4 Pontilet e mjeteve detare</w:t>
      </w:r>
    </w:p>
    <w:p w:rsidR="00C40AD7" w:rsidRDefault="00C40AD7" w:rsidP="00C40AD7">
      <w:pPr>
        <w:pStyle w:val="Paragrafi"/>
      </w:pPr>
      <w:r>
        <w:t>1.5 Rrugë, sheshe dhe ndërtime civile</w:t>
      </w:r>
    </w:p>
    <w:p w:rsidR="00C40AD7" w:rsidRDefault="00C40AD7" w:rsidP="00C40AD7">
      <w:pPr>
        <w:pStyle w:val="Paragrafi"/>
      </w:pPr>
      <w:r>
        <w:t>2.Instalimet, mjetet dhe pajisjet teknologjike</w:t>
      </w:r>
    </w:p>
    <w:p w:rsidR="00C40AD7" w:rsidRDefault="00C40AD7" w:rsidP="00C40AD7">
      <w:pPr>
        <w:pStyle w:val="Paragrafi"/>
      </w:pPr>
      <w:r>
        <w:t>2.1 Tubac</w:t>
      </w:r>
      <w:r w:rsidR="00DA39EC">
        <w:t>ionet e shkarkimit</w:t>
      </w:r>
    </w:p>
    <w:p w:rsidR="00C40AD7" w:rsidRDefault="00C40AD7" w:rsidP="00C40AD7">
      <w:pPr>
        <w:pStyle w:val="Paragrafi"/>
      </w:pPr>
      <w:r>
        <w:t>2.2 Pajisjet e tubacioneve të shkarkimit</w:t>
      </w:r>
    </w:p>
    <w:p w:rsidR="00C40AD7" w:rsidRDefault="00C40AD7" w:rsidP="00C40AD7">
      <w:pPr>
        <w:pStyle w:val="Paragrafi"/>
      </w:pPr>
      <w:r>
        <w:t>2.3 Pajisjet navigacionale</w:t>
      </w:r>
    </w:p>
    <w:p w:rsidR="00C40AD7" w:rsidRDefault="00C40AD7" w:rsidP="00C40AD7">
      <w:pPr>
        <w:pStyle w:val="Paragrafi"/>
      </w:pPr>
      <w:r>
        <w:t>2.4 Pajisjet zjarrfikëse</w:t>
      </w:r>
    </w:p>
    <w:p w:rsidR="00C40AD7" w:rsidRDefault="00C40AD7" w:rsidP="00C40AD7">
      <w:pPr>
        <w:pStyle w:val="Paragrafi"/>
      </w:pPr>
      <w:r>
        <w:t>2.5 Pajisjet e sigurisë</w:t>
      </w:r>
    </w:p>
    <w:p w:rsidR="00C40AD7" w:rsidRDefault="00C40AD7" w:rsidP="00C40AD7">
      <w:pPr>
        <w:pStyle w:val="Paragrafi"/>
      </w:pPr>
      <w:r>
        <w:t>2.6 Pajisjet e ndërlidhjes</w:t>
      </w:r>
    </w:p>
    <w:p w:rsidR="00C40AD7" w:rsidRDefault="00C40AD7" w:rsidP="00C40AD7">
      <w:pPr>
        <w:pStyle w:val="Paragrafi"/>
      </w:pPr>
      <w:r>
        <w:t>2.7 Pajisjet elektrike</w:t>
      </w:r>
    </w:p>
    <w:p w:rsidR="00C40AD7" w:rsidRDefault="00C40AD7" w:rsidP="00C40AD7">
      <w:pPr>
        <w:pStyle w:val="Paragrafi"/>
      </w:pPr>
      <w:r>
        <w:t>2.8 Pajisjet hidraulike</w:t>
      </w:r>
    </w:p>
    <w:p w:rsidR="00C40AD7" w:rsidRDefault="00DA39EC" w:rsidP="00C40AD7">
      <w:pPr>
        <w:pStyle w:val="Paragrafi"/>
      </w:pPr>
      <w:r>
        <w:t>2.9 Pajisjet e mjedisit</w:t>
      </w:r>
    </w:p>
    <w:p w:rsidR="00C40AD7" w:rsidRDefault="00C40AD7" w:rsidP="00C40AD7">
      <w:pPr>
        <w:pStyle w:val="Paragrafi"/>
      </w:pPr>
      <w:r>
        <w:t>2.10 Pajisjet metereologjike</w:t>
      </w:r>
    </w:p>
    <w:p w:rsidR="00C40AD7" w:rsidRDefault="00C40AD7" w:rsidP="00C40AD7">
      <w:pPr>
        <w:pStyle w:val="Paragrafi"/>
      </w:pPr>
      <w:r>
        <w:t>2.11 Mjetet detare të shërbimeve portuale.</w:t>
      </w:r>
    </w:p>
    <w:p w:rsidR="00BD35DE" w:rsidRDefault="00BD35DE" w:rsidP="00C40AD7">
      <w:pPr>
        <w:pStyle w:val="Paragrafi"/>
      </w:pPr>
    </w:p>
    <w:p w:rsidR="00C40AD7" w:rsidRDefault="00C40AD7" w:rsidP="00BD35DE">
      <w:pPr>
        <w:pStyle w:val="AneksiNr"/>
      </w:pPr>
      <w:r>
        <w:t>Aneksi 4</w:t>
      </w:r>
    </w:p>
    <w:p w:rsidR="00BD35DE" w:rsidRDefault="00BD35DE" w:rsidP="00C40AD7">
      <w:pPr>
        <w:pStyle w:val="Paragrafi"/>
      </w:pPr>
    </w:p>
    <w:p w:rsidR="00C40AD7" w:rsidRDefault="00C40AD7" w:rsidP="00DA39EC">
      <w:pPr>
        <w:pStyle w:val="TitulliTitull"/>
      </w:pPr>
      <w:r>
        <w:t xml:space="preserve">Përshkrimi i tarifave të aktiviteteve për shfrytëzimin e pontilit të naftës, gazit dhe të nënprodukteve të </w:t>
      </w:r>
      <w:smartTag w:uri="urn:schemas-microsoft-com:office:smarttags" w:element="City">
        <w:smartTag w:uri="urn:schemas-microsoft-com:office:smarttags" w:element="place">
          <w:r>
            <w:t>tyre</w:t>
          </w:r>
        </w:smartTag>
      </w:smartTag>
      <w:r>
        <w:t xml:space="preserve"> në zonën bregdetare të Porto-Romanos</w:t>
      </w:r>
    </w:p>
    <w:p w:rsidR="00DA39EC" w:rsidRDefault="00DA39EC" w:rsidP="00DA39EC">
      <w:pPr>
        <w:pStyle w:val="TitulliTitull"/>
      </w:pPr>
    </w:p>
    <w:p w:rsidR="00C40AD7" w:rsidRDefault="00C40AD7" w:rsidP="00C40AD7">
      <w:pPr>
        <w:pStyle w:val="Paragrafi"/>
      </w:pPr>
      <w:r>
        <w:t>1.</w:t>
      </w:r>
      <w:r w:rsidR="00DA39EC">
        <w:t xml:space="preserve"> </w:t>
      </w:r>
      <w:r>
        <w:t>Tarifat e aktivitetit të ngarkim-shkarkimit të detajuara për tanke</w:t>
      </w:r>
      <w:r w:rsidR="00DA39EC">
        <w:t>ra</w:t>
      </w:r>
      <w:r>
        <w:t>t sipas kapaciteteve për naftën, gazin dhe nënprodukteve të tyre.</w:t>
      </w:r>
    </w:p>
    <w:p w:rsidR="00C40AD7" w:rsidRDefault="00C40AD7" w:rsidP="00C40AD7">
      <w:pPr>
        <w:pStyle w:val="Paragrafi"/>
      </w:pPr>
      <w:r>
        <w:t>2. Tarifat e shërbimeve të tjera portuale, përfshirë:</w:t>
      </w:r>
    </w:p>
    <w:p w:rsidR="00C40AD7" w:rsidRDefault="00C40AD7" w:rsidP="00C40AD7">
      <w:pPr>
        <w:pStyle w:val="Paragrafi"/>
      </w:pPr>
      <w:r>
        <w:t>2.1 Pilotimi</w:t>
      </w:r>
    </w:p>
    <w:p w:rsidR="00C40AD7" w:rsidRDefault="00C40AD7" w:rsidP="00C40AD7">
      <w:pPr>
        <w:pStyle w:val="Paragrafi"/>
      </w:pPr>
      <w:r>
        <w:t>2.2 Onmerxhimi</w:t>
      </w:r>
    </w:p>
    <w:p w:rsidR="00C40AD7" w:rsidRDefault="00C40AD7" w:rsidP="00C40AD7">
      <w:pPr>
        <w:pStyle w:val="Paragrafi"/>
      </w:pPr>
      <w:r>
        <w:t>2.3 Pastrimi</w:t>
      </w:r>
    </w:p>
    <w:p w:rsidR="00C40AD7" w:rsidRDefault="00C40AD7" w:rsidP="00C40AD7">
      <w:pPr>
        <w:pStyle w:val="Paragrafi"/>
      </w:pPr>
      <w:r>
        <w:t>2.4. Furnizimi me karburant</w:t>
      </w:r>
    </w:p>
    <w:p w:rsidR="00C40AD7" w:rsidRDefault="00C40AD7" w:rsidP="00C40AD7">
      <w:pPr>
        <w:pStyle w:val="Paragrafi"/>
      </w:pPr>
      <w:r>
        <w:t>2.5 Furnizimi me ujë</w:t>
      </w:r>
    </w:p>
    <w:p w:rsidR="00C40AD7" w:rsidRDefault="00C40AD7" w:rsidP="00C40AD7">
      <w:pPr>
        <w:pStyle w:val="Paragrafi"/>
      </w:pPr>
      <w:r>
        <w:t>2.6 Furnizimi teknik dhe i ushqimit etj</w:t>
      </w:r>
    </w:p>
    <w:p w:rsidR="00C40AD7" w:rsidRDefault="00C40AD7" w:rsidP="00C40AD7">
      <w:pPr>
        <w:pStyle w:val="Paragrafi"/>
      </w:pPr>
      <w:r>
        <w:t>2.7 Shërbimi i kontrollit të peshëmbajtjes dhe laboratori i cilësisë së karburanteve, GLN dhe nënprodukteve të tyre.</w:t>
      </w:r>
    </w:p>
    <w:p w:rsidR="00BD35DE" w:rsidRDefault="00BD35DE" w:rsidP="00C40AD7">
      <w:pPr>
        <w:pStyle w:val="Paragrafi"/>
      </w:pPr>
    </w:p>
    <w:p w:rsidR="00DA39EC" w:rsidRDefault="00DA39EC" w:rsidP="00C40AD7">
      <w:pPr>
        <w:pStyle w:val="Paragrafi"/>
      </w:pPr>
    </w:p>
    <w:p w:rsidR="00DA39EC" w:rsidRDefault="00DA39EC" w:rsidP="00C40AD7">
      <w:pPr>
        <w:pStyle w:val="Paragrafi"/>
      </w:pPr>
    </w:p>
    <w:p w:rsidR="00F51760" w:rsidRDefault="00F51760" w:rsidP="00C40AD7">
      <w:pPr>
        <w:pStyle w:val="Paragrafi"/>
      </w:pPr>
    </w:p>
    <w:p w:rsidR="00F51760" w:rsidRDefault="00F51760" w:rsidP="00C40AD7">
      <w:pPr>
        <w:pStyle w:val="Paragrafi"/>
      </w:pPr>
    </w:p>
    <w:p w:rsidR="00F51760" w:rsidRDefault="00F51760" w:rsidP="00C40AD7">
      <w:pPr>
        <w:pStyle w:val="Paragrafi"/>
      </w:pPr>
    </w:p>
    <w:p w:rsidR="00DA39EC" w:rsidRDefault="00DA39EC" w:rsidP="00C40AD7">
      <w:pPr>
        <w:pStyle w:val="Paragrafi"/>
      </w:pPr>
    </w:p>
    <w:p w:rsidR="00C40AD7" w:rsidRDefault="00C40AD7" w:rsidP="00BD35DE">
      <w:pPr>
        <w:pStyle w:val="AneksiNr"/>
      </w:pPr>
      <w:r>
        <w:t>Aneksi 5</w:t>
      </w:r>
    </w:p>
    <w:p w:rsidR="00BD35DE" w:rsidRDefault="00BD35DE" w:rsidP="00C40AD7">
      <w:pPr>
        <w:pStyle w:val="Paragrafi"/>
      </w:pPr>
    </w:p>
    <w:p w:rsidR="00C40AD7" w:rsidRDefault="00C40AD7" w:rsidP="00DA39EC">
      <w:pPr>
        <w:pStyle w:val="TitulliTitull"/>
      </w:pPr>
      <w:r>
        <w:t xml:space="preserve">Transferim në shtet i pontilit të naftës, gazit dhe të nënprodukteve të </w:t>
      </w:r>
      <w:smartTag w:uri="urn:schemas-microsoft-com:office:smarttags" w:element="City">
        <w:smartTag w:uri="urn:schemas-microsoft-com:office:smarttags" w:element="place">
          <w:r>
            <w:t>tyre</w:t>
          </w:r>
        </w:smartTag>
      </w:smartTag>
      <w:r>
        <w:t xml:space="preserve"> në zonën bregdetare të Porto-Romanos</w:t>
      </w:r>
    </w:p>
    <w:p w:rsidR="00DA39EC" w:rsidRDefault="00DA39EC" w:rsidP="00DA39EC">
      <w:pPr>
        <w:pStyle w:val="TitulliTitull"/>
      </w:pPr>
    </w:p>
    <w:p w:rsidR="00C40AD7" w:rsidRDefault="00DA39EC" w:rsidP="00C40AD7">
      <w:pPr>
        <w:pStyle w:val="Paragrafi"/>
      </w:pPr>
      <w:r>
        <w:t>1. Infrastruktura portuale</w:t>
      </w:r>
    </w:p>
    <w:p w:rsidR="00C40AD7" w:rsidRDefault="00DA39EC" w:rsidP="00C40AD7">
      <w:pPr>
        <w:pStyle w:val="Paragrafi"/>
      </w:pPr>
      <w:r>
        <w:t>1.6 Kanalin e hyrjes</w:t>
      </w:r>
    </w:p>
    <w:p w:rsidR="00C40AD7" w:rsidRDefault="00DA39EC" w:rsidP="00C40AD7">
      <w:pPr>
        <w:pStyle w:val="Paragrafi"/>
      </w:pPr>
      <w:r>
        <w:t>1.7 Pontilin dhe dallgëpritësit</w:t>
      </w:r>
    </w:p>
    <w:p w:rsidR="00C40AD7" w:rsidRDefault="00DA39EC" w:rsidP="00C40AD7">
      <w:pPr>
        <w:pStyle w:val="Paragrafi"/>
      </w:pPr>
      <w:r>
        <w:t>1.8. P</w:t>
      </w:r>
      <w:r w:rsidR="00C40AD7">
        <w:t>latfo</w:t>
      </w:r>
      <w:r>
        <w:t>rmat dhe objektet mbi platformë</w:t>
      </w:r>
    </w:p>
    <w:p w:rsidR="00C40AD7" w:rsidRDefault="00DA39EC" w:rsidP="00C40AD7">
      <w:pPr>
        <w:pStyle w:val="Paragrafi"/>
      </w:pPr>
      <w:r>
        <w:t>1.9 Pontilet e mjeteve detare</w:t>
      </w:r>
    </w:p>
    <w:p w:rsidR="00C40AD7" w:rsidRDefault="00C40AD7" w:rsidP="00C40AD7">
      <w:pPr>
        <w:pStyle w:val="Paragrafi"/>
      </w:pPr>
      <w:r>
        <w:t>1</w:t>
      </w:r>
      <w:r w:rsidR="00DA39EC">
        <w:t>.10 Rrugë, sheshe dhe ndërtime c</w:t>
      </w:r>
      <w:r>
        <w:t>ivile.</w:t>
      </w:r>
    </w:p>
    <w:p w:rsidR="00C40AD7" w:rsidRDefault="00C40AD7" w:rsidP="00C40AD7">
      <w:pPr>
        <w:pStyle w:val="Paragrafi"/>
      </w:pPr>
      <w:r>
        <w:t>2.Instalimet, m</w:t>
      </w:r>
      <w:r w:rsidR="00DA39EC">
        <w:t>jetet dhe pajisjet teknologjike</w:t>
      </w:r>
    </w:p>
    <w:p w:rsidR="00C40AD7" w:rsidRDefault="00C40AD7" w:rsidP="00C40AD7">
      <w:pPr>
        <w:pStyle w:val="Paragrafi"/>
      </w:pPr>
      <w:r>
        <w:t xml:space="preserve">2.10 </w:t>
      </w:r>
      <w:r w:rsidR="00DA39EC">
        <w:t>Tubacionet e shkarkimit</w:t>
      </w:r>
    </w:p>
    <w:p w:rsidR="00C40AD7" w:rsidRDefault="00DA39EC" w:rsidP="00C40AD7">
      <w:pPr>
        <w:pStyle w:val="Paragrafi"/>
      </w:pPr>
      <w:r>
        <w:t>2.11 P</w:t>
      </w:r>
      <w:r w:rsidR="00C40AD7">
        <w:t>ajis</w:t>
      </w:r>
      <w:r>
        <w:t>jet e tubacioneve të shkarkimit</w:t>
      </w:r>
    </w:p>
    <w:p w:rsidR="00C40AD7" w:rsidRDefault="00DA39EC" w:rsidP="00C40AD7">
      <w:pPr>
        <w:pStyle w:val="Paragrafi"/>
      </w:pPr>
      <w:r>
        <w:t>2.12 Pajisjet navigacionale</w:t>
      </w:r>
    </w:p>
    <w:p w:rsidR="00C40AD7" w:rsidRDefault="00DA39EC" w:rsidP="00C40AD7">
      <w:pPr>
        <w:pStyle w:val="Paragrafi"/>
      </w:pPr>
      <w:r>
        <w:t>2.13 Pajisjet zjarrfikëse</w:t>
      </w:r>
    </w:p>
    <w:p w:rsidR="00C40AD7" w:rsidRDefault="00DA39EC" w:rsidP="00C40AD7">
      <w:pPr>
        <w:pStyle w:val="Paragrafi"/>
      </w:pPr>
      <w:r>
        <w:t>2.14 Pajisjet e sigurisë</w:t>
      </w:r>
    </w:p>
    <w:p w:rsidR="00C40AD7" w:rsidRDefault="00DA39EC" w:rsidP="00C40AD7">
      <w:pPr>
        <w:pStyle w:val="Paragrafi"/>
      </w:pPr>
      <w:r>
        <w:t>2.15 Pajisjet e ndërlidhjes</w:t>
      </w:r>
    </w:p>
    <w:p w:rsidR="00C40AD7" w:rsidRDefault="00DA39EC" w:rsidP="00C40AD7">
      <w:pPr>
        <w:pStyle w:val="Paragrafi"/>
      </w:pPr>
      <w:r>
        <w:t>2.16 Pajisjet elektrike</w:t>
      </w:r>
    </w:p>
    <w:p w:rsidR="00DA39EC" w:rsidRDefault="00DA39EC" w:rsidP="00C40AD7">
      <w:pPr>
        <w:pStyle w:val="Paragrafi"/>
      </w:pPr>
      <w:r>
        <w:t>2.17 Pajisjet hidraulike</w:t>
      </w:r>
    </w:p>
    <w:p w:rsidR="00C40AD7" w:rsidRDefault="00DA39EC" w:rsidP="00C40AD7">
      <w:pPr>
        <w:pStyle w:val="Paragrafi"/>
      </w:pPr>
      <w:r>
        <w:t>2.18 Pajisjet e mjedisit</w:t>
      </w:r>
    </w:p>
    <w:p w:rsidR="00C40AD7" w:rsidRDefault="00DA39EC" w:rsidP="00C40AD7">
      <w:pPr>
        <w:pStyle w:val="Paragrafi"/>
      </w:pPr>
      <w:r>
        <w:t>2.10 Pajisjet metereologjike</w:t>
      </w:r>
    </w:p>
    <w:p w:rsidR="00C40AD7" w:rsidRDefault="00C40AD7" w:rsidP="00C40AD7">
      <w:pPr>
        <w:pStyle w:val="Paragrafi"/>
      </w:pPr>
      <w:r>
        <w:t>2.11 Mjetet detare të shërbimeve portuale.</w:t>
      </w:r>
    </w:p>
    <w:p w:rsidR="00C40AD7" w:rsidRDefault="00C40AD7" w:rsidP="00C40AD7">
      <w:pPr>
        <w:pStyle w:val="Paragrafi"/>
      </w:pPr>
    </w:p>
    <w:p w:rsidR="00C40AD7" w:rsidRDefault="00C40AD7" w:rsidP="00C40AD7">
      <w:pPr>
        <w:pStyle w:val="Paragrafi"/>
      </w:pPr>
    </w:p>
    <w:p w:rsidR="00C40AD7" w:rsidRDefault="00C40AD7" w:rsidP="00C40AD7">
      <w:pPr>
        <w:pStyle w:val="Paragrafi"/>
      </w:pPr>
    </w:p>
    <w:p w:rsidR="00370020" w:rsidRDefault="00370020" w:rsidP="00C40AD7">
      <w:pPr>
        <w:pStyle w:val="Paragrafi"/>
      </w:pPr>
    </w:p>
    <w:p w:rsidR="00370020" w:rsidRDefault="00370020" w:rsidP="00C40AD7">
      <w:pPr>
        <w:pStyle w:val="Paragrafi"/>
      </w:pPr>
    </w:p>
    <w:p w:rsidR="00370020" w:rsidRDefault="007765A1" w:rsidP="00370020">
      <w:pPr>
        <w:pStyle w:val="Paragrafi"/>
        <w:ind w:firstLine="0"/>
        <w:jc w:val="center"/>
      </w:pPr>
      <w:r>
        <w:rPr>
          <w:noProof/>
          <w:lang w:val="en-GB" w:eastAsia="en-GB"/>
        </w:rPr>
        <w:drawing>
          <wp:inline distT="0" distB="0" distL="0" distR="0">
            <wp:extent cx="5753100" cy="6296025"/>
            <wp:effectExtent l="0" t="0" r="0" b="9525"/>
            <wp:docPr id="1" name="Picture 1"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6296025"/>
                    </a:xfrm>
                    <a:prstGeom prst="rect">
                      <a:avLst/>
                    </a:prstGeom>
                    <a:noFill/>
                    <a:ln>
                      <a:noFill/>
                    </a:ln>
                  </pic:spPr>
                </pic:pic>
              </a:graphicData>
            </a:graphic>
          </wp:inline>
        </w:drawing>
      </w: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7765A1" w:rsidP="00370020">
      <w:pPr>
        <w:pStyle w:val="Paragrafi"/>
        <w:ind w:firstLine="0"/>
        <w:jc w:val="center"/>
      </w:pPr>
      <w:r>
        <w:rPr>
          <w:noProof/>
          <w:lang w:val="en-GB" w:eastAsia="en-GB"/>
        </w:rPr>
        <w:drawing>
          <wp:inline distT="0" distB="0" distL="0" distR="0">
            <wp:extent cx="5753100" cy="8001000"/>
            <wp:effectExtent l="0" t="0" r="0" b="0"/>
            <wp:docPr id="2" name="Picture 2"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370020" w:rsidRDefault="00370020" w:rsidP="00C40AD7">
      <w:pPr>
        <w:pStyle w:val="Paragrafi"/>
      </w:pPr>
    </w:p>
    <w:p w:rsidR="00C40AD7" w:rsidRDefault="00C40AD7" w:rsidP="00BD35DE">
      <w:pPr>
        <w:pStyle w:val="TitulliTitull"/>
      </w:pPr>
      <w:r>
        <w:t>Relacion shpjegues</w:t>
      </w:r>
    </w:p>
    <w:p w:rsidR="00C40AD7" w:rsidRDefault="00C40AD7" w:rsidP="00C40AD7">
      <w:pPr>
        <w:pStyle w:val="Paragrafi"/>
      </w:pPr>
    </w:p>
    <w:p w:rsidR="00C40AD7" w:rsidRDefault="00C40AD7" w:rsidP="00BD35DE">
      <w:pPr>
        <w:pStyle w:val="TitulliTitull"/>
      </w:pPr>
      <w:r>
        <w:t xml:space="preserve">Projekti paraprak për ndërtimin dhe shfrytëzimin e terminalit në zonën </w:t>
      </w:r>
      <w:r w:rsidR="00DA39EC">
        <w:t xml:space="preserve">E </w:t>
      </w:r>
      <w:r>
        <w:t>Porto–Romano</w:t>
      </w:r>
      <w:r w:rsidR="00DA39EC">
        <w:t>S</w:t>
      </w:r>
    </w:p>
    <w:p w:rsidR="00C40AD7" w:rsidRDefault="00C40AD7" w:rsidP="00C40AD7">
      <w:pPr>
        <w:pStyle w:val="Paragrafi"/>
      </w:pPr>
    </w:p>
    <w:p w:rsidR="00C40AD7" w:rsidRDefault="00C40AD7" w:rsidP="00DA39EC">
      <w:pPr>
        <w:pStyle w:val="TitulliTitull"/>
      </w:pPr>
      <w:r>
        <w:t>Hyrje</w:t>
      </w:r>
    </w:p>
    <w:p w:rsidR="00DA39EC" w:rsidRDefault="00DA39EC" w:rsidP="00DA39EC">
      <w:pPr>
        <w:pStyle w:val="TitulliTitull"/>
      </w:pPr>
    </w:p>
    <w:p w:rsidR="00C40AD7" w:rsidRDefault="00C40AD7" w:rsidP="00C40AD7">
      <w:pPr>
        <w:pStyle w:val="Paragrafi"/>
      </w:pPr>
      <w:r>
        <w:t>Projekti për terminalin e gazit të lëngshëm e të naftës kryhet në bregdetin e Porto-Romanos në qarkun e Durrësit. Kjo zonë ndodhet pranë një infrastrukture të favorshme në metropolin kryesor të tregut të nënprodukteve të naftës.</w:t>
      </w:r>
    </w:p>
    <w:p w:rsidR="00C40AD7" w:rsidRDefault="00C40AD7" w:rsidP="00C40AD7">
      <w:pPr>
        <w:pStyle w:val="Paragrafi"/>
      </w:pPr>
      <w:r>
        <w:t>1. Situata gjeologjike e nënndodhjes së objektit</w:t>
      </w:r>
    </w:p>
    <w:p w:rsidR="00C40AD7" w:rsidRDefault="00C40AD7" w:rsidP="00C40AD7">
      <w:pPr>
        <w:pStyle w:val="Paragrafi"/>
      </w:pPr>
      <w:r>
        <w:t>Sistemi i terminalit të gazit të lëngshëm dhe të nënprodukteve të naftës vendoset në cektinën detare të detit Adriatik në zonën e Porto-Romanos, Durrës.</w:t>
      </w:r>
    </w:p>
    <w:p w:rsidR="00C40AD7" w:rsidRDefault="00C40AD7" w:rsidP="00C40AD7">
      <w:pPr>
        <w:pStyle w:val="Paragrafi"/>
      </w:pPr>
      <w:r>
        <w:t xml:space="preserve">Thellësia e ujit deri në ekstremin fundor (perëndim) varion nga 0 deri në 16 m. Morfologjia e fundit të detit paraqitet e qetë deri në largësinë 500 m nga bregu; dhe e tillë mbetet ajo pothuaj edhe tej largësisë 600 m e deri në fund. Në intervalin 500-600 m, funddeti aksidentohet nga prania e trashësisë ranoro konglomeratike-kompakte dhe një prishje tektonike gjatësore (e njohur dhe e vërtetuar në rajon), </w:t>
      </w:r>
      <w:r w:rsidR="00DA39EC">
        <w:t>e cila ndërpritet nga objekti (v</w:t>
      </w:r>
      <w:r>
        <w:t>izatimi nr.1).</w:t>
      </w:r>
    </w:p>
    <w:p w:rsidR="00C40AD7" w:rsidRDefault="00C40AD7" w:rsidP="00C40AD7">
      <w:pPr>
        <w:pStyle w:val="Paragrafi"/>
      </w:pPr>
      <w:r>
        <w:t>Shkëmbinjtë nënujorë të pranishëm, mbi të cilët do të mbështetet objekti “Pontil”, nga vija bregore deri në fund, litologjikisht përfaqësohen nga:</w:t>
      </w:r>
    </w:p>
    <w:p w:rsidR="00C40AD7" w:rsidRDefault="00C40AD7" w:rsidP="00C40AD7">
      <w:pPr>
        <w:pStyle w:val="Paragrafi"/>
      </w:pPr>
      <w:r>
        <w:t>Argjilat, ranoret masivet dhe konglomeratet e moshës Pliocen dhe tej largësisë 600-650 m nga bregu, prerja ndërtohet nga Alevrolit, Argjila, ndonjë shtresë gipsi dhe shtresa ranori kompakt, si dhe rëra e zhavorre të shkrifta. Të gjitha këto mbulohen nga depozitime të shkrifta kuaternare.</w:t>
      </w:r>
    </w:p>
    <w:p w:rsidR="00C40AD7" w:rsidRDefault="00C40AD7" w:rsidP="00C40AD7">
      <w:pPr>
        <w:pStyle w:val="Paragrafi"/>
      </w:pPr>
      <w:r>
        <w:t>Parashikohet që objekti “Pontil” të mbështetet kryesisht në shkëmbinjtë rrënjësorë të Mesinianit, pliocent me parametra fiziko-mekanikë të favorshëm (ngarkesa e lejuar) dhe kohezion të lartë.</w:t>
      </w:r>
    </w:p>
    <w:p w:rsidR="00C40AD7" w:rsidRDefault="00C40AD7" w:rsidP="00C40AD7">
      <w:pPr>
        <w:pStyle w:val="Paragrafi"/>
      </w:pPr>
      <w:r>
        <w:t>2. Treguesit kryesorë të sizmicitetit</w:t>
      </w:r>
    </w:p>
    <w:p w:rsidR="00C40AD7" w:rsidRDefault="00C40AD7" w:rsidP="00C40AD7">
      <w:pPr>
        <w:pStyle w:val="Paragrafi"/>
      </w:pPr>
      <w:r>
        <w:t>Në rajonizimin sizmologjik të Shqipërisë rajoni i Durrësit</w:t>
      </w:r>
      <w:r w:rsidR="00DA39EC">
        <w:t>,</w:t>
      </w:r>
      <w:r>
        <w:t xml:space="preserve"> si dhe zona e Porto</w:t>
      </w:r>
      <w:r w:rsidR="00DA39EC">
        <w:t>-</w:t>
      </w:r>
      <w:r>
        <w:t>Romanos bëjnë pjesë në zonën me potencial sizmik të përfshirë në magnitudë e cila varion nga 6.5-6.9 ballë. Mbështetur në hartat e rrezikut sizmik në formë propabilitare, kjo hapësirë përfshihet në zonën me intensitet 8 ballë ose PGA=0.2G që ndodhin në çdo 100-250 vjet.</w:t>
      </w:r>
    </w:p>
    <w:p w:rsidR="00C40AD7" w:rsidRDefault="00C40AD7" w:rsidP="00C40AD7">
      <w:pPr>
        <w:pStyle w:val="Paragrafi"/>
      </w:pPr>
      <w:r>
        <w:t>3. Të dhënat hidrologjike dhe metereologjike</w:t>
      </w:r>
    </w:p>
    <w:p w:rsidR="00C40AD7" w:rsidRDefault="00C40AD7" w:rsidP="00C40AD7">
      <w:pPr>
        <w:pStyle w:val="Paragrafi"/>
      </w:pPr>
      <w:r>
        <w:t>Elementet kryesore hidrometrologjike që ndikojnë në punimet tona janë: valëzimi, era, niveli i detit, temperatura e ujit, kripshmëria, si dhe rrymat detare. Valët më të larta vijnë nga drejtimet jugore, jugperëndimore dhe perëndimore me lartësi maksimale 4-4.5m, gjatësi 70-80 m, si dhe shpejtësi 5.6-8.3 m/s.</w:t>
      </w:r>
    </w:p>
    <w:p w:rsidR="00C40AD7" w:rsidRDefault="00C40AD7" w:rsidP="00C40AD7">
      <w:pPr>
        <w:pStyle w:val="Paragrafi"/>
      </w:pPr>
      <w:r>
        <w:t>Erërat predominuese vjetore që fryjnë janë</w:t>
      </w:r>
      <w:r w:rsidR="00DA39EC">
        <w:t>:</w:t>
      </w:r>
      <w:r>
        <w:t xml:space="preserve"> veriore, veriperëndimore</w:t>
      </w:r>
      <w:r w:rsidR="00DA39EC">
        <w:t>,</w:t>
      </w:r>
      <w:r>
        <w:t xml:space="preserve"> si dhe jugperëndimore. Shpejtësitë më të mëdha mesatare vërehen gjatë dimrit 4.6 m/s, ndërsa më të vogla në verë 3.3 m/s. Jo rrallë në bregdetin e Durrësit (veçanërisht në dimër), gjatë drejtimeve jugore e jugperëndimore, vihen re erëra me shpejtësi mbi 40 m/s. Lëkundjet e detit kanë periudh</w:t>
      </w:r>
      <w:r w:rsidR="00DA39EC">
        <w:t>ë 12-orëshe, janë të çrregullta</w:t>
      </w:r>
      <w:r>
        <w:t xml:space="preserve"> dhe amplituda e tyre është e dobët nga 20-30 cm, ndikimi i valëzimit shtrihet deri në nivelet e fundit të detit. Dallgëzimi i detit Adriatik ka dukuri stinore.</w:t>
      </w:r>
    </w:p>
    <w:p w:rsidR="00C40AD7" w:rsidRDefault="00C40AD7" w:rsidP="00C40AD7">
      <w:pPr>
        <w:pStyle w:val="Paragrafi"/>
      </w:pPr>
      <w:r>
        <w:t>Erërat ndikojnë në nivelin e fundit të detit. Nivelet e larta të detit vërehen në muajt nëntor-dhjetor, ku niveli maksimal është 107 cm. Temperatura e ujit është e lartë në verë, ndërsa e ul</w:t>
      </w:r>
      <w:r w:rsidR="00DA39EC">
        <w:t>ët</w:t>
      </w:r>
      <w:r>
        <w:t xml:space="preserve"> në dimër, varion nga 10</w:t>
      </w:r>
      <w:r>
        <w:rPr>
          <w:vertAlign w:val="superscript"/>
        </w:rPr>
        <w:t>0</w:t>
      </w:r>
      <w:r>
        <w:t>-22</w:t>
      </w:r>
      <w:r>
        <w:rPr>
          <w:vertAlign w:val="superscript"/>
        </w:rPr>
        <w:t>0</w:t>
      </w:r>
      <w:r>
        <w:t>C. Punimet e ndryshme nënujore mund të kryhen me sukses në periudhën prill-nëntor, ku temperatura mesatare e ujit të detit është 15</w:t>
      </w:r>
      <w:r>
        <w:rPr>
          <w:vertAlign w:val="superscript"/>
        </w:rPr>
        <w:t>0</w:t>
      </w:r>
      <w:r>
        <w:t>C.</w:t>
      </w:r>
    </w:p>
    <w:p w:rsidR="00C40AD7" w:rsidRDefault="00C40AD7" w:rsidP="00C40AD7">
      <w:pPr>
        <w:pStyle w:val="Paragrafi"/>
      </w:pPr>
      <w:r>
        <w:t>Kripshmëria mesatare e detit luhatet nga 35.3 mg/litër në 38.8 mg/litër. Tipit i ujit dhe PH i lartë (&gt; se 9.0), e bëjnë atë mjaft agresiv ndaj hekurit dhe betonit të zakonshëm.</w:t>
      </w:r>
    </w:p>
    <w:p w:rsidR="00C40AD7" w:rsidRDefault="00C40AD7" w:rsidP="00C40AD7">
      <w:pPr>
        <w:pStyle w:val="Paragrafi"/>
      </w:pPr>
      <w:r>
        <w:t>Temperatura e ajrit lëviz nga -5</w:t>
      </w:r>
      <w:r>
        <w:rPr>
          <w:vertAlign w:val="superscript"/>
        </w:rPr>
        <w:t>0</w:t>
      </w:r>
      <w:r>
        <w:t>C në 39</w:t>
      </w:r>
      <w:r>
        <w:rPr>
          <w:vertAlign w:val="superscript"/>
        </w:rPr>
        <w:t>0</w:t>
      </w:r>
      <w:r>
        <w:t>C. Temperaturat negative janë në raste të rralla. Rreshjet përfaqësohen nga shiu dhe numri i ditëve me shi luhatet sipas stinëve.</w:t>
      </w:r>
    </w:p>
    <w:p w:rsidR="00884AF6" w:rsidRDefault="00884AF6" w:rsidP="00C40AD7">
      <w:pPr>
        <w:pStyle w:val="Paragrafi"/>
      </w:pPr>
    </w:p>
    <w:p w:rsidR="00884AF6" w:rsidRDefault="00884AF6" w:rsidP="00C40AD7">
      <w:pPr>
        <w:pStyle w:val="Paragrafi"/>
      </w:pPr>
    </w:p>
    <w:p w:rsidR="00884AF6" w:rsidRDefault="00884AF6" w:rsidP="00C40AD7">
      <w:pPr>
        <w:pStyle w:val="Paragrafi"/>
      </w:pPr>
    </w:p>
    <w:p w:rsidR="00C40AD7" w:rsidRDefault="00C40AD7" w:rsidP="00C40AD7">
      <w:pPr>
        <w:pStyle w:val="Paragrafi"/>
      </w:pPr>
      <w:r>
        <w:t>4.</w:t>
      </w:r>
      <w:r w:rsidR="00AD78D8">
        <w:t xml:space="preserve"> </w:t>
      </w:r>
      <w:r>
        <w:t>Zgjidhja inxhinierike e ndërtimit të terminalit</w:t>
      </w:r>
    </w:p>
    <w:p w:rsidR="00C40AD7" w:rsidRDefault="00C40AD7" w:rsidP="00C40AD7">
      <w:pPr>
        <w:pStyle w:val="Paragrafi"/>
      </w:pPr>
      <w:r>
        <w:t xml:space="preserve">Varianti i propozuar gjykohet si më i favorshmi, pasi merr në konsideratë kushtet më optimale gjeologjike të funddetit, faktorin gjeomorfologjik të gjirit, atë hidrik, drejtimet predominuese të erërave dhe </w:t>
      </w:r>
      <w:r w:rsidR="00AD78D8">
        <w:t>të valëzimit të detit dhe mbrojtjen</w:t>
      </w:r>
      <w:r>
        <w:t xml:space="preserve"> natyrale nga sistemi kodrinor  (vizatimi nr.1).</w:t>
      </w:r>
    </w:p>
    <w:p w:rsidR="00C40AD7" w:rsidRDefault="00C40AD7" w:rsidP="00C40AD7">
      <w:pPr>
        <w:pStyle w:val="Paragrafi"/>
      </w:pPr>
      <w:r>
        <w:t>Ai kënaq optimalisht kërkesat teknike të mjeteve lundruese të transportit të gazit dhe të naftës, në lidhje me pozicionin e zgjedhur të impianteve në tokë.</w:t>
      </w:r>
    </w:p>
    <w:p w:rsidR="00C40AD7" w:rsidRDefault="00C40AD7" w:rsidP="00C40AD7">
      <w:pPr>
        <w:pStyle w:val="Paragrafi"/>
      </w:pPr>
      <w:r>
        <w:t>Projektzbatimi do të parashikojë, si pjesë jo më pak të rëndësishme të tij, organizimin dhe radhën e kryerjes së punimeve, në varësi të objekteve të vënies së veprës në shfrytëzim.</w:t>
      </w:r>
    </w:p>
    <w:p w:rsidR="00C40AD7" w:rsidRDefault="00C40AD7" w:rsidP="00C40AD7">
      <w:pPr>
        <w:pStyle w:val="Paragrafi"/>
      </w:pPr>
      <w:r>
        <w:t>Fillimisht puna do të nisë nga ndërtimi i pontilit, duke filluar nga toka në drejtim të detit. Pjesa e cektinës deri në 3-4 m thellësi uji (rreth 300 m gjatësi) do të realizohet me mbushje, çka diktohet nga krijimi i kushteve për nguljen (apo derdhjen) e pilotave beton arme (vizatim nr.2).</w:t>
      </w:r>
    </w:p>
    <w:p w:rsidR="00C40AD7" w:rsidRDefault="00C40AD7" w:rsidP="00C40AD7">
      <w:pPr>
        <w:pStyle w:val="Paragrafi"/>
      </w:pPr>
      <w:r>
        <w:t>Dallgëthyesi mbrojtës (skoljera) vendoset rreth 200 m larg skajit fundor të platformës përpunuese</w:t>
      </w:r>
      <w:r w:rsidR="00AD78D8">
        <w:t>;</w:t>
      </w:r>
      <w:r>
        <w:t xml:space="preserve"> forma e tij lidhet me drejtimet predominuese të erës dhe valëzimit të detit. Gjatësia arrin deri në 700 m dhe përkon me thellësinë e detit 12 deri 16 m. (Vizatim nr.1)</w:t>
      </w:r>
    </w:p>
    <w:p w:rsidR="00C40AD7" w:rsidRDefault="00AD78D8" w:rsidP="00C40AD7">
      <w:pPr>
        <w:pStyle w:val="Paragrafi"/>
      </w:pPr>
      <w:r>
        <w:t>Elementet kryesore</w:t>
      </w:r>
      <w:r w:rsidR="00C40AD7">
        <w:t xml:space="preserve"> të këtij objekti janë:</w:t>
      </w:r>
    </w:p>
    <w:p w:rsidR="00C40AD7" w:rsidRDefault="00C40AD7" w:rsidP="00C40AD7">
      <w:pPr>
        <w:pStyle w:val="Paragrafi"/>
      </w:pPr>
      <w:r>
        <w:t>- Skoljera në cektinën detare (0-300 m);</w:t>
      </w:r>
    </w:p>
    <w:p w:rsidR="00C40AD7" w:rsidRDefault="00C40AD7" w:rsidP="00C40AD7">
      <w:pPr>
        <w:pStyle w:val="Paragrafi"/>
      </w:pPr>
      <w:r>
        <w:t>- Terminali gazit të lëngshëm;</w:t>
      </w:r>
    </w:p>
    <w:p w:rsidR="00C40AD7" w:rsidRDefault="00C40AD7" w:rsidP="00C40AD7">
      <w:pPr>
        <w:pStyle w:val="Paragrafi"/>
      </w:pPr>
      <w:r>
        <w:t>- Terminali i produktit të naftës;</w:t>
      </w:r>
    </w:p>
    <w:p w:rsidR="00C40AD7" w:rsidRDefault="00C40AD7" w:rsidP="00C40AD7">
      <w:pPr>
        <w:pStyle w:val="Paragrafi"/>
      </w:pPr>
      <w:r>
        <w:t>- Platforma shkarkuese;</w:t>
      </w:r>
    </w:p>
    <w:p w:rsidR="00C40AD7" w:rsidRDefault="00C40AD7" w:rsidP="00C40AD7">
      <w:pPr>
        <w:pStyle w:val="Paragrafi"/>
      </w:pPr>
      <w:r>
        <w:t>- Skoljera mbrojtëse;</w:t>
      </w:r>
    </w:p>
    <w:p w:rsidR="00C40AD7" w:rsidRDefault="00C40AD7" w:rsidP="00C40AD7">
      <w:pPr>
        <w:pStyle w:val="Paragrafi"/>
      </w:pPr>
      <w:r>
        <w:t>Terminali i gazit</w:t>
      </w:r>
    </w:p>
    <w:p w:rsidR="00C40AD7" w:rsidRDefault="00C40AD7" w:rsidP="00C40AD7">
      <w:pPr>
        <w:pStyle w:val="Paragrafi"/>
      </w:pPr>
      <w:r>
        <w:t>Ky do të shërbejë si shkarkues tokësor për importet e gazit të lëngshëm. Pjesët përbërëse të tij do të jenë:</w:t>
      </w:r>
    </w:p>
    <w:p w:rsidR="00C40AD7" w:rsidRDefault="00C40AD7" w:rsidP="00C40AD7">
      <w:pPr>
        <w:pStyle w:val="Paragrafi"/>
      </w:pPr>
      <w:r>
        <w:t>- Pajisje për lidhjen e tubit prej gome me anijen, valvulat, si dhe të tubave nënujorë;</w:t>
      </w:r>
    </w:p>
    <w:p w:rsidR="00C40AD7" w:rsidRDefault="00C40AD7" w:rsidP="00C40AD7">
      <w:pPr>
        <w:pStyle w:val="Paragrafi"/>
      </w:pPr>
      <w:r>
        <w:t>- Sistemin e ankorimit dhe të mbajtjes së anijeve;</w:t>
      </w:r>
    </w:p>
    <w:p w:rsidR="00C40AD7" w:rsidRDefault="00C40AD7" w:rsidP="00C40AD7">
      <w:pPr>
        <w:pStyle w:val="Paragrafi"/>
      </w:pPr>
      <w:r>
        <w:t>- Tubat freksibël nënujorë për lidhjen e tankerit me shumëndarësin;</w:t>
      </w:r>
    </w:p>
    <w:p w:rsidR="00C40AD7" w:rsidRDefault="00C40AD7" w:rsidP="00C40AD7">
      <w:pPr>
        <w:pStyle w:val="Paragrafi"/>
      </w:pPr>
      <w:r>
        <w:t>- Tubacionet përkatëse me pajisjet e lidhjes me impiantin tokësor me kapacitet tra</w:t>
      </w:r>
      <w:r w:rsidR="00AD78D8">
        <w:t>nsportimi të LPG 1000-15000 tonë/</w:t>
      </w:r>
      <w:r>
        <w:t>24 orë.</w:t>
      </w:r>
    </w:p>
    <w:p w:rsidR="00C40AD7" w:rsidRDefault="00C40AD7" w:rsidP="00C40AD7">
      <w:pPr>
        <w:pStyle w:val="Paragrafi"/>
      </w:pPr>
      <w:r>
        <w:t>Gjatësia është llogaritur përafërsisht 1500 m nga bregu i detit.</w:t>
      </w:r>
    </w:p>
    <w:p w:rsidR="00C40AD7" w:rsidRDefault="00C40AD7" w:rsidP="00C40AD7">
      <w:pPr>
        <w:pStyle w:val="Paragrafi"/>
      </w:pPr>
      <w:r>
        <w:t>Terminali i produktit të naftës</w:t>
      </w:r>
    </w:p>
    <w:p w:rsidR="00C40AD7" w:rsidRDefault="00C40AD7" w:rsidP="00C40AD7">
      <w:pPr>
        <w:pStyle w:val="Paragrafi"/>
      </w:pPr>
      <w:r>
        <w:t>Ky do të shërbejë si një shkarkues tokësor i tanke</w:t>
      </w:r>
      <w:r w:rsidR="00AD78D8">
        <w:t>ra</w:t>
      </w:r>
      <w:r>
        <w:t>ve të naftës së importuar dhe nënprodukteve të saj. Pjesët përbërëse të tij do të jenë:</w:t>
      </w:r>
    </w:p>
    <w:p w:rsidR="00C40AD7" w:rsidRDefault="00C40AD7" w:rsidP="00C40AD7">
      <w:pPr>
        <w:pStyle w:val="Paragrafi"/>
      </w:pPr>
      <w:r>
        <w:t>- Sistem ankorimi për anijet, tubacion lidhës me shumëndarësin prej gome;</w:t>
      </w:r>
    </w:p>
    <w:p w:rsidR="00C40AD7" w:rsidRDefault="00C40AD7" w:rsidP="00C40AD7">
      <w:pPr>
        <w:pStyle w:val="Paragrafi"/>
      </w:pPr>
      <w:r>
        <w:t>- Zinxhirët e ankorimit;</w:t>
      </w:r>
    </w:p>
    <w:p w:rsidR="00C40AD7" w:rsidRDefault="00C40AD7" w:rsidP="00C40AD7">
      <w:pPr>
        <w:pStyle w:val="Paragrafi"/>
      </w:pPr>
      <w:r>
        <w:t>- Tub puskues për lidhjen e anijes (tankerit);</w:t>
      </w:r>
    </w:p>
    <w:p w:rsidR="00C40AD7" w:rsidRDefault="00C40AD7" w:rsidP="00C40AD7">
      <w:pPr>
        <w:pStyle w:val="Paragrafi"/>
      </w:pPr>
      <w:r>
        <w:t>- Tubin prej gome që lidh pajisjen me tubin e vozit;</w:t>
      </w:r>
    </w:p>
    <w:p w:rsidR="00C40AD7" w:rsidRDefault="00C40AD7" w:rsidP="00C40AD7">
      <w:pPr>
        <w:pStyle w:val="Paragrafi"/>
      </w:pPr>
      <w:r>
        <w:t>- Pajisje për të lidhur tubacionin me impiantin tokësor, si dhe vet</w:t>
      </w:r>
      <w:r w:rsidR="00AD78D8">
        <w:t>ë</w:t>
      </w:r>
      <w:r>
        <w:t xml:space="preserve"> tankerin;</w:t>
      </w:r>
    </w:p>
    <w:p w:rsidR="00C40AD7" w:rsidRDefault="00C40AD7" w:rsidP="00C40AD7">
      <w:pPr>
        <w:pStyle w:val="Paragrafi"/>
      </w:pPr>
      <w:r>
        <w:t xml:space="preserve">- Tubacion përkatës për transportin e produktit të </w:t>
      </w:r>
      <w:r w:rsidR="00AD78D8">
        <w:t>lëngët (naftë etj.) nga tankeri</w:t>
      </w:r>
      <w:r>
        <w:t xml:space="preserve"> në impiantin tok</w:t>
      </w:r>
      <w:r w:rsidR="00AD78D8">
        <w:t>ësor me kapacitet 6000-7000 tonë/</w:t>
      </w:r>
      <w:r>
        <w:t>24 orë.</w:t>
      </w:r>
    </w:p>
    <w:p w:rsidR="00C40AD7" w:rsidRDefault="00C40AD7" w:rsidP="00C40AD7">
      <w:pPr>
        <w:pStyle w:val="Paragrafi"/>
      </w:pPr>
      <w:r>
        <w:t>- Gjatësia e këtij terminali është llogaritur 1.8 km nga bregu i detit (vizatimi nr.3).</w:t>
      </w:r>
    </w:p>
    <w:p w:rsidR="00C40AD7" w:rsidRDefault="00C40AD7" w:rsidP="00C40AD7">
      <w:pPr>
        <w:pStyle w:val="Paragrafi"/>
      </w:pPr>
      <w:r>
        <w:t>Platforma shkarkuese (përpunuese)</w:t>
      </w:r>
    </w:p>
    <w:p w:rsidR="00C40AD7" w:rsidRDefault="00C40AD7" w:rsidP="00C40AD7">
      <w:pPr>
        <w:pStyle w:val="Paragrafi"/>
      </w:pPr>
      <w:r>
        <w:t>- Kom</w:t>
      </w:r>
      <w:r w:rsidR="00AD78D8">
        <w:t>ponentët kryesorë</w:t>
      </w:r>
      <w:r>
        <w:t xml:space="preserve"> të platformës shkarkuese janë:</w:t>
      </w:r>
    </w:p>
    <w:p w:rsidR="00C40AD7" w:rsidRDefault="00C40AD7" w:rsidP="00C40AD7">
      <w:pPr>
        <w:pStyle w:val="Paragrafi"/>
      </w:pPr>
      <w:r>
        <w:t>- platforma operuese;</w:t>
      </w:r>
    </w:p>
    <w:p w:rsidR="00C40AD7" w:rsidRDefault="00C40AD7" w:rsidP="00C40AD7">
      <w:pPr>
        <w:pStyle w:val="Paragrafi"/>
      </w:pPr>
      <w:r>
        <w:t>- platforma mbështetëse;</w:t>
      </w:r>
    </w:p>
    <w:p w:rsidR="00C40AD7" w:rsidRDefault="00C40AD7" w:rsidP="00C40AD7">
      <w:pPr>
        <w:pStyle w:val="Paragrafi"/>
      </w:pPr>
      <w:r>
        <w:t>- bankina.</w:t>
      </w:r>
    </w:p>
    <w:p w:rsidR="00C40AD7" w:rsidRDefault="00C40AD7" w:rsidP="00C40AD7">
      <w:pPr>
        <w:pStyle w:val="Paragrafi"/>
      </w:pPr>
      <w:r>
        <w:t>Kjo platformë do të shërbejë për sistemimin e tubacioneve në platformë (naftës e gazit) dhe lidhjen e tubit shkarkues të anijes në një anë me sistemin e tubacioneve në tokën e skajin tjetër.</w:t>
      </w:r>
    </w:p>
    <w:p w:rsidR="00C40AD7" w:rsidRDefault="00C40AD7" w:rsidP="00BD35DE">
      <w:pPr>
        <w:pStyle w:val="Paragrafi"/>
      </w:pPr>
      <w:r>
        <w:t>Platforma shkarkuese është llogaritur përafërsisht 1.8 km nga bregu (vizatimi nr.4)</w:t>
      </w:r>
      <w:r w:rsidR="00AD78D8">
        <w:t>.</w:t>
      </w:r>
    </w:p>
    <w:p w:rsidR="00C40AD7" w:rsidRDefault="00C40AD7" w:rsidP="00C40AD7">
      <w:pPr>
        <w:pStyle w:val="Paragrafi"/>
      </w:pPr>
      <w:r>
        <w:t>Të dhënat e tankerave</w:t>
      </w:r>
    </w:p>
    <w:p w:rsidR="00C40AD7" w:rsidRDefault="00C40AD7" w:rsidP="00C40AD7">
      <w:pPr>
        <w:pStyle w:val="Paragrafi"/>
      </w:pPr>
      <w:r>
        <w:t>Të dhënat e mëposhtme janë përdorur si bazë për dizenjimin e vendit të ankorimit.</w:t>
      </w:r>
    </w:p>
    <w:p w:rsidR="00C40AD7" w:rsidRDefault="00C40AD7" w:rsidP="00C40AD7">
      <w:pPr>
        <w:pStyle w:val="Paragrafi"/>
      </w:pPr>
      <w:r>
        <w:t>Tankeri i transportit të gazit të lëngshëm me</w:t>
      </w:r>
      <w:r w:rsidR="00AD78D8">
        <w:t>:</w:t>
      </w:r>
    </w:p>
    <w:p w:rsidR="00C40AD7" w:rsidRDefault="00C40AD7" w:rsidP="00C40AD7">
      <w:pPr>
        <w:pStyle w:val="Paragrafi"/>
      </w:pPr>
      <w:r>
        <w:t>- gjatësia rreth 103 m,</w:t>
      </w:r>
    </w:p>
    <w:p w:rsidR="00C40AD7" w:rsidRDefault="00AD78D8" w:rsidP="00C40AD7">
      <w:pPr>
        <w:pStyle w:val="Paragrafi"/>
      </w:pPr>
      <w:r>
        <w:t>- gjerësi</w:t>
      </w:r>
      <w:r w:rsidR="00C40AD7">
        <w:t xml:space="preserve"> rreth 15 m,</w:t>
      </w:r>
    </w:p>
    <w:p w:rsidR="00C40AD7" w:rsidRDefault="00C40AD7" w:rsidP="00C40AD7">
      <w:pPr>
        <w:pStyle w:val="Paragrafi"/>
      </w:pPr>
      <w:r>
        <w:t>- thellësi rreth 8.3 m,</w:t>
      </w:r>
    </w:p>
    <w:p w:rsidR="00C40AD7" w:rsidRDefault="00AD78D8" w:rsidP="00C40AD7">
      <w:pPr>
        <w:pStyle w:val="Paragrafi"/>
      </w:pPr>
      <w:r>
        <w:t>- kapacitet</w:t>
      </w:r>
      <w:r w:rsidR="00C40AD7">
        <w:t xml:space="preserve"> deri në 3000 ton</w:t>
      </w:r>
      <w:r>
        <w:t>ë</w:t>
      </w:r>
      <w:r w:rsidR="00C40AD7">
        <w:t>.</w:t>
      </w:r>
    </w:p>
    <w:p w:rsidR="00C40AD7" w:rsidRDefault="00C40AD7" w:rsidP="00C40AD7">
      <w:pPr>
        <w:pStyle w:val="Paragrafi"/>
      </w:pPr>
      <w:r>
        <w:t>Tankeri i produkteve të naftës me</w:t>
      </w:r>
      <w:r w:rsidR="00AD78D8">
        <w:t>:</w:t>
      </w:r>
    </w:p>
    <w:p w:rsidR="00C40AD7" w:rsidRDefault="00C40AD7" w:rsidP="00C40AD7">
      <w:pPr>
        <w:pStyle w:val="Paragrafi"/>
      </w:pPr>
      <w:r>
        <w:t>- gjatësi 160 m</w:t>
      </w:r>
      <w:r w:rsidR="00AD78D8">
        <w:t>,</w:t>
      </w:r>
    </w:p>
    <w:p w:rsidR="00C40AD7" w:rsidRDefault="00C40AD7" w:rsidP="00C40AD7">
      <w:pPr>
        <w:pStyle w:val="Paragrafi"/>
      </w:pPr>
      <w:r>
        <w:t>- gjerësia 20 m</w:t>
      </w:r>
      <w:r w:rsidR="00AD78D8">
        <w:t>,</w:t>
      </w:r>
    </w:p>
    <w:p w:rsidR="00C40AD7" w:rsidRDefault="00C40AD7" w:rsidP="00C40AD7">
      <w:pPr>
        <w:pStyle w:val="Paragrafi"/>
      </w:pPr>
      <w:r>
        <w:t>- thellësi rreth 1.2 m</w:t>
      </w:r>
      <w:r w:rsidR="00AD78D8">
        <w:t>,</w:t>
      </w:r>
    </w:p>
    <w:p w:rsidR="00C40AD7" w:rsidRDefault="00C40AD7" w:rsidP="00C40AD7">
      <w:pPr>
        <w:pStyle w:val="Paragrafi"/>
      </w:pPr>
      <w:r>
        <w:t>- kapacitet deri në 20000 ton</w:t>
      </w:r>
      <w:r w:rsidR="00AD78D8">
        <w:t>ë</w:t>
      </w:r>
      <w:r>
        <w:t>.</w:t>
      </w:r>
    </w:p>
    <w:p w:rsidR="00C40AD7" w:rsidRDefault="00C40AD7" w:rsidP="00C40AD7">
      <w:pPr>
        <w:pStyle w:val="Paragrafi"/>
      </w:pPr>
      <w:r>
        <w:t>5. Mbrojtja nga zjarri dhe shkalla e automatizimit</w:t>
      </w:r>
    </w:p>
    <w:p w:rsidR="00C40AD7" w:rsidRDefault="00C40AD7" w:rsidP="00C40AD7">
      <w:pPr>
        <w:pStyle w:val="Paragrafi"/>
      </w:pPr>
      <w:r>
        <w:t>Ndikimi i mundshëm negativ për ambientin dhe rrezikun nga zjarri lidhet kryesisht me derdhjen e naftës në det dhe çlirimin e pakontrolluar të gazit në atmosferë, që ka probabilitet të ulët, sepse gjithçka mbështetet në realizimin e teknologjive bashkëkohore të parashikuara për aplikim dhe masat përkatëse parandaluese. Strukturat që do aplikohen janë kryesisht zjarrduruese, të pajisura me impiante përkatëse zjarrfikëse, në përputhje me rregulloret e veçanta.</w:t>
      </w:r>
    </w:p>
    <w:p w:rsidR="00C40AD7" w:rsidRDefault="00C40AD7" w:rsidP="00C40AD7">
      <w:pPr>
        <w:pStyle w:val="Paragrafi"/>
      </w:pPr>
      <w:r>
        <w:t>Shoqëria do të trajtojë një plan menaxhimi të mbrojtjes së mjedisit nga zjarri</w:t>
      </w:r>
      <w:r w:rsidR="00AD78D8">
        <w:t>,</w:t>
      </w:r>
      <w:r>
        <w:t xml:space="preserve"> që ka të bëjë kryesisht me masat e sigurisë, trajtimin e mbeturinave, përmirësimin e infrastrukturës ekzistuese, masat mbrojtëse nga aksioni detar etj.</w:t>
      </w:r>
    </w:p>
    <w:p w:rsidR="00C40AD7" w:rsidRDefault="00C40AD7" w:rsidP="00C40AD7">
      <w:pPr>
        <w:pStyle w:val="Paragrafi"/>
      </w:pPr>
      <w:r>
        <w:t>Grupi ”Uniprojekt”</w:t>
      </w:r>
    </w:p>
    <w:p w:rsidR="00C40AD7" w:rsidRDefault="00C40AD7" w:rsidP="00C40AD7">
      <w:pPr>
        <w:pStyle w:val="Paragrafi"/>
      </w:pPr>
      <w:r>
        <w:t>Agim Koçi</w:t>
      </w:r>
      <w:r>
        <w:tab/>
        <w:t>Konstruktor</w:t>
      </w:r>
    </w:p>
    <w:p w:rsidR="00C40AD7" w:rsidRDefault="00C40AD7" w:rsidP="00C40AD7">
      <w:pPr>
        <w:pStyle w:val="Paragrafi"/>
      </w:pPr>
      <w:r>
        <w:t>Adem Hyseni</w:t>
      </w:r>
      <w:r>
        <w:tab/>
        <w:t>Gjeolog</w:t>
      </w:r>
    </w:p>
    <w:p w:rsidR="00C40AD7" w:rsidRDefault="00C40AD7" w:rsidP="00C40AD7">
      <w:pPr>
        <w:pStyle w:val="Paragrafi"/>
      </w:pPr>
      <w:r>
        <w:t>Edgar Frashëri</w:t>
      </w:r>
      <w:r>
        <w:tab/>
        <w:t>Arkitekt</w:t>
      </w:r>
      <w:r w:rsidR="00AD78D8">
        <w:t>.</w:t>
      </w:r>
    </w:p>
    <w:p w:rsidR="00C40AD7" w:rsidRDefault="00C40AD7" w:rsidP="00C40AD7">
      <w:pPr>
        <w:pStyle w:val="Paragrafi"/>
      </w:pPr>
    </w:p>
    <w:p w:rsidR="00C40AD7" w:rsidRDefault="00C40AD7" w:rsidP="00C40AD7">
      <w:pPr>
        <w:pStyle w:val="Paragrafi"/>
      </w:pPr>
    </w:p>
    <w:p w:rsidR="00C40AD7" w:rsidRDefault="00C40AD7"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7765A1" w:rsidP="00A31F08">
      <w:pPr>
        <w:pStyle w:val="Paragrafi"/>
        <w:ind w:firstLine="0"/>
        <w:jc w:val="center"/>
      </w:pPr>
      <w:r>
        <w:rPr>
          <w:noProof/>
          <w:lang w:val="en-GB" w:eastAsia="en-GB"/>
        </w:rPr>
        <w:drawing>
          <wp:inline distT="0" distB="0" distL="0" distR="0">
            <wp:extent cx="5753100" cy="7721600"/>
            <wp:effectExtent l="0" t="0" r="0" b="0"/>
            <wp:docPr id="3" name="Picture 3"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ta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721600"/>
                    </a:xfrm>
                    <a:prstGeom prst="rect">
                      <a:avLst/>
                    </a:prstGeom>
                    <a:noFill/>
                    <a:ln>
                      <a:noFill/>
                    </a:ln>
                  </pic:spPr>
                </pic:pic>
              </a:graphicData>
            </a:graphic>
          </wp:inline>
        </w:drawing>
      </w: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7765A1" w:rsidP="00A31F08">
      <w:pPr>
        <w:pStyle w:val="Paragrafi"/>
        <w:ind w:firstLine="0"/>
        <w:jc w:val="center"/>
      </w:pPr>
      <w:r>
        <w:rPr>
          <w:noProof/>
          <w:lang w:val="en-GB" w:eastAsia="en-GB"/>
        </w:rPr>
        <w:drawing>
          <wp:inline distT="0" distB="0" distL="0" distR="0">
            <wp:extent cx="5753100" cy="8318500"/>
            <wp:effectExtent l="0" t="0" r="0" b="6350"/>
            <wp:docPr id="4" name="Picture 4" descr="Har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ta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318500"/>
                    </a:xfrm>
                    <a:prstGeom prst="rect">
                      <a:avLst/>
                    </a:prstGeom>
                    <a:noFill/>
                    <a:ln>
                      <a:noFill/>
                    </a:ln>
                  </pic:spPr>
                </pic:pic>
              </a:graphicData>
            </a:graphic>
          </wp:inline>
        </w:drawing>
      </w: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7765A1" w:rsidP="00A31F08">
      <w:pPr>
        <w:pStyle w:val="Paragrafi"/>
        <w:ind w:firstLine="0"/>
        <w:jc w:val="center"/>
      </w:pPr>
      <w:r>
        <w:rPr>
          <w:noProof/>
          <w:lang w:val="en-GB" w:eastAsia="en-GB"/>
        </w:rPr>
        <w:drawing>
          <wp:inline distT="0" distB="0" distL="0" distR="0">
            <wp:extent cx="5753100" cy="7839075"/>
            <wp:effectExtent l="0" t="0" r="0" b="9525"/>
            <wp:docPr id="5" name="Picture 5" descr="Har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ta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839075"/>
                    </a:xfrm>
                    <a:prstGeom prst="rect">
                      <a:avLst/>
                    </a:prstGeom>
                    <a:noFill/>
                    <a:ln>
                      <a:noFill/>
                    </a:ln>
                  </pic:spPr>
                </pic:pic>
              </a:graphicData>
            </a:graphic>
          </wp:inline>
        </w:drawing>
      </w: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A31F08" w:rsidP="00C40AD7">
      <w:pPr>
        <w:pStyle w:val="Paragrafi"/>
      </w:pPr>
    </w:p>
    <w:p w:rsidR="00A31F08" w:rsidRDefault="007765A1" w:rsidP="00A31F08">
      <w:pPr>
        <w:pStyle w:val="Paragrafi"/>
        <w:ind w:firstLine="0"/>
        <w:jc w:val="center"/>
      </w:pPr>
      <w:r>
        <w:rPr>
          <w:noProof/>
          <w:lang w:val="en-GB" w:eastAsia="en-GB"/>
        </w:rPr>
        <w:drawing>
          <wp:inline distT="0" distB="0" distL="0" distR="0">
            <wp:extent cx="5753100" cy="8020050"/>
            <wp:effectExtent l="0" t="0" r="0" b="0"/>
            <wp:docPr id="6" name="Picture 6" descr="Hart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ta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8020050"/>
                    </a:xfrm>
                    <a:prstGeom prst="rect">
                      <a:avLst/>
                    </a:prstGeom>
                    <a:noFill/>
                    <a:ln>
                      <a:noFill/>
                    </a:ln>
                  </pic:spPr>
                </pic:pic>
              </a:graphicData>
            </a:graphic>
          </wp:inline>
        </w:drawing>
      </w:r>
    </w:p>
    <w:p w:rsidR="00A31F08" w:rsidRDefault="00A31F08" w:rsidP="00C40AD7">
      <w:pPr>
        <w:pStyle w:val="Paragrafi"/>
      </w:pPr>
    </w:p>
    <w:p w:rsidR="00A31F08" w:rsidRDefault="00A31F08" w:rsidP="00884AF6">
      <w:pPr>
        <w:pStyle w:val="Paragrafi"/>
        <w:ind w:firstLine="0"/>
      </w:pPr>
    </w:p>
    <w:p w:rsidR="00C40AD7" w:rsidRDefault="00C40AD7" w:rsidP="00BD35DE">
      <w:pPr>
        <w:pStyle w:val="TitulliTitull"/>
      </w:pPr>
      <w:r>
        <w:t>PLANBIZNESI</w:t>
      </w:r>
      <w:r w:rsidR="00BD35DE">
        <w:t xml:space="preserve"> p</w:t>
      </w:r>
      <w:r>
        <w:t>ër ndërtimin dhe vënien në funksionim të terminalit në gjirin e Porto-Romanos, Durrës</w:t>
      </w:r>
    </w:p>
    <w:p w:rsidR="00C40AD7" w:rsidRDefault="00C40AD7" w:rsidP="00631E9B">
      <w:pPr>
        <w:pStyle w:val="Paragrafi"/>
        <w:ind w:firstLine="0"/>
      </w:pPr>
    </w:p>
    <w:p w:rsidR="00C40AD7" w:rsidRDefault="00C40AD7" w:rsidP="00631E9B">
      <w:pPr>
        <w:pStyle w:val="TitulliTitull"/>
      </w:pPr>
      <w:r>
        <w:t>Hyrje</w:t>
      </w:r>
    </w:p>
    <w:p w:rsidR="00C40AD7" w:rsidRDefault="00C40AD7" w:rsidP="00C40AD7">
      <w:pPr>
        <w:pStyle w:val="Paragrafi"/>
      </w:pPr>
    </w:p>
    <w:p w:rsidR="00C40AD7" w:rsidRDefault="00C40AD7" w:rsidP="00C40AD7">
      <w:pPr>
        <w:pStyle w:val="Paragrafi"/>
      </w:pPr>
      <w:r>
        <w:t xml:space="preserve">Zgjerimi në përmasa të konsiderueshme i konsumit të nënprodukteve të naftës në vendin tonë ka tërhequr vëmendjen e investitorit </w:t>
      </w:r>
      <w:smartTag w:uri="urn:schemas-microsoft-com:office:smarttags" w:element="country-region">
        <w:smartTag w:uri="urn:schemas-microsoft-com:office:smarttags" w:element="place">
          <w:r>
            <w:t>vendas</w:t>
          </w:r>
        </w:smartTag>
      </w:smartTag>
      <w:r>
        <w:t xml:space="preserve"> dhe atij të huaj për kryerjen e investimeve në drejtim të fuqizimit, modernizimit dhe integrimit të këtij tregu në aspektin rajonal.</w:t>
      </w:r>
    </w:p>
    <w:p w:rsidR="00C40AD7" w:rsidRDefault="00C40AD7" w:rsidP="00C40AD7">
      <w:pPr>
        <w:pStyle w:val="Paragrafi"/>
      </w:pPr>
      <w:r>
        <w:t>Nevojat për ndryshimin e strukturës së burimeve energjetike</w:t>
      </w:r>
      <w:r w:rsidR="00631E9B">
        <w:t>,</w:t>
      </w:r>
      <w:r>
        <w:t xml:space="preserve"> të re</w:t>
      </w:r>
      <w:r w:rsidR="00DC475E">
        <w:t>la</w:t>
      </w:r>
      <w:r w:rsidR="001356FE">
        <w:t>t</w:t>
      </w:r>
      <w:r>
        <w:t>uara këto në strategjinë e e</w:t>
      </w:r>
      <w:r w:rsidR="00631E9B">
        <w:t>nergjisë që ka hartuar Qeveria s</w:t>
      </w:r>
      <w:r>
        <w:t>hqiptare, kanë krijuar një vizion të qartë edhe në drejtim të orientimit të investimeve në fushën e energjisë.</w:t>
      </w:r>
    </w:p>
    <w:p w:rsidR="00C40AD7" w:rsidRDefault="00C40AD7" w:rsidP="00C40AD7">
      <w:pPr>
        <w:pStyle w:val="Paragrafi"/>
      </w:pPr>
      <w:r>
        <w:t>Sot vendi importon rreth 650 mijë ton</w:t>
      </w:r>
      <w:r w:rsidR="00631E9B">
        <w:t>ë</w:t>
      </w:r>
      <w:r>
        <w:t xml:space="preserve"> lëndë djegëse të lëngët dhe rreth 40 mijë ton</w:t>
      </w:r>
      <w:r w:rsidR="00631E9B">
        <w:t>ë</w:t>
      </w:r>
      <w:r>
        <w:t xml:space="preserve"> lëndë djegëse të gaztë. Referuar nivelit të sotëm të konsumit të lëndëve energjetike me bazë nafte për çdo banor në vendin tonë, mund të themi </w:t>
      </w:r>
      <w:r w:rsidR="00631E9B">
        <w:t>se</w:t>
      </w:r>
      <w:r>
        <w:t xml:space="preserve"> ai është disa herë më i vogël në raport me vendet e Europës Lindore dhe Qendrore.</w:t>
      </w:r>
    </w:p>
    <w:p w:rsidR="00C40AD7" w:rsidRDefault="00C40AD7" w:rsidP="00C40AD7">
      <w:pPr>
        <w:pStyle w:val="Paragrafi"/>
      </w:pPr>
      <w:r>
        <w:t xml:space="preserve">Ky fakt shpreh qartë nevojën e një furnizimi më të garantuar, më të fuqishëm, më efikas në aspektin e konkurrencës, gjë që do të realizohet nëpërmjet ndërtimit dhe shfrytëzimit të depozitave bregdetare. Shoqëria jonë i vlerëson me vend hapat e hedhura nga shteti shqiptar në këtë drejtim, duke përcaktuar si zonë ku do të ndërtohen këto depozita zonën e Porto Romanos e cila është pranë Korridorit </w:t>
      </w:r>
      <w:r w:rsidR="00631E9B">
        <w:t>të</w:t>
      </w:r>
      <w:r w:rsidR="00F30759">
        <w:t xml:space="preserve"> 8</w:t>
      </w:r>
      <w:r w:rsidR="00631E9B">
        <w:t>, një</w:t>
      </w:r>
      <w:r>
        <w:t>rit prej korridoreve</w:t>
      </w:r>
      <w:r w:rsidR="00631E9B">
        <w:t xml:space="preserve"> më të fuqishme</w:t>
      </w:r>
      <w:r>
        <w:t xml:space="preserve"> të rajonit tonë.</w:t>
      </w:r>
    </w:p>
    <w:p w:rsidR="00C40AD7" w:rsidRDefault="00C40AD7" w:rsidP="00C40AD7">
      <w:pPr>
        <w:pStyle w:val="Paragrafi"/>
      </w:pPr>
      <w:r>
        <w:t>Si domosdoshmëri për shkarkimin e këtyre lëndëve djegëse nga tankerat, pra për vënien në përdorim të këtyre depozitave bregdetare, nevojitet të ndërtohet një terminal ku do të kalojnë tubacionet e gazit dhe të naftës</w:t>
      </w:r>
      <w:r w:rsidR="00631E9B">
        <w:t>,</w:t>
      </w:r>
      <w:r>
        <w:t xml:space="preserve"> së bashku me teknikën përkatëse që do të lidhë tankerin me depozitat.</w:t>
      </w:r>
    </w:p>
    <w:p w:rsidR="00C40AD7" w:rsidRDefault="00C40AD7" w:rsidP="00C40AD7">
      <w:pPr>
        <w:pStyle w:val="Paragrafi"/>
      </w:pPr>
      <w:r>
        <w:t>Ndërtimi i këtij terminali do të bëjë të mundur që GLN-ja dhe nënprodukte të tjera të naftës të vijnë në Shqipëri nëpërmjet transportit detar me tankera, duke ulur në mënyrë të ndjeshme çmimin e transportit, gjë që do të lehtësojë përdorimin e energjisë elektrike për shërbime të karakterit komunal dhe industrial në infrastrukturën e shërbimeve.</w:t>
      </w:r>
    </w:p>
    <w:p w:rsidR="00C40AD7" w:rsidRDefault="00C40AD7" w:rsidP="00C40AD7">
      <w:pPr>
        <w:pStyle w:val="Paragrafi"/>
      </w:pPr>
      <w:r>
        <w:t>Sikurse e kemi theksuar dhe në kërkesën që ju kemi paraqitu</w:t>
      </w:r>
      <w:r w:rsidR="00631E9B">
        <w:t>r,</w:t>
      </w:r>
      <w:r>
        <w:t xml:space="preserve"> mbështetje për investimin që duam të ndërmarrim është kuadri juridik që aktualisht është miratuar nga shteti, si dhe studimet e kryera nga strukturat përkatëse, të cilat nxjerrin në pah domosdoshmërinë e ndërtimit si të depozitave, ashtu edhe të terminalit, i cili do të bëjë funksionale këto depozita bregdetare.</w:t>
      </w:r>
    </w:p>
    <w:p w:rsidR="00C40AD7" w:rsidRDefault="00C40AD7" w:rsidP="00C40AD7">
      <w:pPr>
        <w:pStyle w:val="Paragrafi"/>
      </w:pPr>
      <w:r>
        <w:t>Shoqëria “Romano-Port” sh.a.</w:t>
      </w:r>
      <w:r w:rsidR="00631E9B">
        <w:t>,</w:t>
      </w:r>
      <w:r>
        <w:t xml:space="preserve"> nëpërmjet projektidesë apo projektit paraprak teknologjik  që po ju paraqet, kërkon të hedhë hapa konkretë partneriteti me shtetin për fillimin e praktikave procedurale, duke ofruar zgjidhjen e mundshme të këtij problemi në trajtën e propozimit të pakërkuar, që duhet të vijojë më tej me n</w:t>
      </w:r>
      <w:r w:rsidR="00F30759">
        <w:t>ënshkrimin e marrëveshjes konce</w:t>
      </w:r>
      <w:r>
        <w:t>sionare të natyrës BOT, në zbatim të gjithë praktikave juridike që ka shteti shqiptar.</w:t>
      </w:r>
    </w:p>
    <w:p w:rsidR="00C40AD7" w:rsidRDefault="00C40AD7" w:rsidP="00C40AD7">
      <w:pPr>
        <w:pStyle w:val="Paragrafi"/>
      </w:pPr>
      <w:r>
        <w:t>1. Përshkrimi i shoqërisë</w:t>
      </w:r>
    </w:p>
    <w:p w:rsidR="00C40AD7" w:rsidRDefault="00C40AD7" w:rsidP="00C40AD7">
      <w:pPr>
        <w:pStyle w:val="Paragrafi"/>
      </w:pPr>
      <w:r>
        <w:t>Shoqëria “Romano-Port” sh.a. është krijuar me vendim</w:t>
      </w:r>
      <w:r w:rsidR="00631E9B">
        <w:t>in</w:t>
      </w:r>
      <w:r>
        <w:t xml:space="preserve"> nr.30465, datë 28.10.2003 të Gjykatës së Shkallës së Parë Tiranë.</w:t>
      </w:r>
    </w:p>
    <w:p w:rsidR="00C40AD7" w:rsidRDefault="00C40AD7" w:rsidP="00C40AD7">
      <w:pPr>
        <w:pStyle w:val="Paragrafi"/>
      </w:pPr>
      <w:r>
        <w:t>Ajo përbëhet nga disa aksionerë dhe funksionon në përputhje me ligjet shqiptare në fuqi. Selia ndodhet në Porto-Romano, Durrës.</w:t>
      </w:r>
    </w:p>
    <w:p w:rsidR="00C40AD7" w:rsidRDefault="00C40AD7" w:rsidP="00C40AD7">
      <w:pPr>
        <w:pStyle w:val="Paragrafi"/>
      </w:pPr>
      <w:r>
        <w:t>Kapitali dhe mjetet financiare të kësaj shoqërie janë rezultat i bashkimit të shoqërisë “Inter-Gaz” sh.a., “Rira”</w:t>
      </w:r>
      <w:r w:rsidR="00631E9B">
        <w:t>,</w:t>
      </w:r>
      <w:r>
        <w:t xml:space="preserve"> që operojnë në tregun e gazit dhe të naftës, si dhe shoqërisë së ndërtimit “Edil” etj., që operon në fushën e ndërtimit. Aktiviteti në rritje të vazhdueshme i këtyre kompanive në fushat përkatëse, ka krijuar likuiditete dhe kapitale të fuqishme që kapërcejnë vlerën e investimit të parashikuar.</w:t>
      </w:r>
    </w:p>
    <w:p w:rsidR="00C40AD7" w:rsidRDefault="00C40AD7" w:rsidP="00C40AD7">
      <w:pPr>
        <w:pStyle w:val="Paragrafi"/>
      </w:pPr>
      <w:r>
        <w:t>Kjo shoqëri funksionon mbi struktura administrative të institucionalizuara, e për pasojë i ka siguruar asaj një partneritet të konsiderueshëm dhe me investitor strategjik rajonal. Aktualisht ajo garanton të gjitha potencialet e nevojshme financiare, logjistike dhe intelektual</w:t>
      </w:r>
      <w:r w:rsidR="00631E9B">
        <w:t>e</w:t>
      </w:r>
      <w:r>
        <w:t xml:space="preserve"> për një konceptim dhe realizim sa më konkret dhe efikas të këtij projekti.</w:t>
      </w:r>
    </w:p>
    <w:p w:rsidR="00BD35DE" w:rsidRDefault="00BD35DE" w:rsidP="00C40AD7">
      <w:pPr>
        <w:pStyle w:val="Paragrafi"/>
      </w:pPr>
    </w:p>
    <w:p w:rsidR="00631E9B" w:rsidRDefault="00631E9B" w:rsidP="00C40AD7">
      <w:pPr>
        <w:pStyle w:val="Paragrafi"/>
      </w:pPr>
    </w:p>
    <w:p w:rsidR="00C40AD7" w:rsidRDefault="00C40AD7" w:rsidP="00C40AD7">
      <w:pPr>
        <w:pStyle w:val="Paragrafi"/>
      </w:pPr>
      <w:r>
        <w:t>2. Analiza e tregut</w:t>
      </w:r>
    </w:p>
    <w:p w:rsidR="00C40AD7" w:rsidRDefault="00C40AD7" w:rsidP="00C40AD7">
      <w:pPr>
        <w:pStyle w:val="Paragrafi"/>
      </w:pPr>
      <w:r>
        <w:t>2/a –Situata konkrete dhe perspektiva e zhvillimit të tregut të karburanteve dhe  GLN-së në Shqipëri</w:t>
      </w:r>
    </w:p>
    <w:p w:rsidR="00C40AD7" w:rsidRDefault="00C40AD7" w:rsidP="00C40AD7">
      <w:pPr>
        <w:pStyle w:val="Paragrafi"/>
      </w:pPr>
      <w:r>
        <w:t>Mungesa e zbulimit të vendburimeve të reja të naftës dhe të gazit në Shqipëri, rënia e prodhimit në vendburimet ekzistuese të naftës, si dhe rritja e pandërprerë e nevojave për lëndë djegëse bëjnë të domosdoshëm intensifikimin e importimit të tyre.</w:t>
      </w:r>
    </w:p>
    <w:p w:rsidR="00C40AD7" w:rsidRDefault="00C40AD7" w:rsidP="00C40AD7">
      <w:pPr>
        <w:pStyle w:val="Paragrafi"/>
      </w:pPr>
      <w:r>
        <w:t>Mungesa e energjisë elektrike dhe rritja graduale e çmimit të saj do të rrisin vazhdimisht kërkesën për lëndë djegëse të lëngët dhe të gaztë.</w:t>
      </w:r>
    </w:p>
    <w:p w:rsidR="00C40AD7" w:rsidRDefault="00C40AD7" w:rsidP="00C40AD7">
      <w:pPr>
        <w:pStyle w:val="Paragrafi"/>
      </w:pPr>
      <w:r>
        <w:t>Krijimi i infrastrukturës së nevojshme për importimin e gazit dhe përsosja e  infrastrukturës së manipulimit të lëndës djegëse do të sjellë njëkohësisht përmirësimin e furnizimit me energji elektrike duke ulur kërkesën nga konsumatorët familjarë.</w:t>
      </w:r>
    </w:p>
    <w:p w:rsidR="00C40AD7" w:rsidRDefault="00C40AD7" w:rsidP="00C40AD7">
      <w:pPr>
        <w:pStyle w:val="Paragrafi"/>
      </w:pPr>
      <w:r>
        <w:t xml:space="preserve">Nga sondazhet e fundit rezulton se vetëm 12% e familjeve shqiptare përdorin gaz të lëngët për qëllim ngrohje dhe gatimi. Përdorimi i naftës, gazit dhe nënprodukteve të tyre është gjithnjë e në rritje, gjë që shprehet qartë dhe në statistikat vjetore sidomos në këto pesë vjetët e fundit. Konkretisht, po t’i referohemi përqindjes që zënë nënproduktet e naftës në konsumin energjetik kombëtar, dallohet qartë rritja e ndjeshme e saj, nga 48% në vitin 1995 në rreth 65.3% në vitin 2002. Referuar konkluzioneve të relatuara nga organizmat vëzhgues dhe institucioneve të specializuara brenda dhe jashtë vendit, </w:t>
      </w:r>
      <w:r w:rsidR="007C5651">
        <w:t>parashikohet</w:t>
      </w:r>
      <w:r>
        <w:t xml:space="preserve"> që deri në vitin 2015 rreth 55-60% të nevojave për burime energjetike në shkallë kombëtare do të plotësohen</w:t>
      </w:r>
      <w:r w:rsidR="00631E9B">
        <w:t xml:space="preserve"> nga gazi i lëngshëm dhe nënpro</w:t>
      </w:r>
      <w:r>
        <w:t>duktet e naftës.</w:t>
      </w:r>
    </w:p>
    <w:p w:rsidR="00C40AD7" w:rsidRDefault="00C40AD7" w:rsidP="00C40AD7">
      <w:pPr>
        <w:pStyle w:val="Paragrafi"/>
      </w:pPr>
      <w:r>
        <w:t xml:space="preserve">Domosdoshmëria e administrimit më të mirë të burimeve elektroenergjetike është </w:t>
      </w:r>
      <w:r w:rsidR="00631E9B">
        <w:t xml:space="preserve">duke </w:t>
      </w:r>
      <w:r>
        <w:t>e ballafaquar gjithnjë e më tepër tregun shqiptar me koston reale të burimeve energjetike. Aktualisht kostoja për çdo njësi energjie është 3-5% më e ulët kur përfitohet nga gazi i lëngshëm në raport me atë të përfituar nga elektroenergjia.</w:t>
      </w:r>
    </w:p>
    <w:p w:rsidR="00C40AD7" w:rsidRDefault="00C40AD7" w:rsidP="00C40AD7">
      <w:pPr>
        <w:pStyle w:val="Paragrafi"/>
      </w:pPr>
      <w:r>
        <w:t xml:space="preserve">Ndërtimi i terminalit dhe vënia në përdorim e depozitave  begdetare do të rrisin në mënyrë të ndjeshme tregtimin e nënprodukteve të naftës dhe gazit të lëngët jo vetëm në tregun </w:t>
      </w:r>
      <w:smartTag w:uri="urn:schemas-microsoft-com:office:smarttags" w:element="country-region">
        <w:smartTag w:uri="urn:schemas-microsoft-com:office:smarttags" w:element="place">
          <w:r>
            <w:t>vendas</w:t>
          </w:r>
        </w:smartTag>
      </w:smartTag>
      <w:r>
        <w:t>, por edhe atë të rajonit, gjë që favorizohet  dhe nga korridoret që do të përshkojnë vendin tonë.</w:t>
      </w:r>
    </w:p>
    <w:p w:rsidR="00C40AD7" w:rsidRDefault="00C40AD7" w:rsidP="00C40AD7">
      <w:pPr>
        <w:pStyle w:val="Paragrafi"/>
      </w:pPr>
      <w:r>
        <w:t>Funksionimi normal me të gjitha strukturat e nevojshme</w:t>
      </w:r>
      <w:r w:rsidR="00631E9B">
        <w:t>,</w:t>
      </w:r>
      <w:r>
        <w:t xml:space="preserve"> si port më vete i transportit detar për nënproduktet e naftës, në zonën e Porto Romanos</w:t>
      </w:r>
      <w:r w:rsidR="00631E9B">
        <w:t>, i</w:t>
      </w:r>
      <w:r>
        <w:t xml:space="preserve"> miratuar nga Qeveria Shqiptare me vendimin nr.21, të KRRTRSH-së, datë 19.10.2001 dhe vendimit të Këshillit të Ministrave nr.30, datë 28.1.2000 do të krijojë mundësinë e liberalizimit të mëtejshëm të këtij tregu, pasi do të sigurojë një furnizim ritmik me rezervën e nevojshme gjithëvjetore, si dhe do të ofrojë një çmim më të ulët për efekt të kostos së favorshme që ka transporti detar.</w:t>
      </w:r>
    </w:p>
    <w:p w:rsidR="00C40AD7" w:rsidRDefault="00C40AD7" w:rsidP="00C40AD7">
      <w:pPr>
        <w:pStyle w:val="Paragrafi"/>
      </w:pPr>
      <w:r>
        <w:t>Pavarësisht nga nevojat transituese që do të krijohen në aspektin e difuzimit të tregut vendas me atë rajonal, të cilat aktualisht janë të vështira të vlerësohen, referuar vetëm ecurisë së tregut vendas për gazin e lëngshëm ku rritja vjetore mesatare ka qenë rreth 50% çdo vit, konsumi i kësaj lënde energjetike deri në vitin 2010 pritet të shkojë 170-200 mijë tonë në vit.</w:t>
      </w:r>
    </w:p>
    <w:p w:rsidR="00C40AD7" w:rsidRDefault="00C40AD7" w:rsidP="00C40AD7">
      <w:pPr>
        <w:pStyle w:val="Paragrafi"/>
      </w:pPr>
      <w:r>
        <w:t>E njëjta gjë pritet në ndodhë dhe me karburantet e lëndët e tjera djegëse me bazë nafte. Rritja e shpejtë e konsumit të tyre kushtëzohet tashmë jo thjesht nga rritja e numrit të mjeteve, por dhe nga objektet industriale që do të ndërtohen në shkallë vendi. Ky zhvillim i vlerësuar me ritme normale pritet që të rrisë deri në 1 milionë tonë konsumin e ga</w:t>
      </w:r>
      <w:r w:rsidR="00631E9B">
        <w:t>zoilit dhe karburanteve të tjera</w:t>
      </w:r>
      <w:r>
        <w:t>, deri në vitin 2015, duke përfshirë këtu krahas konsumit për efekte transporti dhe atë industrial.</w:t>
      </w:r>
    </w:p>
    <w:p w:rsidR="00C40AD7" w:rsidRDefault="00C40AD7" w:rsidP="00C40AD7">
      <w:pPr>
        <w:pStyle w:val="Paragrafi"/>
      </w:pPr>
      <w:r>
        <w:t>2/b –Relacionet midis tregut dhe treguesve operacionalë të</w:t>
      </w:r>
      <w:r w:rsidR="00631E9B">
        <w:t xml:space="preserve"> transportit</w:t>
      </w:r>
    </w:p>
    <w:p w:rsidR="00C40AD7" w:rsidRDefault="00C40AD7" w:rsidP="00C40AD7">
      <w:pPr>
        <w:pStyle w:val="Paragrafi"/>
      </w:pPr>
      <w:r>
        <w:t xml:space="preserve">Në bazë të studimit të tregut </w:t>
      </w:r>
      <w:smartTag w:uri="urn:schemas-microsoft-com:office:smarttags" w:element="country-region">
        <w:smartTag w:uri="urn:schemas-microsoft-com:office:smarttags" w:element="place">
          <w:r>
            <w:t>vendas</w:t>
          </w:r>
        </w:smartTag>
      </w:smartTag>
      <w:r>
        <w:t xml:space="preserve"> dhe atij rajonal, në zgjidhjen që do të ofrojë shoqëria jonë, janë sintetizuar këta faktorë kryesor</w:t>
      </w:r>
      <w:r w:rsidR="00631E9B">
        <w:t>ë</w:t>
      </w:r>
      <w:r>
        <w:t>:</w:t>
      </w:r>
    </w:p>
    <w:p w:rsidR="00C40AD7" w:rsidRDefault="00C40AD7" w:rsidP="00C40AD7">
      <w:pPr>
        <w:pStyle w:val="Paragrafi"/>
      </w:pPr>
      <w:r>
        <w:t>- Ritmet e kapaciteteve të përpunimit të tankerave në portet e vendit tonë si në aspektin e kapaciteteve, ashtu dhe të intensitetit të përpunimit të tyre;</w:t>
      </w:r>
    </w:p>
    <w:p w:rsidR="00C40AD7" w:rsidRDefault="00C40AD7" w:rsidP="00C40AD7">
      <w:pPr>
        <w:pStyle w:val="Paragrafi"/>
      </w:pPr>
      <w:r>
        <w:t>- Përputhja midis kapaciteteve bregdetare depozituese dhe kapaciteteve depozituese dhe përpunuese të tankerave që do të përpunohen në këtë port;</w:t>
      </w:r>
    </w:p>
    <w:p w:rsidR="00C40AD7" w:rsidRDefault="00C40AD7" w:rsidP="00C40AD7">
      <w:pPr>
        <w:pStyle w:val="Paragrafi"/>
      </w:pPr>
      <w:r>
        <w:t>- Mundësinë e përpunimit 24-orësh të tankerave;</w:t>
      </w:r>
    </w:p>
    <w:p w:rsidR="00C40AD7" w:rsidRDefault="00C40AD7" w:rsidP="00C40AD7">
      <w:pPr>
        <w:pStyle w:val="Paragrafi"/>
      </w:pPr>
      <w:r>
        <w:t>- Përputhjen</w:t>
      </w:r>
      <w:r w:rsidR="00631E9B">
        <w:t xml:space="preserve"> e t</w:t>
      </w:r>
      <w:r>
        <w:t>arifave midis kushteve konkrete operacionale dhe praktikave rajonale.</w:t>
      </w:r>
    </w:p>
    <w:p w:rsidR="00884AF6" w:rsidRDefault="00884AF6" w:rsidP="00C40AD7">
      <w:pPr>
        <w:pStyle w:val="Paragrafi"/>
      </w:pPr>
    </w:p>
    <w:p w:rsidR="00884AF6" w:rsidRDefault="00884AF6" w:rsidP="00C40AD7">
      <w:pPr>
        <w:pStyle w:val="Paragrafi"/>
      </w:pPr>
    </w:p>
    <w:p w:rsidR="00C40AD7" w:rsidRDefault="00C40AD7" w:rsidP="00C40AD7">
      <w:pPr>
        <w:pStyle w:val="Paragrafi"/>
      </w:pPr>
      <w:r>
        <w:t>Referuar të dhënave statistikore të përpunimit të tankerave në të gjitha portet e vendit tonë</w:t>
      </w:r>
      <w:r w:rsidR="00631E9B">
        <w:t>,</w:t>
      </w:r>
      <w:r>
        <w:t xml:space="preserve"> konstatohet se gati 80% e nënprodukteve të naft</w:t>
      </w:r>
      <w:r w:rsidR="00631E9B">
        <w:t>ës që importohen në vendin tonë</w:t>
      </w:r>
      <w:r>
        <w:t xml:space="preserve"> kalojnë nga porti i Durrësit. Ky fenomen lidhet me faktin se aktualisht segmenti kryesor i tregut të deritanishëm të karburanteve gjendet në metropolin Tiranë-Durrës dhe përreth tij.</w:t>
      </w:r>
    </w:p>
    <w:p w:rsidR="00C40AD7" w:rsidRDefault="00C40AD7" w:rsidP="00C40AD7">
      <w:pPr>
        <w:pStyle w:val="Paragrafi"/>
      </w:pPr>
      <w:r>
        <w:t>Kapaciteti i anijeve të cilat janë përpunuar në portet tona dhe që i kanë shërbyer nevojave të deritanishme të tregut, kanë qenë relativisht të vogla, mesatarisht 3000-3500 ton</w:t>
      </w:r>
      <w:r w:rsidR="00631E9B">
        <w:t>ë</w:t>
      </w:r>
      <w:r>
        <w:t>. Koha e përpunimit të tyre ka qenë jo shumë rentabël</w:t>
      </w:r>
      <w:r w:rsidR="00631E9B">
        <w:t>,</w:t>
      </w:r>
      <w:r>
        <w:t xml:space="preserve"> po t’i referohemi teknologjisë së sotme të përpunimit të tankerave në rajon. Referuar standardeve europiane lidhur me raportin midis kapaciteteve depozituese në breg dhe aftësisë qarkulluese të tyre për të qenë rentabël</w:t>
      </w:r>
      <w:r w:rsidR="00631E9B">
        <w:t>,</w:t>
      </w:r>
      <w:r>
        <w:t xml:space="preserve"> duhet që 1 m</w:t>
      </w:r>
      <w:r w:rsidRPr="003A4E0B">
        <w:rPr>
          <w:vertAlign w:val="superscript"/>
        </w:rPr>
        <w:t>3</w:t>
      </w:r>
      <w:r>
        <w:t xml:space="preserve"> depozitë në breg të qarkulloj 35-40 tonë karburant në vit. Shprehur ndryshe</w:t>
      </w:r>
      <w:r w:rsidR="00631E9B">
        <w:t>,</w:t>
      </w:r>
      <w:r>
        <w:t xml:space="preserve"> ky raport do të thotë që kapacitetet e instaluara në bregdet duhet të jenë jo më të mëdha se 10% e sasisë vjetore të qarkullimit të karburanteve.</w:t>
      </w:r>
    </w:p>
    <w:p w:rsidR="00C40AD7" w:rsidRDefault="00C40AD7" w:rsidP="00C40AD7">
      <w:pPr>
        <w:pStyle w:val="Paragrafi"/>
      </w:pPr>
      <w:r>
        <w:t>Duke marrë në konsideratë përputhjen e produktivitetit të terminalit të tankerave m</w:t>
      </w:r>
      <w:r w:rsidRPr="003A4E0B">
        <w:rPr>
          <w:vertAlign w:val="superscript"/>
        </w:rPr>
        <w:t>3</w:t>
      </w:r>
      <w:r w:rsidR="00631E9B">
        <w:t>/</w:t>
      </w:r>
      <w:r>
        <w:t>orë me atë të kompleksit të depozitave në bregdet, garancinë operacionale sipas standardeve bashkëkohore të këtij shërbimi, si dhe aplikimin e tarifave të pranueshme, si konkluzion paraprak nga studimi i këtij tregu shërbimesh mund të paraqesim faktin që ky terminal duhet të ndërtohet me faza.</w:t>
      </w:r>
    </w:p>
    <w:p w:rsidR="00C40AD7" w:rsidRDefault="00C40AD7" w:rsidP="00C40AD7">
      <w:pPr>
        <w:pStyle w:val="Paragrafi"/>
      </w:pPr>
      <w:r>
        <w:t>Faza e parë duhet t’i përgjigjet kapacitetit të përpunimit të tankerave deri në 15 mijë tonë. Këtë gjë e kemi materializuar në relacionin shpjegues të projektit paraprak që shoqëron materialin.</w:t>
      </w:r>
    </w:p>
    <w:p w:rsidR="00C40AD7" w:rsidRDefault="00C40AD7" w:rsidP="00C40AD7">
      <w:pPr>
        <w:pStyle w:val="Paragrafi"/>
      </w:pPr>
      <w:r>
        <w:t>Ky konkluzion mbështetet mbi të gjitha nga fakti që tregu i sotëm dhe ai i parashikuar për një periu</w:t>
      </w:r>
      <w:r w:rsidR="00631E9B">
        <w:t>dhë afat</w:t>
      </w:r>
      <w:r>
        <w:t>mesme, për sasitë që do të përpunohen në këtë terminal, nuk justifikojnë kohën e vetshlyerjes së objektit. Nëse ai do të ndërtohet që në fillim për kapacitete maksimale (50 mijë tonë), kjo do të riskonte së tepërmi rentabilitetin e investimeve që do të kryhen.</w:t>
      </w:r>
    </w:p>
    <w:p w:rsidR="00C40AD7" w:rsidRDefault="00C40AD7" w:rsidP="00C40AD7">
      <w:pPr>
        <w:pStyle w:val="Paragrafi"/>
      </w:pPr>
      <w:r>
        <w:t>3.</w:t>
      </w:r>
      <w:r w:rsidR="00631E9B">
        <w:t xml:space="preserve"> </w:t>
      </w:r>
      <w:r>
        <w:t>Oportuniteti i investimit</w:t>
      </w:r>
    </w:p>
    <w:p w:rsidR="00C40AD7" w:rsidRDefault="00C40AD7" w:rsidP="00C40AD7">
      <w:pPr>
        <w:pStyle w:val="Paragrafi"/>
      </w:pPr>
      <w:r>
        <w:t>Qëndrimi i qartë i shtetit shqiptar për futjen e burimeve alternative të energjisë në shërbimin familjar dhe atë industrial, është që për një periudhë ende të gjatë prioritet do të marrin lëndët energjetike me gaz të lëngshëm dhe nënprodukte nafte.</w:t>
      </w:r>
    </w:p>
    <w:p w:rsidR="00C40AD7" w:rsidRDefault="00C40AD7" w:rsidP="00C40AD7">
      <w:pPr>
        <w:pStyle w:val="Paragrafi"/>
      </w:pPr>
      <w:r>
        <w:t>Ritmet e rritjes së tregut të nënprodukteve të naftës dhe gazit, për të plotësuar nevojat kombëtare me burime të tjera energjetike, aktualisht k</w:t>
      </w:r>
      <w:r w:rsidR="00631E9B">
        <w:t>anë disponibilitetin më të madh;</w:t>
      </w:r>
      <w:r>
        <w:t xml:space="preserve"> për këtë duhet të kryhet politikë e diferencuar fiskale për lëndët energjetike me bazë nafte.</w:t>
      </w:r>
    </w:p>
    <w:p w:rsidR="00C40AD7" w:rsidRDefault="00C40AD7" w:rsidP="00C40AD7">
      <w:pPr>
        <w:pStyle w:val="Paragrafi"/>
      </w:pPr>
      <w:r>
        <w:t>Investimi që kërkon të realizojë shoqëria “Romano-Port” vendoset në një rajon prioritar ku gjen përhapje rreth 60% e tregut të nënprodukteve të naftës dhe gazit të lëngshëm.</w:t>
      </w:r>
    </w:p>
    <w:p w:rsidR="00C40AD7" w:rsidRDefault="00884AF6" w:rsidP="00C40AD7">
      <w:pPr>
        <w:pStyle w:val="Paragrafi"/>
      </w:pPr>
      <w:r>
        <w:t xml:space="preserve">Aktualisht </w:t>
      </w:r>
      <w:r w:rsidR="00C40AD7">
        <w:t>ky rajon është shumë pranë infrastrukturës nacionale të rrjetit rrugor automobilistik dhe atij hekurudhor.</w:t>
      </w:r>
    </w:p>
    <w:p w:rsidR="00C40AD7" w:rsidRDefault="00C40AD7" w:rsidP="00C40AD7">
      <w:pPr>
        <w:pStyle w:val="Paragrafi"/>
      </w:pPr>
      <w:r>
        <w:t xml:space="preserve">Referuar zhvillimit kompleks të këtij rajoni, për </w:t>
      </w:r>
      <w:r w:rsidR="00631E9B">
        <w:t>periudha afatmesme dhe afatgjata</w:t>
      </w:r>
      <w:r>
        <w:t>, ekzistojnë propabilitete të mëdha për zhvillimin e një industrie të konsiderueshme në shkallë kombëtare, e cila do të jetë dhe një konsumatore e fuqishme e lëndëve energjetike me baz</w:t>
      </w:r>
      <w:r w:rsidR="00631E9B">
        <w:t>ë nafte. Ekzistenca e një tregu</w:t>
      </w:r>
      <w:r>
        <w:t xml:space="preserve"> të garantuar, i cili aktualisht ka evidentuar nevojën e këtij shërbimi nëpërmjet kapaciteteve të mëdha të depozitave bregdetare, që janë parashikuar dhe kanë filluar të ndërtohen në këtë zonë.</w:t>
      </w:r>
    </w:p>
    <w:p w:rsidR="00C40AD7" w:rsidRDefault="00C40AD7" w:rsidP="00C40AD7">
      <w:pPr>
        <w:pStyle w:val="Paragrafi"/>
      </w:pPr>
      <w:r>
        <w:t>Praktika e deritanishme e kuadrit juridik të shtetit shqiptar ka përcaktuar zonat bregdetare të interferencës ku do të kryhet përpunimi i transportit detar të nënprodukteve të naftës e cila favorizon ekskluzivitetin lokal.</w:t>
      </w:r>
    </w:p>
    <w:p w:rsidR="00C40AD7" w:rsidRDefault="00C40AD7" w:rsidP="00C40AD7">
      <w:pPr>
        <w:pStyle w:val="Paragrafi"/>
      </w:pPr>
      <w:r>
        <w:t>Shoqëria “Romano-Port”, duke qenë sintezë e kapitaleve të shoqërive të cilat aktualisht janë prezent fuqishëm edhe  në tregun e nënprodukteve të naftës, zotëron një eksperiencë dhe partneritet që do t’i shërbejë integrimit me efikasitet të kësaj shoqërie në këtë treg shërbimesh.</w:t>
      </w:r>
    </w:p>
    <w:p w:rsidR="00C40AD7" w:rsidRDefault="00C40AD7" w:rsidP="00C40AD7">
      <w:pPr>
        <w:pStyle w:val="Paragrafi"/>
      </w:pPr>
      <w:r>
        <w:t>Gjendja e mirë financiare, me aktivitet gjithnjë e në rritje, si dhe ekzistenca e një personeli të kualifikuar brenda dhe jashtë vendit, në këtë fushë.</w:t>
      </w:r>
    </w:p>
    <w:p w:rsidR="00C40AD7" w:rsidRDefault="00C40AD7" w:rsidP="00C40AD7">
      <w:pPr>
        <w:pStyle w:val="Paragrafi"/>
      </w:pPr>
      <w:r>
        <w:t>Shoqëria “Romano-Port” është një shoqëri me aktivitet kompleks, kapitalet dhe likuiditetet e saj nuk burojnë thjesht nga një fushë aktiviteti, gjë që i krijon asaj mjë suport të fuqishëm për përballimin e sfidave të ekonomisë së tregut.</w:t>
      </w:r>
    </w:p>
    <w:p w:rsidR="00884AF6" w:rsidRDefault="00884AF6" w:rsidP="00C40AD7">
      <w:pPr>
        <w:pStyle w:val="Paragrafi"/>
      </w:pPr>
    </w:p>
    <w:p w:rsidR="00884AF6" w:rsidRDefault="00884AF6" w:rsidP="00C40AD7">
      <w:pPr>
        <w:pStyle w:val="Paragrafi"/>
      </w:pPr>
    </w:p>
    <w:p w:rsidR="00884AF6" w:rsidRDefault="00884AF6" w:rsidP="00C40AD7">
      <w:pPr>
        <w:pStyle w:val="Paragrafi"/>
      </w:pPr>
    </w:p>
    <w:p w:rsidR="00C40AD7" w:rsidRDefault="00C40AD7" w:rsidP="00C40AD7">
      <w:pPr>
        <w:pStyle w:val="Paragrafi"/>
      </w:pPr>
      <w:r>
        <w:t>4. Menaxhimi</w:t>
      </w:r>
    </w:p>
    <w:p w:rsidR="00C40AD7" w:rsidRDefault="00C40AD7" w:rsidP="00C40AD7">
      <w:pPr>
        <w:pStyle w:val="Paragrafi"/>
      </w:pPr>
      <w:r>
        <w:t>Elementi më delikat përsa i përket anës subjektive të trajtimit të problemit, por dhe baza e suksesit për rritjen e efektivitetit dhe shkurtimin e kohës së vetshlyerjes së investimit mbetet menaxhimi. Dy janë elementet bazë për realizimin e një menaxhimi efikas: niveli bashkëkohor i teknologjisë dhe kualifikimi personelit që do të shfrytëzojë këtë teknologji. Pikërisht këto dy drejtime shoqëria jonë do të ketë në qendër të vëmendjes për menaxhimin e këtij investimi.</w:t>
      </w:r>
    </w:p>
    <w:p w:rsidR="00C40AD7" w:rsidRDefault="00C40AD7" w:rsidP="00C40AD7">
      <w:pPr>
        <w:pStyle w:val="Paragrafi"/>
      </w:pPr>
      <w:r>
        <w:t>Konkretisht, në aspektin e aktivitetit komercial dhe teknik të terminalit, paralel me përfundimin e projektit të zbatimit dhe gjatë fazës së ndërtimit, do të realizohet dhe trajnimi i personelit, në vendet ku ka gjetur zbatim projekti dhe teknologjia që do të përdorim për ndërtimin e këtij terminali.</w:t>
      </w:r>
    </w:p>
    <w:p w:rsidR="00C40AD7" w:rsidRDefault="00C40AD7" w:rsidP="00C40AD7">
      <w:pPr>
        <w:pStyle w:val="Paragrafi"/>
      </w:pPr>
      <w:r>
        <w:t>Në aspektin e operacioneve praktike, shfrytëzimi i infrastrukturës portuale, pontili dhe platforma përpunuese do të mundësojë hyrjen, anko</w:t>
      </w:r>
      <w:r w:rsidR="00631E9B">
        <w:t>rimin dhe shkarkimin e anijeve c</w:t>
      </w:r>
      <w:r>
        <w:t>isternë me kapacitet deri në 1500 tonë/ditë. Kjo infrastrukturë do të jetë e projektuar dhe ndërtuar në përputhje me ligjet shqiptare me standardet inxhinierike për rregullat e sigurisë dhe të mbrojtjes së mjedisit, në përputhje me ato të Komunitetit Europian.</w:t>
      </w:r>
    </w:p>
    <w:p w:rsidR="00C40AD7" w:rsidRDefault="00C40AD7" w:rsidP="00C40AD7">
      <w:pPr>
        <w:pStyle w:val="Paragrafi"/>
      </w:pPr>
      <w:r>
        <w:t>Objekti parashikohet të përballojë kapacitetet ditore të përpunimit rreth 1000-1500 t</w:t>
      </w:r>
      <w:r w:rsidR="00631E9B">
        <w:t>onë gaz të lëngëzuar dhe të vet</w:t>
      </w:r>
      <w:r>
        <w:t>ë</w:t>
      </w:r>
      <w:r w:rsidR="00631E9B">
        <w:t xml:space="preserve"> </w:t>
      </w:r>
      <w:r>
        <w:t>tankerit me kapacitet 2000-3000 tonë. Për produktet gazoil, benzol, vajguri parashikohet një kapacitet ditor përpunimi 6000-7000 tonë dhe tankerave 20000 tonë.</w:t>
      </w:r>
    </w:p>
    <w:p w:rsidR="00C40AD7" w:rsidRDefault="00C40AD7" w:rsidP="00C40AD7">
      <w:pPr>
        <w:pStyle w:val="Paragrafi"/>
      </w:pPr>
      <w:r>
        <w:t xml:space="preserve">Sistemet moderne të shuarjes së zjarrit dhe </w:t>
      </w:r>
      <w:r w:rsidR="00631E9B">
        <w:t xml:space="preserve">të </w:t>
      </w:r>
      <w:r>
        <w:t>grumbullimit të naftës në det në rast avarie do të garantojnë sigurinë në objekt dhe diapazon shumë të vogël të shtrirjes.</w:t>
      </w:r>
    </w:p>
    <w:p w:rsidR="00C40AD7" w:rsidRDefault="00C40AD7" w:rsidP="00C40AD7">
      <w:pPr>
        <w:pStyle w:val="Paragrafi"/>
      </w:pPr>
      <w:r>
        <w:t>Aspekt me rëndësi të veçantë të menaxhimit të terminalit, ne vlerësojmë kujdesin për administrimin dhe mirëmbajtjen e tij. Në këtë drejtim</w:t>
      </w:r>
      <w:r w:rsidR="00631E9B">
        <w:t>,</w:t>
      </w:r>
      <w:r>
        <w:t xml:space="preserve"> shoqëria do të respektojë praktikat administrative dhe juridike të shtetit shqiptar</w:t>
      </w:r>
      <w:r w:rsidR="00631E9B">
        <w:t>,</w:t>
      </w:r>
      <w:r>
        <w:t xml:space="preserve"> të cilat do të jenë dhe pjesë e negocimeve midis palëve gjatë hartimit të projektmarrëveshjes.</w:t>
      </w:r>
    </w:p>
    <w:p w:rsidR="00C40AD7" w:rsidRDefault="00C40AD7" w:rsidP="00C40AD7">
      <w:pPr>
        <w:pStyle w:val="Paragrafi"/>
      </w:pPr>
      <w:r>
        <w:t>5. Marketingu dhe konkurrenca</w:t>
      </w:r>
    </w:p>
    <w:p w:rsidR="00C40AD7" w:rsidRDefault="00C40AD7" w:rsidP="00C40AD7">
      <w:pPr>
        <w:pStyle w:val="Paragrafi"/>
      </w:pPr>
      <w:r>
        <w:t>Infrastruktura portuale që do të ndërtohet në gjirin e Porto-Romanos, Durrës do të jetë i vetmi investim</w:t>
      </w:r>
      <w:r w:rsidR="00631E9B">
        <w:t xml:space="preserve"> i këtij lloji</w:t>
      </w:r>
      <w:r>
        <w:t xml:space="preserve"> për shkarkimin e lëndëve djegëse të lëngëta dhe të gazta. Ai do të ketë një regjim mbrojtës të veçantë.</w:t>
      </w:r>
    </w:p>
    <w:p w:rsidR="00C40AD7" w:rsidRDefault="00C40AD7" w:rsidP="00C40AD7">
      <w:pPr>
        <w:pStyle w:val="Paragrafi"/>
      </w:pPr>
      <w:r>
        <w:t>Tarifat që do të përdoren do të jenë ato që përdoren sot në portin e Durrësit me tendencë uljeje.</w:t>
      </w:r>
    </w:p>
    <w:p w:rsidR="00C40AD7" w:rsidRDefault="00C40AD7" w:rsidP="00C40AD7">
      <w:pPr>
        <w:pStyle w:val="Paragrafi"/>
      </w:pPr>
      <w:r>
        <w:t>Në një vit ne parashikojmë që në këtë pontil të shkarkohen rreth 600 mijë tonë  lëndë djegëse të lëngët dhe rreth 200 mijë tonë lëndë djegëse të gaztë.</w:t>
      </w:r>
    </w:p>
    <w:p w:rsidR="00C40AD7" w:rsidRDefault="00C40AD7" w:rsidP="00C40AD7">
      <w:pPr>
        <w:pStyle w:val="Paragrafi"/>
      </w:pPr>
      <w:r>
        <w:t>6. Burimi i financimit, efektiviteti dhe afati i vet</w:t>
      </w:r>
      <w:r w:rsidR="00631E9B">
        <w:t>ë</w:t>
      </w:r>
      <w:r>
        <w:t>shlyerjes</w:t>
      </w:r>
    </w:p>
    <w:p w:rsidR="00C40AD7" w:rsidRDefault="00C40AD7" w:rsidP="00C40AD7">
      <w:pPr>
        <w:pStyle w:val="Paragrafi"/>
      </w:pPr>
      <w:r>
        <w:t>Nisur nga nevoja për këtë investim, shoqëria “Romano-Port” sh.a. do të fillojë këtë projekt me fondet e veta dhe do të vazhdojë projektin me mbështetjen financiare të bankave.</w:t>
      </w:r>
    </w:p>
    <w:p w:rsidR="00C40AD7" w:rsidRDefault="00C40AD7" w:rsidP="00C40AD7">
      <w:pPr>
        <w:pStyle w:val="Paragrafi"/>
      </w:pPr>
      <w:r>
        <w:t>Aksionerët e shoqërisë kanë eksperiencë dhe referenca të shquara në veprimtarinë tregtare të teknologjive dhe pajisjeve dhe janë operatorë të rëndësishëm në fushën e ndërtimeve të çdo lloji. Nga analiza e bërë gjatë përgatitjes së projektidesë</w:t>
      </w:r>
      <w:r w:rsidR="00631E9B">
        <w:t>,</w:t>
      </w:r>
      <w:r>
        <w:t xml:space="preserve"> rezulton se investimi në fazën  e parë shkon rreth 10.530 milionë USD dhe në fazën tjetër 7.8 milionë USD. Në total 18.330 milionë USD.</w:t>
      </w:r>
    </w:p>
    <w:p w:rsidR="00C40AD7" w:rsidRDefault="00C40AD7" w:rsidP="00C40AD7">
      <w:pPr>
        <w:pStyle w:val="Paragrafi"/>
      </w:pPr>
      <w:r>
        <w:t>Efektiviteti i projektit në argumentet e paraqitura më poshtë.</w:t>
      </w:r>
    </w:p>
    <w:p w:rsidR="00C40AD7" w:rsidRDefault="00C40AD7" w:rsidP="00C40AD7">
      <w:pPr>
        <w:pStyle w:val="Paragrafi"/>
      </w:pPr>
      <w:r>
        <w:t>Parashikimi i shpenzimeve për ndërtimin dhe vënien në shfrytëzim të objektit në fazën e parë janë:</w:t>
      </w:r>
    </w:p>
    <w:p w:rsidR="00C40AD7" w:rsidRDefault="00C40AD7" w:rsidP="00C40AD7">
      <w:pPr>
        <w:pStyle w:val="Paragrafi"/>
      </w:pPr>
      <w:r>
        <w:t>- Pjesa e parë e terminalit (moli me mbushje)</w:t>
      </w:r>
      <w:r>
        <w:tab/>
      </w:r>
      <w:r>
        <w:tab/>
        <w:t>1 080 milionë USD</w:t>
      </w:r>
    </w:p>
    <w:p w:rsidR="00C40AD7" w:rsidRDefault="00C40AD7" w:rsidP="00C40AD7">
      <w:pPr>
        <w:pStyle w:val="Paragrafi"/>
      </w:pPr>
      <w:r>
        <w:t>- Pontili për mbajtjen e tubacioneve 1500 ml (pilota)</w:t>
      </w:r>
      <w:r>
        <w:tab/>
        <w:t>2 650 milionë USD</w:t>
      </w:r>
    </w:p>
    <w:p w:rsidR="00C40AD7" w:rsidRDefault="00C40AD7" w:rsidP="00C40AD7">
      <w:pPr>
        <w:pStyle w:val="Paragrafi"/>
      </w:pPr>
      <w:r>
        <w:t>- Platforma përpunuese e anijeve (me pilota)</w:t>
      </w:r>
      <w:r>
        <w:tab/>
      </w:r>
      <w:r>
        <w:tab/>
        <w:t>1 250 milionë USD</w:t>
      </w:r>
    </w:p>
    <w:p w:rsidR="00C40AD7" w:rsidRDefault="00C40AD7" w:rsidP="00C40AD7">
      <w:pPr>
        <w:pStyle w:val="Paragrafi"/>
      </w:pPr>
      <w:r>
        <w:t>- Tubacionet 5x1800  9000m</w:t>
      </w:r>
      <w:r>
        <w:tab/>
      </w:r>
      <w:r>
        <w:tab/>
      </w:r>
      <w:r>
        <w:tab/>
      </w:r>
      <w:r>
        <w:tab/>
        <w:t>1 210 milionë USD</w:t>
      </w:r>
    </w:p>
    <w:p w:rsidR="00C40AD7" w:rsidRDefault="00C40AD7" w:rsidP="00C40AD7">
      <w:pPr>
        <w:pStyle w:val="Paragrafi"/>
      </w:pPr>
      <w:r>
        <w:t>- Punime ndërtimi</w:t>
      </w:r>
      <w:r>
        <w:tab/>
      </w:r>
      <w:r>
        <w:tab/>
      </w:r>
      <w:r>
        <w:tab/>
      </w:r>
      <w:r>
        <w:tab/>
      </w:r>
      <w:r>
        <w:tab/>
        <w:t>0 800 milionë USD</w:t>
      </w:r>
    </w:p>
    <w:p w:rsidR="00C40AD7" w:rsidRDefault="00C40AD7" w:rsidP="00C40AD7">
      <w:pPr>
        <w:pStyle w:val="Paragrafi"/>
      </w:pPr>
      <w:r>
        <w:t>- Punime kave (gurore)</w:t>
      </w:r>
      <w:r>
        <w:tab/>
      </w:r>
      <w:r>
        <w:tab/>
      </w:r>
      <w:r>
        <w:tab/>
      </w:r>
      <w:r>
        <w:tab/>
      </w:r>
      <w:r>
        <w:tab/>
        <w:t>0 450 milionë USD</w:t>
      </w:r>
    </w:p>
    <w:p w:rsidR="00C40AD7" w:rsidRDefault="00C40AD7" w:rsidP="00C40AD7">
      <w:pPr>
        <w:pStyle w:val="Paragrafi"/>
      </w:pPr>
      <w:r>
        <w:t>- Gërmime me dragë</w:t>
      </w:r>
      <w:r>
        <w:tab/>
      </w:r>
      <w:r>
        <w:tab/>
      </w:r>
      <w:r>
        <w:tab/>
      </w:r>
      <w:r>
        <w:tab/>
      </w:r>
      <w:r>
        <w:tab/>
        <w:t>0 200 milionë USD</w:t>
      </w:r>
    </w:p>
    <w:p w:rsidR="00C40AD7" w:rsidRDefault="00C40AD7" w:rsidP="00C40AD7">
      <w:pPr>
        <w:pStyle w:val="Paragrafi"/>
      </w:pPr>
      <w:r>
        <w:t>- Punime laboratori (prova)</w:t>
      </w:r>
      <w:r>
        <w:tab/>
      </w:r>
      <w:r>
        <w:tab/>
      </w:r>
      <w:r>
        <w:tab/>
      </w:r>
      <w:r>
        <w:tab/>
        <w:t>0 300 milionë USD</w:t>
      </w:r>
    </w:p>
    <w:p w:rsidR="00C40AD7" w:rsidRDefault="00C40AD7" w:rsidP="00C40AD7">
      <w:pPr>
        <w:pStyle w:val="Paragrafi"/>
      </w:pPr>
      <w:r>
        <w:t>- Punime transporti</w:t>
      </w:r>
      <w:r>
        <w:tab/>
      </w:r>
      <w:r>
        <w:tab/>
      </w:r>
      <w:r>
        <w:tab/>
      </w:r>
      <w:r>
        <w:tab/>
      </w:r>
      <w:r>
        <w:tab/>
        <w:t>0 200 milionë USD</w:t>
      </w:r>
    </w:p>
    <w:p w:rsidR="00C40AD7" w:rsidRDefault="00C40AD7" w:rsidP="00C40AD7">
      <w:pPr>
        <w:pStyle w:val="Paragrafi"/>
      </w:pPr>
      <w:r>
        <w:t>----------------------------------------------------------------------------------------------</w:t>
      </w:r>
    </w:p>
    <w:p w:rsidR="00C40AD7" w:rsidRDefault="00C40AD7" w:rsidP="00C40AD7">
      <w:pPr>
        <w:pStyle w:val="Paragrafi"/>
      </w:pPr>
      <w:r>
        <w:t>Shuma e investimit faza e parë</w:t>
      </w:r>
      <w:r>
        <w:tab/>
      </w:r>
      <w:r>
        <w:tab/>
      </w:r>
      <w:r>
        <w:tab/>
      </w:r>
      <w:r>
        <w:tab/>
        <w:t>10 030 milionë USD</w:t>
      </w:r>
    </w:p>
    <w:p w:rsidR="00C40AD7" w:rsidRDefault="00C40AD7" w:rsidP="00884AF6">
      <w:pPr>
        <w:pStyle w:val="Paragrafi"/>
      </w:pPr>
      <w:r>
        <w:t>Shpenzime mirëmbajtje+amortizim</w:t>
      </w:r>
      <w:r>
        <w:tab/>
      </w:r>
      <w:r>
        <w:tab/>
      </w:r>
      <w:r>
        <w:tab/>
        <w:t>0 500 milionë USD/vit</w:t>
      </w:r>
    </w:p>
    <w:p w:rsidR="00C40AD7" w:rsidRDefault="00C40AD7" w:rsidP="00C40AD7">
      <w:pPr>
        <w:pStyle w:val="Paragrafi"/>
      </w:pPr>
      <w:r>
        <w:t>Totali i shpenzimeve faza e parë</w:t>
      </w:r>
      <w:r>
        <w:tab/>
      </w:r>
      <w:r>
        <w:tab/>
      </w:r>
      <w:r>
        <w:tab/>
        <w:t>10 530 milionë USD</w:t>
      </w:r>
    </w:p>
    <w:p w:rsidR="00BD35DE" w:rsidRDefault="00BD35DE" w:rsidP="00884AF6">
      <w:pPr>
        <w:pStyle w:val="Paragrafi"/>
        <w:ind w:firstLine="0"/>
      </w:pPr>
    </w:p>
    <w:p w:rsidR="00C40AD7" w:rsidRDefault="00C40AD7" w:rsidP="00C40AD7">
      <w:pPr>
        <w:pStyle w:val="Paragrafi"/>
      </w:pPr>
      <w:r>
        <w:t>Në fazën e dytë parashikohet të ndërtohet skoljera mbrojtëse. Ndërtimi i kësaj skoljere, për shkak të erërave që janë gjithmonë prezent në këtë zonë, do të bëhet në një afat të shkurtër kohor.</w:t>
      </w:r>
    </w:p>
    <w:p w:rsidR="00C40AD7" w:rsidRDefault="00C40AD7" w:rsidP="00C40AD7">
      <w:pPr>
        <w:pStyle w:val="Paragrafi"/>
      </w:pPr>
      <w:r>
        <w:t>Vlera e skoljerës parashikohet të jetë rreth 7.8 milionë USD.</w:t>
      </w:r>
    </w:p>
    <w:p w:rsidR="00C40AD7" w:rsidRDefault="00C40AD7" w:rsidP="00C40AD7">
      <w:pPr>
        <w:pStyle w:val="Paragrafi"/>
      </w:pPr>
      <w:r>
        <w:t>Vlera e gjithë objektit do të jetë për të dy</w:t>
      </w:r>
      <w:r w:rsidR="00631E9B">
        <w:t>ja</w:t>
      </w:r>
      <w:r>
        <w:t xml:space="preserve"> fazat rreth 18 330 milionë USD.</w:t>
      </w:r>
    </w:p>
    <w:p w:rsidR="00C40AD7" w:rsidRDefault="00C40AD7" w:rsidP="00C40AD7">
      <w:pPr>
        <w:pStyle w:val="Paragrafi"/>
      </w:pPr>
      <w:r>
        <w:t>Shfrytëzimi i këtij objekti parashikohet të fillojë menjëherë për shkak të nevojës imediate për këtë investim duke dhënë të ardhura që me fillimin e punës së tij.</w:t>
      </w:r>
    </w:p>
    <w:p w:rsidR="00C40AD7" w:rsidRDefault="00C40AD7" w:rsidP="00C40AD7">
      <w:pPr>
        <w:pStyle w:val="Paragrafi"/>
      </w:pPr>
      <w:r>
        <w:t>Të ardhurat rezultojnë si më poshtë:</w:t>
      </w:r>
    </w:p>
    <w:p w:rsidR="00C40AD7" w:rsidRDefault="00C40AD7" w:rsidP="00C40AD7">
      <w:pPr>
        <w:pStyle w:val="Paragrafi"/>
      </w:pPr>
      <w:r>
        <w:t>Naftë e importuar</w:t>
      </w:r>
      <w:r>
        <w:tab/>
      </w:r>
      <w:r>
        <w:tab/>
        <w:t>350000 ton/vit x 280 lekë/ton =98 milion lekë</w:t>
      </w:r>
    </w:p>
    <w:p w:rsidR="00C40AD7" w:rsidRDefault="00C40AD7" w:rsidP="00C40AD7">
      <w:pPr>
        <w:pStyle w:val="Paragrafi"/>
      </w:pPr>
      <w:r>
        <w:t>Benzinë e importuar</w:t>
      </w:r>
      <w:r>
        <w:tab/>
      </w:r>
      <w:r>
        <w:tab/>
        <w:t>100000</w:t>
      </w:r>
      <w:r w:rsidRPr="006B662D">
        <w:t xml:space="preserve"> </w:t>
      </w:r>
      <w:r>
        <w:t>ton/vit x 560 lekë/ton =56 milion lekë</w:t>
      </w:r>
    </w:p>
    <w:p w:rsidR="00C40AD7" w:rsidRDefault="00C40AD7" w:rsidP="00C40AD7">
      <w:pPr>
        <w:pStyle w:val="Paragrafi"/>
      </w:pPr>
      <w:r>
        <w:t>Vajgur avionësh</w:t>
      </w:r>
      <w:r>
        <w:tab/>
      </w:r>
      <w:r>
        <w:tab/>
        <w:t>30000</w:t>
      </w:r>
      <w:r w:rsidRPr="006B662D">
        <w:t xml:space="preserve"> </w:t>
      </w:r>
      <w:r>
        <w:t>ton/vit x 560 lekë/ton =16.8 milion lekë</w:t>
      </w:r>
    </w:p>
    <w:p w:rsidR="00C40AD7" w:rsidRDefault="00C40AD7" w:rsidP="00C40AD7">
      <w:pPr>
        <w:pStyle w:val="Paragrafi"/>
      </w:pPr>
      <w:r>
        <w:t>Gaz i lëngshëm</w:t>
      </w:r>
      <w:r>
        <w:tab/>
      </w:r>
      <w:r>
        <w:tab/>
      </w:r>
      <w:r>
        <w:tab/>
        <w:t>60000</w:t>
      </w:r>
      <w:r w:rsidRPr="006B662D">
        <w:t xml:space="preserve"> </w:t>
      </w:r>
      <w:r>
        <w:t>ton/vit x 560 lekë/ton =33.6 milion lekë</w:t>
      </w:r>
      <w:r>
        <w:tab/>
      </w:r>
      <w:r>
        <w:tab/>
      </w:r>
    </w:p>
    <w:p w:rsidR="00C40AD7" w:rsidRDefault="00C40AD7" w:rsidP="00C40AD7">
      <w:pPr>
        <w:pStyle w:val="Paragrafi"/>
      </w:pPr>
      <w:r>
        <w:t>Totali i të ardhurave në një vit</w:t>
      </w:r>
      <w:r>
        <w:tab/>
      </w:r>
      <w:r>
        <w:tab/>
      </w:r>
      <w:r>
        <w:tab/>
      </w:r>
      <w:r>
        <w:tab/>
      </w:r>
      <w:r w:rsidR="00C85D29">
        <w:t xml:space="preserve">         </w:t>
      </w:r>
      <w:r>
        <w:t>204.4 milionë lekë</w:t>
      </w:r>
    </w:p>
    <w:p w:rsidR="00C40AD7" w:rsidRDefault="00C40AD7" w:rsidP="00C40AD7">
      <w:pPr>
        <w:pStyle w:val="Paragrafi"/>
      </w:pPr>
      <w:r>
        <w:t>Duke pasur parasysh kursin aktual të dollarit kemi:</w:t>
      </w:r>
    </w:p>
    <w:p w:rsidR="00C40AD7" w:rsidRDefault="00C40AD7" w:rsidP="00C40AD7">
      <w:pPr>
        <w:pStyle w:val="Paragrafi"/>
      </w:pPr>
      <w:r>
        <w:t>204.4 milionë lekë/120 kursi i dollarit = 1.7 milionë USD të ardhura në vit.</w:t>
      </w:r>
    </w:p>
    <w:p w:rsidR="00C40AD7" w:rsidRDefault="00C40AD7" w:rsidP="00C40AD7">
      <w:pPr>
        <w:pStyle w:val="Paragrafi"/>
      </w:pPr>
      <w:r>
        <w:t>Afati i vet</w:t>
      </w:r>
      <w:r w:rsidR="00631E9B">
        <w:t>ë</w:t>
      </w:r>
      <w:r>
        <w:t>shlyerjes  për fazën e parë:</w:t>
      </w:r>
    </w:p>
    <w:p w:rsidR="00C40AD7" w:rsidRDefault="00C40AD7" w:rsidP="00C40AD7">
      <w:pPr>
        <w:pStyle w:val="Paragrafi"/>
      </w:pPr>
      <w:r>
        <w:t>Totali i shpenzimeve-10.530 milionë USD/1.7 milionë USD të ardhura në vit = 6.2 vjet.</w:t>
      </w:r>
    </w:p>
    <w:p w:rsidR="00C40AD7" w:rsidRDefault="00C40AD7" w:rsidP="00C40AD7">
      <w:pPr>
        <w:pStyle w:val="Paragrafi"/>
      </w:pPr>
      <w:r>
        <w:t>Afati i vet</w:t>
      </w:r>
      <w:r w:rsidR="00631E9B">
        <w:t>ë</w:t>
      </w:r>
      <w:r>
        <w:t>shlyerjes për gjithë investimin: 18330 milionë USD /1.7=10.8 vjet</w:t>
      </w:r>
    </w:p>
    <w:p w:rsidR="00C40AD7" w:rsidRDefault="00C40AD7" w:rsidP="00C40AD7">
      <w:pPr>
        <w:pStyle w:val="Paragrafi"/>
      </w:pPr>
      <w:r>
        <w:t>7. Rreziqet për investimin</w:t>
      </w:r>
    </w:p>
    <w:p w:rsidR="00C40AD7" w:rsidRDefault="00C40AD7" w:rsidP="00C40AD7">
      <w:pPr>
        <w:pStyle w:val="Paragrafi"/>
      </w:pPr>
      <w:r>
        <w:t>Pas një analize të përgjithshme, “Romano-Port” sh.a. është vendosur të ndërmarrë këtë projekt në kohën më të shkurtër të mundshme.</w:t>
      </w:r>
    </w:p>
    <w:p w:rsidR="00C40AD7" w:rsidRDefault="00C40AD7" w:rsidP="00C40AD7">
      <w:pPr>
        <w:pStyle w:val="Paragrafi"/>
      </w:pPr>
      <w:r>
        <w:t>Ndonëse shoqëria njeh mirë dhe parashikon rreziqet që mund të kërcënojnë këtë projekt.</w:t>
      </w:r>
    </w:p>
    <w:p w:rsidR="00C40AD7" w:rsidRDefault="00C40AD7" w:rsidP="00C40AD7">
      <w:pPr>
        <w:pStyle w:val="Paragrafi"/>
      </w:pPr>
      <w:r>
        <w:t>- Vonesa deri në nënshkrimin e marrëveshjes me qeverinë dhe miratimi i koncesionit të formës BOT.</w:t>
      </w:r>
    </w:p>
    <w:p w:rsidR="00C40AD7" w:rsidRDefault="00C40AD7" w:rsidP="00C40AD7">
      <w:pPr>
        <w:pStyle w:val="Paragrafi"/>
      </w:pPr>
      <w:r>
        <w:t>- Probleme teknike të mundshme gjatë zbatimit të projektit dhe që nuk janë të parashikuara.</w:t>
      </w:r>
    </w:p>
    <w:p w:rsidR="00C40AD7" w:rsidRDefault="00C40AD7" w:rsidP="00C40AD7">
      <w:pPr>
        <w:pStyle w:val="Paragrafi"/>
      </w:pPr>
      <w:r>
        <w:t>- Forma madhore, si</w:t>
      </w:r>
      <w:r w:rsidR="00631E9B">
        <w:t>:</w:t>
      </w:r>
      <w:r>
        <w:t xml:space="preserve"> tërmeti, luftë, prishje të rendit publik, përmbytje etj.</w:t>
      </w:r>
    </w:p>
    <w:p w:rsidR="00C40AD7" w:rsidRDefault="00C40AD7" w:rsidP="00C40AD7">
      <w:pPr>
        <w:pStyle w:val="Paragrafi"/>
      </w:pPr>
      <w:r>
        <w:t>8. Ambienti</w:t>
      </w:r>
    </w:p>
    <w:p w:rsidR="00C40AD7" w:rsidRDefault="00C40AD7" w:rsidP="00C40AD7">
      <w:pPr>
        <w:pStyle w:val="Paragrafi"/>
      </w:pPr>
      <w:r>
        <w:t>Ndikimi i mundshëm negativ për ambientin lidhet kryesisht me derdhjen e naftës dhe çl</w:t>
      </w:r>
      <w:r w:rsidR="00631E9B">
        <w:t>i</w:t>
      </w:r>
      <w:r>
        <w:t>rimin e pakontrolluar të gazit në det, gjë që ka probabilitet të ulët, falë realizimit të teknologjive bashkëkohore të parashikuara për aplikim dhe masat preventive.</w:t>
      </w:r>
    </w:p>
    <w:p w:rsidR="00C40AD7" w:rsidRDefault="00C40AD7" w:rsidP="00C40AD7">
      <w:pPr>
        <w:pStyle w:val="Paragrafi"/>
      </w:pPr>
      <w:r>
        <w:t>Shoqëria do të trajtojë një plan menaxhimi të mbrojtjes së mjedisit që ka të bëjë kryesisht me masat e sigurisë, trajtimin e mbeturinave, përmirësimin e infrastrukturës ekzistuese, masat mbrojtëse nga aksioni detar aq i theksuar në këtë zonë.</w:t>
      </w:r>
    </w:p>
    <w:p w:rsidR="00C40AD7" w:rsidRPr="00220F06" w:rsidRDefault="00C40AD7" w:rsidP="00C40AD7">
      <w:pPr>
        <w:pStyle w:val="Paragrafi"/>
      </w:pPr>
    </w:p>
    <w:p w:rsidR="008F5524" w:rsidRDefault="008F5524" w:rsidP="00630790">
      <w:pPr>
        <w:pStyle w:val="Paragrafi"/>
      </w:pPr>
    </w:p>
    <w:p w:rsidR="008F5524" w:rsidRDefault="008F5524" w:rsidP="00630790">
      <w:pPr>
        <w:pStyle w:val="Paragrafi"/>
      </w:pPr>
    </w:p>
    <w:p w:rsidR="008F5524" w:rsidRPr="000F028B" w:rsidRDefault="008F5524" w:rsidP="00630790">
      <w:pPr>
        <w:pStyle w:val="Paragrafi"/>
      </w:pPr>
    </w:p>
    <w:sectPr w:rsidR="008F5524" w:rsidRPr="000F028B" w:rsidSect="003744F7">
      <w:footerReference w:type="even" r:id="rId13"/>
      <w:footerReference w:type="default" r:id="rId14"/>
      <w:pgSz w:w="11906" w:h="16838" w:code="9"/>
      <w:pgMar w:top="1418" w:right="1418" w:bottom="1418" w:left="1418" w:header="1304" w:footer="1134" w:gutter="0"/>
      <w:pgNumType w:start="63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765A1">
      <w:r>
        <w:separator/>
      </w:r>
    </w:p>
  </w:endnote>
  <w:endnote w:type="continuationSeparator" w:id="0">
    <w:p w:rsidR="00000000" w:rsidRDefault="0077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AF6" w:rsidRDefault="00884AF6" w:rsidP="004D1C0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4AF6" w:rsidRDefault="00884AF6" w:rsidP="004D1C0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AF6" w:rsidRDefault="00884AF6" w:rsidP="004D1C0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765A1">
      <w:rPr>
        <w:rStyle w:val="PageNumber"/>
      </w:rPr>
      <w:t>6311</w:t>
    </w:r>
    <w:r>
      <w:rPr>
        <w:rStyle w:val="PageNumber"/>
      </w:rPr>
      <w:fldChar w:fldCharType="end"/>
    </w:r>
  </w:p>
  <w:p w:rsidR="00884AF6" w:rsidRDefault="00884AF6" w:rsidP="004D1C0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765A1">
      <w:r>
        <w:separator/>
      </w:r>
    </w:p>
  </w:footnote>
  <w:footnote w:type="continuationSeparator" w:id="0">
    <w:p w:rsidR="00000000" w:rsidRDefault="00776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F55329"/>
    <w:multiLevelType w:val="hybridMultilevel"/>
    <w:tmpl w:val="022ED7BC"/>
    <w:lvl w:ilvl="0" w:tplc="07C8F5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7A9"/>
    <w:rsid w:val="0000655C"/>
    <w:rsid w:val="000105F1"/>
    <w:rsid w:val="000176B9"/>
    <w:rsid w:val="000258F2"/>
    <w:rsid w:val="00032553"/>
    <w:rsid w:val="00040F76"/>
    <w:rsid w:val="00046FF9"/>
    <w:rsid w:val="0005415B"/>
    <w:rsid w:val="000637B6"/>
    <w:rsid w:val="00074162"/>
    <w:rsid w:val="00075BF5"/>
    <w:rsid w:val="00095EED"/>
    <w:rsid w:val="000B29AB"/>
    <w:rsid w:val="000C0074"/>
    <w:rsid w:val="000E7520"/>
    <w:rsid w:val="00100460"/>
    <w:rsid w:val="0010562E"/>
    <w:rsid w:val="0011118B"/>
    <w:rsid w:val="00116978"/>
    <w:rsid w:val="001239C8"/>
    <w:rsid w:val="00134ADF"/>
    <w:rsid w:val="001356FE"/>
    <w:rsid w:val="00144FB4"/>
    <w:rsid w:val="00145CE2"/>
    <w:rsid w:val="00187855"/>
    <w:rsid w:val="001972F7"/>
    <w:rsid w:val="001A58B2"/>
    <w:rsid w:val="001B47D2"/>
    <w:rsid w:val="001C7978"/>
    <w:rsid w:val="001E647C"/>
    <w:rsid w:val="001E6FEE"/>
    <w:rsid w:val="0022170D"/>
    <w:rsid w:val="0022250F"/>
    <w:rsid w:val="00235C20"/>
    <w:rsid w:val="00235DA0"/>
    <w:rsid w:val="00250187"/>
    <w:rsid w:val="00276D36"/>
    <w:rsid w:val="002C6BAB"/>
    <w:rsid w:val="00304413"/>
    <w:rsid w:val="00311EFB"/>
    <w:rsid w:val="00312D42"/>
    <w:rsid w:val="00314F80"/>
    <w:rsid w:val="00357D8C"/>
    <w:rsid w:val="00370020"/>
    <w:rsid w:val="003744F7"/>
    <w:rsid w:val="00383FD5"/>
    <w:rsid w:val="003E06F6"/>
    <w:rsid w:val="003F043A"/>
    <w:rsid w:val="004107B9"/>
    <w:rsid w:val="004207D9"/>
    <w:rsid w:val="0043651F"/>
    <w:rsid w:val="00470F9C"/>
    <w:rsid w:val="0047488B"/>
    <w:rsid w:val="004D1C0D"/>
    <w:rsid w:val="0050367C"/>
    <w:rsid w:val="00504A56"/>
    <w:rsid w:val="00507AF2"/>
    <w:rsid w:val="0051430E"/>
    <w:rsid w:val="005260AE"/>
    <w:rsid w:val="00527142"/>
    <w:rsid w:val="00531D90"/>
    <w:rsid w:val="00543147"/>
    <w:rsid w:val="00544065"/>
    <w:rsid w:val="00545117"/>
    <w:rsid w:val="00554EAE"/>
    <w:rsid w:val="0058563C"/>
    <w:rsid w:val="005908DB"/>
    <w:rsid w:val="005A53C5"/>
    <w:rsid w:val="005B13FF"/>
    <w:rsid w:val="005D4BA8"/>
    <w:rsid w:val="00630790"/>
    <w:rsid w:val="00631E9B"/>
    <w:rsid w:val="006344BE"/>
    <w:rsid w:val="006368A4"/>
    <w:rsid w:val="006603C1"/>
    <w:rsid w:val="0068233D"/>
    <w:rsid w:val="006A37D8"/>
    <w:rsid w:val="006B1BDD"/>
    <w:rsid w:val="006D7D39"/>
    <w:rsid w:val="006E6445"/>
    <w:rsid w:val="00701A57"/>
    <w:rsid w:val="00705463"/>
    <w:rsid w:val="00731C66"/>
    <w:rsid w:val="0074183C"/>
    <w:rsid w:val="00746A0D"/>
    <w:rsid w:val="00767527"/>
    <w:rsid w:val="007765A1"/>
    <w:rsid w:val="00796D2F"/>
    <w:rsid w:val="007B0B5A"/>
    <w:rsid w:val="007C5651"/>
    <w:rsid w:val="0080475E"/>
    <w:rsid w:val="008072B9"/>
    <w:rsid w:val="00841EC5"/>
    <w:rsid w:val="008521B4"/>
    <w:rsid w:val="00852CA5"/>
    <w:rsid w:val="00872000"/>
    <w:rsid w:val="00881600"/>
    <w:rsid w:val="00883DFA"/>
    <w:rsid w:val="00884AF6"/>
    <w:rsid w:val="008F102D"/>
    <w:rsid w:val="008F5524"/>
    <w:rsid w:val="00912961"/>
    <w:rsid w:val="0091640D"/>
    <w:rsid w:val="0092271A"/>
    <w:rsid w:val="00942B3C"/>
    <w:rsid w:val="009B089B"/>
    <w:rsid w:val="009C29DF"/>
    <w:rsid w:val="009C4266"/>
    <w:rsid w:val="009F72BC"/>
    <w:rsid w:val="00A0784B"/>
    <w:rsid w:val="00A104D2"/>
    <w:rsid w:val="00A246D1"/>
    <w:rsid w:val="00A31F08"/>
    <w:rsid w:val="00A33493"/>
    <w:rsid w:val="00A37B4A"/>
    <w:rsid w:val="00A4427D"/>
    <w:rsid w:val="00A632D2"/>
    <w:rsid w:val="00A63344"/>
    <w:rsid w:val="00A65254"/>
    <w:rsid w:val="00A923BE"/>
    <w:rsid w:val="00AA3124"/>
    <w:rsid w:val="00AA4870"/>
    <w:rsid w:val="00AA4D4B"/>
    <w:rsid w:val="00AA5B50"/>
    <w:rsid w:val="00AC5727"/>
    <w:rsid w:val="00AD78D8"/>
    <w:rsid w:val="00AF3C5C"/>
    <w:rsid w:val="00B17725"/>
    <w:rsid w:val="00B270CF"/>
    <w:rsid w:val="00B51168"/>
    <w:rsid w:val="00B60DDB"/>
    <w:rsid w:val="00BB3C6B"/>
    <w:rsid w:val="00BB5AB5"/>
    <w:rsid w:val="00BB6C1B"/>
    <w:rsid w:val="00BC6B73"/>
    <w:rsid w:val="00BD35DE"/>
    <w:rsid w:val="00C043C4"/>
    <w:rsid w:val="00C1064A"/>
    <w:rsid w:val="00C22BA7"/>
    <w:rsid w:val="00C25CD3"/>
    <w:rsid w:val="00C35D4B"/>
    <w:rsid w:val="00C36B40"/>
    <w:rsid w:val="00C40AD7"/>
    <w:rsid w:val="00C71B58"/>
    <w:rsid w:val="00C755CE"/>
    <w:rsid w:val="00C7710C"/>
    <w:rsid w:val="00C85D29"/>
    <w:rsid w:val="00C97368"/>
    <w:rsid w:val="00CB38E4"/>
    <w:rsid w:val="00CB66BE"/>
    <w:rsid w:val="00CE6509"/>
    <w:rsid w:val="00D1319A"/>
    <w:rsid w:val="00D179D8"/>
    <w:rsid w:val="00D5195B"/>
    <w:rsid w:val="00D82DB9"/>
    <w:rsid w:val="00D90C9F"/>
    <w:rsid w:val="00D90D54"/>
    <w:rsid w:val="00D92AC6"/>
    <w:rsid w:val="00DA39EC"/>
    <w:rsid w:val="00DC475E"/>
    <w:rsid w:val="00DC64E5"/>
    <w:rsid w:val="00E06AA7"/>
    <w:rsid w:val="00E506AA"/>
    <w:rsid w:val="00E624E2"/>
    <w:rsid w:val="00E645E3"/>
    <w:rsid w:val="00E66EE5"/>
    <w:rsid w:val="00E75E5B"/>
    <w:rsid w:val="00E86D58"/>
    <w:rsid w:val="00EA206E"/>
    <w:rsid w:val="00EB6956"/>
    <w:rsid w:val="00ED19AA"/>
    <w:rsid w:val="00EE2805"/>
    <w:rsid w:val="00F12C5B"/>
    <w:rsid w:val="00F15D98"/>
    <w:rsid w:val="00F26BE9"/>
    <w:rsid w:val="00F30759"/>
    <w:rsid w:val="00F51760"/>
    <w:rsid w:val="00F52BF2"/>
    <w:rsid w:val="00F55282"/>
    <w:rsid w:val="00F6363E"/>
    <w:rsid w:val="00F877D9"/>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1D0656E0-D7D1-452B-8386-33ACDC89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AD7"/>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5195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D1C0D"/>
    <w:pPr>
      <w:tabs>
        <w:tab w:val="center" w:pos="4320"/>
        <w:tab w:val="right" w:pos="8640"/>
      </w:tabs>
    </w:pPr>
  </w:style>
  <w:style w:type="character" w:styleId="PageNumber">
    <w:name w:val="page number"/>
    <w:basedOn w:val="DefaultParagraphFont"/>
    <w:rsid w:val="004D1C0D"/>
  </w:style>
  <w:style w:type="character" w:customStyle="1" w:styleId="TitulliChar">
    <w:name w:val="Titulli Char"/>
    <w:basedOn w:val="DefaultParagraphFont"/>
    <w:link w:val="Titulli"/>
    <w:rsid w:val="001972F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16346</Words>
  <Characters>93174</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2004-12-07T14:32:00Z</cp:lastPrinted>
  <dcterms:created xsi:type="dcterms:W3CDTF">2019-02-15T10:21:00Z</dcterms:created>
  <dcterms:modified xsi:type="dcterms:W3CDTF">2019-02-15T10:21:00Z</dcterms:modified>
</cp:coreProperties>
</file>