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6BB" w:rsidRPr="00056413" w:rsidRDefault="005626BB" w:rsidP="005626BB">
      <w:pPr>
        <w:pStyle w:val="Akti"/>
      </w:pPr>
      <w:bookmarkStart w:id="0" w:name="_GoBack"/>
      <w:bookmarkEnd w:id="0"/>
      <w:r w:rsidRPr="00056413">
        <w:t xml:space="preserve">Dekret </w:t>
      </w:r>
    </w:p>
    <w:p w:rsidR="005626BB" w:rsidRPr="00056413" w:rsidRDefault="005626BB" w:rsidP="005626BB">
      <w:pPr>
        <w:pStyle w:val="NumriData"/>
        <w:rPr>
          <w:szCs w:val="22"/>
        </w:rPr>
      </w:pPr>
      <w:r w:rsidRPr="00056413">
        <w:rPr>
          <w:szCs w:val="22"/>
        </w:rPr>
        <w:t>Nr.4627, datë 15.6.2005</w:t>
      </w:r>
    </w:p>
    <w:p w:rsidR="005626BB" w:rsidRPr="00390848" w:rsidRDefault="005626BB" w:rsidP="005626BB">
      <w:pPr>
        <w:pStyle w:val="Paragrafi"/>
        <w:rPr>
          <w:sz w:val="12"/>
          <w:szCs w:val="22"/>
        </w:rPr>
      </w:pPr>
    </w:p>
    <w:p w:rsidR="005626BB" w:rsidRPr="00056413" w:rsidRDefault="00AF0C16" w:rsidP="005626BB">
      <w:pPr>
        <w:pStyle w:val="Titulli"/>
      </w:pPr>
      <w:r>
        <w:t>Për lejim lëN</w:t>
      </w:r>
      <w:r w:rsidR="005626BB" w:rsidRPr="00056413">
        <w:t xml:space="preserve">ie të shtetësisë shqiptare </w:t>
      </w:r>
    </w:p>
    <w:p w:rsidR="005626BB" w:rsidRPr="00390848" w:rsidRDefault="005626BB" w:rsidP="005626BB">
      <w:pPr>
        <w:pStyle w:val="Paragrafi"/>
        <w:rPr>
          <w:sz w:val="12"/>
          <w:szCs w:val="22"/>
        </w:rPr>
      </w:pPr>
    </w:p>
    <w:p w:rsidR="005626BB" w:rsidRPr="00056413" w:rsidRDefault="00AF0C16" w:rsidP="005626BB">
      <w:pPr>
        <w:pStyle w:val="BazLigjPropozues"/>
      </w:pPr>
      <w:r>
        <w:t>Në mbështetje të nenit 92 pika “c”</w:t>
      </w:r>
      <w:r w:rsidR="005626BB" w:rsidRPr="00056413">
        <w:t xml:space="preserve"> të Kushtetutës, të</w:t>
      </w:r>
      <w:r w:rsidR="005626BB">
        <w:t xml:space="preserve"> ne</w:t>
      </w:r>
      <w:r w:rsidR="005626BB" w:rsidRPr="00056413">
        <w:t xml:space="preserve">neve 15, 19 </w:t>
      </w:r>
      <w:r w:rsidR="005626BB">
        <w:t xml:space="preserve">dhe 20 të ligjit nr.8389, datë </w:t>
      </w:r>
      <w:r w:rsidR="005626BB" w:rsidRPr="00056413">
        <w:t>5.8.1998 “Për sh</w:t>
      </w:r>
      <w:r>
        <w:t>tetësinë shqiptare”</w:t>
      </w:r>
      <w:r w:rsidR="00DB5F1D">
        <w:t>,</w:t>
      </w:r>
      <w:r w:rsidR="005626BB" w:rsidRPr="00056413">
        <w:t xml:space="preserve"> bazuar edhe në propozimin e Ministrit të Rendit Publik, </w:t>
      </w:r>
    </w:p>
    <w:p w:rsidR="005626BB" w:rsidRPr="00390848" w:rsidRDefault="005626BB" w:rsidP="005626BB">
      <w:pPr>
        <w:pStyle w:val="Paragrafi"/>
        <w:rPr>
          <w:sz w:val="14"/>
          <w:szCs w:val="22"/>
        </w:rPr>
      </w:pPr>
    </w:p>
    <w:p w:rsidR="005626BB" w:rsidRPr="00056413" w:rsidRDefault="005626BB" w:rsidP="005626BB">
      <w:pPr>
        <w:pStyle w:val="VENDOSI"/>
      </w:pPr>
      <w:r w:rsidRPr="00056413">
        <w:t xml:space="preserve">Dekretoj: </w:t>
      </w:r>
    </w:p>
    <w:p w:rsidR="005626BB" w:rsidRPr="00390848" w:rsidRDefault="005626BB" w:rsidP="005626BB">
      <w:pPr>
        <w:pStyle w:val="Paragrafi"/>
        <w:rPr>
          <w:sz w:val="14"/>
          <w:szCs w:val="22"/>
        </w:rPr>
      </w:pPr>
    </w:p>
    <w:p w:rsidR="005626BB" w:rsidRPr="00056413" w:rsidRDefault="005626BB" w:rsidP="005626BB">
      <w:pPr>
        <w:pStyle w:val="NeniNr"/>
        <w:rPr>
          <w:szCs w:val="22"/>
        </w:rPr>
      </w:pPr>
      <w:r w:rsidRPr="00056413">
        <w:rPr>
          <w:szCs w:val="22"/>
        </w:rPr>
        <w:t>Neni 1</w:t>
      </w:r>
    </w:p>
    <w:p w:rsidR="005626BB" w:rsidRPr="00390848" w:rsidRDefault="005626BB" w:rsidP="005626BB">
      <w:pPr>
        <w:pStyle w:val="Paragrafi"/>
        <w:rPr>
          <w:sz w:val="6"/>
          <w:szCs w:val="22"/>
        </w:rPr>
      </w:pPr>
    </w:p>
    <w:p w:rsidR="005626BB" w:rsidRPr="00056413" w:rsidRDefault="005626BB" w:rsidP="005626BB">
      <w:pPr>
        <w:pStyle w:val="Paragrafi"/>
        <w:rPr>
          <w:szCs w:val="22"/>
        </w:rPr>
      </w:pPr>
      <w:r w:rsidRPr="00056413">
        <w:rPr>
          <w:szCs w:val="22"/>
        </w:rPr>
        <w:t>U lejohet lënia e shtetësisë shqiptare me kërkesë të tyre personave të mëposhtëm:</w:t>
      </w:r>
    </w:p>
    <w:p w:rsidR="005626BB" w:rsidRPr="00390848" w:rsidRDefault="005626BB" w:rsidP="005626BB">
      <w:pPr>
        <w:pStyle w:val="Paragrafi"/>
        <w:rPr>
          <w:sz w:val="14"/>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4498"/>
      </w:tblGrid>
      <w:tr w:rsidR="005626BB" w:rsidRPr="00056413">
        <w:tc>
          <w:tcPr>
            <w:tcW w:w="3960" w:type="dxa"/>
          </w:tcPr>
          <w:p w:rsidR="005626BB" w:rsidRPr="00056413" w:rsidRDefault="005626BB" w:rsidP="00AE56D2">
            <w:pPr>
              <w:pStyle w:val="Tabele"/>
              <w:rPr>
                <w:szCs w:val="22"/>
              </w:rPr>
            </w:pPr>
            <w:r w:rsidRPr="00056413">
              <w:rPr>
                <w:szCs w:val="22"/>
              </w:rPr>
              <w:t>1. Olti</w:t>
            </w:r>
            <w:r>
              <w:rPr>
                <w:szCs w:val="22"/>
              </w:rPr>
              <w:t>o</w:t>
            </w:r>
            <w:r w:rsidRPr="00056413">
              <w:rPr>
                <w:szCs w:val="22"/>
              </w:rPr>
              <w:t xml:space="preserve">na Dhimitër Qarkaxhija (Cico) </w:t>
            </w:r>
          </w:p>
        </w:tc>
        <w:tc>
          <w:tcPr>
            <w:tcW w:w="4498" w:type="dxa"/>
          </w:tcPr>
          <w:p w:rsidR="005626BB" w:rsidRPr="00056413" w:rsidRDefault="005626BB" w:rsidP="00AE56D2">
            <w:pPr>
              <w:pStyle w:val="Tabele"/>
              <w:rPr>
                <w:szCs w:val="22"/>
              </w:rPr>
            </w:pPr>
            <w:r w:rsidRPr="00056413">
              <w:rPr>
                <w:szCs w:val="22"/>
              </w:rPr>
              <w:t>11. Eglan Kol Llupi</w:t>
            </w:r>
          </w:p>
        </w:tc>
      </w:tr>
      <w:tr w:rsidR="005626BB" w:rsidRPr="00056413">
        <w:tc>
          <w:tcPr>
            <w:tcW w:w="3960" w:type="dxa"/>
          </w:tcPr>
          <w:p w:rsidR="005626BB" w:rsidRPr="00056413" w:rsidRDefault="005626BB" w:rsidP="00AE56D2">
            <w:pPr>
              <w:pStyle w:val="Tabele"/>
              <w:rPr>
                <w:szCs w:val="22"/>
              </w:rPr>
            </w:pPr>
            <w:r w:rsidRPr="00056413">
              <w:rPr>
                <w:szCs w:val="22"/>
              </w:rPr>
              <w:t>2. Richard Arben Qarkaxhija</w:t>
            </w:r>
          </w:p>
        </w:tc>
        <w:tc>
          <w:tcPr>
            <w:tcW w:w="4498" w:type="dxa"/>
          </w:tcPr>
          <w:p w:rsidR="005626BB" w:rsidRPr="00056413" w:rsidRDefault="005626BB" w:rsidP="00AE56D2">
            <w:pPr>
              <w:pStyle w:val="Tabele"/>
              <w:rPr>
                <w:szCs w:val="22"/>
              </w:rPr>
            </w:pPr>
            <w:r w:rsidRPr="00056413">
              <w:rPr>
                <w:szCs w:val="22"/>
              </w:rPr>
              <w:t>12. Roza Aleks Llupi (Gjiçali)</w:t>
            </w:r>
          </w:p>
        </w:tc>
      </w:tr>
      <w:tr w:rsidR="005626BB" w:rsidRPr="00056413">
        <w:tc>
          <w:tcPr>
            <w:tcW w:w="3960" w:type="dxa"/>
          </w:tcPr>
          <w:p w:rsidR="005626BB" w:rsidRPr="00056413" w:rsidRDefault="005626BB" w:rsidP="00AE56D2">
            <w:pPr>
              <w:pStyle w:val="Tabele"/>
              <w:rPr>
                <w:szCs w:val="22"/>
              </w:rPr>
            </w:pPr>
            <w:r w:rsidRPr="00056413">
              <w:rPr>
                <w:szCs w:val="22"/>
              </w:rPr>
              <w:t>3. Angie Dea Arben</w:t>
            </w:r>
            <w:r>
              <w:rPr>
                <w:szCs w:val="22"/>
              </w:rPr>
              <w:t xml:space="preserve"> Qar</w:t>
            </w:r>
            <w:r w:rsidRPr="00056413">
              <w:rPr>
                <w:szCs w:val="22"/>
              </w:rPr>
              <w:t>kaxhija</w:t>
            </w:r>
          </w:p>
        </w:tc>
        <w:tc>
          <w:tcPr>
            <w:tcW w:w="4498" w:type="dxa"/>
          </w:tcPr>
          <w:p w:rsidR="005626BB" w:rsidRPr="00056413" w:rsidRDefault="005626BB" w:rsidP="00AE56D2">
            <w:pPr>
              <w:pStyle w:val="Tabele"/>
              <w:rPr>
                <w:szCs w:val="22"/>
              </w:rPr>
            </w:pPr>
            <w:r w:rsidRPr="00056413">
              <w:rPr>
                <w:szCs w:val="22"/>
              </w:rPr>
              <w:t xml:space="preserve">13. Laureta Rustem Ferraro (Barameta) </w:t>
            </w:r>
          </w:p>
        </w:tc>
      </w:tr>
      <w:tr w:rsidR="005626BB" w:rsidRPr="00056413">
        <w:tc>
          <w:tcPr>
            <w:tcW w:w="3960" w:type="dxa"/>
          </w:tcPr>
          <w:p w:rsidR="005626BB" w:rsidRPr="00056413" w:rsidRDefault="005626BB" w:rsidP="00AE56D2">
            <w:pPr>
              <w:pStyle w:val="Tabele"/>
              <w:rPr>
                <w:szCs w:val="22"/>
              </w:rPr>
            </w:pPr>
            <w:r w:rsidRPr="00056413">
              <w:rPr>
                <w:szCs w:val="22"/>
              </w:rPr>
              <w:t>4. Adem Abedin Viqa (Weinmann)</w:t>
            </w:r>
          </w:p>
        </w:tc>
        <w:tc>
          <w:tcPr>
            <w:tcW w:w="4498" w:type="dxa"/>
          </w:tcPr>
          <w:p w:rsidR="005626BB" w:rsidRPr="00056413" w:rsidRDefault="005626BB" w:rsidP="00AE56D2">
            <w:pPr>
              <w:pStyle w:val="Tabele"/>
              <w:rPr>
                <w:szCs w:val="22"/>
              </w:rPr>
            </w:pPr>
            <w:r w:rsidRPr="00056413">
              <w:rPr>
                <w:szCs w:val="22"/>
              </w:rPr>
              <w:t xml:space="preserve">14. Marçela Artan Çarçani </w:t>
            </w:r>
          </w:p>
        </w:tc>
      </w:tr>
      <w:tr w:rsidR="005626BB" w:rsidRPr="00056413">
        <w:tc>
          <w:tcPr>
            <w:tcW w:w="3960" w:type="dxa"/>
          </w:tcPr>
          <w:p w:rsidR="005626BB" w:rsidRPr="00056413" w:rsidRDefault="005626BB" w:rsidP="00AE56D2">
            <w:pPr>
              <w:pStyle w:val="Tabele"/>
              <w:rPr>
                <w:szCs w:val="22"/>
              </w:rPr>
            </w:pPr>
            <w:r w:rsidRPr="00056413">
              <w:rPr>
                <w:szCs w:val="22"/>
              </w:rPr>
              <w:t>5. Redi</w:t>
            </w:r>
            <w:r>
              <w:rPr>
                <w:szCs w:val="22"/>
              </w:rPr>
              <w:t>a</w:t>
            </w:r>
            <w:r w:rsidRPr="00056413">
              <w:rPr>
                <w:szCs w:val="22"/>
              </w:rPr>
              <w:t>na Besnik Bylyku (Konjari)</w:t>
            </w:r>
          </w:p>
        </w:tc>
        <w:tc>
          <w:tcPr>
            <w:tcW w:w="4498" w:type="dxa"/>
          </w:tcPr>
          <w:p w:rsidR="005626BB" w:rsidRPr="00056413" w:rsidRDefault="005626BB" w:rsidP="00AE56D2">
            <w:pPr>
              <w:pStyle w:val="Tabele"/>
              <w:rPr>
                <w:szCs w:val="22"/>
              </w:rPr>
            </w:pPr>
            <w:r w:rsidRPr="00056413">
              <w:rPr>
                <w:szCs w:val="22"/>
              </w:rPr>
              <w:t xml:space="preserve">15. Elida Mark Markett (Shani) </w:t>
            </w:r>
          </w:p>
        </w:tc>
      </w:tr>
      <w:tr w:rsidR="005626BB" w:rsidRPr="00056413">
        <w:tc>
          <w:tcPr>
            <w:tcW w:w="3960" w:type="dxa"/>
          </w:tcPr>
          <w:p w:rsidR="005626BB" w:rsidRPr="00056413" w:rsidRDefault="005626BB" w:rsidP="00AE56D2">
            <w:pPr>
              <w:pStyle w:val="Tabele"/>
              <w:rPr>
                <w:szCs w:val="22"/>
              </w:rPr>
            </w:pPr>
            <w:r>
              <w:rPr>
                <w:szCs w:val="22"/>
              </w:rPr>
              <w:t>6. M</w:t>
            </w:r>
            <w:r w:rsidRPr="00056413">
              <w:rPr>
                <w:szCs w:val="22"/>
              </w:rPr>
              <w:t xml:space="preserve">erita Fiqiri Ghazi (Osmani) </w:t>
            </w:r>
          </w:p>
        </w:tc>
        <w:tc>
          <w:tcPr>
            <w:tcW w:w="4498" w:type="dxa"/>
          </w:tcPr>
          <w:p w:rsidR="005626BB" w:rsidRPr="00056413" w:rsidRDefault="005626BB" w:rsidP="00AE56D2">
            <w:pPr>
              <w:pStyle w:val="Tabele"/>
              <w:rPr>
                <w:szCs w:val="22"/>
              </w:rPr>
            </w:pPr>
            <w:r w:rsidRPr="00056413">
              <w:rPr>
                <w:szCs w:val="22"/>
              </w:rPr>
              <w:t>16. Edmira Kujtim Bilalaj</w:t>
            </w:r>
          </w:p>
        </w:tc>
      </w:tr>
      <w:tr w:rsidR="005626BB" w:rsidRPr="00056413">
        <w:tc>
          <w:tcPr>
            <w:tcW w:w="3960" w:type="dxa"/>
          </w:tcPr>
          <w:p w:rsidR="005626BB" w:rsidRPr="00056413" w:rsidRDefault="005626BB" w:rsidP="00AE56D2">
            <w:pPr>
              <w:pStyle w:val="Tabele"/>
              <w:rPr>
                <w:szCs w:val="22"/>
              </w:rPr>
            </w:pPr>
            <w:r w:rsidRPr="00056413">
              <w:rPr>
                <w:szCs w:val="22"/>
              </w:rPr>
              <w:t>7. Ardjan Kostandin Kullagin</w:t>
            </w:r>
          </w:p>
        </w:tc>
        <w:tc>
          <w:tcPr>
            <w:tcW w:w="4498" w:type="dxa"/>
          </w:tcPr>
          <w:p w:rsidR="005626BB" w:rsidRPr="00056413" w:rsidRDefault="005626BB" w:rsidP="00AE56D2">
            <w:pPr>
              <w:pStyle w:val="Tabele"/>
              <w:rPr>
                <w:szCs w:val="22"/>
              </w:rPr>
            </w:pPr>
            <w:r w:rsidRPr="00056413">
              <w:rPr>
                <w:szCs w:val="22"/>
              </w:rPr>
              <w:t>17. Fabian Artur Bilalaj</w:t>
            </w:r>
          </w:p>
        </w:tc>
      </w:tr>
      <w:tr w:rsidR="005626BB" w:rsidRPr="00056413">
        <w:tc>
          <w:tcPr>
            <w:tcW w:w="3960" w:type="dxa"/>
          </w:tcPr>
          <w:p w:rsidR="005626BB" w:rsidRPr="00056413" w:rsidRDefault="005626BB" w:rsidP="00AE56D2">
            <w:pPr>
              <w:pStyle w:val="Tabele"/>
              <w:rPr>
                <w:szCs w:val="22"/>
              </w:rPr>
            </w:pPr>
            <w:r w:rsidRPr="00056413">
              <w:rPr>
                <w:szCs w:val="22"/>
              </w:rPr>
              <w:t>8. Jim Ardjan Kullagin</w:t>
            </w:r>
          </w:p>
        </w:tc>
        <w:tc>
          <w:tcPr>
            <w:tcW w:w="4498" w:type="dxa"/>
          </w:tcPr>
          <w:p w:rsidR="005626BB" w:rsidRPr="00056413" w:rsidRDefault="005626BB" w:rsidP="00AE56D2">
            <w:pPr>
              <w:pStyle w:val="Tabele"/>
              <w:rPr>
                <w:szCs w:val="22"/>
              </w:rPr>
            </w:pPr>
            <w:r w:rsidRPr="00056413">
              <w:rPr>
                <w:szCs w:val="22"/>
              </w:rPr>
              <w:t>18. Dranoel Leonard Jaupi</w:t>
            </w:r>
          </w:p>
        </w:tc>
      </w:tr>
      <w:tr w:rsidR="005626BB" w:rsidRPr="00056413">
        <w:tc>
          <w:tcPr>
            <w:tcW w:w="3960" w:type="dxa"/>
          </w:tcPr>
          <w:p w:rsidR="005626BB" w:rsidRPr="00056413" w:rsidRDefault="005626BB" w:rsidP="00AE56D2">
            <w:pPr>
              <w:pStyle w:val="Tabele"/>
              <w:rPr>
                <w:szCs w:val="22"/>
              </w:rPr>
            </w:pPr>
            <w:r w:rsidRPr="00056413">
              <w:rPr>
                <w:szCs w:val="22"/>
              </w:rPr>
              <w:t xml:space="preserve">9. Brunilda Lulzim Mishtari </w:t>
            </w:r>
          </w:p>
        </w:tc>
        <w:tc>
          <w:tcPr>
            <w:tcW w:w="4498" w:type="dxa"/>
          </w:tcPr>
          <w:p w:rsidR="005626BB" w:rsidRPr="00056413" w:rsidRDefault="005626BB" w:rsidP="00AE56D2">
            <w:pPr>
              <w:pStyle w:val="Tabele"/>
              <w:rPr>
                <w:szCs w:val="22"/>
              </w:rPr>
            </w:pPr>
            <w:r w:rsidRPr="00056413">
              <w:rPr>
                <w:szCs w:val="22"/>
              </w:rPr>
              <w:t>19. Armida Kudret Goduni</w:t>
            </w:r>
          </w:p>
        </w:tc>
      </w:tr>
      <w:tr w:rsidR="005626BB" w:rsidRPr="00056413">
        <w:tc>
          <w:tcPr>
            <w:tcW w:w="3960" w:type="dxa"/>
          </w:tcPr>
          <w:p w:rsidR="005626BB" w:rsidRPr="00056413" w:rsidRDefault="005626BB" w:rsidP="00AE56D2">
            <w:pPr>
              <w:pStyle w:val="Tabele"/>
              <w:rPr>
                <w:szCs w:val="22"/>
              </w:rPr>
            </w:pPr>
            <w:r w:rsidRPr="00056413">
              <w:rPr>
                <w:szCs w:val="22"/>
              </w:rPr>
              <w:t>10. Arbana Vagjel Liço</w:t>
            </w:r>
          </w:p>
        </w:tc>
        <w:tc>
          <w:tcPr>
            <w:tcW w:w="4498" w:type="dxa"/>
          </w:tcPr>
          <w:p w:rsidR="005626BB" w:rsidRPr="00056413" w:rsidRDefault="005626BB" w:rsidP="00AE56D2">
            <w:pPr>
              <w:pStyle w:val="Tabele"/>
              <w:rPr>
                <w:szCs w:val="22"/>
              </w:rPr>
            </w:pPr>
          </w:p>
        </w:tc>
      </w:tr>
    </w:tbl>
    <w:p w:rsidR="005626BB" w:rsidRPr="00390848" w:rsidRDefault="005626BB" w:rsidP="005626BB">
      <w:pPr>
        <w:pStyle w:val="Paragrafi"/>
        <w:rPr>
          <w:sz w:val="16"/>
          <w:szCs w:val="22"/>
        </w:rPr>
      </w:pPr>
    </w:p>
    <w:p w:rsidR="005626BB" w:rsidRPr="000775DD" w:rsidRDefault="005626BB" w:rsidP="005626BB">
      <w:pPr>
        <w:pStyle w:val="NeniNr"/>
      </w:pPr>
      <w:r w:rsidRPr="000775DD">
        <w:t>Neni 2</w:t>
      </w:r>
    </w:p>
    <w:p w:rsidR="005626BB" w:rsidRPr="000775DD" w:rsidRDefault="005626BB" w:rsidP="005626BB">
      <w:pPr>
        <w:pStyle w:val="Paragrafi"/>
      </w:pPr>
      <w:r w:rsidRPr="000775DD">
        <w:t>Ky dekret hyn në fuqi menjëherë.</w:t>
      </w:r>
    </w:p>
    <w:p w:rsidR="005626BB" w:rsidRPr="00390848" w:rsidRDefault="005626BB" w:rsidP="005626BB">
      <w:pPr>
        <w:pStyle w:val="Paragrafi"/>
        <w:rPr>
          <w:sz w:val="10"/>
          <w:szCs w:val="22"/>
        </w:rPr>
      </w:pPr>
    </w:p>
    <w:p w:rsidR="005626BB" w:rsidRPr="005A7724" w:rsidRDefault="00AF0C16" w:rsidP="005626BB">
      <w:pPr>
        <w:pStyle w:val="Autoriteti"/>
        <w:rPr>
          <w:lang w:val="it-IT"/>
        </w:rPr>
      </w:pPr>
      <w:r>
        <w:rPr>
          <w:lang w:val="it-IT"/>
        </w:rPr>
        <w:t>PRESIDENTI I REPUBLIKëS SË</w:t>
      </w:r>
      <w:r w:rsidR="00DB5F1D">
        <w:rPr>
          <w:lang w:val="it-IT"/>
        </w:rPr>
        <w:t xml:space="preserve"> SHQIPË</w:t>
      </w:r>
      <w:r w:rsidR="005626BB" w:rsidRPr="005A7724">
        <w:rPr>
          <w:lang w:val="it-IT"/>
        </w:rPr>
        <w:t>RISë</w:t>
      </w:r>
    </w:p>
    <w:p w:rsidR="005626BB" w:rsidRDefault="005626BB" w:rsidP="005626BB">
      <w:pPr>
        <w:pStyle w:val="AutoritetiEmer"/>
        <w:rPr>
          <w:lang w:val="it-IT"/>
        </w:rPr>
      </w:pPr>
      <w:r w:rsidRPr="005A7724">
        <w:rPr>
          <w:lang w:val="it-IT"/>
        </w:rPr>
        <w:t>Alfred Moisiu</w:t>
      </w:r>
    </w:p>
    <w:p w:rsidR="007A5378" w:rsidRDefault="007A5378" w:rsidP="00C04E68">
      <w:pPr>
        <w:pStyle w:val="Paragrafi"/>
      </w:pPr>
    </w:p>
    <w:p w:rsidR="007A5378" w:rsidRDefault="007A5378" w:rsidP="00C04E68">
      <w:pPr>
        <w:pStyle w:val="Paragrafi"/>
      </w:pPr>
    </w:p>
    <w:p w:rsidR="007A5378" w:rsidRPr="00281013" w:rsidRDefault="007A5378" w:rsidP="007A5378">
      <w:pPr>
        <w:pStyle w:val="Akti"/>
        <w:rPr>
          <w:lang w:val="it-IT"/>
        </w:rPr>
      </w:pPr>
      <w:r w:rsidRPr="00281013">
        <w:rPr>
          <w:lang w:val="it-IT"/>
        </w:rPr>
        <w:t>Vendim</w:t>
      </w:r>
    </w:p>
    <w:p w:rsidR="007A5378" w:rsidRPr="00281013" w:rsidRDefault="007A5378" w:rsidP="007A5378">
      <w:pPr>
        <w:pStyle w:val="NumriData"/>
        <w:rPr>
          <w:lang w:val="it-IT"/>
        </w:rPr>
      </w:pPr>
      <w:r w:rsidRPr="00281013">
        <w:rPr>
          <w:lang w:val="it-IT"/>
        </w:rPr>
        <w:t>Nr.396, datë 31.3.2005</w:t>
      </w:r>
    </w:p>
    <w:p w:rsidR="007A5378" w:rsidRPr="00390848" w:rsidRDefault="007A5378" w:rsidP="007A5378">
      <w:pPr>
        <w:pStyle w:val="Paragrafi"/>
        <w:rPr>
          <w:sz w:val="8"/>
          <w:lang w:val="it-IT"/>
        </w:rPr>
      </w:pPr>
    </w:p>
    <w:p w:rsidR="007A5378" w:rsidRPr="00281013" w:rsidRDefault="007A5378" w:rsidP="007A5378">
      <w:pPr>
        <w:pStyle w:val="Titulli"/>
        <w:rPr>
          <w:lang w:val="it-IT"/>
        </w:rPr>
      </w:pPr>
      <w:r w:rsidRPr="00281013">
        <w:rPr>
          <w:lang w:val="it-IT"/>
        </w:rPr>
        <w:t>Për miratimin e kufijve dhe të rregullores së administrimit të parqeve arkeologjike të Shkodrës, lezhës, apolonisë, bylisit</w:t>
      </w:r>
      <w:r w:rsidR="00A55C3F">
        <w:rPr>
          <w:lang w:val="it-IT"/>
        </w:rPr>
        <w:t>, amantias, orikumit, antigonEs</w:t>
      </w:r>
      <w:r w:rsidR="00AF0C16">
        <w:rPr>
          <w:lang w:val="it-IT"/>
        </w:rPr>
        <w:t>Ë,</w:t>
      </w:r>
      <w:r w:rsidRPr="00281013">
        <w:rPr>
          <w:lang w:val="it-IT"/>
        </w:rPr>
        <w:t xml:space="preserve"> finiqit dhe Butrintit</w:t>
      </w:r>
    </w:p>
    <w:p w:rsidR="007A5378" w:rsidRPr="00390848" w:rsidRDefault="007A5378" w:rsidP="007A5378">
      <w:pPr>
        <w:pStyle w:val="Paragrafi"/>
        <w:rPr>
          <w:sz w:val="14"/>
          <w:lang w:val="it-IT"/>
        </w:rPr>
      </w:pPr>
    </w:p>
    <w:p w:rsidR="007A5378" w:rsidRPr="00281013" w:rsidRDefault="007A5378" w:rsidP="007A5378">
      <w:pPr>
        <w:pStyle w:val="BazLigjPropozues"/>
        <w:rPr>
          <w:lang w:val="it-IT"/>
        </w:rPr>
      </w:pPr>
      <w:r w:rsidRPr="00281013">
        <w:rPr>
          <w:lang w:val="it-IT"/>
        </w:rPr>
        <w:t>Në mbështetje të nenit 100 të Kushtetu</w:t>
      </w:r>
      <w:r w:rsidR="00A55C3F">
        <w:rPr>
          <w:lang w:val="it-IT"/>
        </w:rPr>
        <w:t>tës dhe të neneve 29 pika 2, dhe 53</w:t>
      </w:r>
      <w:r w:rsidRPr="00281013">
        <w:rPr>
          <w:lang w:val="it-IT"/>
        </w:rPr>
        <w:t xml:space="preserve"> pika 2 të ligjit nr.9048, datë 7.4.2003 “Për trashëgiminë kulturore”, me propozimin e Ministrit të Kulturës, Rinisë dhe Sporteve, Këshilli i Ministrave</w:t>
      </w:r>
    </w:p>
    <w:p w:rsidR="007A5378" w:rsidRPr="00390848" w:rsidRDefault="007A5378" w:rsidP="007A5378">
      <w:pPr>
        <w:pStyle w:val="Paragrafi"/>
        <w:rPr>
          <w:sz w:val="14"/>
          <w:lang w:val="it-IT"/>
        </w:rPr>
      </w:pPr>
    </w:p>
    <w:p w:rsidR="007A5378" w:rsidRPr="00281013" w:rsidRDefault="007A5378" w:rsidP="007A5378">
      <w:pPr>
        <w:pStyle w:val="VENDOSI"/>
        <w:rPr>
          <w:lang w:val="it-IT"/>
        </w:rPr>
      </w:pPr>
      <w:r w:rsidRPr="00281013">
        <w:rPr>
          <w:lang w:val="it-IT"/>
        </w:rPr>
        <w:t>Vendosi:</w:t>
      </w:r>
    </w:p>
    <w:p w:rsidR="007A5378" w:rsidRPr="00390848" w:rsidRDefault="007A5378" w:rsidP="007A5378">
      <w:pPr>
        <w:pStyle w:val="Paragrafi"/>
        <w:rPr>
          <w:sz w:val="12"/>
          <w:lang w:val="it-IT"/>
        </w:rPr>
      </w:pPr>
    </w:p>
    <w:p w:rsidR="007A5378" w:rsidRPr="00281013" w:rsidRDefault="007A5378" w:rsidP="007A5378">
      <w:pPr>
        <w:pStyle w:val="Paragrafi"/>
        <w:rPr>
          <w:lang w:val="it-IT"/>
        </w:rPr>
      </w:pPr>
      <w:r w:rsidRPr="00281013">
        <w:rPr>
          <w:lang w:val="it-IT"/>
        </w:rPr>
        <w:t>1. Miratimin e kufijve të parqeve arkeologjike të Shkodrës, Lezhës, Apolonisë, Bylisit, Amantias, Orikumit, Antigonesë, Finiqit, sipas hartave që i bashkëlidhen këtij vendimi.</w:t>
      </w:r>
    </w:p>
    <w:p w:rsidR="007A5378" w:rsidRPr="00281013" w:rsidRDefault="007A5378" w:rsidP="007A5378">
      <w:pPr>
        <w:pStyle w:val="Paragrafi"/>
        <w:rPr>
          <w:lang w:val="it-IT"/>
        </w:rPr>
      </w:pPr>
      <w:r w:rsidRPr="00281013">
        <w:rPr>
          <w:lang w:val="it-IT"/>
        </w:rPr>
        <w:t>2. Miratimin e rregullores së administrimit të parqeve arkeologjike të Shkodrës, Lezhës, Apolonisë, Bylisit, Amantias, Orikumit, Antigonesë e Finiqit, e cila i bashkëlidhet këtij vendimi.</w:t>
      </w:r>
    </w:p>
    <w:p w:rsidR="007A5378" w:rsidRPr="00281013" w:rsidRDefault="007A5378" w:rsidP="007A5378">
      <w:pPr>
        <w:pStyle w:val="Paragrafi"/>
        <w:rPr>
          <w:lang w:val="it-IT"/>
        </w:rPr>
      </w:pPr>
      <w:r w:rsidRPr="00281013">
        <w:rPr>
          <w:lang w:val="it-IT"/>
        </w:rPr>
        <w:t>3. Administrimi i parkut arkeologjik të Butrintit të bëhet sipas rregullave të përcaktuara në vendimin nr.857, datë 19.12.2003 të Këshillit të Ministrave “Për miratimin e rregullores së funksionimit të zyrës së administrimit dhe koordinimit të Parkut Kombëtar të Butrintit”.</w:t>
      </w:r>
    </w:p>
    <w:p w:rsidR="007A5378" w:rsidRPr="002F12A2" w:rsidRDefault="007A5378" w:rsidP="007A5378">
      <w:pPr>
        <w:pStyle w:val="Paragrafi"/>
        <w:rPr>
          <w:lang w:val="it-IT"/>
        </w:rPr>
      </w:pPr>
      <w:r w:rsidRPr="002F12A2">
        <w:rPr>
          <w:lang w:val="it-IT"/>
        </w:rPr>
        <w:t>4.</w:t>
      </w:r>
      <w:r>
        <w:rPr>
          <w:lang w:val="it-IT"/>
        </w:rPr>
        <w:t xml:space="preserve"> </w:t>
      </w:r>
      <w:r w:rsidRPr="002F12A2">
        <w:rPr>
          <w:lang w:val="it-IT"/>
        </w:rPr>
        <w:t>Ngarkohet Ministria e Kulturës, Rinisë dhe Sporteve për zbatimin e këtij vendimi.</w:t>
      </w:r>
    </w:p>
    <w:p w:rsidR="007A5378" w:rsidRPr="00D94A79" w:rsidRDefault="007A5378" w:rsidP="007A5378">
      <w:pPr>
        <w:pStyle w:val="Paragrafi"/>
        <w:rPr>
          <w:lang w:val="it-IT"/>
        </w:rPr>
      </w:pPr>
      <w:r w:rsidRPr="00D94A79">
        <w:rPr>
          <w:lang w:val="it-IT"/>
        </w:rPr>
        <w:t>Ky vendim hyn në fuqi pas botimit në Fletoren Zyrtare.</w:t>
      </w:r>
    </w:p>
    <w:p w:rsidR="007A5378" w:rsidRDefault="007A5378" w:rsidP="00390848">
      <w:pPr>
        <w:pStyle w:val="Autoriteti"/>
      </w:pPr>
      <w:r>
        <w:t xml:space="preserve">Kryeministri </w:t>
      </w:r>
    </w:p>
    <w:p w:rsidR="007A5378" w:rsidRDefault="007A5378" w:rsidP="007A5378">
      <w:pPr>
        <w:pStyle w:val="AutoritetiEmer"/>
      </w:pPr>
      <w:r>
        <w:t>Fatos Nano</w:t>
      </w:r>
    </w:p>
    <w:p w:rsidR="007A5378" w:rsidRDefault="00E15FA5" w:rsidP="007A5378">
      <w:pPr>
        <w:pStyle w:val="Figure"/>
      </w:pPr>
      <w:r>
        <w:rPr>
          <w:noProof/>
          <w:lang w:val="en-GB" w:eastAsia="en-GB"/>
        </w:rPr>
        <w:lastRenderedPageBreak/>
        <w:drawing>
          <wp:inline distT="0" distB="0" distL="0" distR="0">
            <wp:extent cx="5715000" cy="86861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8686165"/>
                    </a:xfrm>
                    <a:prstGeom prst="rect">
                      <a:avLst/>
                    </a:prstGeom>
                    <a:noFill/>
                    <a:ln>
                      <a:noFill/>
                    </a:ln>
                  </pic:spPr>
                </pic:pic>
              </a:graphicData>
            </a:graphic>
          </wp:inline>
        </w:drawing>
      </w:r>
    </w:p>
    <w:p w:rsidR="007A5378" w:rsidRDefault="007A5378" w:rsidP="00C04E68">
      <w:pPr>
        <w:pStyle w:val="Paragrafi"/>
      </w:pPr>
    </w:p>
    <w:p w:rsidR="007A5378" w:rsidRDefault="00E15FA5" w:rsidP="00C04E68">
      <w:pPr>
        <w:pStyle w:val="Paragrafi"/>
      </w:pPr>
      <w:r>
        <w:rPr>
          <w:noProof/>
          <w:lang w:val="en-GB" w:eastAsia="en-GB"/>
        </w:rPr>
        <w:drawing>
          <wp:inline distT="0" distB="0" distL="0" distR="0">
            <wp:extent cx="5600700" cy="822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8229600"/>
                    </a:xfrm>
                    <a:prstGeom prst="rect">
                      <a:avLst/>
                    </a:prstGeom>
                    <a:noFill/>
                    <a:ln>
                      <a:noFill/>
                    </a:ln>
                  </pic:spPr>
                </pic:pic>
              </a:graphicData>
            </a:graphic>
          </wp:inline>
        </w:drawing>
      </w:r>
    </w:p>
    <w:p w:rsidR="007A5378" w:rsidRDefault="007A5378" w:rsidP="00C04E68">
      <w:pPr>
        <w:pStyle w:val="Paragrafi"/>
      </w:pPr>
    </w:p>
    <w:p w:rsidR="007A5378" w:rsidRDefault="007A5378" w:rsidP="00C04E68">
      <w:pPr>
        <w:pStyle w:val="Paragrafi"/>
      </w:pPr>
    </w:p>
    <w:p w:rsidR="007A5378" w:rsidRDefault="00E15FA5" w:rsidP="00C04E68">
      <w:pPr>
        <w:pStyle w:val="Paragrafi"/>
      </w:pPr>
      <w:r>
        <w:rPr>
          <w:noProof/>
          <w:lang w:val="en-GB" w:eastAsia="en-GB"/>
        </w:rPr>
        <w:lastRenderedPageBreak/>
        <w:drawing>
          <wp:inline distT="0" distB="0" distL="0" distR="0">
            <wp:extent cx="5372100" cy="8686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8686800"/>
                    </a:xfrm>
                    <a:prstGeom prst="rect">
                      <a:avLst/>
                    </a:prstGeom>
                    <a:noFill/>
                    <a:ln>
                      <a:noFill/>
                    </a:ln>
                  </pic:spPr>
                </pic:pic>
              </a:graphicData>
            </a:graphic>
          </wp:inline>
        </w:drawing>
      </w:r>
    </w:p>
    <w:p w:rsidR="007A5378" w:rsidRDefault="007A5378" w:rsidP="00C04E68">
      <w:pPr>
        <w:pStyle w:val="Paragrafi"/>
      </w:pPr>
    </w:p>
    <w:p w:rsidR="007A5378" w:rsidRDefault="00E15FA5" w:rsidP="00C04E68">
      <w:pPr>
        <w:pStyle w:val="Paragrafi"/>
      </w:pPr>
      <w:r>
        <w:rPr>
          <w:noProof/>
          <w:lang w:val="en-GB" w:eastAsia="en-GB"/>
        </w:rPr>
        <w:drawing>
          <wp:inline distT="0" distB="0" distL="0" distR="0">
            <wp:extent cx="5372100" cy="8458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8458200"/>
                    </a:xfrm>
                    <a:prstGeom prst="rect">
                      <a:avLst/>
                    </a:prstGeom>
                    <a:noFill/>
                    <a:ln>
                      <a:noFill/>
                    </a:ln>
                  </pic:spPr>
                </pic:pic>
              </a:graphicData>
            </a:graphic>
          </wp:inline>
        </w:drawing>
      </w:r>
    </w:p>
    <w:p w:rsidR="007A5378" w:rsidRDefault="007A5378" w:rsidP="00C04E68">
      <w:pPr>
        <w:pStyle w:val="Paragrafi"/>
      </w:pPr>
    </w:p>
    <w:p w:rsidR="007A5378" w:rsidRDefault="007A5378" w:rsidP="00C04E68">
      <w:pPr>
        <w:pStyle w:val="Paragrafi"/>
      </w:pPr>
    </w:p>
    <w:p w:rsidR="007A5378" w:rsidRDefault="00E15FA5" w:rsidP="00C04E68">
      <w:pPr>
        <w:pStyle w:val="Paragrafi"/>
      </w:pPr>
      <w:r>
        <w:rPr>
          <w:noProof/>
          <w:lang w:val="en-GB" w:eastAsia="en-GB"/>
        </w:rPr>
        <w:drawing>
          <wp:inline distT="0" distB="0" distL="0" distR="0">
            <wp:extent cx="5486400" cy="8115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8115300"/>
                    </a:xfrm>
                    <a:prstGeom prst="rect">
                      <a:avLst/>
                    </a:prstGeom>
                    <a:noFill/>
                    <a:ln>
                      <a:noFill/>
                    </a:ln>
                  </pic:spPr>
                </pic:pic>
              </a:graphicData>
            </a:graphic>
          </wp:inline>
        </w:drawing>
      </w:r>
    </w:p>
    <w:p w:rsidR="007A5378" w:rsidRDefault="007A5378" w:rsidP="00C04E68">
      <w:pPr>
        <w:pStyle w:val="Paragrafi"/>
      </w:pPr>
    </w:p>
    <w:p w:rsidR="007A5378" w:rsidRDefault="007A5378" w:rsidP="00C04E68">
      <w:pPr>
        <w:pStyle w:val="Paragrafi"/>
      </w:pPr>
    </w:p>
    <w:p w:rsidR="007A5378" w:rsidRDefault="007A5378" w:rsidP="00C04E68">
      <w:pPr>
        <w:pStyle w:val="Paragrafi"/>
      </w:pPr>
    </w:p>
    <w:p w:rsidR="007A5378" w:rsidRDefault="00E15FA5" w:rsidP="00C04E68">
      <w:pPr>
        <w:pStyle w:val="Paragrafi"/>
      </w:pPr>
      <w:r>
        <w:rPr>
          <w:noProof/>
          <w:lang w:val="en-GB" w:eastAsia="en-GB"/>
        </w:rPr>
        <w:drawing>
          <wp:inline distT="0" distB="0" distL="0" distR="0">
            <wp:extent cx="5486400" cy="8686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8686800"/>
                    </a:xfrm>
                    <a:prstGeom prst="rect">
                      <a:avLst/>
                    </a:prstGeom>
                    <a:noFill/>
                    <a:ln>
                      <a:noFill/>
                    </a:ln>
                  </pic:spPr>
                </pic:pic>
              </a:graphicData>
            </a:graphic>
          </wp:inline>
        </w:drawing>
      </w:r>
    </w:p>
    <w:p w:rsidR="007A5378" w:rsidRDefault="007A5378" w:rsidP="00C04E68">
      <w:pPr>
        <w:pStyle w:val="Paragrafi"/>
      </w:pPr>
    </w:p>
    <w:p w:rsidR="007A5378" w:rsidRDefault="00E15FA5" w:rsidP="00C04E68">
      <w:pPr>
        <w:pStyle w:val="Paragrafi"/>
      </w:pPr>
      <w:r>
        <w:rPr>
          <w:noProof/>
          <w:lang w:val="en-GB" w:eastAsia="en-GB"/>
        </w:rPr>
        <w:drawing>
          <wp:inline distT="0" distB="0" distL="0" distR="0">
            <wp:extent cx="5486400" cy="8572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8572500"/>
                    </a:xfrm>
                    <a:prstGeom prst="rect">
                      <a:avLst/>
                    </a:prstGeom>
                    <a:noFill/>
                    <a:ln>
                      <a:noFill/>
                    </a:ln>
                  </pic:spPr>
                </pic:pic>
              </a:graphicData>
            </a:graphic>
          </wp:inline>
        </w:drawing>
      </w:r>
    </w:p>
    <w:p w:rsidR="007A5378" w:rsidRDefault="00E15FA5" w:rsidP="00C04E68">
      <w:pPr>
        <w:pStyle w:val="Paragrafi"/>
      </w:pPr>
      <w:r>
        <w:rPr>
          <w:noProof/>
          <w:lang w:val="en-GB" w:eastAsia="en-GB"/>
        </w:rPr>
        <w:drawing>
          <wp:inline distT="0" distB="0" distL="0" distR="0">
            <wp:extent cx="5486400" cy="8801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8801100"/>
                    </a:xfrm>
                    <a:prstGeom prst="rect">
                      <a:avLst/>
                    </a:prstGeom>
                    <a:noFill/>
                    <a:ln>
                      <a:noFill/>
                    </a:ln>
                  </pic:spPr>
                </pic:pic>
              </a:graphicData>
            </a:graphic>
          </wp:inline>
        </w:drawing>
      </w:r>
    </w:p>
    <w:p w:rsidR="00281013" w:rsidRDefault="00281013" w:rsidP="00281013">
      <w:pPr>
        <w:pStyle w:val="Titulli"/>
      </w:pPr>
      <w:r>
        <w:t xml:space="preserve">RREGULLORE </w:t>
      </w:r>
    </w:p>
    <w:p w:rsidR="00281013" w:rsidRPr="00C10A1D" w:rsidRDefault="00281013" w:rsidP="00281013">
      <w:pPr>
        <w:pStyle w:val="TitulliTitull"/>
      </w:pPr>
      <w:smartTag w:uri="urn:schemas-microsoft-com:office:smarttags" w:element="place">
        <w:r>
          <w:t>E ADMINISTRIMIT</w:t>
        </w:r>
      </w:smartTag>
      <w:r>
        <w:t xml:space="preserve"> Të</w:t>
      </w:r>
      <w:r w:rsidRPr="00C10A1D">
        <w:t xml:space="preserve"> PARQEVE ARKEOLOGJIKE T</w:t>
      </w:r>
      <w:r>
        <w:t xml:space="preserve">Ë </w:t>
      </w:r>
      <w:r w:rsidRPr="00C10A1D">
        <w:t>SHKODR</w:t>
      </w:r>
      <w:r>
        <w:t>Ë</w:t>
      </w:r>
      <w:r w:rsidRPr="00C10A1D">
        <w:t>S, LEZH</w:t>
      </w:r>
      <w:r>
        <w:t>Ë</w:t>
      </w:r>
      <w:r w:rsidR="00DB5F1D">
        <w:t>S, APOL</w:t>
      </w:r>
      <w:r w:rsidRPr="00C10A1D">
        <w:t>ONIS</w:t>
      </w:r>
      <w:r>
        <w:t>Ë</w:t>
      </w:r>
      <w:r w:rsidRPr="00C10A1D">
        <w:t>, BYLISIT, AMANTIAS,</w:t>
      </w:r>
      <w:r>
        <w:t xml:space="preserve"> </w:t>
      </w:r>
      <w:r w:rsidRPr="00C10A1D">
        <w:t>ORIKUMIT, ANTIGONES</w:t>
      </w:r>
      <w:r>
        <w:t>Ë</w:t>
      </w:r>
      <w:r w:rsidRPr="00C10A1D">
        <w:t xml:space="preserve"> DHE FINIQIT</w:t>
      </w:r>
    </w:p>
    <w:p w:rsidR="00281013" w:rsidRDefault="00281013" w:rsidP="00281013">
      <w:pPr>
        <w:pStyle w:val="Paragrafi"/>
      </w:pPr>
    </w:p>
    <w:p w:rsidR="00281013" w:rsidRPr="00C10A1D" w:rsidRDefault="00281013" w:rsidP="00232612">
      <w:pPr>
        <w:pStyle w:val="KreuNr"/>
      </w:pPr>
      <w:r w:rsidRPr="00C10A1D">
        <w:t>KREU I</w:t>
      </w:r>
    </w:p>
    <w:p w:rsidR="00281013" w:rsidRPr="00C10A1D" w:rsidRDefault="00281013" w:rsidP="00232612">
      <w:pPr>
        <w:pStyle w:val="KreuTitull"/>
      </w:pPr>
      <w:r w:rsidRPr="00C10A1D">
        <w:t>DISPOZITA T</w:t>
      </w:r>
      <w:r>
        <w:t>Ë</w:t>
      </w:r>
      <w:r w:rsidRPr="00C10A1D">
        <w:t xml:space="preserve"> P</w:t>
      </w:r>
      <w:r>
        <w:t>Ë</w:t>
      </w:r>
      <w:r w:rsidRPr="00C10A1D">
        <w:t>RGJITHSHME</w:t>
      </w:r>
    </w:p>
    <w:p w:rsidR="00281013" w:rsidRDefault="00281013" w:rsidP="00281013">
      <w:pPr>
        <w:pStyle w:val="Paragrafi"/>
      </w:pPr>
    </w:p>
    <w:p w:rsidR="00281013" w:rsidRPr="00C10A1D" w:rsidRDefault="00281013" w:rsidP="00281013">
      <w:pPr>
        <w:pStyle w:val="Paragrafi"/>
      </w:pPr>
      <w:r w:rsidRPr="00C10A1D">
        <w:t>1. Kjo rregullore hartohet bazuar në:</w:t>
      </w:r>
    </w:p>
    <w:p w:rsidR="00281013" w:rsidRPr="00C10A1D" w:rsidRDefault="00A55C3F" w:rsidP="00281013">
      <w:pPr>
        <w:pStyle w:val="Paragrafi"/>
      </w:pPr>
      <w:r>
        <w:t>a) ligjin nr.9048, datë</w:t>
      </w:r>
      <w:r w:rsidR="00281013" w:rsidRPr="00C10A1D">
        <w:t xml:space="preserve"> 7.4.2003 “Për trashëgiminë kulturore”</w:t>
      </w:r>
      <w:r>
        <w:t>,</w:t>
      </w:r>
    </w:p>
    <w:p w:rsidR="00281013" w:rsidRPr="00C10A1D" w:rsidRDefault="00A55C3F" w:rsidP="00281013">
      <w:pPr>
        <w:pStyle w:val="Paragrafi"/>
        <w:rPr>
          <w:lang w:val="it-IT"/>
        </w:rPr>
      </w:pPr>
      <w:r>
        <w:rPr>
          <w:lang w:val="it-IT"/>
        </w:rPr>
        <w:t>b)</w:t>
      </w:r>
      <w:r w:rsidR="00281013">
        <w:rPr>
          <w:lang w:val="it-IT"/>
        </w:rPr>
        <w:t xml:space="preserve"> ligjin nr.890</w:t>
      </w:r>
      <w:r w:rsidR="00281013" w:rsidRPr="00C10A1D">
        <w:rPr>
          <w:lang w:val="it-IT"/>
        </w:rPr>
        <w:t>6, datë</w:t>
      </w:r>
      <w:r w:rsidR="00281013">
        <w:rPr>
          <w:lang w:val="it-IT"/>
        </w:rPr>
        <w:t xml:space="preserve"> 6.</w:t>
      </w:r>
      <w:r w:rsidR="00281013" w:rsidRPr="00C10A1D">
        <w:rPr>
          <w:lang w:val="it-IT"/>
        </w:rPr>
        <w:t>6.2002 “P</w:t>
      </w:r>
      <w:r w:rsidR="00281013">
        <w:rPr>
          <w:lang w:val="it-IT"/>
        </w:rPr>
        <w:t>ë</w:t>
      </w:r>
      <w:r w:rsidR="00281013" w:rsidRPr="00C10A1D">
        <w:rPr>
          <w:lang w:val="it-IT"/>
        </w:rPr>
        <w:t>r zonat e mbrojtura”</w:t>
      </w:r>
      <w:r>
        <w:rPr>
          <w:lang w:val="it-IT"/>
        </w:rPr>
        <w:t>,</w:t>
      </w:r>
    </w:p>
    <w:p w:rsidR="00281013" w:rsidRPr="00C10A1D" w:rsidRDefault="00DB5F1D" w:rsidP="00281013">
      <w:pPr>
        <w:pStyle w:val="Paragrafi"/>
        <w:rPr>
          <w:lang w:val="it-IT"/>
        </w:rPr>
      </w:pPr>
      <w:r>
        <w:rPr>
          <w:lang w:val="it-IT"/>
        </w:rPr>
        <w:t>c)</w:t>
      </w:r>
      <w:r w:rsidR="00A55C3F">
        <w:rPr>
          <w:lang w:val="it-IT"/>
        </w:rPr>
        <w:t xml:space="preserve"> ligjin nr.8934, datë</w:t>
      </w:r>
      <w:r w:rsidR="00281013" w:rsidRPr="00C10A1D">
        <w:rPr>
          <w:lang w:val="it-IT"/>
        </w:rPr>
        <w:t xml:space="preserve"> 5.9.2002 “P</w:t>
      </w:r>
      <w:r w:rsidR="00281013">
        <w:rPr>
          <w:lang w:val="it-IT"/>
        </w:rPr>
        <w:t>ë</w:t>
      </w:r>
      <w:r w:rsidR="00281013" w:rsidRPr="00C10A1D">
        <w:rPr>
          <w:lang w:val="it-IT"/>
        </w:rPr>
        <w:t>r mbrojtjen e mjedisit”</w:t>
      </w:r>
      <w:r w:rsidR="00A55C3F">
        <w:rPr>
          <w:lang w:val="it-IT"/>
        </w:rPr>
        <w:t>,</w:t>
      </w:r>
    </w:p>
    <w:p w:rsidR="00281013" w:rsidRPr="00C10A1D" w:rsidRDefault="00281013" w:rsidP="00281013">
      <w:pPr>
        <w:pStyle w:val="Paragrafi"/>
        <w:rPr>
          <w:lang w:val="it-IT"/>
        </w:rPr>
      </w:pPr>
      <w:r>
        <w:rPr>
          <w:lang w:val="it-IT"/>
        </w:rPr>
        <w:t>si dhe në aktet e tjera l</w:t>
      </w:r>
      <w:r w:rsidRPr="00C10A1D">
        <w:rPr>
          <w:lang w:val="it-IT"/>
        </w:rPr>
        <w:t>igjore e n</w:t>
      </w:r>
      <w:r>
        <w:rPr>
          <w:lang w:val="it-IT"/>
        </w:rPr>
        <w:t>ë</w:t>
      </w:r>
      <w:r w:rsidRPr="00C10A1D">
        <w:rPr>
          <w:lang w:val="it-IT"/>
        </w:rPr>
        <w:t>nligjore në fuqi.</w:t>
      </w:r>
    </w:p>
    <w:p w:rsidR="00281013" w:rsidRPr="00C10A1D" w:rsidRDefault="00281013" w:rsidP="00281013">
      <w:pPr>
        <w:pStyle w:val="Paragrafi"/>
        <w:rPr>
          <w:lang w:val="it-IT"/>
        </w:rPr>
      </w:pPr>
      <w:r w:rsidRPr="00C10A1D">
        <w:rPr>
          <w:lang w:val="it-IT"/>
        </w:rPr>
        <w:t>2. Kjo rregullore ka si qëllim, p</w:t>
      </w:r>
      <w:r>
        <w:rPr>
          <w:lang w:val="it-IT"/>
        </w:rPr>
        <w:t>ë</w:t>
      </w:r>
      <w:r w:rsidRPr="00C10A1D">
        <w:rPr>
          <w:lang w:val="it-IT"/>
        </w:rPr>
        <w:t>rcaktimin e kufijve dhe rregullave p</w:t>
      </w:r>
      <w:r>
        <w:rPr>
          <w:lang w:val="it-IT"/>
        </w:rPr>
        <w:t>ë</w:t>
      </w:r>
      <w:r w:rsidRPr="00C10A1D">
        <w:rPr>
          <w:lang w:val="it-IT"/>
        </w:rPr>
        <w:t xml:space="preserve">r mënyrën e administrimit </w:t>
      </w:r>
      <w:r w:rsidR="00A55C3F">
        <w:rPr>
          <w:lang w:val="it-IT"/>
        </w:rPr>
        <w:t>të parqeve arkeol</w:t>
      </w:r>
      <w:r w:rsidR="00AF0C16">
        <w:rPr>
          <w:lang w:val="it-IT"/>
        </w:rPr>
        <w:t>ogjike të Shkodrës, Lezhës, Apo</w:t>
      </w:r>
      <w:r w:rsidRPr="00C10A1D">
        <w:rPr>
          <w:lang w:val="it-IT"/>
        </w:rPr>
        <w:t>lonisë, By</w:t>
      </w:r>
      <w:r w:rsidR="00AF0C16">
        <w:rPr>
          <w:lang w:val="it-IT"/>
        </w:rPr>
        <w:t>lisit Amantias, Orikum</w:t>
      </w:r>
      <w:r w:rsidRPr="00C10A1D">
        <w:rPr>
          <w:lang w:val="it-IT"/>
        </w:rPr>
        <w:t>it, Antigonesë dhe Finiqit.</w:t>
      </w:r>
    </w:p>
    <w:p w:rsidR="00281013" w:rsidRPr="00C10A1D" w:rsidRDefault="00281013" w:rsidP="00281013">
      <w:pPr>
        <w:pStyle w:val="Paragrafi"/>
        <w:rPr>
          <w:lang w:val="it-IT"/>
        </w:rPr>
      </w:pPr>
      <w:r w:rsidRPr="00C10A1D">
        <w:rPr>
          <w:lang w:val="it-IT"/>
        </w:rPr>
        <w:t>3. Në zbatim të kësaj</w:t>
      </w:r>
      <w:r w:rsidR="00AF0C16">
        <w:rPr>
          <w:lang w:val="it-IT"/>
        </w:rPr>
        <w:t xml:space="preserve"> rregulloreje, termat e mëposhtë</w:t>
      </w:r>
      <w:r w:rsidRPr="00C10A1D">
        <w:rPr>
          <w:lang w:val="it-IT"/>
        </w:rPr>
        <w:t>m kan</w:t>
      </w:r>
      <w:r>
        <w:rPr>
          <w:lang w:val="it-IT"/>
        </w:rPr>
        <w:t>ë</w:t>
      </w:r>
      <w:r w:rsidRPr="00C10A1D">
        <w:rPr>
          <w:lang w:val="it-IT"/>
        </w:rPr>
        <w:t xml:space="preserve"> këtë kuptim:</w:t>
      </w:r>
    </w:p>
    <w:p w:rsidR="00281013" w:rsidRPr="00C10A1D" w:rsidRDefault="00A55C3F" w:rsidP="00281013">
      <w:pPr>
        <w:pStyle w:val="Paragrafi"/>
        <w:rPr>
          <w:lang w:val="it-IT"/>
        </w:rPr>
      </w:pPr>
      <w:r>
        <w:rPr>
          <w:lang w:val="it-IT"/>
        </w:rPr>
        <w:t>a)</w:t>
      </w:r>
      <w:r w:rsidR="00AF0C16">
        <w:rPr>
          <w:lang w:val="it-IT"/>
        </w:rPr>
        <w:t xml:space="preserve"> “PA” janë parqet a</w:t>
      </w:r>
      <w:r w:rsidR="00281013" w:rsidRPr="00C10A1D">
        <w:rPr>
          <w:lang w:val="it-IT"/>
        </w:rPr>
        <w:t>rkeolog</w:t>
      </w:r>
      <w:r>
        <w:rPr>
          <w:lang w:val="it-IT"/>
        </w:rPr>
        <w:t>jike të Shkodrës, Lezhës, Apol</w:t>
      </w:r>
      <w:r w:rsidR="00281013" w:rsidRPr="00C10A1D">
        <w:rPr>
          <w:lang w:val="it-IT"/>
        </w:rPr>
        <w:t>onisë, Bylisit, Amantias, Orikumit, Antigonesë, Finiqit dhe Butrintit.</w:t>
      </w:r>
    </w:p>
    <w:p w:rsidR="00281013" w:rsidRPr="00C10A1D" w:rsidRDefault="00A55C3F" w:rsidP="00281013">
      <w:pPr>
        <w:pStyle w:val="Paragrafi"/>
        <w:rPr>
          <w:lang w:val="it-IT"/>
        </w:rPr>
      </w:pPr>
      <w:r>
        <w:rPr>
          <w:lang w:val="it-IT"/>
        </w:rPr>
        <w:t>b)</w:t>
      </w:r>
      <w:r w:rsidR="00281013" w:rsidRPr="00C10A1D">
        <w:rPr>
          <w:lang w:val="it-IT"/>
        </w:rPr>
        <w:t xml:space="preserve"> “ZAKPA” është Zyra e Administrimit dhe Koordinimit të Parkut Arkeologjik” , e cila ësht</w:t>
      </w:r>
      <w:r w:rsidR="00281013">
        <w:rPr>
          <w:lang w:val="it-IT"/>
        </w:rPr>
        <w:t>ë</w:t>
      </w:r>
      <w:r w:rsidR="00281013" w:rsidRPr="00C10A1D">
        <w:rPr>
          <w:lang w:val="it-IT"/>
        </w:rPr>
        <w:t xml:space="preserve"> struktura përgjegjëse p</w:t>
      </w:r>
      <w:r w:rsidR="00281013">
        <w:rPr>
          <w:lang w:val="it-IT"/>
        </w:rPr>
        <w:t>ë</w:t>
      </w:r>
      <w:r w:rsidR="00281013" w:rsidRPr="00C10A1D">
        <w:rPr>
          <w:lang w:val="it-IT"/>
        </w:rPr>
        <w:t>r administrimin dhe menaxhimin e parkut arkeol</w:t>
      </w:r>
      <w:r w:rsidR="00DB5F1D">
        <w:rPr>
          <w:lang w:val="it-IT"/>
        </w:rPr>
        <w:t>ogjik të Shkodrës, Lezhës, Apol</w:t>
      </w:r>
      <w:r w:rsidR="00281013" w:rsidRPr="00C10A1D">
        <w:rPr>
          <w:lang w:val="it-IT"/>
        </w:rPr>
        <w:t>onisë, Bylisit</w:t>
      </w:r>
      <w:r>
        <w:rPr>
          <w:lang w:val="it-IT"/>
        </w:rPr>
        <w:t>, Amantias, Orikumit, Antigonesë</w:t>
      </w:r>
      <w:r w:rsidR="00281013" w:rsidRPr="00C10A1D">
        <w:rPr>
          <w:lang w:val="it-IT"/>
        </w:rPr>
        <w:t xml:space="preserve">, Finiqit, </w:t>
      </w:r>
      <w:r>
        <w:rPr>
          <w:lang w:val="it-IT"/>
        </w:rPr>
        <w:t>sipas kufijve të përcaktuar në k</w:t>
      </w:r>
      <w:r w:rsidR="00AF0C16">
        <w:rPr>
          <w:lang w:val="it-IT"/>
        </w:rPr>
        <w:t>reun II</w:t>
      </w:r>
      <w:r w:rsidR="00281013" w:rsidRPr="00C10A1D">
        <w:rPr>
          <w:lang w:val="it-IT"/>
        </w:rPr>
        <w:t xml:space="preserve"> të kësaj rregulloreje.</w:t>
      </w:r>
    </w:p>
    <w:p w:rsidR="00281013" w:rsidRPr="00C10A1D" w:rsidRDefault="00281013" w:rsidP="00281013">
      <w:pPr>
        <w:pStyle w:val="Paragrafi"/>
        <w:rPr>
          <w:lang w:val="it-IT"/>
        </w:rPr>
      </w:pPr>
      <w:r>
        <w:rPr>
          <w:lang w:val="it-IT"/>
        </w:rPr>
        <w:t>c</w:t>
      </w:r>
      <w:r w:rsidR="00A55C3F">
        <w:rPr>
          <w:lang w:val="it-IT"/>
        </w:rPr>
        <w:t>)</w:t>
      </w:r>
      <w:r w:rsidRPr="00C10A1D">
        <w:rPr>
          <w:lang w:val="it-IT"/>
        </w:rPr>
        <w:t xml:space="preserve"> “BKPA” është Bordi Kombëtar i Parqeve Arkeologjike</w:t>
      </w:r>
      <w:r w:rsidR="00A55C3F">
        <w:rPr>
          <w:lang w:val="it-IT"/>
        </w:rPr>
        <w:t>,</w:t>
      </w:r>
      <w:r w:rsidRPr="00C10A1D">
        <w:rPr>
          <w:lang w:val="it-IT"/>
        </w:rPr>
        <w:t xml:space="preserve"> i cili harton, shqyrton dhe miraton strategjin</w:t>
      </w:r>
      <w:r>
        <w:rPr>
          <w:lang w:val="it-IT"/>
        </w:rPr>
        <w:t>ë</w:t>
      </w:r>
      <w:r w:rsidRPr="00C10A1D">
        <w:rPr>
          <w:lang w:val="it-IT"/>
        </w:rPr>
        <w:t xml:space="preserve"> dhe koordinon projektet</w:t>
      </w:r>
      <w:r>
        <w:rPr>
          <w:lang w:val="it-IT"/>
        </w:rPr>
        <w:t xml:space="preserve"> e programet e mbrojtjes, zhvill</w:t>
      </w:r>
      <w:r w:rsidRPr="00C10A1D">
        <w:rPr>
          <w:lang w:val="it-IT"/>
        </w:rPr>
        <w:t>imit dhe administrimit të PA</w:t>
      </w:r>
      <w:r>
        <w:rPr>
          <w:lang w:val="it-IT"/>
        </w:rPr>
        <w:t>-ve.</w:t>
      </w:r>
    </w:p>
    <w:p w:rsidR="00281013" w:rsidRDefault="00281013" w:rsidP="00281013">
      <w:pPr>
        <w:pStyle w:val="Paragrafi"/>
        <w:rPr>
          <w:lang w:val="it-IT"/>
        </w:rPr>
      </w:pPr>
    </w:p>
    <w:p w:rsidR="00281013" w:rsidRPr="00C10A1D" w:rsidRDefault="00281013" w:rsidP="00232612">
      <w:pPr>
        <w:pStyle w:val="KreuNr"/>
      </w:pPr>
      <w:r w:rsidRPr="00C10A1D">
        <w:t>KREU II</w:t>
      </w:r>
    </w:p>
    <w:p w:rsidR="00281013" w:rsidRPr="00C10A1D" w:rsidRDefault="00281013" w:rsidP="00232612">
      <w:pPr>
        <w:pStyle w:val="KreuTitull"/>
      </w:pPr>
      <w:r w:rsidRPr="00C10A1D">
        <w:t>BORDI KOMBËTAR I PARQEVE ARKEOLOGJIKE</w:t>
      </w:r>
    </w:p>
    <w:p w:rsidR="00281013" w:rsidRPr="00C10A1D" w:rsidRDefault="00281013" w:rsidP="00281013">
      <w:pPr>
        <w:pStyle w:val="Paragrafi"/>
        <w:rPr>
          <w:lang w:val="it-IT"/>
        </w:rPr>
      </w:pPr>
    </w:p>
    <w:p w:rsidR="00281013" w:rsidRPr="00C10A1D" w:rsidRDefault="00281013" w:rsidP="00281013">
      <w:pPr>
        <w:pStyle w:val="Paragrafi"/>
        <w:rPr>
          <w:lang w:val="it-IT"/>
        </w:rPr>
      </w:pPr>
      <w:r w:rsidRPr="00C10A1D">
        <w:rPr>
          <w:lang w:val="it-IT"/>
        </w:rPr>
        <w:t xml:space="preserve">5. Krijohet Bordi </w:t>
      </w:r>
      <w:r w:rsidR="00A55C3F">
        <w:rPr>
          <w:lang w:val="it-IT"/>
        </w:rPr>
        <w:t>Kombëtar i Parqeve Arkeologjike</w:t>
      </w:r>
      <w:r w:rsidRPr="00C10A1D">
        <w:rPr>
          <w:lang w:val="it-IT"/>
        </w:rPr>
        <w:t xml:space="preserve"> (BKPA), organ vendim</w:t>
      </w:r>
      <w:r w:rsidR="00A55C3F">
        <w:rPr>
          <w:lang w:val="it-IT"/>
        </w:rPr>
        <w:t>m</w:t>
      </w:r>
      <w:r w:rsidRPr="00C10A1D">
        <w:rPr>
          <w:lang w:val="it-IT"/>
        </w:rPr>
        <w:t>arrës, i cili mbik</w:t>
      </w:r>
      <w:r w:rsidR="00A55C3F">
        <w:rPr>
          <w:lang w:val="it-IT"/>
        </w:rPr>
        <w:t>ë</w:t>
      </w:r>
      <w:r w:rsidRPr="00C10A1D">
        <w:rPr>
          <w:lang w:val="it-IT"/>
        </w:rPr>
        <w:t>qyr veprimtarinë e ZAKPA-ve dhe harton e miraton strategjinë dhe program</w:t>
      </w:r>
      <w:r w:rsidR="00A55C3F">
        <w:rPr>
          <w:lang w:val="it-IT"/>
        </w:rPr>
        <w:t>et e zhvillimit të PA-v</w:t>
      </w:r>
      <w:r w:rsidRPr="00C10A1D">
        <w:rPr>
          <w:lang w:val="it-IT"/>
        </w:rPr>
        <w:t>e.</w:t>
      </w:r>
    </w:p>
    <w:p w:rsidR="00281013" w:rsidRPr="00281013" w:rsidRDefault="00281013" w:rsidP="00281013">
      <w:pPr>
        <w:pStyle w:val="Paragrafi"/>
        <w:rPr>
          <w:lang w:val="it-IT"/>
        </w:rPr>
      </w:pPr>
      <w:r w:rsidRPr="00281013">
        <w:rPr>
          <w:lang w:val="it-IT"/>
        </w:rPr>
        <w:t>BKPA kryesohet nga Ministri i Kulturës, Rinisë dhe Sporteve dhe përbëhet nga përfaqësues të:</w:t>
      </w:r>
    </w:p>
    <w:p w:rsidR="00281013" w:rsidRPr="00281013" w:rsidRDefault="00A55C3F" w:rsidP="00281013">
      <w:pPr>
        <w:pStyle w:val="Paragrafi"/>
        <w:rPr>
          <w:lang w:val="it-IT"/>
        </w:rPr>
      </w:pPr>
      <w:r>
        <w:rPr>
          <w:lang w:val="it-IT"/>
        </w:rPr>
        <w:t>a)</w:t>
      </w:r>
      <w:r w:rsidR="00281013" w:rsidRPr="00281013">
        <w:rPr>
          <w:lang w:val="it-IT"/>
        </w:rPr>
        <w:t xml:space="preserve"> Ministrisë së Mjedisit</w:t>
      </w:r>
      <w:r w:rsidR="00281013" w:rsidRPr="00281013">
        <w:rPr>
          <w:lang w:val="it-IT"/>
        </w:rPr>
        <w:tab/>
      </w:r>
      <w:r w:rsidR="00281013" w:rsidRPr="00281013">
        <w:rPr>
          <w:lang w:val="it-IT"/>
        </w:rPr>
        <w:tab/>
      </w:r>
      <w:r w:rsidR="008737EA">
        <w:rPr>
          <w:lang w:val="it-IT"/>
        </w:rPr>
        <w:tab/>
      </w:r>
      <w:r w:rsidR="00281013" w:rsidRPr="00281013">
        <w:rPr>
          <w:lang w:val="it-IT"/>
        </w:rPr>
        <w:t>anëtar</w:t>
      </w:r>
    </w:p>
    <w:p w:rsidR="00281013" w:rsidRPr="00281013" w:rsidRDefault="00281013" w:rsidP="00281013">
      <w:pPr>
        <w:pStyle w:val="Paragrafi"/>
        <w:rPr>
          <w:lang w:val="it-IT"/>
        </w:rPr>
      </w:pPr>
      <w:r w:rsidRPr="00281013">
        <w:rPr>
          <w:lang w:val="it-IT"/>
        </w:rPr>
        <w:t>b</w:t>
      </w:r>
      <w:r w:rsidR="00A55C3F">
        <w:rPr>
          <w:lang w:val="it-IT"/>
        </w:rPr>
        <w:t>)</w:t>
      </w:r>
      <w:r w:rsidRPr="00281013">
        <w:rPr>
          <w:lang w:val="it-IT"/>
        </w:rPr>
        <w:t xml:space="preserve"> Ministrisë së Pushtetit Vendor</w:t>
      </w:r>
      <w:r w:rsidRPr="00281013">
        <w:rPr>
          <w:lang w:val="it-IT"/>
        </w:rPr>
        <w:tab/>
      </w:r>
      <w:r w:rsidR="008737EA">
        <w:rPr>
          <w:lang w:val="it-IT"/>
        </w:rPr>
        <w:tab/>
      </w:r>
      <w:r w:rsidRPr="00281013">
        <w:rPr>
          <w:lang w:val="it-IT"/>
        </w:rPr>
        <w:t>anëtar</w:t>
      </w:r>
    </w:p>
    <w:p w:rsidR="00281013" w:rsidRPr="00281013" w:rsidRDefault="00A55C3F" w:rsidP="00281013">
      <w:pPr>
        <w:pStyle w:val="Paragrafi"/>
        <w:rPr>
          <w:lang w:val="it-IT"/>
        </w:rPr>
      </w:pPr>
      <w:r>
        <w:rPr>
          <w:lang w:val="it-IT"/>
        </w:rPr>
        <w:t>c)</w:t>
      </w:r>
      <w:r w:rsidR="00281013" w:rsidRPr="00281013">
        <w:rPr>
          <w:lang w:val="it-IT"/>
        </w:rPr>
        <w:t xml:space="preserve"> Ministrisë së Rregullim</w:t>
      </w:r>
      <w:r w:rsidR="00B207FA">
        <w:rPr>
          <w:lang w:val="it-IT"/>
        </w:rPr>
        <w:t>it</w:t>
      </w:r>
      <w:r w:rsidR="00281013" w:rsidRPr="00281013">
        <w:rPr>
          <w:lang w:val="it-IT"/>
        </w:rPr>
        <w:t xml:space="preserve"> </w:t>
      </w:r>
      <w:r w:rsidR="00B207FA">
        <w:rPr>
          <w:lang w:val="it-IT"/>
        </w:rPr>
        <w:t xml:space="preserve">të </w:t>
      </w:r>
      <w:r w:rsidR="00281013" w:rsidRPr="00281013">
        <w:rPr>
          <w:lang w:val="it-IT"/>
        </w:rPr>
        <w:t>Territorit</w:t>
      </w:r>
    </w:p>
    <w:p w:rsidR="00281013" w:rsidRPr="00281013" w:rsidRDefault="00281013" w:rsidP="00281013">
      <w:pPr>
        <w:pStyle w:val="Paragrafi"/>
        <w:rPr>
          <w:lang w:val="it-IT"/>
        </w:rPr>
      </w:pPr>
      <w:r w:rsidRPr="00281013">
        <w:rPr>
          <w:lang w:val="it-IT"/>
        </w:rPr>
        <w:t xml:space="preserve">dhe </w:t>
      </w:r>
      <w:r w:rsidR="00B207FA">
        <w:rPr>
          <w:lang w:val="it-IT"/>
        </w:rPr>
        <w:t xml:space="preserve">të </w:t>
      </w:r>
      <w:r w:rsidRPr="00281013">
        <w:rPr>
          <w:lang w:val="it-IT"/>
        </w:rPr>
        <w:t>Turizmit</w:t>
      </w:r>
      <w:r w:rsidRPr="00281013">
        <w:rPr>
          <w:lang w:val="it-IT"/>
        </w:rPr>
        <w:tab/>
      </w:r>
      <w:r w:rsidRPr="00281013">
        <w:rPr>
          <w:lang w:val="it-IT"/>
        </w:rPr>
        <w:tab/>
      </w:r>
      <w:r w:rsidRPr="00281013">
        <w:rPr>
          <w:lang w:val="it-IT"/>
        </w:rPr>
        <w:tab/>
      </w:r>
      <w:r w:rsidRPr="00281013">
        <w:rPr>
          <w:lang w:val="it-IT"/>
        </w:rPr>
        <w:tab/>
      </w:r>
      <w:r w:rsidR="008737EA">
        <w:rPr>
          <w:lang w:val="it-IT"/>
        </w:rPr>
        <w:tab/>
      </w:r>
      <w:r w:rsidRPr="00281013">
        <w:rPr>
          <w:lang w:val="it-IT"/>
        </w:rPr>
        <w:t>anëtar</w:t>
      </w:r>
    </w:p>
    <w:p w:rsidR="00281013" w:rsidRPr="00281013" w:rsidRDefault="00281013" w:rsidP="00281013">
      <w:pPr>
        <w:pStyle w:val="Paragrafi"/>
        <w:rPr>
          <w:lang w:val="it-IT"/>
        </w:rPr>
      </w:pPr>
      <w:r w:rsidRPr="00281013">
        <w:rPr>
          <w:lang w:val="it-IT"/>
        </w:rPr>
        <w:t>ç</w:t>
      </w:r>
      <w:r w:rsidR="00B207FA">
        <w:rPr>
          <w:lang w:val="it-IT"/>
        </w:rPr>
        <w:t>)</w:t>
      </w:r>
      <w:r w:rsidRPr="00281013">
        <w:rPr>
          <w:lang w:val="it-IT"/>
        </w:rPr>
        <w:t xml:space="preserve"> Ministrisë së Punëve të Jashtme,</w:t>
      </w:r>
    </w:p>
    <w:p w:rsidR="00281013" w:rsidRPr="00C10A1D" w:rsidRDefault="00281013" w:rsidP="00281013">
      <w:pPr>
        <w:pStyle w:val="Paragrafi"/>
      </w:pPr>
      <w:r>
        <w:t>që mbulon ç</w:t>
      </w:r>
      <w:r w:rsidRPr="00C10A1D">
        <w:t>ështjet e UNESCO-s</w:t>
      </w:r>
      <w:r w:rsidRPr="00C10A1D">
        <w:tab/>
      </w:r>
      <w:r w:rsidR="008737EA">
        <w:tab/>
      </w:r>
      <w:r w:rsidRPr="00C10A1D">
        <w:t>anëtar</w:t>
      </w:r>
    </w:p>
    <w:p w:rsidR="00281013" w:rsidRPr="00C10A1D" w:rsidRDefault="00B207FA" w:rsidP="00281013">
      <w:pPr>
        <w:pStyle w:val="Paragrafi"/>
      </w:pPr>
      <w:r>
        <w:t>ç)</w:t>
      </w:r>
      <w:r w:rsidR="00281013" w:rsidRPr="00C10A1D">
        <w:t xml:space="preserve"> Drejtorisë së Trashëgimisë Kulturore</w:t>
      </w:r>
      <w:r w:rsidR="00281013" w:rsidRPr="00C10A1D">
        <w:tab/>
      </w:r>
      <w:r w:rsidR="008737EA">
        <w:tab/>
      </w:r>
      <w:r w:rsidR="00281013" w:rsidRPr="00C10A1D">
        <w:t>anëtar</w:t>
      </w:r>
    </w:p>
    <w:p w:rsidR="00281013" w:rsidRPr="00C10A1D" w:rsidRDefault="00B207FA" w:rsidP="00281013">
      <w:pPr>
        <w:pStyle w:val="Paragrafi"/>
      </w:pPr>
      <w:r>
        <w:t>d)</w:t>
      </w:r>
      <w:r w:rsidR="00281013" w:rsidRPr="00C10A1D">
        <w:t xml:space="preserve"> Institutit të Arkeologjisë</w:t>
      </w:r>
      <w:r w:rsidR="00281013" w:rsidRPr="00C10A1D">
        <w:tab/>
      </w:r>
      <w:r w:rsidR="00281013">
        <w:tab/>
      </w:r>
      <w:r w:rsidR="008737EA">
        <w:tab/>
      </w:r>
      <w:r w:rsidR="00281013" w:rsidRPr="00C10A1D">
        <w:t>anëtar</w:t>
      </w:r>
    </w:p>
    <w:p w:rsidR="00281013" w:rsidRPr="00C10A1D" w:rsidRDefault="00B207FA" w:rsidP="00281013">
      <w:pPr>
        <w:pStyle w:val="Paragrafi"/>
      </w:pPr>
      <w:r>
        <w:t>dh)</w:t>
      </w:r>
      <w:r w:rsidR="00281013">
        <w:t xml:space="preserve"> Instituti</w:t>
      </w:r>
      <w:r w:rsidR="00281013" w:rsidRPr="00C10A1D">
        <w:t>t të Monumenteve të Kulturës</w:t>
      </w:r>
      <w:r w:rsidR="00281013" w:rsidRPr="00C10A1D">
        <w:tab/>
        <w:t>anëtar</w:t>
      </w:r>
    </w:p>
    <w:p w:rsidR="00281013" w:rsidRPr="00C10A1D" w:rsidRDefault="00281013" w:rsidP="00281013">
      <w:pPr>
        <w:pStyle w:val="Paragrafi"/>
      </w:pPr>
      <w:r w:rsidRPr="00C10A1D">
        <w:t>N</w:t>
      </w:r>
      <w:r>
        <w:t>ë</w:t>
      </w:r>
      <w:r w:rsidRPr="00C10A1D">
        <w:t xml:space="preserve"> bord marrin pjesë</w:t>
      </w:r>
      <w:r w:rsidR="00AF0C16">
        <w:t>,</w:t>
      </w:r>
      <w:r w:rsidRPr="00C10A1D">
        <w:t xml:space="preserve"> pa të drejtë vote</w:t>
      </w:r>
      <w:r w:rsidR="00AF0C16">
        <w:t>,</w:t>
      </w:r>
      <w:r w:rsidRPr="00C10A1D">
        <w:t xml:space="preserve"> drejtorët e ZAKPA-ve</w:t>
      </w:r>
      <w:r w:rsidR="00AF0C16">
        <w:t>.</w:t>
      </w:r>
    </w:p>
    <w:p w:rsidR="00281013" w:rsidRPr="00C10A1D" w:rsidRDefault="00281013" w:rsidP="00281013">
      <w:pPr>
        <w:pStyle w:val="Paragrafi"/>
      </w:pPr>
      <w:r w:rsidRPr="00C10A1D">
        <w:t>6. BKPA funksionon, mblidhet dhe merr vendime, në bazë të rregullores së</w:t>
      </w:r>
      <w:r>
        <w:t xml:space="preserve"> </w:t>
      </w:r>
      <w:r w:rsidRPr="00C10A1D">
        <w:t>miratuar p</w:t>
      </w:r>
      <w:r>
        <w:t>ë</w:t>
      </w:r>
      <w:r w:rsidRPr="00C10A1D">
        <w:t>r këtë q</w:t>
      </w:r>
      <w:r>
        <w:t>ëllim nga kryetari i tij në mbl</w:t>
      </w:r>
      <w:r w:rsidRPr="00C10A1D">
        <w:t>edhjen e tij të par</w:t>
      </w:r>
      <w:r>
        <w:t>ë</w:t>
      </w:r>
      <w:r w:rsidRPr="00C10A1D">
        <w:t>.</w:t>
      </w:r>
    </w:p>
    <w:p w:rsidR="00281013" w:rsidRPr="00C10A1D" w:rsidRDefault="00281013" w:rsidP="00281013">
      <w:pPr>
        <w:pStyle w:val="Paragrafi"/>
      </w:pPr>
      <w:r w:rsidRPr="00C10A1D">
        <w:t>7. Shpërblimi i anëtarëve të BKPA p</w:t>
      </w:r>
      <w:r>
        <w:t>ër ç</w:t>
      </w:r>
      <w:r w:rsidR="00B207FA">
        <w:t>do mbledhje është 5</w:t>
      </w:r>
      <w:r w:rsidRPr="00C10A1D">
        <w:t>000 lekë p</w:t>
      </w:r>
      <w:r>
        <w:t>ër ç</w:t>
      </w:r>
      <w:r w:rsidRPr="00C10A1D">
        <w:t>do</w:t>
      </w:r>
      <w:r>
        <w:t xml:space="preserve"> </w:t>
      </w:r>
      <w:r w:rsidR="00B207FA">
        <w:t>anëtar dhe pë</w:t>
      </w:r>
      <w:r w:rsidRPr="00C10A1D">
        <w:t>rballohet nga vetë institucionet përfaq</w:t>
      </w:r>
      <w:r>
        <w:t>ë</w:t>
      </w:r>
      <w:r w:rsidRPr="00C10A1D">
        <w:t>suese në Bord.</w:t>
      </w:r>
    </w:p>
    <w:p w:rsidR="00281013" w:rsidRPr="00C10A1D" w:rsidRDefault="00281013" w:rsidP="00281013">
      <w:pPr>
        <w:pStyle w:val="Paragrafi"/>
      </w:pPr>
      <w:r w:rsidRPr="00C10A1D">
        <w:t>8. BKPA ka këto kompetenca:</w:t>
      </w:r>
    </w:p>
    <w:p w:rsidR="00281013" w:rsidRDefault="00B207FA" w:rsidP="00281013">
      <w:pPr>
        <w:pStyle w:val="Paragrafi"/>
      </w:pPr>
      <w:r>
        <w:t>a)</w:t>
      </w:r>
      <w:r w:rsidR="00281013" w:rsidRPr="00C10A1D">
        <w:t xml:space="preserve"> Harton, shqyrton dhe miraton strategjinë e zhvi</w:t>
      </w:r>
      <w:r w:rsidR="00281013">
        <w:t>l</w:t>
      </w:r>
      <w:r w:rsidR="00281013" w:rsidRPr="00C10A1D">
        <w:t>li</w:t>
      </w:r>
      <w:r w:rsidR="00281013">
        <w:t>mit të gjithë parqeve arkeologj</w:t>
      </w:r>
      <w:r w:rsidR="00281013" w:rsidRPr="00C10A1D">
        <w:t>ike</w:t>
      </w:r>
      <w:r>
        <w:t>.</w:t>
      </w:r>
    </w:p>
    <w:p w:rsidR="007D0EF1" w:rsidRDefault="007D0EF1" w:rsidP="00281013">
      <w:pPr>
        <w:pStyle w:val="Paragrafi"/>
      </w:pPr>
    </w:p>
    <w:p w:rsidR="007D0EF1" w:rsidRPr="00C10A1D" w:rsidRDefault="007D0EF1" w:rsidP="00281013">
      <w:pPr>
        <w:pStyle w:val="Paragrafi"/>
      </w:pPr>
    </w:p>
    <w:p w:rsidR="00281013" w:rsidRPr="00C10A1D" w:rsidRDefault="00B207FA" w:rsidP="00281013">
      <w:pPr>
        <w:pStyle w:val="Paragrafi"/>
      </w:pPr>
      <w:r>
        <w:t>b)</w:t>
      </w:r>
      <w:r w:rsidR="00281013" w:rsidRPr="00C10A1D">
        <w:t xml:space="preserve"> Miraton programet dhe projektet e paraqitura nga ZAKPA-të dhe përcakton mënyrat e bashkëpunimit me institucionet e tjera përgjegjëse p</w:t>
      </w:r>
      <w:r w:rsidR="00281013">
        <w:t>ë</w:t>
      </w:r>
      <w:r w:rsidR="00281013" w:rsidRPr="00C10A1D">
        <w:t>r mbrojtj</w:t>
      </w:r>
      <w:r w:rsidR="00281013">
        <w:t>en dhe ruajtjen e vl</w:t>
      </w:r>
      <w:r w:rsidR="00281013" w:rsidRPr="00C10A1D">
        <w:t>erave të trashëgimisë kulturore dhe atyre natyrore e mjedisore.</w:t>
      </w:r>
    </w:p>
    <w:p w:rsidR="00281013" w:rsidRPr="00C10A1D" w:rsidRDefault="00B207FA" w:rsidP="00281013">
      <w:pPr>
        <w:pStyle w:val="Paragrafi"/>
      </w:pPr>
      <w:r>
        <w:t>c)</w:t>
      </w:r>
      <w:r w:rsidR="00281013" w:rsidRPr="00C10A1D">
        <w:t xml:space="preserve"> Aprovon </w:t>
      </w:r>
      <w:r w:rsidR="00281013">
        <w:t>planet vjetore të parqeve arkeol</w:t>
      </w:r>
      <w:r w:rsidR="00281013" w:rsidRPr="00C10A1D">
        <w:t>ogjike.</w:t>
      </w:r>
    </w:p>
    <w:p w:rsidR="00281013" w:rsidRPr="00C10A1D" w:rsidRDefault="00DB5F1D" w:rsidP="00281013">
      <w:pPr>
        <w:pStyle w:val="Paragrafi"/>
      </w:pPr>
      <w:r>
        <w:t>ç)</w:t>
      </w:r>
      <w:r w:rsidRPr="00C10A1D">
        <w:t xml:space="preserve"> </w:t>
      </w:r>
      <w:r w:rsidR="00281013" w:rsidRPr="00C10A1D">
        <w:t>Ndjek me p</w:t>
      </w:r>
      <w:r w:rsidR="00281013">
        <w:t>ë</w:t>
      </w:r>
      <w:r w:rsidR="00281013" w:rsidRPr="00C10A1D">
        <w:t>rparësi procesin e katalogimit të pasurive kulturore të m</w:t>
      </w:r>
      <w:r w:rsidR="00B207FA">
        <w:t>bitokës dhe nëntokës së PA-v</w:t>
      </w:r>
      <w:r w:rsidR="00281013" w:rsidRPr="00C10A1D">
        <w:t>e dhe vendos destinacionin përfundimtar të administrimit, ruajtjes dhe ekspozimit të objekteve të trashëgimis</w:t>
      </w:r>
      <w:r w:rsidR="00281013">
        <w:t>ë kombëtare të luajtshme, me vl</w:t>
      </w:r>
      <w:r w:rsidR="00281013" w:rsidRPr="00C10A1D">
        <w:t>era unikale dhe kombëtare, në muzetë kombëtarë p</w:t>
      </w:r>
      <w:r w:rsidR="00281013">
        <w:t>ë</w:t>
      </w:r>
      <w:r w:rsidR="00281013" w:rsidRPr="00C10A1D">
        <w:t>r garantimin e sigurisë së tyre.</w:t>
      </w:r>
    </w:p>
    <w:p w:rsidR="00281013" w:rsidRPr="00C10A1D" w:rsidRDefault="00281013" w:rsidP="00281013">
      <w:pPr>
        <w:pStyle w:val="Paragrafi"/>
      </w:pPr>
      <w:r w:rsidRPr="00C10A1D">
        <w:t>9. Bordi mbikëqyr veprimtarin</w:t>
      </w:r>
      <w:r>
        <w:t>ë</w:t>
      </w:r>
      <w:r w:rsidRPr="00C10A1D">
        <w:t xml:space="preserve"> dhe miraton buxhetin e ZAKPA-ve, si dhe shp</w:t>
      </w:r>
      <w:r>
        <w:t>ërndarjen e të</w:t>
      </w:r>
      <w:r w:rsidRPr="00C10A1D">
        <w:t xml:space="preserve"> ardhurave q</w:t>
      </w:r>
      <w:r>
        <w:t>ë</w:t>
      </w:r>
      <w:r w:rsidRPr="00C10A1D">
        <w:t xml:space="preserve"> vijnë nga akt</w:t>
      </w:r>
      <w:r>
        <w:t>ivitetet dhe administrimi i PA-v</w:t>
      </w:r>
      <w:r w:rsidRPr="00C10A1D">
        <w:t>e, mbështetur raportit zyrtar të paraqitur nga drejtorët e ZAKPA-ve</w:t>
      </w:r>
    </w:p>
    <w:p w:rsidR="00281013" w:rsidRPr="00C10A1D" w:rsidRDefault="00281013" w:rsidP="00281013">
      <w:pPr>
        <w:pStyle w:val="Paragrafi"/>
      </w:pPr>
      <w:r w:rsidRPr="00C10A1D">
        <w:t>10. Pranë BKPA-së ngrihet Sekretaria</w:t>
      </w:r>
      <w:r>
        <w:t xml:space="preserve"> </w:t>
      </w:r>
      <w:r w:rsidRPr="00C10A1D">
        <w:t xml:space="preserve">e Bordit, e cila përgatit mbledhjet dhe </w:t>
      </w:r>
      <w:r w:rsidR="00B207FA">
        <w:t xml:space="preserve">të </w:t>
      </w:r>
      <w:r w:rsidRPr="00C10A1D">
        <w:t>gjith</w:t>
      </w:r>
      <w:r>
        <w:t>ë</w:t>
      </w:r>
      <w:r w:rsidR="00B207FA">
        <w:t xml:space="preserve"> dokumentacioni</w:t>
      </w:r>
      <w:r w:rsidRPr="00C10A1D">
        <w:t xml:space="preserve">n në funksion të veprimtarisë së tij. </w:t>
      </w:r>
      <w:r>
        <w:t xml:space="preserve">Funksionin e </w:t>
      </w:r>
      <w:r w:rsidRPr="00C10A1D">
        <w:t>sekretarisë e kryen Sektori i Trash</w:t>
      </w:r>
      <w:r>
        <w:t>ë</w:t>
      </w:r>
      <w:r w:rsidRPr="00C10A1D">
        <w:t>gimisë Materiale në Drejtorinë e Trashëgimisë Kulturore, pranë Ministrisë së Kulturës, Rinisë dhe Sporteve.</w:t>
      </w:r>
    </w:p>
    <w:p w:rsidR="00281013" w:rsidRDefault="00281013" w:rsidP="00281013">
      <w:pPr>
        <w:pStyle w:val="Paragrafi"/>
      </w:pPr>
    </w:p>
    <w:p w:rsidR="00281013" w:rsidRPr="00C10A1D" w:rsidRDefault="00281013" w:rsidP="00232612">
      <w:pPr>
        <w:pStyle w:val="KreuNr"/>
      </w:pPr>
      <w:r w:rsidRPr="00C10A1D">
        <w:t>KREU III</w:t>
      </w:r>
    </w:p>
    <w:p w:rsidR="00281013" w:rsidRPr="00C10A1D" w:rsidRDefault="00281013" w:rsidP="00232612">
      <w:pPr>
        <w:pStyle w:val="KreuTitull"/>
      </w:pPr>
      <w:r w:rsidRPr="00C10A1D">
        <w:t xml:space="preserve">ZYRAT E </w:t>
      </w:r>
      <w:r w:rsidR="00232612">
        <w:t>ADMINISTRIMIT DHE KOORDInIMIT TË</w:t>
      </w:r>
      <w:r w:rsidRPr="00C10A1D">
        <w:t xml:space="preserve"> PARQEVE</w:t>
      </w:r>
      <w:r>
        <w:t xml:space="preserve"> </w:t>
      </w:r>
      <w:r w:rsidRPr="00C10A1D">
        <w:t>ARKEOLOGJIKE</w:t>
      </w:r>
    </w:p>
    <w:p w:rsidR="00281013" w:rsidRDefault="00281013" w:rsidP="00281013">
      <w:pPr>
        <w:pStyle w:val="Paragrafi"/>
      </w:pPr>
    </w:p>
    <w:p w:rsidR="00281013" w:rsidRPr="00C10A1D" w:rsidRDefault="00281013" w:rsidP="00281013">
      <w:pPr>
        <w:pStyle w:val="Paragrafi"/>
      </w:pPr>
      <w:r w:rsidRPr="00C10A1D">
        <w:t>11. P</w:t>
      </w:r>
      <w:r>
        <w:t>ë</w:t>
      </w:r>
      <w:r w:rsidRPr="00C10A1D">
        <w:t>r realizimin dhe zbatimin e programeve dhe projekteve, si dhe p</w:t>
      </w:r>
      <w:r>
        <w:t>ë</w:t>
      </w:r>
      <w:r w:rsidRPr="00C10A1D">
        <w:t xml:space="preserve">r drejtimin e veprimtarisë administruese të </w:t>
      </w:r>
      <w:r w:rsidR="00B207FA">
        <w:t>parqeve arkeologjike, krijohen z</w:t>
      </w:r>
      <w:r w:rsidRPr="00C10A1D">
        <w:t>yrat e</w:t>
      </w:r>
      <w:r>
        <w:t xml:space="preserve"> </w:t>
      </w:r>
      <w:r w:rsidR="00B207FA">
        <w:t>administrimit dhe koordinimit të p</w:t>
      </w:r>
      <w:r w:rsidRPr="00C10A1D">
        <w:t>arqeve</w:t>
      </w:r>
      <w:r w:rsidR="00B207FA">
        <w:t xml:space="preserve"> a</w:t>
      </w:r>
      <w:r w:rsidRPr="00C10A1D">
        <w:t>rkeologjike, ZAKPA-të, p</w:t>
      </w:r>
      <w:r>
        <w:t>ë</w:t>
      </w:r>
      <w:r w:rsidRPr="00C10A1D">
        <w:t>rkat</w:t>
      </w:r>
      <w:r>
        <w:t>ë</w:t>
      </w:r>
      <w:r w:rsidRPr="00C10A1D">
        <w:t>sisht,</w:t>
      </w:r>
      <w:r>
        <w:t xml:space="preserve"> </w:t>
      </w:r>
      <w:r w:rsidRPr="00C10A1D">
        <w:t>të Shkodrës, Lezhës, Apollonisë, Bylisit, Amantias, Orikumit, Antigonesë dhe</w:t>
      </w:r>
      <w:r>
        <w:t xml:space="preserve"> </w:t>
      </w:r>
      <w:r w:rsidRPr="00C10A1D">
        <w:t>Finiqit.</w:t>
      </w:r>
    </w:p>
    <w:p w:rsidR="00281013" w:rsidRPr="00C10A1D" w:rsidRDefault="00B207FA" w:rsidP="00281013">
      <w:pPr>
        <w:pStyle w:val="Paragrafi"/>
        <w:rPr>
          <w:lang w:val="it-IT"/>
        </w:rPr>
      </w:pPr>
      <w:r>
        <w:t>12. Zyrat e a</w:t>
      </w:r>
      <w:r w:rsidR="00281013" w:rsidRPr="00C10A1D">
        <w:t>dmin</w:t>
      </w:r>
      <w:r>
        <w:t>istrimit dhe k</w:t>
      </w:r>
      <w:r w:rsidR="00281013">
        <w:t>oordinimit të PA-v</w:t>
      </w:r>
      <w:r w:rsidR="00281013" w:rsidRPr="00C10A1D">
        <w:t>e krijohen dhe kryejnë</w:t>
      </w:r>
      <w:r w:rsidR="00281013">
        <w:t xml:space="preserve"> </w:t>
      </w:r>
      <w:r w:rsidR="00281013" w:rsidRPr="00C10A1D">
        <w:t>funksionet e tyre bren</w:t>
      </w:r>
      <w:r>
        <w:t>da territorit të parqeve arkeol</w:t>
      </w:r>
      <w:r w:rsidR="00281013" w:rsidRPr="00C10A1D">
        <w:t>ogjike, me qëllim p</w:t>
      </w:r>
      <w:r w:rsidR="00281013">
        <w:t>ë</w:t>
      </w:r>
      <w:r w:rsidR="00281013" w:rsidRPr="00C10A1D">
        <w:t>rmbushjen</w:t>
      </w:r>
      <w:r w:rsidR="00281013">
        <w:t xml:space="preserve"> </w:t>
      </w:r>
      <w:r w:rsidR="00281013" w:rsidRPr="00C10A1D">
        <w:t xml:space="preserve">e kompetencave të tyre. </w:t>
      </w:r>
      <w:r w:rsidR="00281013" w:rsidRPr="00C10A1D">
        <w:rPr>
          <w:lang w:val="it-IT"/>
        </w:rPr>
        <w:t>Ato kan</w:t>
      </w:r>
      <w:r w:rsidR="00281013">
        <w:rPr>
          <w:lang w:val="it-IT"/>
        </w:rPr>
        <w:t>ë</w:t>
      </w:r>
      <w:r w:rsidR="00281013" w:rsidRPr="00C10A1D">
        <w:rPr>
          <w:lang w:val="it-IT"/>
        </w:rPr>
        <w:t xml:space="preserve"> vulën dhe logon e tyre, e cila shërben si element identifikues i PA-s</w:t>
      </w:r>
      <w:r w:rsidR="00281013">
        <w:rPr>
          <w:lang w:val="it-IT"/>
        </w:rPr>
        <w:t>ë</w:t>
      </w:r>
      <w:r w:rsidR="00281013" w:rsidRPr="00C10A1D">
        <w:rPr>
          <w:lang w:val="it-IT"/>
        </w:rPr>
        <w:t>.</w:t>
      </w:r>
    </w:p>
    <w:p w:rsidR="00281013" w:rsidRPr="00C10A1D" w:rsidRDefault="00B207FA" w:rsidP="00281013">
      <w:pPr>
        <w:pStyle w:val="Paragrafi"/>
        <w:rPr>
          <w:lang w:val="it-IT"/>
        </w:rPr>
      </w:pPr>
      <w:r>
        <w:rPr>
          <w:lang w:val="it-IT"/>
        </w:rPr>
        <w:t>13. ZAKPA-të j</w:t>
      </w:r>
      <w:r w:rsidR="00281013" w:rsidRPr="00C10A1D">
        <w:rPr>
          <w:lang w:val="it-IT"/>
        </w:rPr>
        <w:t>anë struktura buxhetore në varësi të Ministrisë së Kulturës, Rinisë</w:t>
      </w:r>
      <w:r w:rsidR="00281013">
        <w:rPr>
          <w:lang w:val="it-IT"/>
        </w:rPr>
        <w:t xml:space="preserve"> dhe Spor</w:t>
      </w:r>
      <w:r w:rsidR="00281013" w:rsidRPr="00C10A1D">
        <w:rPr>
          <w:lang w:val="it-IT"/>
        </w:rPr>
        <w:t xml:space="preserve">teve </w:t>
      </w:r>
      <w:r>
        <w:rPr>
          <w:lang w:val="it-IT"/>
        </w:rPr>
        <w:t>dhe pë</w:t>
      </w:r>
      <w:r w:rsidR="00281013" w:rsidRPr="00C10A1D">
        <w:rPr>
          <w:lang w:val="it-IT"/>
        </w:rPr>
        <w:t>rbëhen nga:</w:t>
      </w:r>
    </w:p>
    <w:p w:rsidR="00281013" w:rsidRPr="00281013" w:rsidRDefault="00B207FA" w:rsidP="00281013">
      <w:pPr>
        <w:pStyle w:val="Paragrafi"/>
        <w:rPr>
          <w:lang w:val="it-IT"/>
        </w:rPr>
      </w:pPr>
      <w:r>
        <w:rPr>
          <w:lang w:val="it-IT"/>
        </w:rPr>
        <w:t>a)</w:t>
      </w:r>
      <w:r w:rsidR="00281013" w:rsidRPr="00281013">
        <w:rPr>
          <w:lang w:val="it-IT"/>
        </w:rPr>
        <w:t xml:space="preserve"> Drejtori;</w:t>
      </w:r>
    </w:p>
    <w:p w:rsidR="00281013" w:rsidRPr="00281013" w:rsidRDefault="00B207FA" w:rsidP="00281013">
      <w:pPr>
        <w:pStyle w:val="Paragrafi"/>
        <w:rPr>
          <w:lang w:val="it-IT"/>
        </w:rPr>
      </w:pPr>
      <w:r>
        <w:rPr>
          <w:lang w:val="it-IT"/>
        </w:rPr>
        <w:t>b)</w:t>
      </w:r>
      <w:r w:rsidR="00281013" w:rsidRPr="00281013">
        <w:rPr>
          <w:lang w:val="it-IT"/>
        </w:rPr>
        <w:t xml:space="preserve"> Financieri;</w:t>
      </w:r>
    </w:p>
    <w:p w:rsidR="00281013" w:rsidRPr="00281013" w:rsidRDefault="00B207FA" w:rsidP="00281013">
      <w:pPr>
        <w:pStyle w:val="Paragrafi"/>
        <w:rPr>
          <w:lang w:val="it-IT"/>
        </w:rPr>
      </w:pPr>
      <w:r>
        <w:rPr>
          <w:lang w:val="it-IT"/>
        </w:rPr>
        <w:t>c) Specialist, a</w:t>
      </w:r>
      <w:r w:rsidR="00281013" w:rsidRPr="00281013">
        <w:rPr>
          <w:lang w:val="it-IT"/>
        </w:rPr>
        <w:t>rkeolog;</w:t>
      </w:r>
    </w:p>
    <w:p w:rsidR="00281013" w:rsidRPr="00C10A1D" w:rsidRDefault="00B207FA" w:rsidP="00281013">
      <w:pPr>
        <w:pStyle w:val="Paragrafi"/>
      </w:pPr>
      <w:r>
        <w:t>d)</w:t>
      </w:r>
      <w:r w:rsidR="00281013" w:rsidRPr="00C10A1D">
        <w:t xml:space="preserve"> Specialist,</w:t>
      </w:r>
      <w:r w:rsidR="00281013">
        <w:t xml:space="preserve"> </w:t>
      </w:r>
      <w:r>
        <w:t>r</w:t>
      </w:r>
      <w:r w:rsidR="00281013" w:rsidRPr="00C10A1D">
        <w:t>estaurator;</w:t>
      </w:r>
    </w:p>
    <w:p w:rsidR="00281013" w:rsidRPr="00C10A1D" w:rsidRDefault="00B207FA" w:rsidP="00281013">
      <w:pPr>
        <w:pStyle w:val="Paragrafi"/>
      </w:pPr>
      <w:r>
        <w:t>e) Specialist, m</w:t>
      </w:r>
      <w:r w:rsidR="00281013" w:rsidRPr="00C10A1D">
        <w:t>jedisit;</w:t>
      </w:r>
    </w:p>
    <w:p w:rsidR="00281013" w:rsidRPr="00C10A1D" w:rsidRDefault="00B207FA" w:rsidP="00281013">
      <w:pPr>
        <w:pStyle w:val="Paragrafi"/>
      </w:pPr>
      <w:r>
        <w:t>f) Specialist, me</w:t>
      </w:r>
      <w:r w:rsidR="00AF0C16">
        <w:t>naxher.</w:t>
      </w:r>
    </w:p>
    <w:p w:rsidR="00281013" w:rsidRPr="00C10A1D" w:rsidRDefault="00281013" w:rsidP="00281013">
      <w:pPr>
        <w:pStyle w:val="Paragrafi"/>
      </w:pPr>
      <w:r w:rsidRPr="00C10A1D">
        <w:t>14. Drejtori i ZAKPA-ve emërohet, lirohet dhe shkarkohet nga Ministri i Kulturës, Rinisë dhe Sporteve, sipas kritereve të përcaktuara p</w:t>
      </w:r>
      <w:r>
        <w:t>ë</w:t>
      </w:r>
      <w:r w:rsidRPr="00C10A1D">
        <w:t>r këtë pozicion nga Bordi Kombëtar i Parqeve Arkeologjike.</w:t>
      </w:r>
    </w:p>
    <w:p w:rsidR="00281013" w:rsidRPr="00C10A1D" w:rsidRDefault="00281013" w:rsidP="00281013">
      <w:pPr>
        <w:pStyle w:val="Paragrafi"/>
      </w:pPr>
      <w:r w:rsidRPr="00C10A1D">
        <w:t>15. Specialistët, punonjës efektivë të ZAKPA-së, emërohen, lirohen</w:t>
      </w:r>
      <w:r w:rsidR="00B207FA">
        <w:t xml:space="preserve"> dhe shkarkohen nga drejtori i z</w:t>
      </w:r>
      <w:r w:rsidRPr="00C10A1D">
        <w:t>yrës, sipas dispozitave ligjore në fuqi të Kodit të Punës.</w:t>
      </w:r>
    </w:p>
    <w:p w:rsidR="00281013" w:rsidRPr="00C10A1D" w:rsidRDefault="00281013" w:rsidP="00281013">
      <w:pPr>
        <w:pStyle w:val="Paragrafi"/>
      </w:pPr>
      <w:r w:rsidRPr="00C10A1D">
        <w:t>16. P</w:t>
      </w:r>
      <w:r>
        <w:t>ë</w:t>
      </w:r>
      <w:r w:rsidRPr="00C10A1D">
        <w:t>r përmbushjen e detyrave dhe funksioneve të tjera administrative ZAKPA-të punësojnë me anë të kontratave edhe punonjës shtesë, të cilët paguhen nga të ardhurat e realizuara nga veprimtaria e ZAKPA-ve, sipas rregullave ligjore në fuqi.</w:t>
      </w:r>
    </w:p>
    <w:p w:rsidR="00281013" w:rsidRPr="007D0EF1" w:rsidRDefault="00281013" w:rsidP="00281013">
      <w:pPr>
        <w:pStyle w:val="Paragrafi"/>
        <w:rPr>
          <w:sz w:val="18"/>
        </w:rPr>
      </w:pPr>
    </w:p>
    <w:p w:rsidR="00281013" w:rsidRPr="00C10A1D" w:rsidRDefault="00281013" w:rsidP="00221801">
      <w:pPr>
        <w:pStyle w:val="KreuNr"/>
      </w:pPr>
      <w:r w:rsidRPr="00C10A1D">
        <w:t>KREU IV</w:t>
      </w:r>
    </w:p>
    <w:p w:rsidR="00281013" w:rsidRPr="00C10A1D" w:rsidRDefault="00281013" w:rsidP="00221801">
      <w:pPr>
        <w:pStyle w:val="KreuTitull"/>
      </w:pPr>
      <w:r w:rsidRPr="00C10A1D">
        <w:t>FUNKSIONET DHE DETYRAT E ZAKPA-ve</w:t>
      </w:r>
    </w:p>
    <w:p w:rsidR="00281013" w:rsidRPr="007D0EF1" w:rsidRDefault="00281013" w:rsidP="00281013">
      <w:pPr>
        <w:pStyle w:val="Paragrafi"/>
        <w:rPr>
          <w:sz w:val="16"/>
        </w:rPr>
      </w:pPr>
    </w:p>
    <w:p w:rsidR="00281013" w:rsidRPr="00C10A1D" w:rsidRDefault="00281013" w:rsidP="00281013">
      <w:pPr>
        <w:pStyle w:val="Paragrafi"/>
      </w:pPr>
      <w:r w:rsidRPr="00C10A1D">
        <w:t>17. Zyrat kanë këto funksione dhe detyra:</w:t>
      </w:r>
    </w:p>
    <w:p w:rsidR="00281013" w:rsidRPr="00C10A1D" w:rsidRDefault="00B207FA" w:rsidP="00281013">
      <w:pPr>
        <w:pStyle w:val="Paragrafi"/>
        <w:rPr>
          <w:lang w:val="it-IT"/>
        </w:rPr>
      </w:pPr>
      <w:r>
        <w:rPr>
          <w:lang w:val="it-IT"/>
        </w:rPr>
        <w:t>a)</w:t>
      </w:r>
      <w:r w:rsidR="00281013" w:rsidRPr="00C10A1D">
        <w:rPr>
          <w:lang w:val="it-IT"/>
        </w:rPr>
        <w:t xml:space="preserve"> Realizojnë dhe zbatojnë me veprimtarinë e tyre, programet e zhvillimit e administrimit, të miratuara nga Bordi Kombëtar i PA-ve.</w:t>
      </w:r>
    </w:p>
    <w:p w:rsidR="00281013" w:rsidRPr="00281013" w:rsidRDefault="00B207FA" w:rsidP="00281013">
      <w:pPr>
        <w:pStyle w:val="Paragrafi"/>
        <w:rPr>
          <w:lang w:val="it-IT"/>
        </w:rPr>
      </w:pPr>
      <w:r>
        <w:rPr>
          <w:lang w:val="it-IT"/>
        </w:rPr>
        <w:t>b)</w:t>
      </w:r>
      <w:r w:rsidR="00281013" w:rsidRPr="00281013">
        <w:rPr>
          <w:lang w:val="it-IT"/>
        </w:rPr>
        <w:t xml:space="preserve"> Bashkëpunojnë dhe bashkërendojnë punën me të gjithë specialistët dhe institucionet e tjera qendrore dhe vendore.</w:t>
      </w:r>
    </w:p>
    <w:p w:rsidR="00281013" w:rsidRDefault="00B207FA" w:rsidP="00281013">
      <w:pPr>
        <w:pStyle w:val="Paragrafi"/>
        <w:rPr>
          <w:lang w:val="it-IT"/>
        </w:rPr>
      </w:pPr>
      <w:r>
        <w:rPr>
          <w:lang w:val="it-IT"/>
        </w:rPr>
        <w:t>c)</w:t>
      </w:r>
      <w:r w:rsidR="00281013" w:rsidRPr="00281013">
        <w:rPr>
          <w:lang w:val="it-IT"/>
        </w:rPr>
        <w:t xml:space="preserve"> Bashkëpunojnë me organet e pushtetit</w:t>
      </w:r>
      <w:r>
        <w:rPr>
          <w:lang w:val="it-IT"/>
        </w:rPr>
        <w:t xml:space="preserve"> vendor, veçanërisht për zhvilli</w:t>
      </w:r>
      <w:r w:rsidR="00281013" w:rsidRPr="00281013">
        <w:rPr>
          <w:lang w:val="it-IT"/>
        </w:rPr>
        <w:t>met në territoret brenda kufijve të PA-ve.</w:t>
      </w:r>
    </w:p>
    <w:p w:rsidR="00281013" w:rsidRPr="00C10A1D" w:rsidRDefault="00B207FA" w:rsidP="00281013">
      <w:pPr>
        <w:pStyle w:val="Paragrafi"/>
      </w:pPr>
      <w:r>
        <w:t>d)</w:t>
      </w:r>
      <w:r w:rsidR="00281013" w:rsidRPr="00C10A1D">
        <w:t xml:space="preserve"> Organizo</w:t>
      </w:r>
      <w:r w:rsidR="00AF0C16">
        <w:t>j</w:t>
      </w:r>
      <w:r w:rsidR="00281013" w:rsidRPr="00C10A1D">
        <w:t>n</w:t>
      </w:r>
      <w:r w:rsidR="00AF0C16">
        <w:t>ë</w:t>
      </w:r>
      <w:r w:rsidR="00281013" w:rsidRPr="00C10A1D">
        <w:t xml:space="preserve"> konsulenca me ekspertë të fushave të ndryshme </w:t>
      </w:r>
      <w:smartTag w:uri="urn:schemas-microsoft-com:office:smarttags" w:element="country-region">
        <w:smartTag w:uri="urn:schemas-microsoft-com:office:smarttags" w:element="place">
          <w:r w:rsidR="00281013" w:rsidRPr="00C10A1D">
            <w:t>vendas</w:t>
          </w:r>
        </w:smartTag>
      </w:smartTag>
      <w:r w:rsidR="00281013" w:rsidRPr="00C10A1D">
        <w:t xml:space="preserve"> a të huaj, kur e vlerëson se jan</w:t>
      </w:r>
      <w:r w:rsidR="00281013">
        <w:t>ë</w:t>
      </w:r>
      <w:r w:rsidR="00281013" w:rsidRPr="00C10A1D">
        <w:t xml:space="preserve"> të nevojshme.</w:t>
      </w:r>
    </w:p>
    <w:p w:rsidR="00281013" w:rsidRPr="00C10A1D" w:rsidRDefault="00B207FA" w:rsidP="00281013">
      <w:pPr>
        <w:pStyle w:val="Paragrafi"/>
      </w:pPr>
      <w:r>
        <w:t>e)</w:t>
      </w:r>
      <w:r w:rsidR="00281013" w:rsidRPr="00C10A1D">
        <w:t xml:space="preserve"> Bashkëpunojnë me persona fizikë a juridikë, </w:t>
      </w:r>
      <w:smartTag w:uri="urn:schemas-microsoft-com:office:smarttags" w:element="country-region">
        <w:smartTag w:uri="urn:schemas-microsoft-com:office:smarttags" w:element="place">
          <w:r w:rsidR="00281013" w:rsidRPr="00C10A1D">
            <w:t>vendas</w:t>
          </w:r>
        </w:smartTag>
      </w:smartTag>
      <w:r w:rsidR="00281013" w:rsidRPr="00C10A1D">
        <w:t xml:space="preserve"> a të huaj, me fondaci</w:t>
      </w:r>
      <w:r>
        <w:t>one dhe organizmat ndërkombëtarë pë</w:t>
      </w:r>
      <w:r w:rsidR="00281013" w:rsidRPr="00C10A1D">
        <w:t>r njohjen, publikimin dhe t</w:t>
      </w:r>
      <w:r w:rsidR="00281013">
        <w:t>ë</w:t>
      </w:r>
      <w:r w:rsidR="00281013" w:rsidRPr="00C10A1D">
        <w:t>rheqjen e financimeve dhe donacioneve p</w:t>
      </w:r>
      <w:r w:rsidR="00281013">
        <w:t>ë</w:t>
      </w:r>
      <w:r w:rsidR="00281013" w:rsidRPr="00C10A1D">
        <w:t xml:space="preserve">r ruajtjen, mbrojtjen, </w:t>
      </w:r>
      <w:r>
        <w:t>zhvillimin dhe përmirësimin e vl</w:t>
      </w:r>
      <w:r w:rsidR="00281013" w:rsidRPr="00C10A1D">
        <w:t>erave të trashëgimisë kulturore dhe pasurive natyrore të parqeve arkeo</w:t>
      </w:r>
      <w:r w:rsidR="00281013">
        <w:t>logjike</w:t>
      </w:r>
      <w:r w:rsidR="00281013" w:rsidRPr="00C10A1D">
        <w:t xml:space="preserve"> si zona të stimuluara me përparësi turizmin kulturor.</w:t>
      </w:r>
    </w:p>
    <w:p w:rsidR="00281013" w:rsidRPr="00C10A1D" w:rsidRDefault="00B207FA" w:rsidP="00281013">
      <w:pPr>
        <w:pStyle w:val="Paragrafi"/>
      </w:pPr>
      <w:r>
        <w:t>f)</w:t>
      </w:r>
      <w:r w:rsidR="00281013" w:rsidRPr="00C10A1D">
        <w:t xml:space="preserve"> Administrojnë dhe menaxhojnë të ardhurat që krijohen nga veprimtaritë turistike dhe veprimtaritë e tjera p</w:t>
      </w:r>
      <w:r w:rsidR="00281013">
        <w:t>ë</w:t>
      </w:r>
      <w:r w:rsidR="00281013" w:rsidRPr="00C10A1D">
        <w:t>r projektet e miratuara nga Bordi.</w:t>
      </w:r>
    </w:p>
    <w:p w:rsidR="00281013" w:rsidRPr="00C10A1D" w:rsidRDefault="00B207FA" w:rsidP="00281013">
      <w:pPr>
        <w:pStyle w:val="Paragrafi"/>
      </w:pPr>
      <w:r>
        <w:t>g)</w:t>
      </w:r>
      <w:r w:rsidR="00281013" w:rsidRPr="00C10A1D">
        <w:t xml:space="preserve"> Zbatojnë të gjitha masat p</w:t>
      </w:r>
      <w:r w:rsidR="00281013">
        <w:t>ë</w:t>
      </w:r>
      <w:r w:rsidR="00281013" w:rsidRPr="00C10A1D">
        <w:t>r mbrojtjen e trashëgimisë kulturore dhe asaj natyrore, sipas dispozitave ligjore në fuqi, të përcaktuara në pikën 1 të kësaj rregulloreje.</w:t>
      </w:r>
    </w:p>
    <w:p w:rsidR="00281013" w:rsidRPr="00C10A1D" w:rsidRDefault="00B207FA" w:rsidP="00281013">
      <w:pPr>
        <w:pStyle w:val="Paragrafi"/>
      </w:pPr>
      <w:r>
        <w:t>h)</w:t>
      </w:r>
      <w:r w:rsidR="00281013" w:rsidRPr="00C10A1D">
        <w:t xml:space="preserve"> Mbështesin e nxisin veprimtaritë kërkimore</w:t>
      </w:r>
      <w:r w:rsidR="00787BA6">
        <w:t>-</w:t>
      </w:r>
      <w:r w:rsidR="00281013" w:rsidRPr="00C10A1D">
        <w:t>shkencore në fushën e arkeologjisë.</w:t>
      </w:r>
    </w:p>
    <w:p w:rsidR="00281013" w:rsidRPr="00C10A1D" w:rsidRDefault="00B207FA" w:rsidP="00281013">
      <w:pPr>
        <w:pStyle w:val="Paragrafi"/>
      </w:pPr>
      <w:r>
        <w:t>i)</w:t>
      </w:r>
      <w:r w:rsidR="00281013" w:rsidRPr="00C10A1D">
        <w:t xml:space="preserve"> Organizojnë, mbështesin e nxisin veprimtaritë me karakter kulturor dhe edukativ p</w:t>
      </w:r>
      <w:r w:rsidR="00281013">
        <w:t>ë</w:t>
      </w:r>
      <w:r w:rsidR="00281013" w:rsidRPr="00C10A1D">
        <w:t>r publikun e gjerë.</w:t>
      </w:r>
    </w:p>
    <w:p w:rsidR="00281013" w:rsidRPr="00C10A1D" w:rsidRDefault="00B207FA" w:rsidP="00281013">
      <w:pPr>
        <w:pStyle w:val="Paragrafi"/>
      </w:pPr>
      <w:r>
        <w:t>j)</w:t>
      </w:r>
      <w:r w:rsidR="00281013" w:rsidRPr="00C10A1D">
        <w:t xml:space="preserve"> Krijojnë kushte sa m</w:t>
      </w:r>
      <w:r w:rsidR="00281013">
        <w:t>ë</w:t>
      </w:r>
      <w:r w:rsidR="00281013" w:rsidRPr="00C10A1D">
        <w:t xml:space="preserve"> të mira p</w:t>
      </w:r>
      <w:r w:rsidR="00281013">
        <w:t>ë</w:t>
      </w:r>
      <w:r w:rsidR="00281013" w:rsidRPr="00C10A1D">
        <w:t>r vizitorët, nëpërmjet një infrastrukture bashkëkohore.</w:t>
      </w:r>
    </w:p>
    <w:p w:rsidR="00281013" w:rsidRPr="00C10A1D" w:rsidRDefault="00281013" w:rsidP="00281013">
      <w:pPr>
        <w:pStyle w:val="Paragrafi"/>
      </w:pPr>
      <w:r w:rsidRPr="00C10A1D">
        <w:t xml:space="preserve">18. Veprimtaritë e ndryshme </w:t>
      </w:r>
      <w:r w:rsidR="00B207FA">
        <w:t>kulturore, artistike, turistike</w:t>
      </w:r>
      <w:r w:rsidRPr="00C10A1D">
        <w:t xml:space="preserve"> etj</w:t>
      </w:r>
      <w:r w:rsidR="00787BA6">
        <w:t>.</w:t>
      </w:r>
      <w:r w:rsidRPr="00C10A1D">
        <w:t>, në territorin e</w:t>
      </w:r>
      <w:r>
        <w:t xml:space="preserve"> </w:t>
      </w:r>
      <w:smartTag w:uri="urn:schemas-microsoft-com:office:smarttags" w:element="State">
        <w:smartTag w:uri="urn:schemas-microsoft-com:office:smarttags" w:element="place">
          <w:r>
            <w:t>PA-</w:t>
          </w:r>
        </w:smartTag>
      </w:smartTag>
      <w:r>
        <w:t xml:space="preserve"> v</w:t>
      </w:r>
      <w:r w:rsidRPr="00C10A1D">
        <w:t>e bëhen me aprovimin e drejtorit të ZAKPA-së dhe pas nënshkrimit të kontratës së rregullt midis</w:t>
      </w:r>
      <w:r w:rsidR="00B207FA">
        <w:t xml:space="preserve"> dy palëve, sipas dispozitave të</w:t>
      </w:r>
      <w:r>
        <w:t xml:space="preserve"> ligjit nr.</w:t>
      </w:r>
      <w:r w:rsidRPr="00C10A1D">
        <w:t>9048, date</w:t>
      </w:r>
      <w:r>
        <w:t xml:space="preserve"> 7.</w:t>
      </w:r>
      <w:r w:rsidRPr="00C10A1D">
        <w:t>4.2003 “P</w:t>
      </w:r>
      <w:r>
        <w:t>ë</w:t>
      </w:r>
      <w:r w:rsidRPr="00C10A1D">
        <w:t>r trashëgiminë kulturore”.</w:t>
      </w:r>
    </w:p>
    <w:p w:rsidR="00281013" w:rsidRPr="00C10A1D" w:rsidRDefault="00B207FA" w:rsidP="00281013">
      <w:pPr>
        <w:pStyle w:val="Paragrafi"/>
      </w:pPr>
      <w:r>
        <w:t>19. Detyrat e d</w:t>
      </w:r>
      <w:r w:rsidR="00281013" w:rsidRPr="00C10A1D">
        <w:t>rejtorit dhe</w:t>
      </w:r>
      <w:r w:rsidR="00281013">
        <w:t xml:space="preserve"> të</w:t>
      </w:r>
      <w:r w:rsidR="00281013" w:rsidRPr="00C10A1D">
        <w:t xml:space="preserve"> specialistëve të ZAKPA-së, sipas specialitetit të profe</w:t>
      </w:r>
      <w:r w:rsidR="00281013">
        <w:t>sionit të t</w:t>
      </w:r>
      <w:r w:rsidR="00281013" w:rsidRPr="00C10A1D">
        <w:t>yre, p</w:t>
      </w:r>
      <w:r w:rsidR="00281013">
        <w:t>ë</w:t>
      </w:r>
      <w:r w:rsidR="00281013" w:rsidRPr="00C10A1D">
        <w:t>rcaktohen në rregu</w:t>
      </w:r>
      <w:r>
        <w:t>lloren</w:t>
      </w:r>
      <w:r w:rsidR="00281013" w:rsidRPr="00C10A1D">
        <w:t xml:space="preserve"> e br</w:t>
      </w:r>
      <w:r>
        <w:t>endshme, e cilat miratohet nga drejtori i z</w:t>
      </w:r>
      <w:r w:rsidR="00281013" w:rsidRPr="00C10A1D">
        <w:t>yr</w:t>
      </w:r>
      <w:r w:rsidR="00281013">
        <w:t>ë</w:t>
      </w:r>
      <w:r w:rsidR="00281013" w:rsidRPr="00C10A1D">
        <w:t>s, në përputhje me këtë rregullore dhe</w:t>
      </w:r>
      <w:r w:rsidR="00281013">
        <w:t xml:space="preserve"> dispozitat li</w:t>
      </w:r>
      <w:r w:rsidR="00281013" w:rsidRPr="00C10A1D">
        <w:t>gjore në fuqi.</w:t>
      </w:r>
    </w:p>
    <w:p w:rsidR="00281013" w:rsidRDefault="00281013" w:rsidP="00281013">
      <w:pPr>
        <w:pStyle w:val="Paragrafi"/>
      </w:pPr>
    </w:p>
    <w:p w:rsidR="00281013" w:rsidRPr="00281013" w:rsidRDefault="00281013" w:rsidP="00221801">
      <w:pPr>
        <w:pStyle w:val="KreuNr"/>
      </w:pPr>
      <w:r w:rsidRPr="00281013">
        <w:t>KREU V</w:t>
      </w:r>
    </w:p>
    <w:p w:rsidR="00281013" w:rsidRPr="00281013" w:rsidRDefault="00281013" w:rsidP="00221801">
      <w:pPr>
        <w:pStyle w:val="KreuTitull"/>
      </w:pPr>
      <w:r w:rsidRPr="00281013">
        <w:t>ORGANIZIMI FINANCIAR I ZAKPA-ve</w:t>
      </w:r>
    </w:p>
    <w:p w:rsidR="00281013" w:rsidRPr="00281013" w:rsidRDefault="00281013" w:rsidP="00281013">
      <w:pPr>
        <w:pStyle w:val="Paragrafi"/>
        <w:rPr>
          <w:lang w:val="it-IT"/>
        </w:rPr>
      </w:pPr>
    </w:p>
    <w:p w:rsidR="00281013" w:rsidRPr="00281013" w:rsidRDefault="00B207FA" w:rsidP="00281013">
      <w:pPr>
        <w:pStyle w:val="Paragrafi"/>
        <w:rPr>
          <w:lang w:val="it-IT"/>
        </w:rPr>
      </w:pPr>
      <w:r>
        <w:rPr>
          <w:lang w:val="it-IT"/>
        </w:rPr>
        <w:t>20. Shpenzimet e ZAKPA-ve pë</w:t>
      </w:r>
      <w:r w:rsidR="00281013" w:rsidRPr="00281013">
        <w:rPr>
          <w:lang w:val="it-IT"/>
        </w:rPr>
        <w:t>rbal</w:t>
      </w:r>
      <w:r w:rsidR="00787BA6">
        <w:rPr>
          <w:lang w:val="it-IT"/>
        </w:rPr>
        <w:t>lohen nga MKRS-ja dhe të ardhura</w:t>
      </w:r>
      <w:r w:rsidR="00281013" w:rsidRPr="00281013">
        <w:rPr>
          <w:lang w:val="it-IT"/>
        </w:rPr>
        <w:t>t e krijuara nga aktiviteti i tyre në P</w:t>
      </w:r>
      <w:r>
        <w:rPr>
          <w:lang w:val="it-IT"/>
        </w:rPr>
        <w:t>A. Institucionet përfaqësuese në</w:t>
      </w:r>
      <w:r w:rsidR="00281013" w:rsidRPr="00281013">
        <w:rPr>
          <w:lang w:val="it-IT"/>
        </w:rPr>
        <w:t xml:space="preserve"> BKPA kontribuojnë financiarisht për zbatimin e projekteve në PA.</w:t>
      </w:r>
    </w:p>
    <w:p w:rsidR="00281013" w:rsidRPr="00281013" w:rsidRDefault="00281013" w:rsidP="00281013">
      <w:pPr>
        <w:pStyle w:val="Paragrafi"/>
        <w:rPr>
          <w:lang w:val="it-IT"/>
        </w:rPr>
      </w:pPr>
      <w:r w:rsidRPr="00281013">
        <w:rPr>
          <w:lang w:val="it-IT"/>
        </w:rPr>
        <w:t>21. ZAKPA-të mund të marrin donacione dhe sponsorizime të ndryshme edhe nga institucione ose organizata të ligjshme, publike a private, kombëtare apo ndërkombëtare</w:t>
      </w:r>
      <w:r w:rsidR="00B207FA">
        <w:rPr>
          <w:lang w:val="it-IT"/>
        </w:rPr>
        <w:t>,</w:t>
      </w:r>
      <w:r w:rsidRPr="00281013">
        <w:rPr>
          <w:lang w:val="it-IT"/>
        </w:rPr>
        <w:t xml:space="preserve"> të cilat destinohen të përdoren në</w:t>
      </w:r>
      <w:r w:rsidR="00B207FA">
        <w:rPr>
          <w:lang w:val="it-IT"/>
        </w:rPr>
        <w:t xml:space="preserve"> përputhje me qëllimin e dhënë z</w:t>
      </w:r>
      <w:r w:rsidRPr="00281013">
        <w:rPr>
          <w:lang w:val="it-IT"/>
        </w:rPr>
        <w:t>yrës.</w:t>
      </w:r>
    </w:p>
    <w:p w:rsidR="00281013" w:rsidRPr="00281013" w:rsidRDefault="00281013" w:rsidP="00281013">
      <w:pPr>
        <w:pStyle w:val="Paragrafi"/>
        <w:rPr>
          <w:lang w:val="it-IT"/>
        </w:rPr>
      </w:pPr>
      <w:r w:rsidRPr="00281013">
        <w:rPr>
          <w:lang w:val="it-IT"/>
        </w:rPr>
        <w:t>22. ZAKPA-të</w:t>
      </w:r>
      <w:r w:rsidR="00B207FA">
        <w:rPr>
          <w:lang w:val="it-IT"/>
        </w:rPr>
        <w:t xml:space="preserve"> paraqesin për miratim në MKRS ç</w:t>
      </w:r>
      <w:r w:rsidRPr="00281013">
        <w:rPr>
          <w:lang w:val="it-IT"/>
        </w:rPr>
        <w:t>do 30 qershor, planin e veprimtarive dhe të investimeve për vitin e ardhshëm, të shoqëruar nga preventivat përkatëse dhe të miratuar</w:t>
      </w:r>
      <w:r w:rsidR="00B207FA">
        <w:rPr>
          <w:lang w:val="it-IT"/>
        </w:rPr>
        <w:t>a</w:t>
      </w:r>
      <w:r w:rsidRPr="00281013">
        <w:rPr>
          <w:lang w:val="it-IT"/>
        </w:rPr>
        <w:t xml:space="preserve"> më parë nga BKPA-ja.</w:t>
      </w:r>
    </w:p>
    <w:p w:rsidR="00281013" w:rsidRPr="00281013" w:rsidRDefault="00281013" w:rsidP="00281013">
      <w:pPr>
        <w:pStyle w:val="Paragrafi"/>
        <w:rPr>
          <w:lang w:val="it-IT"/>
        </w:rPr>
      </w:pPr>
    </w:p>
    <w:p w:rsidR="00281013" w:rsidRPr="00281013" w:rsidRDefault="00281013" w:rsidP="00221801">
      <w:pPr>
        <w:pStyle w:val="KreuNr"/>
      </w:pPr>
      <w:r w:rsidRPr="00281013">
        <w:t>Kreu VI</w:t>
      </w:r>
    </w:p>
    <w:p w:rsidR="00281013" w:rsidRPr="00281013" w:rsidRDefault="00281013" w:rsidP="00221801">
      <w:pPr>
        <w:pStyle w:val="KreuTitull"/>
      </w:pPr>
      <w:r w:rsidRPr="00281013">
        <w:t>SIGURIMI I PARQEVE ARKEOLOGJIKE</w:t>
      </w:r>
    </w:p>
    <w:p w:rsidR="00281013" w:rsidRPr="00281013" w:rsidRDefault="00281013" w:rsidP="00281013">
      <w:pPr>
        <w:pStyle w:val="Paragrafi"/>
        <w:rPr>
          <w:lang w:val="it-IT"/>
        </w:rPr>
      </w:pPr>
    </w:p>
    <w:p w:rsidR="00281013" w:rsidRPr="00281013" w:rsidRDefault="00281013" w:rsidP="00281013">
      <w:pPr>
        <w:pStyle w:val="Paragrafi"/>
        <w:rPr>
          <w:lang w:val="it-IT"/>
        </w:rPr>
      </w:pPr>
      <w:r w:rsidRPr="00281013">
        <w:rPr>
          <w:lang w:val="it-IT"/>
        </w:rPr>
        <w:t>23. Drejt</w:t>
      </w:r>
      <w:r w:rsidR="007018D7">
        <w:rPr>
          <w:lang w:val="it-IT"/>
        </w:rPr>
        <w:t>orët e ZAKPA-ve mbajnë përgjegjë</w:t>
      </w:r>
      <w:r w:rsidRPr="00281013">
        <w:rPr>
          <w:lang w:val="it-IT"/>
        </w:rPr>
        <w:t xml:space="preserve">si për </w:t>
      </w:r>
      <w:r w:rsidR="007018D7">
        <w:rPr>
          <w:lang w:val="it-IT"/>
        </w:rPr>
        <w:t>ruajtjen dhe sigurinë e territo</w:t>
      </w:r>
      <w:r w:rsidRPr="00281013">
        <w:rPr>
          <w:lang w:val="it-IT"/>
        </w:rPr>
        <w:t>rit të parqeve arkeologjike, për mbrojtjen e aseteve kulturore dhe natyrore. Ata lidhin marrëveshje me persona fizikë ose juridikë për ruajtjen dhe mbik</w:t>
      </w:r>
      <w:r w:rsidR="00B207FA">
        <w:rPr>
          <w:lang w:val="it-IT"/>
        </w:rPr>
        <w:t>ë</w:t>
      </w:r>
      <w:r w:rsidRPr="00281013">
        <w:rPr>
          <w:lang w:val="it-IT"/>
        </w:rPr>
        <w:t>qyrjen e territorit dhe sigurimin e të gjitha masave mbrojtëse nga dëmtimet e mundshme, vlerave arkeologjike, kulturore dhe natyrore.</w:t>
      </w:r>
    </w:p>
    <w:p w:rsidR="00281013" w:rsidRPr="00281013" w:rsidRDefault="00281013" w:rsidP="00281013">
      <w:pPr>
        <w:pStyle w:val="Paragrafi"/>
        <w:rPr>
          <w:lang w:val="it-IT"/>
        </w:rPr>
      </w:pPr>
    </w:p>
    <w:p w:rsidR="00281013" w:rsidRPr="00281013" w:rsidRDefault="00281013" w:rsidP="00C04E68">
      <w:pPr>
        <w:pStyle w:val="Paragrafi"/>
      </w:pPr>
    </w:p>
    <w:p w:rsidR="007A5378" w:rsidRDefault="007A5378" w:rsidP="00C04E68">
      <w:pPr>
        <w:pStyle w:val="Paragrafi"/>
      </w:pPr>
    </w:p>
    <w:p w:rsidR="00C3744F" w:rsidRDefault="00C3744F" w:rsidP="00C04E68">
      <w:pPr>
        <w:pStyle w:val="Paragrafi"/>
      </w:pPr>
    </w:p>
    <w:p w:rsidR="00C3744F" w:rsidRDefault="00C3744F" w:rsidP="00C04E68">
      <w:pPr>
        <w:pStyle w:val="Paragrafi"/>
      </w:pPr>
    </w:p>
    <w:p w:rsidR="00C3744F" w:rsidRDefault="00C3744F" w:rsidP="00C04E68">
      <w:pPr>
        <w:pStyle w:val="Paragrafi"/>
      </w:pPr>
    </w:p>
    <w:p w:rsidR="00C3744F" w:rsidRDefault="00C3744F" w:rsidP="00C04E68">
      <w:pPr>
        <w:pStyle w:val="Paragrafi"/>
      </w:pPr>
    </w:p>
    <w:p w:rsidR="00C3744F" w:rsidRDefault="00C3744F" w:rsidP="00C04E68">
      <w:pPr>
        <w:pStyle w:val="Paragrafi"/>
      </w:pPr>
    </w:p>
    <w:p w:rsidR="00C3744F" w:rsidRDefault="00C3744F" w:rsidP="00C04E68">
      <w:pPr>
        <w:pStyle w:val="Paragrafi"/>
      </w:pPr>
    </w:p>
    <w:p w:rsidR="00C3744F" w:rsidRDefault="00C3744F" w:rsidP="00C04E68">
      <w:pPr>
        <w:pStyle w:val="Paragrafi"/>
      </w:pPr>
    </w:p>
    <w:p w:rsidR="00C3744F" w:rsidRDefault="00C3744F" w:rsidP="00C04E68">
      <w:pPr>
        <w:pStyle w:val="Paragrafi"/>
      </w:pPr>
    </w:p>
    <w:p w:rsidR="00C3744F" w:rsidRPr="003205EA" w:rsidRDefault="00C3744F" w:rsidP="00C3744F">
      <w:pPr>
        <w:pStyle w:val="Akti"/>
        <w:rPr>
          <w:lang w:val="it-IT"/>
        </w:rPr>
      </w:pPr>
      <w:r w:rsidRPr="003205EA">
        <w:rPr>
          <w:lang w:val="it-IT"/>
        </w:rPr>
        <w:t>UDHËZIM</w:t>
      </w:r>
    </w:p>
    <w:p w:rsidR="00C3744F" w:rsidRPr="003205EA" w:rsidRDefault="00C3744F" w:rsidP="00C3744F">
      <w:pPr>
        <w:pStyle w:val="NumriData"/>
        <w:rPr>
          <w:lang w:val="it-IT"/>
        </w:rPr>
      </w:pPr>
      <w:r w:rsidRPr="003205EA">
        <w:rPr>
          <w:lang w:val="it-IT"/>
        </w:rPr>
        <w:t>Nr.532, datë 7.2.2005</w:t>
      </w:r>
    </w:p>
    <w:p w:rsidR="00C3744F" w:rsidRPr="003205EA" w:rsidRDefault="00C3744F" w:rsidP="00C3744F">
      <w:pPr>
        <w:pStyle w:val="Paragrafi"/>
        <w:ind w:firstLine="0"/>
        <w:rPr>
          <w:lang w:val="it-IT"/>
        </w:rPr>
      </w:pPr>
    </w:p>
    <w:p w:rsidR="00C3744F" w:rsidRPr="003205EA" w:rsidRDefault="00C3744F" w:rsidP="00C3744F">
      <w:pPr>
        <w:pStyle w:val="Titulli"/>
        <w:rPr>
          <w:lang w:val="it-IT"/>
        </w:rPr>
      </w:pPr>
      <w:r w:rsidRPr="003205EA">
        <w:rPr>
          <w:lang w:val="it-IT"/>
        </w:rPr>
        <w:t xml:space="preserve">MBI MËNYRËN E OPERIMIT NË SHËRBIMIN TAKSI </w:t>
      </w:r>
    </w:p>
    <w:p w:rsidR="00C3744F" w:rsidRPr="003205EA" w:rsidRDefault="00C3744F" w:rsidP="00C3744F">
      <w:pPr>
        <w:pStyle w:val="Paragrafi"/>
        <w:rPr>
          <w:lang w:val="it-IT"/>
        </w:rPr>
      </w:pPr>
    </w:p>
    <w:p w:rsidR="00C3744F" w:rsidRPr="003205EA" w:rsidRDefault="00C3744F" w:rsidP="00C3744F">
      <w:pPr>
        <w:pStyle w:val="BazLigjPropozues"/>
        <w:rPr>
          <w:lang w:val="it-IT"/>
        </w:rPr>
      </w:pPr>
      <w:r w:rsidRPr="003205EA">
        <w:rPr>
          <w:lang w:val="it-IT"/>
        </w:rPr>
        <w:t>Në mbështetje të nenit 102 pika 4, nenit 118 të Kushtetutës, ligji</w:t>
      </w:r>
      <w:r>
        <w:rPr>
          <w:lang w:val="it-IT"/>
        </w:rPr>
        <w:t>t nr.8378, datë 22.7.1998</w:t>
      </w:r>
      <w:r w:rsidRPr="003205EA">
        <w:rPr>
          <w:lang w:val="it-IT"/>
        </w:rPr>
        <w:t xml:space="preserve"> “Kodi Rrugor i Republikës së Shqipërisë”, ligjit nr.8308, datë 18.3.1998 “Për transportet rrugore”, i ndryshuar, ligjin nr.8908, datë 6.6.2002, i ndryshuar me ligjin nr.9096, datë 3.7.2003, Ministri i Transportit dhe </w:t>
      </w:r>
      <w:r>
        <w:rPr>
          <w:lang w:val="it-IT"/>
        </w:rPr>
        <w:t xml:space="preserve">i </w:t>
      </w:r>
      <w:r w:rsidRPr="003205EA">
        <w:rPr>
          <w:lang w:val="it-IT"/>
        </w:rPr>
        <w:t>Telekomunik</w:t>
      </w:r>
      <w:r>
        <w:rPr>
          <w:lang w:val="it-IT"/>
        </w:rPr>
        <w:t>acionit</w:t>
      </w:r>
    </w:p>
    <w:p w:rsidR="00C3744F" w:rsidRPr="003205EA" w:rsidRDefault="00C3744F" w:rsidP="00C3744F">
      <w:pPr>
        <w:pStyle w:val="Paragrafi"/>
        <w:rPr>
          <w:lang w:val="it-IT"/>
        </w:rPr>
      </w:pPr>
    </w:p>
    <w:p w:rsidR="00C3744F" w:rsidRPr="003205EA" w:rsidRDefault="00C3744F" w:rsidP="00C3744F">
      <w:pPr>
        <w:pStyle w:val="VENDOSI"/>
        <w:rPr>
          <w:lang w:val="it-IT"/>
        </w:rPr>
      </w:pPr>
      <w:r w:rsidRPr="003205EA">
        <w:rPr>
          <w:lang w:val="it-IT"/>
        </w:rPr>
        <w:t>UDHËZON:</w:t>
      </w:r>
    </w:p>
    <w:p w:rsidR="00C3744F" w:rsidRPr="003205EA" w:rsidRDefault="00C3744F" w:rsidP="00C3744F">
      <w:pPr>
        <w:pStyle w:val="Paragrafi"/>
        <w:rPr>
          <w:lang w:val="it-IT"/>
        </w:rPr>
      </w:pPr>
    </w:p>
    <w:p w:rsidR="00C3744F" w:rsidRPr="003205EA" w:rsidRDefault="00C3744F" w:rsidP="00C3744F">
      <w:pPr>
        <w:pStyle w:val="NeniNr"/>
        <w:rPr>
          <w:lang w:val="it-IT"/>
        </w:rPr>
      </w:pPr>
      <w:r w:rsidRPr="003205EA">
        <w:rPr>
          <w:lang w:val="it-IT"/>
        </w:rPr>
        <w:t>Neni 1</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 xml:space="preserve">Nuk lejohet krijimi i vendqëndrimeve të autoveturave taksi me </w:t>
      </w:r>
      <w:r>
        <w:rPr>
          <w:lang w:val="it-IT"/>
        </w:rPr>
        <w:t>8+1 vende në stacionet e autobus</w:t>
      </w:r>
      <w:r w:rsidRPr="003205EA">
        <w:rPr>
          <w:lang w:val="it-IT"/>
        </w:rPr>
        <w:t xml:space="preserve">ëve të linjave të rregullta. Ndalohet qëndrimi dhe marrja e udhëtarëve nga autoveturat taksi me </w:t>
      </w:r>
      <w:r>
        <w:rPr>
          <w:lang w:val="it-IT"/>
        </w:rPr>
        <w:t>8+1 vende në stacionet e autobus</w:t>
      </w:r>
      <w:r w:rsidRPr="003205EA">
        <w:rPr>
          <w:lang w:val="it-IT"/>
        </w:rPr>
        <w:t>ëve në linjë të rregullt.</w:t>
      </w:r>
    </w:p>
    <w:p w:rsidR="00C3744F" w:rsidRPr="003205EA" w:rsidRDefault="00C3744F" w:rsidP="00C3744F">
      <w:pPr>
        <w:pStyle w:val="Paragrafi"/>
        <w:rPr>
          <w:lang w:val="it-IT"/>
        </w:rPr>
      </w:pPr>
    </w:p>
    <w:p w:rsidR="00C3744F" w:rsidRPr="003205EA" w:rsidRDefault="00C3744F" w:rsidP="00C3744F">
      <w:pPr>
        <w:pStyle w:val="NeniNr"/>
        <w:rPr>
          <w:lang w:val="it-IT"/>
        </w:rPr>
      </w:pPr>
      <w:r w:rsidRPr="003205EA">
        <w:rPr>
          <w:lang w:val="it-IT"/>
        </w:rPr>
        <w:t>Neni 2</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Autoveturat taksi të kthehen bosh në rrethin e origjinës. Në kthim, ato lejohen të marrin udhëtarë vetëm brenda territorit të rrethit, targën e të cilit mbajnë.</w:t>
      </w:r>
    </w:p>
    <w:p w:rsidR="00C3744F" w:rsidRPr="003205EA" w:rsidRDefault="00C3744F" w:rsidP="00C3744F">
      <w:pPr>
        <w:pStyle w:val="Paragrafi"/>
        <w:rPr>
          <w:lang w:val="it-IT"/>
        </w:rPr>
      </w:pPr>
    </w:p>
    <w:p w:rsidR="00C3744F" w:rsidRPr="003205EA" w:rsidRDefault="00C3744F" w:rsidP="00C3744F">
      <w:pPr>
        <w:pStyle w:val="NeniNr"/>
        <w:rPr>
          <w:lang w:val="it-IT"/>
        </w:rPr>
      </w:pPr>
      <w:r w:rsidRPr="003205EA">
        <w:rPr>
          <w:lang w:val="it-IT"/>
        </w:rPr>
        <w:t>Neni 3</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Numri maksimal i autoveturave taksi të licencuara në shkallë qarku përcaktohet në bazë të kriterit 1 autoveturë taksi për 1000 banorë.</w:t>
      </w:r>
    </w:p>
    <w:p w:rsidR="00C3744F" w:rsidRPr="003205EA" w:rsidRDefault="00C3744F" w:rsidP="00C3744F">
      <w:pPr>
        <w:pStyle w:val="Paragrafi"/>
        <w:rPr>
          <w:lang w:val="it-IT"/>
        </w:rPr>
      </w:pPr>
    </w:p>
    <w:p w:rsidR="00C3744F" w:rsidRPr="003205EA" w:rsidRDefault="00C3744F" w:rsidP="00C3744F">
      <w:pPr>
        <w:pStyle w:val="NeniNr"/>
        <w:rPr>
          <w:lang w:val="it-IT"/>
        </w:rPr>
      </w:pPr>
      <w:r w:rsidRPr="003205EA">
        <w:rPr>
          <w:lang w:val="it-IT"/>
        </w:rPr>
        <w:t>Neni 4</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Organet kompetente të pushtetit vendor të marrin të gjitha masat, në zbatim të ligjit, për përcaktimin e tarifave të taksimetrit dhe pajisjen me taksimetër të të gjitha autoveturave taksi të licencuara prej tyre.</w:t>
      </w:r>
    </w:p>
    <w:p w:rsidR="00C3744F" w:rsidRPr="003205EA" w:rsidRDefault="00C3744F" w:rsidP="00C3744F">
      <w:pPr>
        <w:pStyle w:val="Paragrafi"/>
        <w:ind w:firstLine="0"/>
        <w:rPr>
          <w:lang w:val="it-IT"/>
        </w:rPr>
      </w:pPr>
    </w:p>
    <w:p w:rsidR="00C3744F" w:rsidRPr="003205EA" w:rsidRDefault="00C3744F" w:rsidP="00C3744F">
      <w:pPr>
        <w:pStyle w:val="NeniNr"/>
        <w:rPr>
          <w:lang w:val="it-IT"/>
        </w:rPr>
      </w:pPr>
      <w:r w:rsidRPr="003205EA">
        <w:rPr>
          <w:lang w:val="it-IT"/>
        </w:rPr>
        <w:t>Neni 5</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Në udhëzimin nr.5781</w:t>
      </w:r>
      <w:r w:rsidR="007018D7">
        <w:rPr>
          <w:lang w:val="it-IT"/>
        </w:rPr>
        <w:t xml:space="preserve"> </w:t>
      </w:r>
      <w:r w:rsidRPr="003205EA">
        <w:rPr>
          <w:lang w:val="it-IT"/>
        </w:rPr>
        <w:t>“Për kriteret dhe procedurat e lëshimit, pezullimit dhe heqjes së licencave, lejeve, certifikatave dhe autorizimeve për ushtrimin e veprimtarisë në transportin rrugor”, shfuqizohen pikat 6.5.1, 6.5.2, 6.5.3, 6.5.4, 6.5.5 dhe 6.5.6 të kreut III.</w:t>
      </w:r>
    </w:p>
    <w:p w:rsidR="00C3744F" w:rsidRPr="003205EA" w:rsidRDefault="00C3744F" w:rsidP="00C3744F">
      <w:pPr>
        <w:pStyle w:val="Paragrafi"/>
        <w:rPr>
          <w:lang w:val="it-IT"/>
        </w:rPr>
      </w:pPr>
    </w:p>
    <w:p w:rsidR="00C3744F" w:rsidRPr="003205EA" w:rsidRDefault="00C3744F" w:rsidP="00C3744F">
      <w:pPr>
        <w:pStyle w:val="NeniNr"/>
        <w:rPr>
          <w:lang w:val="it-IT"/>
        </w:rPr>
      </w:pPr>
      <w:r w:rsidRPr="003205EA">
        <w:rPr>
          <w:lang w:val="it-IT"/>
        </w:rPr>
        <w:t>Neni 6</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Në udhëzimin nr.370, datë 28.1.2004 “Për modelet e licencave, certifikatave dhe autorizimeve për ushtrimin e veprimtarisë në transportin rrugor”, shfuqizohet modeli 105 pika 9.</w:t>
      </w:r>
    </w:p>
    <w:p w:rsidR="00C3744F" w:rsidRPr="003205EA" w:rsidRDefault="00C3744F" w:rsidP="00C3744F">
      <w:pPr>
        <w:pStyle w:val="Paragrafi"/>
        <w:rPr>
          <w:lang w:val="it-IT"/>
        </w:rPr>
      </w:pPr>
    </w:p>
    <w:p w:rsidR="00C3744F" w:rsidRPr="003205EA" w:rsidRDefault="00C3744F" w:rsidP="00C3744F">
      <w:pPr>
        <w:pStyle w:val="NeniNr"/>
        <w:rPr>
          <w:lang w:val="it-IT"/>
        </w:rPr>
      </w:pPr>
      <w:r w:rsidRPr="003205EA">
        <w:rPr>
          <w:lang w:val="it-IT"/>
        </w:rPr>
        <w:t>Neni 7</w:t>
      </w:r>
    </w:p>
    <w:p w:rsidR="00C3744F" w:rsidRPr="003205EA" w:rsidRDefault="00C3744F" w:rsidP="00C3744F">
      <w:pPr>
        <w:pStyle w:val="Paragrafi"/>
        <w:rPr>
          <w:lang w:val="it-IT"/>
        </w:rPr>
      </w:pPr>
    </w:p>
    <w:p w:rsidR="00C3744F" w:rsidRPr="003205EA" w:rsidRDefault="00C3744F" w:rsidP="00C3744F">
      <w:pPr>
        <w:pStyle w:val="Paragrafi"/>
        <w:rPr>
          <w:lang w:val="it-IT"/>
        </w:rPr>
      </w:pPr>
      <w:r w:rsidRPr="003205EA">
        <w:rPr>
          <w:lang w:val="it-IT"/>
        </w:rPr>
        <w:t>Shfuqizohen: Udh</w:t>
      </w:r>
      <w:r>
        <w:rPr>
          <w:lang w:val="it-IT"/>
        </w:rPr>
        <w:t>ëzimi nr.3824, datë 13.7.2004; u</w:t>
      </w:r>
      <w:r w:rsidRPr="003205EA">
        <w:rPr>
          <w:lang w:val="it-IT"/>
        </w:rPr>
        <w:t>dhë</w:t>
      </w:r>
      <w:r>
        <w:rPr>
          <w:lang w:val="it-IT"/>
        </w:rPr>
        <w:t>zimi nr.6529, datë 24.12.2004; u</w:t>
      </w:r>
      <w:r w:rsidRPr="003205EA">
        <w:rPr>
          <w:lang w:val="it-IT"/>
        </w:rPr>
        <w:t>dhëzimi nr.6530, datë 24.12.2004.</w:t>
      </w:r>
    </w:p>
    <w:p w:rsidR="00C3744F" w:rsidRDefault="00C3744F" w:rsidP="00C3744F">
      <w:pPr>
        <w:pStyle w:val="Paragrafi"/>
        <w:rPr>
          <w:lang w:val="it-IT"/>
        </w:rPr>
      </w:pPr>
    </w:p>
    <w:p w:rsidR="008737EA" w:rsidRPr="003205EA" w:rsidRDefault="008737EA" w:rsidP="00C3744F">
      <w:pPr>
        <w:pStyle w:val="Paragrafi"/>
        <w:rPr>
          <w:lang w:val="it-IT"/>
        </w:rPr>
      </w:pPr>
    </w:p>
    <w:p w:rsidR="00C3744F" w:rsidRPr="003205EA" w:rsidRDefault="00C3744F" w:rsidP="00C3744F">
      <w:pPr>
        <w:pStyle w:val="NeniNr"/>
        <w:rPr>
          <w:lang w:val="it-IT"/>
        </w:rPr>
      </w:pPr>
      <w:r w:rsidRPr="003205EA">
        <w:rPr>
          <w:lang w:val="it-IT"/>
        </w:rPr>
        <w:t>Neni 8</w:t>
      </w:r>
    </w:p>
    <w:p w:rsidR="00C3744F" w:rsidRPr="003205EA" w:rsidRDefault="00C3744F" w:rsidP="00C3744F">
      <w:pPr>
        <w:pStyle w:val="Paragrafi"/>
        <w:rPr>
          <w:lang w:val="it-IT"/>
        </w:rPr>
      </w:pPr>
    </w:p>
    <w:p w:rsidR="00C3744F" w:rsidRPr="003205EA" w:rsidRDefault="00C3744F" w:rsidP="00C3744F">
      <w:pPr>
        <w:pStyle w:val="Paragrafi"/>
        <w:rPr>
          <w:lang w:val="it-IT"/>
        </w:rPr>
      </w:pPr>
      <w:r>
        <w:rPr>
          <w:lang w:val="it-IT"/>
        </w:rPr>
        <w:t>Pika 4, kreu III i</w:t>
      </w:r>
      <w:r w:rsidRPr="003205EA">
        <w:rPr>
          <w:lang w:val="it-IT"/>
        </w:rPr>
        <w:t xml:space="preserve"> udhëzimit nr.1649, datë 16.8.1999 “</w:t>
      </w:r>
      <w:r>
        <w:rPr>
          <w:lang w:val="it-IT"/>
        </w:rPr>
        <w:t>Mbi plotësimin e kushteve të veç</w:t>
      </w:r>
      <w:r w:rsidRPr="003205EA">
        <w:rPr>
          <w:lang w:val="it-IT"/>
        </w:rPr>
        <w:t>anta në transportin rrugor të udhëtarëve”, shfuqizohet.</w:t>
      </w:r>
    </w:p>
    <w:p w:rsidR="00C3744F" w:rsidRDefault="00C3744F" w:rsidP="00C3744F">
      <w:pPr>
        <w:pStyle w:val="Paragrafi"/>
        <w:rPr>
          <w:lang w:val="it-IT"/>
        </w:rPr>
      </w:pPr>
      <w:r w:rsidRPr="003205EA">
        <w:rPr>
          <w:lang w:val="it-IT"/>
        </w:rPr>
        <w:t>Ky udhëzim hyn në fuqi 15 ditë pas botimit në Fletoren Zyrtare.</w:t>
      </w:r>
    </w:p>
    <w:p w:rsidR="00C3744F" w:rsidRPr="003205EA" w:rsidRDefault="00C3744F" w:rsidP="00C3744F">
      <w:pPr>
        <w:pStyle w:val="Paragrafi"/>
        <w:rPr>
          <w:lang w:val="it-IT"/>
        </w:rPr>
      </w:pPr>
    </w:p>
    <w:p w:rsidR="001A6DDC" w:rsidRDefault="00C3744F" w:rsidP="00C3744F">
      <w:pPr>
        <w:pStyle w:val="Autoriteti"/>
        <w:rPr>
          <w:lang w:val="it-IT"/>
        </w:rPr>
      </w:pPr>
      <w:r>
        <w:rPr>
          <w:lang w:val="it-IT"/>
        </w:rPr>
        <w:t xml:space="preserve">Ministri I TRANSPORTIT </w:t>
      </w:r>
    </w:p>
    <w:p w:rsidR="00C3744F" w:rsidRPr="005D0441" w:rsidRDefault="00C3744F" w:rsidP="00C3744F">
      <w:pPr>
        <w:pStyle w:val="Autoriteti"/>
        <w:rPr>
          <w:lang w:val="it-IT"/>
        </w:rPr>
      </w:pPr>
      <w:r>
        <w:rPr>
          <w:lang w:val="it-IT"/>
        </w:rPr>
        <w:t>DHE</w:t>
      </w:r>
      <w:r w:rsidR="001A03C1">
        <w:rPr>
          <w:lang w:val="it-IT"/>
        </w:rPr>
        <w:t xml:space="preserve"> I</w:t>
      </w:r>
      <w:r>
        <w:rPr>
          <w:lang w:val="it-IT"/>
        </w:rPr>
        <w:t xml:space="preserve"> TELEKOMUNIKACION</w:t>
      </w:r>
      <w:r w:rsidR="00144410">
        <w:rPr>
          <w:lang w:val="it-IT"/>
        </w:rPr>
        <w:t>it</w:t>
      </w:r>
    </w:p>
    <w:p w:rsidR="00C3744F" w:rsidRPr="00A77B84" w:rsidRDefault="00C3744F" w:rsidP="00C3744F">
      <w:pPr>
        <w:pStyle w:val="AutoritetiEmer"/>
        <w:rPr>
          <w:lang w:val="it-IT"/>
        </w:rPr>
      </w:pPr>
      <w:r w:rsidRPr="00A77B84">
        <w:rPr>
          <w:lang w:val="it-IT"/>
        </w:rPr>
        <w:t>Spartak Poçi</w:t>
      </w:r>
    </w:p>
    <w:p w:rsidR="00C3744F" w:rsidRPr="007A5378" w:rsidRDefault="00C3744F" w:rsidP="00C04E68">
      <w:pPr>
        <w:pStyle w:val="Paragrafi"/>
      </w:pPr>
    </w:p>
    <w:p w:rsidR="00EA74C2" w:rsidRDefault="00EA74C2" w:rsidP="005626BB">
      <w:pPr>
        <w:pStyle w:val="Akti"/>
        <w:rPr>
          <w:lang w:val="it-IT"/>
        </w:rPr>
      </w:pPr>
    </w:p>
    <w:p w:rsidR="008737EA" w:rsidRPr="00281013" w:rsidRDefault="008737EA" w:rsidP="008737EA">
      <w:pPr>
        <w:pStyle w:val="Akti"/>
        <w:rPr>
          <w:lang w:val="it-IT"/>
        </w:rPr>
      </w:pPr>
      <w:r w:rsidRPr="00281013">
        <w:rPr>
          <w:lang w:val="it-IT"/>
        </w:rPr>
        <w:t>VENdIM</w:t>
      </w:r>
    </w:p>
    <w:p w:rsidR="008737EA" w:rsidRPr="00281013" w:rsidRDefault="008737EA" w:rsidP="008737EA">
      <w:pPr>
        <w:pStyle w:val="NumriData"/>
        <w:rPr>
          <w:lang w:val="it-IT"/>
        </w:rPr>
      </w:pPr>
      <w:r w:rsidRPr="00281013">
        <w:rPr>
          <w:lang w:val="it-IT"/>
        </w:rPr>
        <w:t>Nr.8, datë 27.4.2005</w:t>
      </w:r>
    </w:p>
    <w:p w:rsidR="008737EA" w:rsidRPr="00281013" w:rsidRDefault="008737EA" w:rsidP="008737EA">
      <w:pPr>
        <w:pStyle w:val="Paragrafi"/>
        <w:rPr>
          <w:lang w:val="it-IT"/>
        </w:rPr>
      </w:pPr>
    </w:p>
    <w:p w:rsidR="008737EA" w:rsidRPr="00281013" w:rsidRDefault="008737EA" w:rsidP="00C23538">
      <w:pPr>
        <w:pStyle w:val="TitulliTitull"/>
        <w:rPr>
          <w:lang w:val="it-IT"/>
        </w:rPr>
      </w:pPr>
      <w:r w:rsidRPr="00281013">
        <w:rPr>
          <w:lang w:val="it-IT"/>
        </w:rPr>
        <w:t>NË EMËR TË REPUBLIKËS SË SHQIPËRISË</w:t>
      </w:r>
    </w:p>
    <w:p w:rsidR="008737EA" w:rsidRPr="00281013" w:rsidRDefault="008737EA" w:rsidP="008737EA">
      <w:pPr>
        <w:pStyle w:val="Paragrafi"/>
        <w:rPr>
          <w:lang w:val="it-IT"/>
        </w:rPr>
      </w:pPr>
    </w:p>
    <w:p w:rsidR="008737EA" w:rsidRPr="00281013" w:rsidRDefault="008737EA" w:rsidP="008737EA">
      <w:pPr>
        <w:pStyle w:val="Paragrafi"/>
        <w:rPr>
          <w:lang w:val="it-IT"/>
        </w:rPr>
      </w:pPr>
      <w:r w:rsidRPr="00281013">
        <w:rPr>
          <w:lang w:val="it-IT"/>
        </w:rPr>
        <w:t>Gjykata Kushtetuese e Republikës së Shqipërisë, e përbërë nga:</w:t>
      </w:r>
    </w:p>
    <w:p w:rsidR="008737EA" w:rsidRPr="00281013" w:rsidRDefault="008737EA" w:rsidP="008737EA">
      <w:pPr>
        <w:pStyle w:val="Paragrafi"/>
        <w:rPr>
          <w:lang w:val="it-IT"/>
        </w:rPr>
      </w:pPr>
    </w:p>
    <w:p w:rsidR="008737EA" w:rsidRPr="00281013" w:rsidRDefault="008737EA" w:rsidP="008737EA">
      <w:pPr>
        <w:pStyle w:val="Paragrafi"/>
        <w:rPr>
          <w:lang w:val="it-IT"/>
        </w:rPr>
      </w:pPr>
      <w:r w:rsidRPr="00281013">
        <w:rPr>
          <w:lang w:val="it-IT"/>
        </w:rPr>
        <w:t>Alfred Karamuço</w:t>
      </w:r>
      <w:r w:rsidRPr="00281013">
        <w:rPr>
          <w:lang w:val="it-IT"/>
        </w:rPr>
        <w:tab/>
        <w:t xml:space="preserve">Anëtar    i Gjykatës Kushtetuese    </w:t>
      </w:r>
    </w:p>
    <w:p w:rsidR="008737EA" w:rsidRPr="00281013" w:rsidRDefault="008737EA" w:rsidP="008737EA">
      <w:pPr>
        <w:pStyle w:val="Paragrafi"/>
        <w:rPr>
          <w:lang w:val="it-IT"/>
        </w:rPr>
      </w:pPr>
      <w:r w:rsidRPr="00281013">
        <w:rPr>
          <w:lang w:val="it-IT"/>
        </w:rPr>
        <w:t>Fehmi Abdiu</w:t>
      </w:r>
      <w:r w:rsidRPr="00281013">
        <w:rPr>
          <w:lang w:val="it-IT"/>
        </w:rPr>
        <w:tab/>
      </w:r>
      <w:r w:rsidRPr="00281013">
        <w:rPr>
          <w:lang w:val="it-IT"/>
        </w:rPr>
        <w:tab/>
        <w:t>Anëtar    i</w:t>
      </w:r>
      <w:r w:rsidRPr="00281013">
        <w:rPr>
          <w:lang w:val="it-IT"/>
        </w:rPr>
        <w:tab/>
        <w:t>“</w:t>
      </w:r>
      <w:r w:rsidRPr="00281013">
        <w:rPr>
          <w:lang w:val="it-IT"/>
        </w:rPr>
        <w:tab/>
        <w:t>“</w:t>
      </w:r>
    </w:p>
    <w:p w:rsidR="008737EA" w:rsidRPr="00281013" w:rsidRDefault="008737EA" w:rsidP="008737EA">
      <w:pPr>
        <w:pStyle w:val="Paragrafi"/>
        <w:rPr>
          <w:lang w:val="it-IT"/>
        </w:rPr>
      </w:pPr>
      <w:r w:rsidRPr="00281013">
        <w:rPr>
          <w:lang w:val="it-IT"/>
        </w:rPr>
        <w:t>Kristofor Peçi</w:t>
      </w:r>
      <w:r w:rsidRPr="00281013">
        <w:rPr>
          <w:lang w:val="it-IT"/>
        </w:rPr>
        <w:tab/>
      </w:r>
      <w:r w:rsidRPr="00281013">
        <w:rPr>
          <w:lang w:val="it-IT"/>
        </w:rPr>
        <w:tab/>
        <w:t>Anëtar    i</w:t>
      </w:r>
      <w:r w:rsidRPr="00281013">
        <w:rPr>
          <w:lang w:val="it-IT"/>
        </w:rPr>
        <w:tab/>
        <w:t>“</w:t>
      </w:r>
      <w:r w:rsidRPr="00281013">
        <w:rPr>
          <w:lang w:val="it-IT"/>
        </w:rPr>
        <w:tab/>
        <w:t>“</w:t>
      </w:r>
    </w:p>
    <w:p w:rsidR="008737EA" w:rsidRPr="00281013" w:rsidRDefault="008737EA" w:rsidP="008737EA">
      <w:pPr>
        <w:pStyle w:val="Paragrafi"/>
        <w:rPr>
          <w:lang w:val="it-IT"/>
        </w:rPr>
      </w:pPr>
      <w:r w:rsidRPr="00281013">
        <w:rPr>
          <w:lang w:val="it-IT"/>
        </w:rPr>
        <w:t>Vjollca Meçaj</w:t>
      </w:r>
      <w:r w:rsidRPr="00281013">
        <w:rPr>
          <w:lang w:val="it-IT"/>
        </w:rPr>
        <w:tab/>
      </w:r>
      <w:r w:rsidRPr="00281013">
        <w:rPr>
          <w:lang w:val="it-IT"/>
        </w:rPr>
        <w:tab/>
        <w:t>Anëtare  e</w:t>
      </w:r>
      <w:r w:rsidRPr="00281013">
        <w:rPr>
          <w:lang w:val="it-IT"/>
        </w:rPr>
        <w:tab/>
        <w:t>“</w:t>
      </w:r>
      <w:r w:rsidRPr="00281013">
        <w:rPr>
          <w:lang w:val="it-IT"/>
        </w:rPr>
        <w:tab/>
        <w:t>“</w:t>
      </w:r>
    </w:p>
    <w:p w:rsidR="008737EA" w:rsidRPr="00EA5C90" w:rsidRDefault="008737EA" w:rsidP="008737EA">
      <w:pPr>
        <w:pStyle w:val="Paragrafi"/>
        <w:rPr>
          <w:lang w:val="it-IT"/>
        </w:rPr>
      </w:pPr>
      <w:r w:rsidRPr="00EA5C90">
        <w:rPr>
          <w:lang w:val="it-IT"/>
        </w:rPr>
        <w:t xml:space="preserve">Xhezair Zaganjori     </w:t>
      </w:r>
      <w:r w:rsidRPr="00EA5C90">
        <w:rPr>
          <w:lang w:val="it-IT"/>
        </w:rPr>
        <w:tab/>
        <w:t>Anëtar    i</w:t>
      </w:r>
      <w:r w:rsidRPr="00EA5C90">
        <w:rPr>
          <w:lang w:val="it-IT"/>
        </w:rPr>
        <w:tab/>
        <w:t>“</w:t>
      </w:r>
      <w:r w:rsidRPr="00EA5C90">
        <w:rPr>
          <w:lang w:val="it-IT"/>
        </w:rPr>
        <w:tab/>
        <w:t xml:space="preserve">“  </w:t>
      </w:r>
    </w:p>
    <w:p w:rsidR="008737EA" w:rsidRPr="00EA5C90" w:rsidRDefault="008737EA" w:rsidP="008737EA">
      <w:pPr>
        <w:pStyle w:val="Paragrafi"/>
        <w:rPr>
          <w:lang w:val="it-IT"/>
        </w:rPr>
      </w:pPr>
      <w:r w:rsidRPr="00EA5C90">
        <w:rPr>
          <w:lang w:val="it-IT"/>
        </w:rPr>
        <w:t xml:space="preserve">Sokol Sadushi           </w:t>
      </w:r>
      <w:r w:rsidRPr="00EA5C90">
        <w:rPr>
          <w:lang w:val="it-IT"/>
        </w:rPr>
        <w:tab/>
        <w:t xml:space="preserve">Anëtar    i </w:t>
      </w:r>
      <w:r w:rsidRPr="00EA5C90">
        <w:rPr>
          <w:lang w:val="it-IT"/>
        </w:rPr>
        <w:tab/>
        <w:t>“</w:t>
      </w:r>
      <w:r w:rsidRPr="00EA5C90">
        <w:rPr>
          <w:lang w:val="it-IT"/>
        </w:rPr>
        <w:tab/>
        <w:t xml:space="preserve">“ </w:t>
      </w:r>
    </w:p>
    <w:p w:rsidR="008737EA" w:rsidRPr="003205EA" w:rsidRDefault="008737EA" w:rsidP="008737EA">
      <w:pPr>
        <w:pStyle w:val="Paragrafi"/>
        <w:rPr>
          <w:lang w:val="it-IT"/>
        </w:rPr>
      </w:pPr>
      <w:r w:rsidRPr="003205EA">
        <w:rPr>
          <w:lang w:val="it-IT"/>
        </w:rPr>
        <w:t>Petrit Plloçi</w:t>
      </w:r>
      <w:r w:rsidRPr="003205EA">
        <w:rPr>
          <w:lang w:val="it-IT"/>
        </w:rPr>
        <w:tab/>
      </w:r>
      <w:r w:rsidRPr="003205EA">
        <w:rPr>
          <w:lang w:val="it-IT"/>
        </w:rPr>
        <w:tab/>
        <w:t>Anëtar    i</w:t>
      </w:r>
      <w:r w:rsidRPr="003205EA">
        <w:rPr>
          <w:lang w:val="it-IT"/>
        </w:rPr>
        <w:tab/>
        <w:t>“</w:t>
      </w:r>
      <w:r w:rsidRPr="003205EA">
        <w:rPr>
          <w:lang w:val="it-IT"/>
        </w:rPr>
        <w:tab/>
        <w:t xml:space="preserve">“  </w:t>
      </w:r>
    </w:p>
    <w:p w:rsidR="008737EA" w:rsidRPr="003205EA" w:rsidRDefault="008737EA" w:rsidP="008737EA">
      <w:pPr>
        <w:pStyle w:val="Paragrafi"/>
        <w:rPr>
          <w:lang w:val="it-IT"/>
        </w:rPr>
      </w:pPr>
    </w:p>
    <w:p w:rsidR="008737EA" w:rsidRPr="003205EA" w:rsidRDefault="008737EA" w:rsidP="008737EA">
      <w:pPr>
        <w:pStyle w:val="Paragrafi"/>
        <w:rPr>
          <w:lang w:val="it-IT"/>
        </w:rPr>
      </w:pPr>
      <w:r w:rsidRPr="003205EA">
        <w:rPr>
          <w:lang w:val="it-IT"/>
        </w:rPr>
        <w:t>me sekretare Arbenka Lalica, në datën 10.3.2005, mori në shqyrtim në seancë gjyqësore me dyer të hapura çështjen nr.18 Akti që i përket:</w:t>
      </w:r>
    </w:p>
    <w:p w:rsidR="008737EA" w:rsidRPr="003205EA" w:rsidRDefault="008737EA" w:rsidP="008737EA">
      <w:pPr>
        <w:pStyle w:val="Paragrafi"/>
        <w:rPr>
          <w:lang w:val="it-IT"/>
        </w:rPr>
      </w:pPr>
    </w:p>
    <w:p w:rsidR="008737EA" w:rsidRPr="003205EA" w:rsidRDefault="008737EA" w:rsidP="008737EA">
      <w:pPr>
        <w:pStyle w:val="Paragrafi"/>
        <w:rPr>
          <w:lang w:val="it-IT"/>
        </w:rPr>
      </w:pPr>
      <w:r w:rsidRPr="003205EA">
        <w:rPr>
          <w:lang w:val="it-IT"/>
        </w:rPr>
        <w:t xml:space="preserve">KËRKUESI: VLASH MARINI, përfaqësuar nga avokatët Arqile Nini e Lili Robo, me prokurë të posaçme.   </w:t>
      </w:r>
    </w:p>
    <w:p w:rsidR="008737EA" w:rsidRPr="003205EA" w:rsidRDefault="008737EA" w:rsidP="008737EA">
      <w:pPr>
        <w:pStyle w:val="Paragrafi"/>
        <w:rPr>
          <w:lang w:val="it-IT"/>
        </w:rPr>
      </w:pPr>
      <w:r w:rsidRPr="003205EA">
        <w:rPr>
          <w:lang w:val="it-IT"/>
        </w:rPr>
        <w:t>SUBJEKTI I INTERESUAR: MINISTRIA E EKONOMISË, përfaqësuar nga Avokati i Shtetit pranë Avokaturës së Përgjithshme, Shefqet Muçi, me autorizim.</w:t>
      </w:r>
    </w:p>
    <w:p w:rsidR="008737EA" w:rsidRPr="003205EA" w:rsidRDefault="008737EA" w:rsidP="008737EA">
      <w:pPr>
        <w:pStyle w:val="Paragrafi"/>
        <w:rPr>
          <w:lang w:val="it-IT"/>
        </w:rPr>
      </w:pPr>
      <w:r w:rsidRPr="003205EA">
        <w:rPr>
          <w:lang w:val="it-IT"/>
        </w:rPr>
        <w:t>OBJEKTI: Shfuqizimi si antikushtetues i vendimeve nr.2002, datë 8.5.2003 të Gjykatës së Rrethit Gjyqësor Tiranë; nr.1212, datë 20.11.2003 të Gjykatës së Apelit Tiranë dhe nr.1557, datë 20.7.2004 të Kolegjit Civil të Gjykatës së Lartë.</w:t>
      </w:r>
    </w:p>
    <w:p w:rsidR="008737EA" w:rsidRPr="003205EA" w:rsidRDefault="008737EA" w:rsidP="008737EA">
      <w:pPr>
        <w:pStyle w:val="Paragrafi"/>
        <w:rPr>
          <w:lang w:val="it-IT"/>
        </w:rPr>
      </w:pPr>
      <w:r w:rsidRPr="003205EA">
        <w:rPr>
          <w:lang w:val="it-IT"/>
        </w:rPr>
        <w:t xml:space="preserve">Pala kërkuese ka parashtruar këto shkaqe për shfuqizimin e vendimeve të sipërme: </w:t>
      </w:r>
    </w:p>
    <w:p w:rsidR="008737EA" w:rsidRPr="003205EA" w:rsidRDefault="008737EA" w:rsidP="008737EA">
      <w:pPr>
        <w:pStyle w:val="Paragrafi"/>
        <w:rPr>
          <w:lang w:val="it-IT"/>
        </w:rPr>
      </w:pPr>
      <w:r w:rsidRPr="003205EA">
        <w:rPr>
          <w:lang w:val="it-IT"/>
        </w:rPr>
        <w:t xml:space="preserve">- Ministria e Ekonomisë nuk legjitimohet në ngritjen e padisë, </w:t>
      </w:r>
      <w:r>
        <w:rPr>
          <w:lang w:val="it-IT"/>
        </w:rPr>
        <w:t>sepse nuk është ortak i S</w:t>
      </w:r>
      <w:r w:rsidRPr="003205EA">
        <w:rPr>
          <w:lang w:val="it-IT"/>
        </w:rPr>
        <w:t>hoqërisë “MARINI – ALBPLASTIK” sh</w:t>
      </w:r>
      <w:r>
        <w:rPr>
          <w:lang w:val="it-IT"/>
        </w:rPr>
        <w:t>.</w:t>
      </w:r>
      <w:r w:rsidRPr="003205EA">
        <w:rPr>
          <w:lang w:val="it-IT"/>
        </w:rPr>
        <w:t>p</w:t>
      </w:r>
      <w:r>
        <w:rPr>
          <w:lang w:val="it-IT"/>
        </w:rPr>
        <w:t>.</w:t>
      </w:r>
      <w:r w:rsidR="00C23538">
        <w:rPr>
          <w:lang w:val="it-IT"/>
        </w:rPr>
        <w:t>k.</w:t>
      </w:r>
      <w:r w:rsidR="00585C99">
        <w:rPr>
          <w:lang w:val="it-IT"/>
        </w:rPr>
        <w:t>;</w:t>
      </w:r>
      <w:r w:rsidRPr="003205EA">
        <w:rPr>
          <w:lang w:val="it-IT"/>
        </w:rPr>
        <w:t xml:space="preserve"> </w:t>
      </w:r>
    </w:p>
    <w:p w:rsidR="008737EA" w:rsidRPr="003205EA" w:rsidRDefault="008737EA" w:rsidP="008737EA">
      <w:pPr>
        <w:pStyle w:val="Paragrafi"/>
        <w:rPr>
          <w:lang w:val="it-IT"/>
        </w:rPr>
      </w:pPr>
      <w:r w:rsidRPr="003205EA">
        <w:rPr>
          <w:lang w:val="it-IT"/>
        </w:rPr>
        <w:t>- Nuk është formuar në rregull ndërgjyqësia, sepse në zbatim të nenit 184 të Kodit të Procedurës Civile, gjykata duhet të thërriste si palë edhe ortakun tjetër, Ministrinë e Rregullimit të Terr</w:t>
      </w:r>
      <w:r>
        <w:rPr>
          <w:lang w:val="it-IT"/>
        </w:rPr>
        <w:t>itorit, S</w:t>
      </w:r>
      <w:r w:rsidRPr="003205EA">
        <w:rPr>
          <w:lang w:val="it-IT"/>
        </w:rPr>
        <w:t>hoqërinë “MARINI – ALBPLASTIK” sh</w:t>
      </w:r>
      <w:r>
        <w:rPr>
          <w:lang w:val="it-IT"/>
        </w:rPr>
        <w:t>.</w:t>
      </w:r>
      <w:r w:rsidRPr="003205EA">
        <w:rPr>
          <w:lang w:val="it-IT"/>
        </w:rPr>
        <w:t>p</w:t>
      </w:r>
      <w:r>
        <w:rPr>
          <w:lang w:val="it-IT"/>
        </w:rPr>
        <w:t>.</w:t>
      </w:r>
      <w:r w:rsidR="00C23538">
        <w:rPr>
          <w:lang w:val="it-IT"/>
        </w:rPr>
        <w:t>k.</w:t>
      </w:r>
      <w:r w:rsidR="00585C99">
        <w:rPr>
          <w:lang w:val="it-IT"/>
        </w:rPr>
        <w:t>,</w:t>
      </w:r>
      <w:r w:rsidRPr="003205EA">
        <w:rPr>
          <w:lang w:val="it-IT"/>
        </w:rPr>
        <w:t xml:space="preserve"> si dhe ortakun Vlash Marini;</w:t>
      </w:r>
    </w:p>
    <w:p w:rsidR="008737EA" w:rsidRPr="003205EA" w:rsidRDefault="008737EA" w:rsidP="008737EA">
      <w:pPr>
        <w:pStyle w:val="Paragrafi"/>
        <w:rPr>
          <w:lang w:val="it-IT"/>
        </w:rPr>
      </w:pPr>
      <w:r w:rsidRPr="003205EA">
        <w:rPr>
          <w:lang w:val="it-IT"/>
        </w:rPr>
        <w:t>- Gjykatat kanë zhvilluar një proces jo të rregullt</w:t>
      </w:r>
      <w:r>
        <w:rPr>
          <w:lang w:val="it-IT"/>
        </w:rPr>
        <w:t>,</w:t>
      </w:r>
      <w:r w:rsidRPr="003205EA">
        <w:rPr>
          <w:lang w:val="it-IT"/>
        </w:rPr>
        <w:t xml:space="preserve"> sepse nuk janë zbatuar vendimet e arbitrazhit dhe vendimet e formës së prerë të gjykatës. Për më tepër, duke prishur shoqërinë, pengohet ekzekutimi i këtyre vendimeve.</w:t>
      </w:r>
    </w:p>
    <w:p w:rsidR="008737EA" w:rsidRPr="003205EA" w:rsidRDefault="008737EA" w:rsidP="008737EA">
      <w:pPr>
        <w:pStyle w:val="Paragrafi"/>
        <w:rPr>
          <w:lang w:val="it-IT"/>
        </w:rPr>
      </w:pPr>
    </w:p>
    <w:p w:rsidR="008737EA" w:rsidRPr="003205EA" w:rsidRDefault="008737EA" w:rsidP="008737EA">
      <w:pPr>
        <w:pStyle w:val="VENDOSI"/>
        <w:rPr>
          <w:lang w:val="it-IT"/>
        </w:rPr>
      </w:pPr>
      <w:r w:rsidRPr="003205EA">
        <w:rPr>
          <w:lang w:val="it-IT"/>
        </w:rPr>
        <w:t xml:space="preserve">GJYKATA KUSHTETUESE, </w:t>
      </w:r>
    </w:p>
    <w:p w:rsidR="008737EA" w:rsidRPr="003205EA" w:rsidRDefault="008737EA" w:rsidP="008737EA">
      <w:pPr>
        <w:pStyle w:val="Paragrafi"/>
        <w:rPr>
          <w:lang w:val="it-IT"/>
        </w:rPr>
      </w:pPr>
    </w:p>
    <w:p w:rsidR="008737EA" w:rsidRPr="003205EA" w:rsidRDefault="008737EA" w:rsidP="008737EA">
      <w:pPr>
        <w:pStyle w:val="Paragrafi"/>
        <w:rPr>
          <w:lang w:val="it-IT"/>
        </w:rPr>
      </w:pPr>
      <w:r w:rsidRPr="003205EA">
        <w:rPr>
          <w:lang w:val="it-IT"/>
        </w:rPr>
        <w:t>pasi dëgjoi relatorin e çështjes Petrit Plloçi, përfaqësuesit e kërkuesit, të subjektit të interesuar</w:t>
      </w:r>
      <w:r>
        <w:rPr>
          <w:lang w:val="it-IT"/>
        </w:rPr>
        <w:t>,</w:t>
      </w:r>
      <w:r w:rsidRPr="003205EA">
        <w:rPr>
          <w:lang w:val="it-IT"/>
        </w:rPr>
        <w:t xml:space="preserve"> si dhe bisedoi çështjen në tërësi,</w:t>
      </w:r>
    </w:p>
    <w:p w:rsidR="008737EA" w:rsidRPr="003205EA" w:rsidRDefault="008737EA" w:rsidP="008737EA">
      <w:pPr>
        <w:pStyle w:val="Paragrafi"/>
        <w:rPr>
          <w:lang w:val="it-IT"/>
        </w:rPr>
      </w:pPr>
    </w:p>
    <w:p w:rsidR="008737EA" w:rsidRPr="003205EA" w:rsidRDefault="008737EA" w:rsidP="008737EA">
      <w:pPr>
        <w:pStyle w:val="VENDOSI"/>
        <w:rPr>
          <w:lang w:val="it-IT"/>
        </w:rPr>
      </w:pPr>
      <w:r w:rsidRPr="003205EA">
        <w:rPr>
          <w:lang w:val="it-IT"/>
        </w:rPr>
        <w:t>VëREN:</w:t>
      </w:r>
    </w:p>
    <w:p w:rsidR="008737EA" w:rsidRPr="003205EA" w:rsidRDefault="008737EA" w:rsidP="008737EA">
      <w:pPr>
        <w:pStyle w:val="Paragrafi"/>
        <w:rPr>
          <w:lang w:val="it-IT"/>
        </w:rPr>
      </w:pPr>
    </w:p>
    <w:p w:rsidR="008737EA" w:rsidRPr="003205EA" w:rsidRDefault="008737EA" w:rsidP="008737EA">
      <w:pPr>
        <w:pStyle w:val="Paragrafi"/>
        <w:rPr>
          <w:lang w:val="it-IT"/>
        </w:rPr>
      </w:pPr>
      <w:r w:rsidRPr="003205EA">
        <w:rPr>
          <w:lang w:val="it-IT"/>
        </w:rPr>
        <w:t xml:space="preserve"> Në përfundim të diskutimit të çështjes u procedua me votimin ku, si rezultat, nuk u arrit</w:t>
      </w:r>
      <w:r>
        <w:rPr>
          <w:lang w:val="it-IT"/>
        </w:rPr>
        <w:t xml:space="preserve"> shumica e votave të kërk</w:t>
      </w:r>
      <w:r w:rsidR="00613FEB">
        <w:rPr>
          <w:lang w:val="it-IT"/>
        </w:rPr>
        <w:t>uara e</w:t>
      </w:r>
      <w:r w:rsidRPr="003205EA">
        <w:rPr>
          <w:lang w:val="it-IT"/>
        </w:rPr>
        <w:t xml:space="preserve"> të gjithë anëtarëve të Gjykatës për asnjërin nga përfundimet.</w:t>
      </w:r>
    </w:p>
    <w:p w:rsidR="008737EA" w:rsidRPr="003205EA" w:rsidRDefault="008737EA" w:rsidP="008737EA">
      <w:pPr>
        <w:pStyle w:val="Paragrafi"/>
        <w:rPr>
          <w:lang w:val="it-IT"/>
        </w:rPr>
      </w:pPr>
      <w:r w:rsidRPr="003205EA">
        <w:rPr>
          <w:lang w:val="it-IT"/>
        </w:rPr>
        <w:t>Në këto kushte, në bazë të nenit 74 të ligjit nr.8577, datë 10.2.2000 “Për organizimin dhe funksionimin e Gjykatës Kushtetuese të Republikës së Shqipërisë”, duhet të vendoset refuzimi i kërkesës.</w:t>
      </w:r>
    </w:p>
    <w:p w:rsidR="008737EA" w:rsidRPr="003205EA" w:rsidRDefault="008737EA" w:rsidP="008737EA">
      <w:pPr>
        <w:pStyle w:val="Paragrafi"/>
        <w:rPr>
          <w:lang w:val="it-IT"/>
        </w:rPr>
      </w:pPr>
      <w:r w:rsidRPr="003205EA">
        <w:rPr>
          <w:lang w:val="it-IT"/>
        </w:rPr>
        <w:t>Ky refuzim nuk përbën pengesë që kërkuesi të riparaqesë kërkesën në rast se krijohen kushte për formimin e shumicës së kërkuar.</w:t>
      </w:r>
    </w:p>
    <w:p w:rsidR="008737EA" w:rsidRPr="003205EA" w:rsidRDefault="008737EA" w:rsidP="009B6C7A">
      <w:pPr>
        <w:pStyle w:val="Paragrafi"/>
        <w:ind w:firstLine="0"/>
        <w:rPr>
          <w:lang w:val="it-IT"/>
        </w:rPr>
      </w:pPr>
    </w:p>
    <w:p w:rsidR="008737EA" w:rsidRPr="003205EA" w:rsidRDefault="008737EA" w:rsidP="008737EA">
      <w:pPr>
        <w:pStyle w:val="VENDOSI"/>
        <w:rPr>
          <w:lang w:val="it-IT"/>
        </w:rPr>
      </w:pPr>
      <w:r>
        <w:rPr>
          <w:lang w:val="it-IT"/>
        </w:rPr>
        <w:t>PëR KëTO ARSYE,</w:t>
      </w:r>
    </w:p>
    <w:p w:rsidR="008737EA" w:rsidRPr="003205EA" w:rsidRDefault="008737EA" w:rsidP="008737EA">
      <w:pPr>
        <w:pStyle w:val="Paragrafi"/>
        <w:rPr>
          <w:lang w:val="it-IT"/>
        </w:rPr>
      </w:pPr>
    </w:p>
    <w:p w:rsidR="008737EA" w:rsidRDefault="008737EA" w:rsidP="008737EA">
      <w:pPr>
        <w:pStyle w:val="Paragrafi"/>
        <w:rPr>
          <w:lang w:val="it-IT"/>
        </w:rPr>
      </w:pPr>
      <w:r w:rsidRPr="003205EA">
        <w:rPr>
          <w:lang w:val="it-IT"/>
        </w:rPr>
        <w:t xml:space="preserve">Gjykata Kushtetuese e Republikës së Shqipërisë, në bazë të neneve 72 e 74 të ligjit nr.8577, datë 10.2.2000 “Për organizimin dhe funksionimin e Gjykatës Kushtetuese të Republikës së Shqipërisë”,  </w:t>
      </w:r>
    </w:p>
    <w:p w:rsidR="009B6C7A" w:rsidRPr="003205EA" w:rsidRDefault="009B6C7A" w:rsidP="008737EA">
      <w:pPr>
        <w:pStyle w:val="Paragrafi"/>
        <w:rPr>
          <w:lang w:val="it-IT"/>
        </w:rPr>
      </w:pPr>
    </w:p>
    <w:p w:rsidR="008737EA" w:rsidRPr="003205EA" w:rsidRDefault="00052B62" w:rsidP="008737EA">
      <w:pPr>
        <w:pStyle w:val="VENDOSI"/>
        <w:rPr>
          <w:lang w:val="it-IT"/>
        </w:rPr>
      </w:pPr>
      <w:r>
        <w:rPr>
          <w:lang w:val="it-IT"/>
        </w:rPr>
        <w:t>VENDOS</w:t>
      </w:r>
      <w:r w:rsidR="008737EA" w:rsidRPr="003205EA">
        <w:rPr>
          <w:lang w:val="it-IT"/>
        </w:rPr>
        <w:t>I:</w:t>
      </w:r>
    </w:p>
    <w:p w:rsidR="008737EA" w:rsidRPr="003205EA" w:rsidRDefault="008737EA" w:rsidP="00C04E68">
      <w:pPr>
        <w:pStyle w:val="Paragrafi"/>
      </w:pPr>
    </w:p>
    <w:p w:rsidR="008737EA" w:rsidRPr="003205EA" w:rsidRDefault="008737EA" w:rsidP="008737EA">
      <w:pPr>
        <w:pStyle w:val="Paragrafi"/>
        <w:rPr>
          <w:lang w:val="it-IT"/>
        </w:rPr>
      </w:pPr>
      <w:r w:rsidRPr="003205EA">
        <w:rPr>
          <w:lang w:val="it-IT"/>
        </w:rPr>
        <w:t>- Refuzimin e kërkesës së kërkuesit Vlash Marini.</w:t>
      </w:r>
    </w:p>
    <w:p w:rsidR="008737EA" w:rsidRDefault="008737EA" w:rsidP="008737EA">
      <w:pPr>
        <w:pStyle w:val="Paragrafi"/>
        <w:rPr>
          <w:lang w:val="it-IT"/>
        </w:rPr>
      </w:pPr>
      <w:r w:rsidRPr="003205EA">
        <w:rPr>
          <w:lang w:val="it-IT"/>
        </w:rPr>
        <w:t>- Ky vendim hyn në fuqi ditën e botimit në Fletoren Zyrtare.</w:t>
      </w:r>
    </w:p>
    <w:p w:rsidR="008737EA" w:rsidRDefault="008737EA" w:rsidP="00C04E68">
      <w:pPr>
        <w:pStyle w:val="Paragrafi"/>
      </w:pPr>
    </w:p>
    <w:p w:rsidR="008737EA" w:rsidRDefault="008737EA" w:rsidP="0015184E">
      <w:pPr>
        <w:pStyle w:val="Akti"/>
        <w:rPr>
          <w:lang w:val="it-IT"/>
        </w:rPr>
      </w:pPr>
    </w:p>
    <w:p w:rsidR="0015184E" w:rsidRPr="003205EA" w:rsidRDefault="00100E50" w:rsidP="0015184E">
      <w:pPr>
        <w:pStyle w:val="Akti"/>
        <w:rPr>
          <w:lang w:val="it-IT"/>
        </w:rPr>
      </w:pPr>
      <w:r>
        <w:rPr>
          <w:lang w:val="it-IT"/>
        </w:rPr>
        <w:t>VENDI</w:t>
      </w:r>
      <w:r w:rsidR="0015184E" w:rsidRPr="003205EA">
        <w:rPr>
          <w:lang w:val="it-IT"/>
        </w:rPr>
        <w:t>M</w:t>
      </w:r>
    </w:p>
    <w:p w:rsidR="0015184E" w:rsidRPr="003205EA" w:rsidRDefault="0015184E" w:rsidP="0015184E">
      <w:pPr>
        <w:pStyle w:val="NumriData"/>
        <w:rPr>
          <w:lang w:val="it-IT"/>
        </w:rPr>
      </w:pPr>
      <w:r w:rsidRPr="003205EA">
        <w:rPr>
          <w:lang w:val="it-IT"/>
        </w:rPr>
        <w:t>Nr.12, datë 6.6.2005</w:t>
      </w:r>
    </w:p>
    <w:p w:rsidR="0015184E" w:rsidRPr="003205EA" w:rsidRDefault="0015184E" w:rsidP="0015184E">
      <w:pPr>
        <w:pStyle w:val="Paragrafi"/>
        <w:rPr>
          <w:lang w:val="it-IT"/>
        </w:rPr>
      </w:pPr>
    </w:p>
    <w:p w:rsidR="0015184E" w:rsidRPr="003205EA" w:rsidRDefault="0015184E" w:rsidP="00052B62">
      <w:pPr>
        <w:pStyle w:val="Titulli"/>
        <w:rPr>
          <w:lang w:val="it-IT"/>
        </w:rPr>
      </w:pPr>
      <w:r w:rsidRPr="003205EA">
        <w:rPr>
          <w:lang w:val="it-IT"/>
        </w:rPr>
        <w:t>NË EMËR TË RËPUBLIKËS SË SHQIPËRISË</w:t>
      </w:r>
    </w:p>
    <w:p w:rsidR="0015184E" w:rsidRPr="003205EA" w:rsidRDefault="0015184E" w:rsidP="0015184E">
      <w:pPr>
        <w:pStyle w:val="Paragrafi"/>
        <w:rPr>
          <w:lang w:val="it-IT"/>
        </w:rPr>
      </w:pPr>
    </w:p>
    <w:p w:rsidR="0015184E" w:rsidRPr="003205EA" w:rsidRDefault="0015184E" w:rsidP="0015184E">
      <w:pPr>
        <w:pStyle w:val="Paragrafi"/>
        <w:rPr>
          <w:lang w:val="it-IT"/>
        </w:rPr>
      </w:pPr>
      <w:r w:rsidRPr="003205EA">
        <w:rPr>
          <w:lang w:val="it-IT"/>
        </w:rPr>
        <w:t>Gjykata Kushtetuese e Republikës së Shqipërisë, e përbërë nga:</w:t>
      </w:r>
    </w:p>
    <w:p w:rsidR="0015184E" w:rsidRPr="003205EA" w:rsidRDefault="0015184E" w:rsidP="0015184E">
      <w:pPr>
        <w:pStyle w:val="Paragrafi"/>
        <w:rPr>
          <w:lang w:val="it-IT"/>
        </w:rPr>
      </w:pPr>
    </w:p>
    <w:p w:rsidR="0015184E" w:rsidRPr="003205EA" w:rsidRDefault="0015184E" w:rsidP="0015184E">
      <w:pPr>
        <w:pStyle w:val="Paragrafi"/>
        <w:rPr>
          <w:lang w:val="it-IT"/>
        </w:rPr>
      </w:pPr>
      <w:r w:rsidRPr="003205EA">
        <w:rPr>
          <w:lang w:val="it-IT"/>
        </w:rPr>
        <w:t xml:space="preserve">Gjergj Sauli               </w:t>
      </w:r>
      <w:r w:rsidRPr="003205EA">
        <w:rPr>
          <w:lang w:val="it-IT"/>
        </w:rPr>
        <w:tab/>
        <w:t xml:space="preserve"> Kryetar  i Gjykatës Kushtetuese </w:t>
      </w:r>
    </w:p>
    <w:p w:rsidR="0015184E" w:rsidRPr="003205EA" w:rsidRDefault="0015184E" w:rsidP="0015184E">
      <w:pPr>
        <w:pStyle w:val="Paragrafi"/>
        <w:rPr>
          <w:lang w:val="it-IT"/>
        </w:rPr>
      </w:pPr>
      <w:r w:rsidRPr="003205EA">
        <w:rPr>
          <w:lang w:val="it-IT"/>
        </w:rPr>
        <w:t>Fehmi Abdiu</w:t>
      </w:r>
      <w:r w:rsidRPr="003205EA">
        <w:rPr>
          <w:lang w:val="it-IT"/>
        </w:rPr>
        <w:tab/>
      </w:r>
      <w:r w:rsidRPr="003205EA">
        <w:rPr>
          <w:lang w:val="it-IT"/>
        </w:rPr>
        <w:tab/>
        <w:t>Anëtar    i</w:t>
      </w:r>
      <w:r w:rsidRPr="003205EA">
        <w:rPr>
          <w:lang w:val="it-IT"/>
        </w:rPr>
        <w:tab/>
        <w:t>“</w:t>
      </w:r>
      <w:r w:rsidRPr="003205EA">
        <w:rPr>
          <w:lang w:val="it-IT"/>
        </w:rPr>
        <w:tab/>
        <w:t>“</w:t>
      </w:r>
    </w:p>
    <w:p w:rsidR="0015184E" w:rsidRPr="003205EA" w:rsidRDefault="0015184E" w:rsidP="0015184E">
      <w:pPr>
        <w:pStyle w:val="Paragrafi"/>
        <w:rPr>
          <w:lang w:val="it-IT"/>
        </w:rPr>
      </w:pPr>
      <w:r w:rsidRPr="003205EA">
        <w:rPr>
          <w:lang w:val="it-IT"/>
        </w:rPr>
        <w:t>Kristofor Peçi</w:t>
      </w:r>
      <w:r w:rsidRPr="003205EA">
        <w:rPr>
          <w:lang w:val="it-IT"/>
        </w:rPr>
        <w:tab/>
      </w:r>
      <w:r w:rsidRPr="003205EA">
        <w:rPr>
          <w:lang w:val="it-IT"/>
        </w:rPr>
        <w:tab/>
        <w:t>Anëtar    i</w:t>
      </w:r>
      <w:r w:rsidRPr="003205EA">
        <w:rPr>
          <w:lang w:val="it-IT"/>
        </w:rPr>
        <w:tab/>
        <w:t>“</w:t>
      </w:r>
      <w:r w:rsidRPr="003205EA">
        <w:rPr>
          <w:lang w:val="it-IT"/>
        </w:rPr>
        <w:tab/>
        <w:t>“</w:t>
      </w:r>
    </w:p>
    <w:p w:rsidR="0015184E" w:rsidRPr="003205EA" w:rsidRDefault="0015184E" w:rsidP="0015184E">
      <w:pPr>
        <w:pStyle w:val="Paragrafi"/>
        <w:rPr>
          <w:lang w:val="it-IT"/>
        </w:rPr>
      </w:pPr>
      <w:r w:rsidRPr="003205EA">
        <w:rPr>
          <w:lang w:val="it-IT"/>
        </w:rPr>
        <w:t>Vjollca Meçaj</w:t>
      </w:r>
      <w:r w:rsidRPr="003205EA">
        <w:rPr>
          <w:lang w:val="it-IT"/>
        </w:rPr>
        <w:tab/>
      </w:r>
      <w:r w:rsidRPr="003205EA">
        <w:rPr>
          <w:lang w:val="it-IT"/>
        </w:rPr>
        <w:tab/>
        <w:t>Anëtare  e</w:t>
      </w:r>
      <w:r w:rsidRPr="003205EA">
        <w:rPr>
          <w:lang w:val="it-IT"/>
        </w:rPr>
        <w:tab/>
        <w:t>“</w:t>
      </w:r>
      <w:r w:rsidRPr="003205EA">
        <w:rPr>
          <w:lang w:val="it-IT"/>
        </w:rPr>
        <w:tab/>
        <w:t>“</w:t>
      </w:r>
    </w:p>
    <w:p w:rsidR="0015184E" w:rsidRPr="003205EA" w:rsidRDefault="0015184E" w:rsidP="0015184E">
      <w:pPr>
        <w:pStyle w:val="Paragrafi"/>
        <w:rPr>
          <w:lang w:val="it-IT"/>
        </w:rPr>
      </w:pPr>
      <w:r w:rsidRPr="003205EA">
        <w:rPr>
          <w:lang w:val="it-IT"/>
        </w:rPr>
        <w:t xml:space="preserve">Xhezair Zaganjori     </w:t>
      </w:r>
      <w:r w:rsidRPr="003205EA">
        <w:rPr>
          <w:lang w:val="it-IT"/>
        </w:rPr>
        <w:tab/>
        <w:t>Anëtar    i</w:t>
      </w:r>
      <w:r w:rsidRPr="003205EA">
        <w:rPr>
          <w:lang w:val="it-IT"/>
        </w:rPr>
        <w:tab/>
        <w:t>“</w:t>
      </w:r>
      <w:r w:rsidRPr="003205EA">
        <w:rPr>
          <w:lang w:val="it-IT"/>
        </w:rPr>
        <w:tab/>
        <w:t xml:space="preserve">“   </w:t>
      </w:r>
    </w:p>
    <w:p w:rsidR="0015184E" w:rsidRPr="003205EA" w:rsidRDefault="0015184E" w:rsidP="0015184E">
      <w:pPr>
        <w:pStyle w:val="Paragrafi"/>
        <w:rPr>
          <w:lang w:val="it-IT"/>
        </w:rPr>
      </w:pPr>
      <w:r w:rsidRPr="003205EA">
        <w:rPr>
          <w:lang w:val="it-IT"/>
        </w:rPr>
        <w:t>Petrit Plloçi</w:t>
      </w:r>
      <w:r w:rsidRPr="003205EA">
        <w:rPr>
          <w:lang w:val="it-IT"/>
        </w:rPr>
        <w:tab/>
      </w:r>
      <w:r w:rsidRPr="003205EA">
        <w:rPr>
          <w:lang w:val="it-IT"/>
        </w:rPr>
        <w:tab/>
        <w:t>Anëtar    i</w:t>
      </w:r>
      <w:r w:rsidRPr="003205EA">
        <w:rPr>
          <w:lang w:val="it-IT"/>
        </w:rPr>
        <w:tab/>
        <w:t>“</w:t>
      </w:r>
      <w:r w:rsidRPr="003205EA">
        <w:rPr>
          <w:lang w:val="it-IT"/>
        </w:rPr>
        <w:tab/>
        <w:t xml:space="preserve">“  </w:t>
      </w:r>
    </w:p>
    <w:p w:rsidR="0015184E" w:rsidRPr="003205EA" w:rsidRDefault="0015184E" w:rsidP="0015184E">
      <w:pPr>
        <w:pStyle w:val="Paragrafi"/>
        <w:rPr>
          <w:lang w:val="it-IT"/>
        </w:rPr>
      </w:pPr>
      <w:r w:rsidRPr="003205EA">
        <w:rPr>
          <w:lang w:val="it-IT"/>
        </w:rPr>
        <w:t>Sokol Sadushi</w:t>
      </w:r>
      <w:r w:rsidRPr="003205EA">
        <w:rPr>
          <w:lang w:val="it-IT"/>
        </w:rPr>
        <w:tab/>
      </w:r>
      <w:r w:rsidRPr="003205EA">
        <w:rPr>
          <w:lang w:val="it-IT"/>
        </w:rPr>
        <w:tab/>
        <w:t>Anëtar    i</w:t>
      </w:r>
      <w:r w:rsidRPr="003205EA">
        <w:rPr>
          <w:lang w:val="it-IT"/>
        </w:rPr>
        <w:tab/>
        <w:t>“</w:t>
      </w:r>
      <w:r w:rsidRPr="003205EA">
        <w:rPr>
          <w:lang w:val="it-IT"/>
        </w:rPr>
        <w:tab/>
        <w:t>“</w:t>
      </w:r>
    </w:p>
    <w:p w:rsidR="0015184E" w:rsidRPr="003205EA" w:rsidRDefault="0015184E" w:rsidP="0015184E">
      <w:pPr>
        <w:pStyle w:val="Paragrafi"/>
        <w:rPr>
          <w:lang w:val="it-IT"/>
        </w:rPr>
      </w:pPr>
      <w:r w:rsidRPr="003205EA">
        <w:rPr>
          <w:lang w:val="it-IT"/>
        </w:rPr>
        <w:t>Alfred Karamuço</w:t>
      </w:r>
      <w:r w:rsidRPr="003205EA">
        <w:rPr>
          <w:lang w:val="it-IT"/>
        </w:rPr>
        <w:tab/>
        <w:t>Anëtar    i</w:t>
      </w:r>
      <w:r w:rsidRPr="003205EA">
        <w:rPr>
          <w:lang w:val="it-IT"/>
        </w:rPr>
        <w:tab/>
        <w:t>“</w:t>
      </w:r>
      <w:r w:rsidRPr="003205EA">
        <w:rPr>
          <w:lang w:val="it-IT"/>
        </w:rPr>
        <w:tab/>
        <w:t xml:space="preserve">“   </w:t>
      </w:r>
    </w:p>
    <w:p w:rsidR="0015184E" w:rsidRPr="003205EA" w:rsidRDefault="0015184E" w:rsidP="0015184E">
      <w:pPr>
        <w:pStyle w:val="Paragrafi"/>
        <w:rPr>
          <w:lang w:val="it-IT"/>
        </w:rPr>
      </w:pPr>
    </w:p>
    <w:p w:rsidR="0015184E" w:rsidRPr="003205EA" w:rsidRDefault="0015184E" w:rsidP="0015184E">
      <w:pPr>
        <w:pStyle w:val="Paragrafi"/>
        <w:rPr>
          <w:lang w:val="it-IT"/>
        </w:rPr>
      </w:pPr>
      <w:r w:rsidRPr="003205EA">
        <w:rPr>
          <w:lang w:val="it-IT"/>
        </w:rPr>
        <w:t>me sekretare Arbenka Lalica, në datat 28.2.2005 dhe 15.4.2005, mori në shqyrtim në seancë gjyqësore me dyer të hapura çështjen nr.20 Akti që i përket:</w:t>
      </w:r>
    </w:p>
    <w:p w:rsidR="0015184E" w:rsidRPr="003205EA" w:rsidRDefault="0015184E" w:rsidP="0015184E">
      <w:pPr>
        <w:pStyle w:val="Paragrafi"/>
        <w:rPr>
          <w:lang w:val="it-IT"/>
        </w:rPr>
      </w:pPr>
    </w:p>
    <w:p w:rsidR="0015184E" w:rsidRPr="003205EA" w:rsidRDefault="0015184E" w:rsidP="0015184E">
      <w:pPr>
        <w:pStyle w:val="Paragrafi"/>
        <w:rPr>
          <w:lang w:val="it-IT"/>
        </w:rPr>
      </w:pPr>
      <w:r w:rsidRPr="003205EA">
        <w:rPr>
          <w:lang w:val="it-IT"/>
        </w:rPr>
        <w:t xml:space="preserve">KËRKUESI: RIZA ÇELO, përfaqësuar nga avokat Sadik Lika, me prokurë.   </w:t>
      </w:r>
    </w:p>
    <w:p w:rsidR="0015184E" w:rsidRPr="003205EA" w:rsidRDefault="0015184E" w:rsidP="0015184E">
      <w:pPr>
        <w:pStyle w:val="Paragrafi"/>
        <w:rPr>
          <w:lang w:val="it-IT"/>
        </w:rPr>
      </w:pPr>
      <w:r>
        <w:rPr>
          <w:lang w:val="it-IT"/>
        </w:rPr>
        <w:t>SUBJEKTE TË</w:t>
      </w:r>
      <w:r w:rsidRPr="003205EA">
        <w:rPr>
          <w:lang w:val="it-IT"/>
        </w:rPr>
        <w:t xml:space="preserve"> INTERESUARA:</w:t>
      </w:r>
      <w:r w:rsidRPr="003205EA">
        <w:rPr>
          <w:lang w:val="it-IT"/>
        </w:rPr>
        <w:tab/>
      </w:r>
    </w:p>
    <w:p w:rsidR="0015184E" w:rsidRPr="003205EA" w:rsidRDefault="0015184E" w:rsidP="0015184E">
      <w:pPr>
        <w:pStyle w:val="Paragrafi"/>
        <w:rPr>
          <w:lang w:val="it-IT"/>
        </w:rPr>
      </w:pPr>
      <w:r w:rsidRPr="003205EA">
        <w:rPr>
          <w:lang w:val="it-IT"/>
        </w:rPr>
        <w:t>1. AGRON ÇELO, përfaqësuar nga avokatët Lili Robo e Veri Kuka, me prokurë.</w:t>
      </w:r>
    </w:p>
    <w:p w:rsidR="0015184E" w:rsidRPr="003205EA" w:rsidRDefault="0015184E" w:rsidP="0015184E">
      <w:pPr>
        <w:pStyle w:val="Paragrafi"/>
        <w:rPr>
          <w:lang w:val="it-IT"/>
        </w:rPr>
      </w:pPr>
      <w:r w:rsidRPr="003205EA">
        <w:rPr>
          <w:lang w:val="it-IT"/>
        </w:rPr>
        <w:t>2. KOMISIONI I KTHIMIT DHE I KOMPENSIMIT TË PRONAVE PRANË QARKUT DIBËR, në mungesë.</w:t>
      </w:r>
    </w:p>
    <w:p w:rsidR="0015184E" w:rsidRPr="003205EA" w:rsidRDefault="0015184E" w:rsidP="0015184E">
      <w:pPr>
        <w:pStyle w:val="Paragrafi"/>
        <w:rPr>
          <w:lang w:val="it-IT"/>
        </w:rPr>
      </w:pPr>
      <w:r w:rsidRPr="003205EA">
        <w:rPr>
          <w:lang w:val="it-IT"/>
        </w:rPr>
        <w:t>OBJEKTI: Shfuqizimi si antikushtetues</w:t>
      </w:r>
      <w:r w:rsidR="00453DF1">
        <w:rPr>
          <w:lang w:val="it-IT"/>
        </w:rPr>
        <w:t>e</w:t>
      </w:r>
      <w:r w:rsidRPr="003205EA">
        <w:rPr>
          <w:lang w:val="it-IT"/>
        </w:rPr>
        <w:t xml:space="preserve"> i vendimeve nr.1227, datë 27.11.2003 të Gjykatës së Apelit, Tiranë dhe nr.1607, datë 27.4.2004 të Kolegjit Civil të Gjykatës së Lartë.</w:t>
      </w:r>
    </w:p>
    <w:p w:rsidR="0015184E" w:rsidRPr="003205EA" w:rsidRDefault="0015184E" w:rsidP="0015184E">
      <w:pPr>
        <w:pStyle w:val="Paragrafi"/>
        <w:rPr>
          <w:lang w:val="it-IT"/>
        </w:rPr>
      </w:pPr>
      <w:r w:rsidRPr="003205EA">
        <w:rPr>
          <w:lang w:val="it-IT"/>
        </w:rPr>
        <w:t>Kërkuesi ka parashtruar këto shkaqe për shfuqizimin e vendimeve të mësipërm</w:t>
      </w:r>
      <w:r w:rsidR="00230D90">
        <w:rPr>
          <w:lang w:val="it-IT"/>
        </w:rPr>
        <w:t>e</w:t>
      </w:r>
      <w:r w:rsidRPr="003205EA">
        <w:rPr>
          <w:lang w:val="it-IT"/>
        </w:rPr>
        <w:t xml:space="preserve">: </w:t>
      </w:r>
    </w:p>
    <w:p w:rsidR="0015184E" w:rsidRDefault="0015184E" w:rsidP="0015184E">
      <w:pPr>
        <w:pStyle w:val="Paragrafi"/>
        <w:rPr>
          <w:lang w:val="it-IT"/>
        </w:rPr>
      </w:pPr>
      <w:r w:rsidRPr="003205EA">
        <w:rPr>
          <w:lang w:val="it-IT"/>
        </w:rPr>
        <w:t>- Në shqyrtimin e ankimit ndaj vendimit nr.174, datë 10.6.2003 të Gjykatës së Rrethit Gjyqësor Mat, në Gjykatën e Apelit Tiranë, kërkuesi nuk ka marr</w:t>
      </w:r>
      <w:r w:rsidR="00453DF1">
        <w:rPr>
          <w:lang w:val="it-IT"/>
        </w:rPr>
        <w:t>ë pjesë.</w:t>
      </w:r>
      <w:r w:rsidRPr="003205EA">
        <w:rPr>
          <w:lang w:val="it-IT"/>
        </w:rPr>
        <w:t xml:space="preserve"> </w:t>
      </w:r>
    </w:p>
    <w:p w:rsidR="009B6C7A" w:rsidRPr="003205EA" w:rsidRDefault="009B6C7A" w:rsidP="0015184E">
      <w:pPr>
        <w:pStyle w:val="Paragrafi"/>
        <w:rPr>
          <w:lang w:val="it-IT"/>
        </w:rPr>
      </w:pPr>
    </w:p>
    <w:p w:rsidR="0015184E" w:rsidRPr="003205EA" w:rsidRDefault="0015184E" w:rsidP="0015184E">
      <w:pPr>
        <w:pStyle w:val="Paragrafi"/>
        <w:rPr>
          <w:lang w:val="it-IT"/>
        </w:rPr>
      </w:pPr>
      <w:r w:rsidRPr="003205EA">
        <w:rPr>
          <w:lang w:val="it-IT"/>
        </w:rPr>
        <w:t>- Mospjesëmarrja është shkaktuar si rrjedhim i lajmërimit të nxjerrë nga vetë gjykata e apelit për shtyrjen e gjyqit, të cilin në fakt e zhvilloi në datën e caktuar më parë.</w:t>
      </w:r>
    </w:p>
    <w:p w:rsidR="0015184E" w:rsidRPr="003205EA" w:rsidRDefault="0015184E" w:rsidP="00100E50">
      <w:pPr>
        <w:pStyle w:val="Paragrafi"/>
        <w:ind w:firstLine="0"/>
        <w:rPr>
          <w:lang w:val="it-IT"/>
        </w:rPr>
      </w:pPr>
    </w:p>
    <w:p w:rsidR="0015184E" w:rsidRPr="003205EA" w:rsidRDefault="0015184E" w:rsidP="0015184E">
      <w:pPr>
        <w:pStyle w:val="VENDOSI"/>
        <w:rPr>
          <w:lang w:val="it-IT"/>
        </w:rPr>
      </w:pPr>
      <w:r w:rsidRPr="003205EA">
        <w:rPr>
          <w:lang w:val="it-IT"/>
        </w:rPr>
        <w:t xml:space="preserve">GJYKATA KUSHTETUESE, </w:t>
      </w:r>
    </w:p>
    <w:p w:rsidR="0015184E" w:rsidRPr="003205EA" w:rsidRDefault="0015184E" w:rsidP="00C04E68">
      <w:pPr>
        <w:pStyle w:val="Paragrafi"/>
      </w:pPr>
    </w:p>
    <w:p w:rsidR="0015184E" w:rsidRPr="003205EA" w:rsidRDefault="0015184E" w:rsidP="0015184E">
      <w:pPr>
        <w:pStyle w:val="Paragrafi"/>
        <w:rPr>
          <w:lang w:val="it-IT"/>
        </w:rPr>
      </w:pPr>
      <w:r w:rsidRPr="003205EA">
        <w:rPr>
          <w:lang w:val="it-IT"/>
        </w:rPr>
        <w:t>pasi dëgjoi relatorin e çështjes Alfred Karamuço, përfaqësuesin e kërkuesit, të subjektit të interesuar, si dhe bisedoi çështjen në tërësi,</w:t>
      </w:r>
    </w:p>
    <w:p w:rsidR="0015184E" w:rsidRPr="003205EA" w:rsidRDefault="0015184E" w:rsidP="0015184E">
      <w:pPr>
        <w:pStyle w:val="Paragrafi"/>
        <w:rPr>
          <w:lang w:val="it-IT"/>
        </w:rPr>
      </w:pPr>
    </w:p>
    <w:p w:rsidR="0015184E" w:rsidRPr="003205EA" w:rsidRDefault="0015184E" w:rsidP="0015184E">
      <w:pPr>
        <w:pStyle w:val="VENDOSI"/>
        <w:rPr>
          <w:lang w:val="it-IT"/>
        </w:rPr>
      </w:pPr>
      <w:r w:rsidRPr="003205EA">
        <w:rPr>
          <w:lang w:val="it-IT"/>
        </w:rPr>
        <w:t>VËREN:</w:t>
      </w:r>
    </w:p>
    <w:p w:rsidR="0015184E" w:rsidRPr="003205EA" w:rsidRDefault="0015184E" w:rsidP="0015184E">
      <w:pPr>
        <w:pStyle w:val="Paragrafi"/>
        <w:rPr>
          <w:lang w:val="it-IT"/>
        </w:rPr>
      </w:pPr>
    </w:p>
    <w:p w:rsidR="0015184E" w:rsidRDefault="0015184E" w:rsidP="0015184E">
      <w:pPr>
        <w:pStyle w:val="Paragrafi"/>
        <w:rPr>
          <w:lang w:val="it-IT"/>
        </w:rPr>
      </w:pPr>
      <w:r w:rsidRPr="003205EA">
        <w:rPr>
          <w:lang w:val="it-IT"/>
        </w:rPr>
        <w:t>Gjykata e Rrethit Gjyqësor Mat</w:t>
      </w:r>
      <w:r w:rsidR="00453DF1">
        <w:rPr>
          <w:lang w:val="it-IT"/>
        </w:rPr>
        <w:t>,</w:t>
      </w:r>
      <w:r w:rsidRPr="003205EA">
        <w:rPr>
          <w:lang w:val="it-IT"/>
        </w:rPr>
        <w:t xml:space="preserve"> me vendimin nr.174, datë 10.6.2003, ka rrëzuar padinë e ngritur nga Riza Çelo etj., me objekt ndryshimin e vendimit nr.95, datë 23.8.1996 të Komisionit të Kthimit dhe Kompensimit të Pronave të rrethit Mat, i cili njihte si pronarë të një trualli e toke bujqësore Agron e Njazi Çelon, si dhe Liri Masar Lleshin.</w:t>
      </w:r>
    </w:p>
    <w:p w:rsidR="0015184E" w:rsidRPr="003205EA" w:rsidRDefault="0015184E" w:rsidP="0015184E">
      <w:pPr>
        <w:pStyle w:val="Paragrafi"/>
        <w:rPr>
          <w:lang w:val="it-IT"/>
        </w:rPr>
      </w:pPr>
      <w:r w:rsidRPr="003205EA">
        <w:rPr>
          <w:lang w:val="it-IT"/>
        </w:rPr>
        <w:t>Ndaj këtij vendimi ka ushtruar ankim në Gjykatën e Apelit Tiranë</w:t>
      </w:r>
      <w:r w:rsidR="00D768CF">
        <w:rPr>
          <w:lang w:val="it-IT"/>
        </w:rPr>
        <w:t>,</w:t>
      </w:r>
      <w:r w:rsidRPr="003205EA">
        <w:rPr>
          <w:lang w:val="it-IT"/>
        </w:rPr>
        <w:t xml:space="preserve"> Riza Çelo dhe shqyrtimi nga kjo gjykatë është shtyrë disa herë për mungesë të palëve ndërgjyqëse e të përfaqësuesve të tyre. Në datën 30.10.2003, për shkak të mungesës së avokatit, gjykimi është shtyrë për në datën 27.11.2003, datë për të cilën palët kanë marrë dijeni. Fakt është që kërkuesi dhe përfaqësuesi i tij janë paraqitur në gjykatë në datën e caktuar, ku kanë parë të afishuar një lajmërim, sipas të cilit “gjyqet civile të datës 27.11.2003 shtyhen në datën 2.12.2003”. Ndërsa kërkuesi është larguar për t’u paraqitur përsëri në datën e fiksuar në lajmërim, Gjykata e Apelit Tiranë, në mungesë të tij, shqyrton ankimin dhe me vendimin nr.1227, datë 27.11.2003, ka lënë në fuqi vendimin e gjykatës së rrethit.</w:t>
      </w:r>
    </w:p>
    <w:p w:rsidR="0015184E" w:rsidRPr="003205EA" w:rsidRDefault="0015184E" w:rsidP="0015184E">
      <w:pPr>
        <w:pStyle w:val="Paragrafi"/>
        <w:rPr>
          <w:lang w:val="it-IT"/>
        </w:rPr>
      </w:pPr>
      <w:r w:rsidRPr="003205EA">
        <w:rPr>
          <w:lang w:val="it-IT"/>
        </w:rPr>
        <w:t>Kërkuesi ka ushtruar rekurs në Gjykatën e Lartë duke ngritur si një shkak kryesor shqyrtimin e ankimit në gjykatën e apelit pa dijeninë e në mungesë të tij, Gjykata e Lartë me vendimin nr.1607, datë 27.7.2004, në dhomën e këshillimit, nuk ka pranuar rekursin me arsyetimin se ky rekurs nuk përmban shkaqe nga ato të parashikuara nga neni 472 i Kodit të Procedurës Civile.</w:t>
      </w:r>
    </w:p>
    <w:p w:rsidR="0015184E" w:rsidRPr="003205EA" w:rsidRDefault="0015184E" w:rsidP="0015184E">
      <w:pPr>
        <w:pStyle w:val="Paragrafi"/>
        <w:rPr>
          <w:lang w:val="it-IT"/>
        </w:rPr>
      </w:pPr>
      <w:r w:rsidRPr="003205EA">
        <w:rPr>
          <w:lang w:val="it-IT"/>
        </w:rPr>
        <w:t>Në seancë, para Gjykatës Kushtetuese, përfaqësuesit e subjektit të interesuar, ndonëse nuk kontestuan ekzistencën dhe përmbajtjen e lajmërimit të lartpërmendur, pretenduan se ka pasur njëkohësisht dhe lajmërime të tjera, kopjet e legalizuara të të cilave i paraqitën. Në një nga njoftimet bëhej fjalë se çështjet civile të shpallura në listat e datës 27.11.2003 do të shtyhen në datën 2.12.2003; ndërsa në njoftimin tjetër bëhej fjalë se çështjet për sigurim padie e ato të shtyrat do të zhvilloheshin në datat 26 e 27.11.2003.</w:t>
      </w:r>
    </w:p>
    <w:p w:rsidR="0015184E" w:rsidRPr="003205EA" w:rsidRDefault="0015184E" w:rsidP="0015184E">
      <w:pPr>
        <w:pStyle w:val="Paragrafi"/>
        <w:rPr>
          <w:lang w:val="it-IT"/>
        </w:rPr>
      </w:pPr>
      <w:r w:rsidRPr="003205EA">
        <w:rPr>
          <w:lang w:val="it-IT"/>
        </w:rPr>
        <w:t xml:space="preserve">Ndodhur përpara këtyre </w:t>
      </w:r>
      <w:r w:rsidR="008B1A07">
        <w:rPr>
          <w:lang w:val="it-IT"/>
        </w:rPr>
        <w:t>njoftimeve, Gjykata Kushtetuese</w:t>
      </w:r>
      <w:r w:rsidRPr="003205EA">
        <w:rPr>
          <w:lang w:val="it-IT"/>
        </w:rPr>
        <w:t xml:space="preserve"> kërkoi shpjegime me shkrim nga Gjykata e Apelit Tiranë, e cila me shkresën nr.462, datë 5.4.2005, pasi shpjegon arsyet e shtyrjes së gjyqeve, pranon se ka pasur keqkuptime si pasojë e veprimeve të kryera nga gjyqtarët dhe se kërkuesi ka konfonduar përmbajtjen e njoftimeve.</w:t>
      </w:r>
    </w:p>
    <w:p w:rsidR="0015184E" w:rsidRPr="003205EA" w:rsidRDefault="0015184E" w:rsidP="0015184E">
      <w:pPr>
        <w:pStyle w:val="Paragrafi"/>
        <w:rPr>
          <w:lang w:val="it-IT"/>
        </w:rPr>
      </w:pPr>
      <w:r w:rsidRPr="003205EA">
        <w:rPr>
          <w:lang w:val="it-IT"/>
        </w:rPr>
        <w:t>Ndodhur përpara këtyre fakteve, Gjykata Kushtetuese arrin në përfundimin se mungesa e kërkuesit në shqyrtimin e çështjes në Gjykatën e Apelit Tiranë, ka ardhur për shkaqe që nuk vareshin prej tij. Njoftimet e ndryshme të gjykatës, në ndonjë rast edhe kontradiktore në përmbajtjen e tyre, kanë qenë shkaku i vetëm për mungesën e kërkuesit dhe avokatit të tij në gjykim, i cili në këto kushte nuk plotëson parametrat e procesit të rregullt në kuptimin e nenit 42 të Kushtetutës dhe të nenit 6 të Konventës Europiane për të Drejtat e Njeriut. Edhe vendimi i Kolegjit Civil nr.1607, datë 27.4.2004 të Gjykatës së Lart</w:t>
      </w:r>
      <w:r w:rsidR="008B1A07">
        <w:rPr>
          <w:lang w:val="it-IT"/>
        </w:rPr>
        <w:t>ë (dhoma e këshillimit)</w:t>
      </w:r>
      <w:r w:rsidRPr="003205EA">
        <w:rPr>
          <w:lang w:val="it-IT"/>
        </w:rPr>
        <w:t xml:space="preserve"> është rrjedhojë e një procesi të parregullt. Kërkuesi në rekurs ka ngritur shkaqe të parametrave kushtetues, të cilat Gjykata e Lartë duhej t’i shqyrtonte në seancë plenare.</w:t>
      </w:r>
    </w:p>
    <w:p w:rsidR="0015184E" w:rsidRPr="003205EA" w:rsidRDefault="0015184E" w:rsidP="0015184E">
      <w:pPr>
        <w:pStyle w:val="Paragrafi"/>
        <w:rPr>
          <w:lang w:val="it-IT"/>
        </w:rPr>
      </w:pPr>
      <w:r w:rsidRPr="003205EA">
        <w:rPr>
          <w:lang w:val="it-IT"/>
        </w:rPr>
        <w:t xml:space="preserve">Jurisprudenca e Gjykatës Kushtetuese e më gjerë pranojnë si </w:t>
      </w:r>
      <w:r>
        <w:rPr>
          <w:lang w:val="it-IT"/>
        </w:rPr>
        <w:t>elemente</w:t>
      </w:r>
      <w:r w:rsidRPr="003205EA">
        <w:rPr>
          <w:lang w:val="it-IT"/>
        </w:rPr>
        <w:t xml:space="preserve"> përbërës</w:t>
      </w:r>
      <w:r>
        <w:rPr>
          <w:lang w:val="it-IT"/>
        </w:rPr>
        <w:t>e</w:t>
      </w:r>
      <w:r w:rsidR="00EC1352">
        <w:rPr>
          <w:lang w:val="it-IT"/>
        </w:rPr>
        <w:t xml:space="preserve"> të rëndësish</w:t>
      </w:r>
      <w:r w:rsidRPr="003205EA">
        <w:rPr>
          <w:lang w:val="it-IT"/>
        </w:rPr>
        <w:t>m</w:t>
      </w:r>
      <w:r w:rsidR="008B1A07">
        <w:rPr>
          <w:lang w:val="it-IT"/>
        </w:rPr>
        <w:t>e</w:t>
      </w:r>
      <w:r w:rsidRPr="003205EA">
        <w:rPr>
          <w:lang w:val="it-IT"/>
        </w:rPr>
        <w:t xml:space="preserve"> të procesit të rregullt ligjor, të drejtën e mbrojtjes dhe të drejtën për t’u dëgjuar. Këto dy të drejta, në unitet edhe me të drejta të tjera, kanë qëllim garantimin e një procesi gjyqësor ku individit i krijohen mundësitë që para marrjes së vendimit gjyqësor të dëgjohet realisht mbi thelbin e çështjes. Në këtë mënyrë garantohet edhe zbatimi i një parimi thelbësor në procesin gjyqësor, ai i kontradiktoritetit. Nëpërmjet pjesëmarrjes dhe krijimit të kushteve për t’u dëgjuar, individëve u krijohen mundësi të barabarta për deklarimet e tyre, për parashtrimin e fakteve, provave e vlerësimeve ligjore. “Kushdo, qoftë në procesin penal, qoftë në procesin civil, duhet të ketë mundësinë t’i paraqesë gjykatës, në mënyrën e duhur, çështjen e vet, në kushte që nuk e vendosin atë në situatë dukshëm të pafavorshme në raport me palën kundërshtare”</w:t>
      </w:r>
      <w:r w:rsidRPr="00C0584A">
        <w:rPr>
          <w:vertAlign w:val="superscript"/>
        </w:rPr>
        <w:footnoteReference w:id="1"/>
      </w:r>
      <w:r w:rsidRPr="003205EA">
        <w:rPr>
          <w:lang w:val="it-IT"/>
        </w:rPr>
        <w:t>, është shprehur Gjykata Europiane për të Drejtat e Njeriut.</w:t>
      </w:r>
    </w:p>
    <w:p w:rsidR="0015184E" w:rsidRPr="003205EA" w:rsidRDefault="0015184E" w:rsidP="0015184E">
      <w:pPr>
        <w:pStyle w:val="Paragrafi"/>
        <w:rPr>
          <w:lang w:val="it-IT"/>
        </w:rPr>
      </w:pPr>
      <w:r w:rsidRPr="003205EA">
        <w:rPr>
          <w:lang w:val="it-IT"/>
        </w:rPr>
        <w:t>Në rastin në shqyrtim, referuar edhe në sa u parashtrua më sipër, del se kërkuesi Riza Çelo, është vënë nga Gjykata e Apelit Tiranë në situatë dukshëm të pafavorshme në raport me palën kundërshtare, duke u privuar nga mundësia për të argumentuar e mbrojtur në gjykim, shkaqet e ankimit të paraqitur.</w:t>
      </w:r>
    </w:p>
    <w:p w:rsidR="0015184E" w:rsidRDefault="0015184E" w:rsidP="0015184E">
      <w:pPr>
        <w:pStyle w:val="VENDOSI"/>
        <w:rPr>
          <w:lang w:val="it-IT"/>
        </w:rPr>
      </w:pPr>
    </w:p>
    <w:p w:rsidR="0015184E" w:rsidRPr="003205EA" w:rsidRDefault="0015184E" w:rsidP="0015184E">
      <w:pPr>
        <w:pStyle w:val="VENDOSI"/>
        <w:rPr>
          <w:lang w:val="it-IT"/>
        </w:rPr>
      </w:pPr>
      <w:r>
        <w:rPr>
          <w:lang w:val="it-IT"/>
        </w:rPr>
        <w:t>PëR  KëTO ARSYE,</w:t>
      </w:r>
    </w:p>
    <w:p w:rsidR="0015184E" w:rsidRPr="003205EA" w:rsidRDefault="0015184E" w:rsidP="00C04E68">
      <w:pPr>
        <w:pStyle w:val="Paragrafi"/>
      </w:pPr>
    </w:p>
    <w:p w:rsidR="0015184E" w:rsidRPr="003205EA" w:rsidRDefault="0015184E" w:rsidP="0015184E">
      <w:pPr>
        <w:pStyle w:val="Paragrafi"/>
        <w:rPr>
          <w:lang w:val="it-IT"/>
        </w:rPr>
      </w:pPr>
      <w:r w:rsidRPr="003205EA">
        <w:rPr>
          <w:lang w:val="it-IT"/>
        </w:rPr>
        <w:t xml:space="preserve">Gjykata Kushtetuese e Republikës së Shqipërisë, në bazë të neneve 131/f dhe 134 pika 1, shkronja “g” të Kushtetutës, si dhe në neneve 72 e 77 të ligjit nr.8577, datë 10.2.2000 “Për organizimin dhe funksionimin e Gjykatës Kushtetuese të Republikës së Shqipërisë”, njëzëri, </w:t>
      </w:r>
    </w:p>
    <w:p w:rsidR="0015184E" w:rsidRPr="003205EA" w:rsidRDefault="0015184E" w:rsidP="0015184E">
      <w:pPr>
        <w:pStyle w:val="Paragrafi"/>
        <w:rPr>
          <w:lang w:val="it-IT"/>
        </w:rPr>
      </w:pPr>
    </w:p>
    <w:p w:rsidR="0015184E" w:rsidRPr="003205EA" w:rsidRDefault="0015184E" w:rsidP="0015184E">
      <w:pPr>
        <w:pStyle w:val="VENDOSI"/>
        <w:rPr>
          <w:lang w:val="it-IT"/>
        </w:rPr>
      </w:pPr>
      <w:r>
        <w:rPr>
          <w:lang w:val="it-IT"/>
        </w:rPr>
        <w:t>V</w:t>
      </w:r>
      <w:r w:rsidRPr="003205EA">
        <w:rPr>
          <w:lang w:val="it-IT"/>
        </w:rPr>
        <w:t>E</w:t>
      </w:r>
      <w:r>
        <w:rPr>
          <w:lang w:val="it-IT"/>
        </w:rPr>
        <w:t>NDOS</w:t>
      </w:r>
      <w:r w:rsidRPr="003205EA">
        <w:rPr>
          <w:lang w:val="it-IT"/>
        </w:rPr>
        <w:t>i:</w:t>
      </w:r>
    </w:p>
    <w:p w:rsidR="0015184E" w:rsidRPr="003205EA" w:rsidRDefault="0015184E" w:rsidP="0015184E">
      <w:pPr>
        <w:pStyle w:val="Paragrafi"/>
        <w:rPr>
          <w:lang w:val="it-IT"/>
        </w:rPr>
      </w:pPr>
    </w:p>
    <w:p w:rsidR="0015184E" w:rsidRPr="003205EA" w:rsidRDefault="0015184E" w:rsidP="0015184E">
      <w:pPr>
        <w:pStyle w:val="Paragrafi"/>
        <w:rPr>
          <w:lang w:val="it-IT"/>
        </w:rPr>
      </w:pPr>
      <w:r w:rsidRPr="003205EA">
        <w:rPr>
          <w:lang w:val="it-IT"/>
        </w:rPr>
        <w:t>- Shfuqizimin si antikushtetues</w:t>
      </w:r>
      <w:r>
        <w:rPr>
          <w:lang w:val="it-IT"/>
        </w:rPr>
        <w:t>e</w:t>
      </w:r>
      <w:r w:rsidRPr="003205EA">
        <w:rPr>
          <w:lang w:val="it-IT"/>
        </w:rPr>
        <w:t xml:space="preserve"> të vendimeve nr.1227, datë 27.11.2003 të Gjykatës së Apelit Tiranë dhe nr.1607, datë 27.4.2004 të Kolegjit Civil të Gjykatës</w:t>
      </w:r>
      <w:r>
        <w:rPr>
          <w:lang w:val="it-IT"/>
        </w:rPr>
        <w:t xml:space="preserve"> së Lartë (dhoma e këshillimit).</w:t>
      </w:r>
    </w:p>
    <w:p w:rsidR="0015184E" w:rsidRPr="003205EA" w:rsidRDefault="0015184E" w:rsidP="0015184E">
      <w:pPr>
        <w:pStyle w:val="Paragrafi"/>
        <w:rPr>
          <w:lang w:val="it-IT"/>
        </w:rPr>
      </w:pPr>
      <w:r w:rsidRPr="003205EA">
        <w:rPr>
          <w:lang w:val="it-IT"/>
        </w:rPr>
        <w:t>- Dërgimin e çështjes për shqyrtim në Gjykatën e Apelit Tiranë.</w:t>
      </w:r>
    </w:p>
    <w:p w:rsidR="0015184E" w:rsidRPr="003205EA" w:rsidRDefault="0015184E" w:rsidP="0015184E">
      <w:pPr>
        <w:pStyle w:val="Paragrafi"/>
        <w:rPr>
          <w:lang w:val="it-IT"/>
        </w:rPr>
      </w:pPr>
      <w:r w:rsidRPr="003205EA">
        <w:rPr>
          <w:lang w:val="it-IT"/>
        </w:rPr>
        <w:t>- Ky vendim është përfundimtar, i formës së prerë dhe hyn në fuqi ditën e botimit në Fletoren Zyrtare.</w:t>
      </w:r>
    </w:p>
    <w:p w:rsidR="00EA74C2" w:rsidRDefault="00EA74C2" w:rsidP="00C04E68">
      <w:pPr>
        <w:pStyle w:val="Paragrafi"/>
      </w:pPr>
    </w:p>
    <w:p w:rsidR="005626BB" w:rsidRPr="005A7724" w:rsidRDefault="005626BB" w:rsidP="005626BB">
      <w:pPr>
        <w:pStyle w:val="Akti"/>
        <w:rPr>
          <w:lang w:val="it-IT"/>
        </w:rPr>
      </w:pPr>
      <w:r w:rsidRPr="005A7724">
        <w:rPr>
          <w:lang w:val="it-IT"/>
        </w:rPr>
        <w:t>VENDIM</w:t>
      </w:r>
    </w:p>
    <w:p w:rsidR="005626BB" w:rsidRPr="005A7724" w:rsidRDefault="005626BB" w:rsidP="005626BB">
      <w:pPr>
        <w:pStyle w:val="NumriData"/>
        <w:rPr>
          <w:szCs w:val="22"/>
          <w:lang w:val="it-IT"/>
        </w:rPr>
      </w:pPr>
      <w:r w:rsidRPr="005A7724">
        <w:rPr>
          <w:szCs w:val="22"/>
          <w:lang w:val="it-IT"/>
        </w:rPr>
        <w:t>Nr.13, datë 10.6.2005</w:t>
      </w:r>
    </w:p>
    <w:p w:rsidR="005626BB" w:rsidRPr="005A7724" w:rsidRDefault="005626BB" w:rsidP="005626BB">
      <w:pPr>
        <w:pStyle w:val="Paragrafi"/>
        <w:rPr>
          <w:szCs w:val="22"/>
          <w:lang w:val="it-IT"/>
        </w:rPr>
      </w:pPr>
    </w:p>
    <w:p w:rsidR="005626BB" w:rsidRPr="009B6C7A" w:rsidRDefault="005626BB" w:rsidP="009B6C7A">
      <w:pPr>
        <w:pStyle w:val="Titulli"/>
      </w:pPr>
      <w:r w:rsidRPr="009B6C7A">
        <w:t>NË EMËR TË REPUBLIKËS SË SHQIPËRISË</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Gjykata Kushtetuese e Republikës së Shqipërisë, e përbërë nga:</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Gjergj Sauli</w:t>
      </w:r>
      <w:r w:rsidRPr="005A7724">
        <w:rPr>
          <w:szCs w:val="22"/>
          <w:lang w:val="it-IT"/>
        </w:rPr>
        <w:tab/>
      </w:r>
      <w:r w:rsidRPr="005A7724">
        <w:rPr>
          <w:szCs w:val="22"/>
          <w:lang w:val="it-IT"/>
        </w:rPr>
        <w:tab/>
      </w:r>
      <w:r w:rsidRPr="005A7724">
        <w:rPr>
          <w:szCs w:val="22"/>
          <w:lang w:val="it-IT"/>
        </w:rPr>
        <w:tab/>
        <w:t xml:space="preserve">Kryetar  i Gjykatës Kushtetuese </w:t>
      </w:r>
    </w:p>
    <w:p w:rsidR="005626BB" w:rsidRPr="005A7724" w:rsidRDefault="005626BB" w:rsidP="005626BB">
      <w:pPr>
        <w:pStyle w:val="Paragrafi"/>
        <w:rPr>
          <w:szCs w:val="22"/>
          <w:lang w:val="it-IT"/>
        </w:rPr>
      </w:pPr>
      <w:r w:rsidRPr="005A7724">
        <w:rPr>
          <w:szCs w:val="22"/>
          <w:lang w:val="it-IT"/>
        </w:rPr>
        <w:t>Fehmi Abdiu</w:t>
      </w:r>
      <w:r w:rsidRPr="005A7724">
        <w:rPr>
          <w:szCs w:val="22"/>
          <w:lang w:val="it-IT"/>
        </w:rPr>
        <w:tab/>
      </w:r>
      <w:r w:rsidRPr="005A7724">
        <w:rPr>
          <w:szCs w:val="22"/>
          <w:lang w:val="it-IT"/>
        </w:rPr>
        <w:tab/>
      </w:r>
      <w:r w:rsidRPr="005A7724">
        <w:rPr>
          <w:szCs w:val="22"/>
          <w:lang w:val="it-IT"/>
        </w:rPr>
        <w:tab/>
        <w:t>Anëtar   i</w:t>
      </w:r>
      <w:r w:rsidRPr="005A7724">
        <w:rPr>
          <w:szCs w:val="22"/>
          <w:lang w:val="it-IT"/>
        </w:rPr>
        <w:tab/>
        <w:t>“</w:t>
      </w:r>
      <w:r w:rsidRPr="005A7724">
        <w:rPr>
          <w:szCs w:val="22"/>
          <w:lang w:val="it-IT"/>
        </w:rPr>
        <w:tab/>
        <w:t xml:space="preserve">“ </w:t>
      </w:r>
      <w:r w:rsidRPr="005A7724">
        <w:rPr>
          <w:szCs w:val="22"/>
          <w:lang w:val="it-IT"/>
        </w:rPr>
        <w:tab/>
        <w:t xml:space="preserve">   </w:t>
      </w:r>
    </w:p>
    <w:p w:rsidR="005626BB" w:rsidRPr="005A7724" w:rsidRDefault="005626BB" w:rsidP="005626BB">
      <w:pPr>
        <w:pStyle w:val="Paragrafi"/>
        <w:rPr>
          <w:szCs w:val="22"/>
          <w:lang w:val="it-IT"/>
        </w:rPr>
      </w:pPr>
      <w:r w:rsidRPr="005A7724">
        <w:rPr>
          <w:szCs w:val="22"/>
          <w:lang w:val="it-IT"/>
        </w:rPr>
        <w:t>Kristofor Peçi</w:t>
      </w:r>
      <w:r w:rsidRPr="005A7724">
        <w:rPr>
          <w:szCs w:val="22"/>
          <w:lang w:val="it-IT"/>
        </w:rPr>
        <w:tab/>
      </w:r>
      <w:r w:rsidRPr="005A7724">
        <w:rPr>
          <w:szCs w:val="22"/>
          <w:lang w:val="it-IT"/>
        </w:rPr>
        <w:tab/>
      </w:r>
      <w:r w:rsidRPr="005A7724">
        <w:rPr>
          <w:szCs w:val="22"/>
          <w:lang w:val="it-IT"/>
        </w:rPr>
        <w:tab/>
        <w:t>Anëtar   i</w:t>
      </w:r>
      <w:r w:rsidRPr="005A7724">
        <w:rPr>
          <w:szCs w:val="22"/>
          <w:lang w:val="it-IT"/>
        </w:rPr>
        <w:tab/>
        <w:t>“</w:t>
      </w:r>
      <w:r w:rsidRPr="005A7724">
        <w:rPr>
          <w:szCs w:val="22"/>
          <w:lang w:val="it-IT"/>
        </w:rPr>
        <w:tab/>
        <w:t>“</w:t>
      </w:r>
    </w:p>
    <w:p w:rsidR="005626BB" w:rsidRPr="005A7724" w:rsidRDefault="005626BB" w:rsidP="005626BB">
      <w:pPr>
        <w:pStyle w:val="Paragrafi"/>
        <w:rPr>
          <w:szCs w:val="22"/>
          <w:lang w:val="it-IT"/>
        </w:rPr>
      </w:pPr>
      <w:r w:rsidRPr="005A7724">
        <w:rPr>
          <w:szCs w:val="22"/>
          <w:lang w:val="it-IT"/>
        </w:rPr>
        <w:t>Vjolla Meçaj</w:t>
      </w:r>
      <w:r w:rsidRPr="005A7724">
        <w:rPr>
          <w:szCs w:val="22"/>
          <w:lang w:val="it-IT"/>
        </w:rPr>
        <w:tab/>
      </w:r>
      <w:r w:rsidRPr="005A7724">
        <w:rPr>
          <w:szCs w:val="22"/>
          <w:lang w:val="it-IT"/>
        </w:rPr>
        <w:tab/>
      </w:r>
      <w:r w:rsidRPr="005A7724">
        <w:rPr>
          <w:szCs w:val="22"/>
          <w:lang w:val="it-IT"/>
        </w:rPr>
        <w:tab/>
        <w:t>Anëtare e</w:t>
      </w:r>
      <w:r w:rsidRPr="005A7724">
        <w:rPr>
          <w:szCs w:val="22"/>
          <w:lang w:val="it-IT"/>
        </w:rPr>
        <w:tab/>
        <w:t>“</w:t>
      </w:r>
      <w:r w:rsidRPr="005A7724">
        <w:rPr>
          <w:szCs w:val="22"/>
          <w:lang w:val="it-IT"/>
        </w:rPr>
        <w:tab/>
        <w:t>“</w:t>
      </w:r>
    </w:p>
    <w:p w:rsidR="005626BB" w:rsidRPr="005A7724" w:rsidRDefault="005626BB" w:rsidP="005626BB">
      <w:pPr>
        <w:pStyle w:val="Paragrafi"/>
        <w:rPr>
          <w:szCs w:val="22"/>
          <w:lang w:val="it-IT"/>
        </w:rPr>
      </w:pPr>
      <w:r w:rsidRPr="005A7724">
        <w:rPr>
          <w:szCs w:val="22"/>
          <w:lang w:val="it-IT"/>
        </w:rPr>
        <w:t xml:space="preserve">Xhezair Zaganjori   </w:t>
      </w:r>
      <w:r w:rsidRPr="005A7724">
        <w:rPr>
          <w:szCs w:val="22"/>
          <w:lang w:val="it-IT"/>
        </w:rPr>
        <w:tab/>
      </w:r>
      <w:r w:rsidRPr="005A7724">
        <w:rPr>
          <w:szCs w:val="22"/>
          <w:lang w:val="it-IT"/>
        </w:rPr>
        <w:tab/>
        <w:t xml:space="preserve">Anëtar   i </w:t>
      </w:r>
      <w:r w:rsidRPr="005A7724">
        <w:rPr>
          <w:szCs w:val="22"/>
          <w:lang w:val="it-IT"/>
        </w:rPr>
        <w:tab/>
        <w:t>“</w:t>
      </w:r>
      <w:r w:rsidRPr="005A7724">
        <w:rPr>
          <w:szCs w:val="22"/>
          <w:lang w:val="it-IT"/>
        </w:rPr>
        <w:tab/>
        <w:t xml:space="preserve">“ </w:t>
      </w:r>
    </w:p>
    <w:p w:rsidR="005626BB" w:rsidRPr="005A7724" w:rsidRDefault="005626BB" w:rsidP="005626BB">
      <w:pPr>
        <w:pStyle w:val="Paragrafi"/>
        <w:rPr>
          <w:szCs w:val="22"/>
          <w:lang w:val="it-IT"/>
        </w:rPr>
      </w:pPr>
      <w:r w:rsidRPr="005A7724">
        <w:rPr>
          <w:szCs w:val="22"/>
          <w:lang w:val="it-IT"/>
        </w:rPr>
        <w:t>Petrit Plloçi</w:t>
      </w:r>
      <w:r w:rsidRPr="005A7724">
        <w:rPr>
          <w:szCs w:val="22"/>
          <w:lang w:val="it-IT"/>
        </w:rPr>
        <w:tab/>
      </w:r>
      <w:r w:rsidRPr="005A7724">
        <w:rPr>
          <w:szCs w:val="22"/>
          <w:lang w:val="it-IT"/>
        </w:rPr>
        <w:tab/>
      </w:r>
      <w:r w:rsidRPr="005A7724">
        <w:rPr>
          <w:szCs w:val="22"/>
          <w:lang w:val="it-IT"/>
        </w:rPr>
        <w:tab/>
        <w:t xml:space="preserve">Anëtar   i </w:t>
      </w:r>
      <w:r w:rsidRPr="005A7724">
        <w:rPr>
          <w:szCs w:val="22"/>
          <w:lang w:val="it-IT"/>
        </w:rPr>
        <w:tab/>
        <w:t>“</w:t>
      </w:r>
      <w:r w:rsidRPr="005A7724">
        <w:rPr>
          <w:szCs w:val="22"/>
          <w:lang w:val="it-IT"/>
        </w:rPr>
        <w:tab/>
        <w:t xml:space="preserve">“ </w:t>
      </w:r>
    </w:p>
    <w:p w:rsidR="005626BB" w:rsidRPr="005A7724" w:rsidRDefault="005626BB" w:rsidP="005626BB">
      <w:pPr>
        <w:pStyle w:val="Paragrafi"/>
        <w:rPr>
          <w:szCs w:val="22"/>
          <w:lang w:val="it-IT"/>
        </w:rPr>
      </w:pPr>
      <w:r w:rsidRPr="005A7724">
        <w:rPr>
          <w:szCs w:val="22"/>
          <w:lang w:val="it-IT"/>
        </w:rPr>
        <w:t>Sokol Sadushi</w:t>
      </w:r>
      <w:r w:rsidRPr="005A7724">
        <w:rPr>
          <w:szCs w:val="22"/>
          <w:lang w:val="it-IT"/>
        </w:rPr>
        <w:tab/>
      </w:r>
      <w:r w:rsidRPr="005A7724">
        <w:rPr>
          <w:szCs w:val="22"/>
          <w:lang w:val="it-IT"/>
        </w:rPr>
        <w:tab/>
      </w:r>
      <w:r w:rsidRPr="005A7724">
        <w:rPr>
          <w:szCs w:val="22"/>
          <w:lang w:val="it-IT"/>
        </w:rPr>
        <w:tab/>
        <w:t>Anëtar   i</w:t>
      </w:r>
      <w:r w:rsidRPr="005A7724">
        <w:rPr>
          <w:szCs w:val="22"/>
          <w:lang w:val="it-IT"/>
        </w:rPr>
        <w:tab/>
        <w:t>“</w:t>
      </w:r>
      <w:r w:rsidRPr="005A7724">
        <w:rPr>
          <w:szCs w:val="22"/>
          <w:lang w:val="it-IT"/>
        </w:rPr>
        <w:tab/>
        <w:t>“</w:t>
      </w:r>
    </w:p>
    <w:p w:rsidR="005626BB" w:rsidRPr="005A7724" w:rsidRDefault="005626BB" w:rsidP="005626BB">
      <w:pPr>
        <w:pStyle w:val="Paragrafi"/>
        <w:rPr>
          <w:szCs w:val="22"/>
          <w:lang w:val="it-IT"/>
        </w:rPr>
      </w:pPr>
      <w:r w:rsidRPr="005A7724">
        <w:rPr>
          <w:szCs w:val="22"/>
          <w:lang w:val="it-IT"/>
        </w:rPr>
        <w:t>Alfred Karamuço</w:t>
      </w:r>
      <w:r w:rsidRPr="005A7724">
        <w:rPr>
          <w:szCs w:val="22"/>
          <w:lang w:val="it-IT"/>
        </w:rPr>
        <w:tab/>
      </w:r>
      <w:r w:rsidRPr="005A7724">
        <w:rPr>
          <w:szCs w:val="22"/>
          <w:lang w:val="it-IT"/>
        </w:rPr>
        <w:tab/>
        <w:t>Anëtar   i</w:t>
      </w:r>
      <w:r w:rsidRPr="005A7724">
        <w:rPr>
          <w:szCs w:val="22"/>
          <w:lang w:val="it-IT"/>
        </w:rPr>
        <w:tab/>
        <w:t>“</w:t>
      </w:r>
      <w:r w:rsidRPr="005A7724">
        <w:rPr>
          <w:szCs w:val="22"/>
          <w:lang w:val="it-IT"/>
        </w:rPr>
        <w:tab/>
        <w:t>“</w:t>
      </w:r>
      <w:r w:rsidRPr="005A7724">
        <w:rPr>
          <w:szCs w:val="22"/>
          <w:lang w:val="it-IT"/>
        </w:rPr>
        <w:tab/>
        <w:t xml:space="preserve"> </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 xml:space="preserve">me sekretare Arbenka Lalica, në datë 1.3.2005, mori në shqyrtim në seancë gjyqësore me dyer të hapura çështjen me nr.22 Akti që i përket: </w:t>
      </w:r>
    </w:p>
    <w:p w:rsidR="005626BB" w:rsidRPr="005A7724" w:rsidRDefault="005626BB" w:rsidP="00100E50">
      <w:pPr>
        <w:pStyle w:val="Paragrafi"/>
        <w:ind w:firstLine="0"/>
        <w:rPr>
          <w:szCs w:val="22"/>
          <w:lang w:val="it-IT"/>
        </w:rPr>
      </w:pPr>
    </w:p>
    <w:p w:rsidR="005626BB" w:rsidRPr="005A7724" w:rsidRDefault="005626BB" w:rsidP="005626BB">
      <w:pPr>
        <w:pStyle w:val="Paragrafi"/>
        <w:rPr>
          <w:szCs w:val="22"/>
          <w:lang w:val="it-IT"/>
        </w:rPr>
      </w:pPr>
      <w:r w:rsidRPr="005A7724">
        <w:rPr>
          <w:szCs w:val="22"/>
          <w:lang w:val="it-IT"/>
        </w:rPr>
        <w:t xml:space="preserve">KËRKUES: ELIS BRAHIMAJ, përfaqësuar nga avokatët Hekuran Skuqi e Blerina Muça, me prokurë të posaçme. </w:t>
      </w:r>
    </w:p>
    <w:p w:rsidR="005626BB" w:rsidRPr="005A7724" w:rsidRDefault="005626BB" w:rsidP="005626BB">
      <w:pPr>
        <w:pStyle w:val="Paragrafi"/>
        <w:rPr>
          <w:szCs w:val="22"/>
          <w:lang w:val="it-IT"/>
        </w:rPr>
      </w:pPr>
      <w:r w:rsidRPr="005A7724">
        <w:rPr>
          <w:szCs w:val="22"/>
          <w:lang w:val="it-IT"/>
        </w:rPr>
        <w:t>SUBJEKT I INTERESUAR:</w:t>
      </w:r>
      <w:r w:rsidRPr="005A7724">
        <w:rPr>
          <w:szCs w:val="22"/>
          <w:lang w:val="it-IT"/>
        </w:rPr>
        <w:tab/>
        <w:t>PROKURORIA E PËRGJITHSHME, përfaqësuar nga Skënder Breca, me autorizim.</w:t>
      </w:r>
    </w:p>
    <w:p w:rsidR="005626BB" w:rsidRPr="005A7724" w:rsidRDefault="005626BB" w:rsidP="00230D90">
      <w:pPr>
        <w:pStyle w:val="Paragrafi"/>
        <w:rPr>
          <w:szCs w:val="22"/>
          <w:lang w:val="it-IT"/>
        </w:rPr>
      </w:pPr>
      <w:r w:rsidRPr="005A7724">
        <w:rPr>
          <w:szCs w:val="22"/>
          <w:lang w:val="it-IT"/>
        </w:rPr>
        <w:t xml:space="preserve">OBJEKTI: Shfuqizimi si antikushtetues i vendimit nr.565, datë 10.11.2004 të Kolegjit Penal të Gjykatës së Lartë. </w:t>
      </w:r>
    </w:p>
    <w:p w:rsidR="005626BB" w:rsidRPr="005A7724" w:rsidRDefault="005626BB" w:rsidP="005626BB">
      <w:pPr>
        <w:pStyle w:val="Paragrafi"/>
        <w:rPr>
          <w:szCs w:val="22"/>
          <w:lang w:val="it-IT"/>
        </w:rPr>
      </w:pPr>
      <w:r w:rsidRPr="005A7724">
        <w:rPr>
          <w:szCs w:val="22"/>
          <w:lang w:val="it-IT"/>
        </w:rPr>
        <w:t>Kërkuesi</w:t>
      </w:r>
      <w:r w:rsidR="00937019">
        <w:rPr>
          <w:szCs w:val="22"/>
          <w:lang w:val="it-IT"/>
        </w:rPr>
        <w:t>,</w:t>
      </w:r>
      <w:r w:rsidRPr="005A7724">
        <w:rPr>
          <w:szCs w:val="22"/>
          <w:lang w:val="it-IT"/>
        </w:rPr>
        <w:t xml:space="preserve"> nëpërmjet përfaqësuesve të tij</w:t>
      </w:r>
      <w:r w:rsidR="00937019">
        <w:rPr>
          <w:szCs w:val="22"/>
          <w:lang w:val="it-IT"/>
        </w:rPr>
        <w:t>,</w:t>
      </w:r>
      <w:r w:rsidRPr="005A7724">
        <w:rPr>
          <w:szCs w:val="22"/>
          <w:lang w:val="it-IT"/>
        </w:rPr>
        <w:t xml:space="preserve"> ka parashtruar këto shkaqe:</w:t>
      </w:r>
    </w:p>
    <w:p w:rsidR="005626BB" w:rsidRPr="005A7724" w:rsidRDefault="005626BB" w:rsidP="005626BB">
      <w:pPr>
        <w:pStyle w:val="Paragrafi"/>
        <w:rPr>
          <w:szCs w:val="22"/>
          <w:lang w:val="it-IT"/>
        </w:rPr>
      </w:pPr>
      <w:r w:rsidRPr="005A7724">
        <w:rPr>
          <w:szCs w:val="22"/>
          <w:lang w:val="it-IT"/>
        </w:rPr>
        <w:t>- Nuk ka pasur dijeni për rekursin e paraqitur nga prokuroria e as për datën e sh</w:t>
      </w:r>
      <w:r w:rsidR="00EC1352">
        <w:rPr>
          <w:szCs w:val="22"/>
          <w:lang w:val="it-IT"/>
        </w:rPr>
        <w:t>qyrtimit të tij, për këto arsye</w:t>
      </w:r>
      <w:r w:rsidRPr="005A7724">
        <w:rPr>
          <w:szCs w:val="22"/>
          <w:lang w:val="it-IT"/>
        </w:rPr>
        <w:t xml:space="preserve"> nuk ka marrë</w:t>
      </w:r>
      <w:r w:rsidR="00937019">
        <w:rPr>
          <w:szCs w:val="22"/>
          <w:lang w:val="it-IT"/>
        </w:rPr>
        <w:t xml:space="preserve"> pjesë në shqyrtimin e çështjes.</w:t>
      </w:r>
    </w:p>
    <w:p w:rsidR="005626BB" w:rsidRPr="005A7724" w:rsidRDefault="005626BB" w:rsidP="005626BB">
      <w:pPr>
        <w:pStyle w:val="Paragrafi"/>
        <w:rPr>
          <w:szCs w:val="22"/>
          <w:lang w:val="it-IT"/>
        </w:rPr>
      </w:pPr>
      <w:r w:rsidRPr="005A7724">
        <w:rPr>
          <w:szCs w:val="22"/>
          <w:lang w:val="it-IT"/>
        </w:rPr>
        <w:t>- Gjykata e Lartë duhej të caktonte një mbrojtës, përderisa ai, Elis Brahimaj ka qenë i mitur, kërkesë e domosdoshme e nenit 49 të Kodit të Procedurës Penale.</w:t>
      </w:r>
    </w:p>
    <w:p w:rsidR="005626BB" w:rsidRPr="005A7724" w:rsidRDefault="005626BB" w:rsidP="005626BB">
      <w:pPr>
        <w:pStyle w:val="Paragrafi"/>
        <w:rPr>
          <w:szCs w:val="22"/>
          <w:lang w:val="it-IT"/>
        </w:rPr>
      </w:pPr>
    </w:p>
    <w:p w:rsidR="005626BB" w:rsidRPr="005A7724" w:rsidRDefault="005626BB" w:rsidP="005626BB">
      <w:pPr>
        <w:pStyle w:val="VENDOSI"/>
        <w:rPr>
          <w:lang w:val="it-IT"/>
        </w:rPr>
      </w:pPr>
      <w:r w:rsidRPr="005A7724">
        <w:rPr>
          <w:lang w:val="it-IT"/>
        </w:rPr>
        <w:t>GJYKATA KUSHTETUESE,</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pasi dëgjoi relatorin e çështjes Alfred Karamuço, përfaqësuesin e kërkuesit, të subjektit të interesuar, dhe bisedoi çështjen në tërësi,</w:t>
      </w:r>
    </w:p>
    <w:p w:rsidR="005626BB" w:rsidRPr="005A7724" w:rsidRDefault="005626BB" w:rsidP="005626BB">
      <w:pPr>
        <w:pStyle w:val="VENDOSI"/>
        <w:rPr>
          <w:lang w:val="it-IT"/>
        </w:rPr>
      </w:pPr>
      <w:r w:rsidRPr="005A7724">
        <w:rPr>
          <w:lang w:val="it-IT"/>
        </w:rPr>
        <w:t>VËREN:</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Kërkuesi Elis Brahimaj, i datëlindjes 26 prill 1988, është dënuar, sipas nenit 283/2 të Kodit Penal, nga Gjykata e Rrethit Gjyqësor Durrës me 2 (dy) vjet burgim, për veprën penale të shitjes së lëndëve narkotike në bashkëpunim, dënim i pezulluar me kusht. Këtë vendim Gjykata e Apelit Durrës e ka lënë në</w:t>
      </w:r>
      <w:r w:rsidR="00ED6E61">
        <w:rPr>
          <w:szCs w:val="22"/>
          <w:lang w:val="it-IT"/>
        </w:rPr>
        <w:t xml:space="preserve"> fuqi me vendimin nr.336, datë </w:t>
      </w:r>
      <w:r w:rsidRPr="005A7724">
        <w:rPr>
          <w:szCs w:val="22"/>
          <w:lang w:val="it-IT"/>
        </w:rPr>
        <w:t>8.12.2003.</w:t>
      </w:r>
    </w:p>
    <w:p w:rsidR="005626BB" w:rsidRPr="005A7724" w:rsidRDefault="005626BB" w:rsidP="005626BB">
      <w:pPr>
        <w:pStyle w:val="Paragrafi"/>
        <w:rPr>
          <w:szCs w:val="22"/>
          <w:lang w:val="it-IT"/>
        </w:rPr>
      </w:pPr>
      <w:r w:rsidRPr="005A7724">
        <w:rPr>
          <w:szCs w:val="22"/>
          <w:lang w:val="it-IT"/>
        </w:rPr>
        <w:t>Gjykata e Lartë ka shqyrtuar çështjen në bazë të rekursit të prokurorit dhe me vendimin nr.565, datë 10.11.2004 ka ndryshuar dy vendimet e mëparshme duke i shfuqizuar ato, përsa i përket pezullimit të ekzekutimit të dënimit. Në Gjykatën e Lartë, gjykimi është bërë me pjesëmarrjen e prokurorit, por pa praninë e kërkuesit dhe mbrojtësit të tij.</w:t>
      </w:r>
    </w:p>
    <w:p w:rsidR="005626BB" w:rsidRPr="005A7724" w:rsidRDefault="005626BB" w:rsidP="005626BB">
      <w:pPr>
        <w:pStyle w:val="Paragrafi"/>
        <w:rPr>
          <w:szCs w:val="22"/>
          <w:lang w:val="it-IT"/>
        </w:rPr>
      </w:pPr>
      <w:r w:rsidRPr="005A7724">
        <w:rPr>
          <w:szCs w:val="22"/>
          <w:lang w:val="it-IT"/>
        </w:rPr>
        <w:t>Nga shqyrtimi i akteve të ndodhura në dosje rezulton se në të ekziston një dëftesë komunikimi e rekursit nënshkruar nga avokat Niko Duro, i cili ka qenë mbrojtësi i kërkuesit në hetim, në gjykimin në gjykatën e rrethit dhe në atë të apelit. Në dosje ndodhet gjithashtu një deklaratë nënshkruar nga kërkuesi dhe avokat Niko Duro, sipas të cilës, Elis Brahimaj, kërkonte që gjykimi në gjykatën e apelit të bëhej pa praninë e tij, e në prani të avokatit të lartpë</w:t>
      </w:r>
      <w:r w:rsidR="00937019">
        <w:rPr>
          <w:szCs w:val="22"/>
          <w:lang w:val="it-IT"/>
        </w:rPr>
        <w:t>rmendur, të cilin e ngarkonte me</w:t>
      </w:r>
      <w:r w:rsidRPr="005A7724">
        <w:rPr>
          <w:szCs w:val="22"/>
          <w:lang w:val="it-IT"/>
        </w:rPr>
        <w:t xml:space="preserve"> përfaqësim në të gjitha shkallët e gjykimit.</w:t>
      </w:r>
    </w:p>
    <w:p w:rsidR="005626BB" w:rsidRPr="005A7724" w:rsidRDefault="005626BB" w:rsidP="005626BB">
      <w:pPr>
        <w:pStyle w:val="Paragrafi"/>
        <w:rPr>
          <w:szCs w:val="22"/>
          <w:lang w:val="it-IT"/>
        </w:rPr>
      </w:pPr>
      <w:r w:rsidRPr="005A7724">
        <w:rPr>
          <w:szCs w:val="22"/>
          <w:lang w:val="it-IT"/>
        </w:rPr>
        <w:t>Fakt është se</w:t>
      </w:r>
      <w:r w:rsidR="00937019">
        <w:rPr>
          <w:szCs w:val="22"/>
          <w:lang w:val="it-IT"/>
        </w:rPr>
        <w:t>,</w:t>
      </w:r>
      <w:r w:rsidRPr="005A7724">
        <w:rPr>
          <w:szCs w:val="22"/>
          <w:lang w:val="it-IT"/>
        </w:rPr>
        <w:t xml:space="preserve"> megjithëse data e gjykimit të çështjes në Gjykatën e Lartë është shpallur, avokati në mbrojtje të kërkuesit ka munguar në gjykim dhe nuk është caktuar avokat tjetër.</w:t>
      </w:r>
    </w:p>
    <w:p w:rsidR="005626BB" w:rsidRPr="005A7724" w:rsidRDefault="005626BB" w:rsidP="005626BB">
      <w:pPr>
        <w:pStyle w:val="Paragrafi"/>
        <w:rPr>
          <w:szCs w:val="22"/>
          <w:lang w:val="it-IT"/>
        </w:rPr>
      </w:pPr>
      <w:r w:rsidRPr="005A7724">
        <w:rPr>
          <w:szCs w:val="22"/>
          <w:lang w:val="it-IT"/>
        </w:rPr>
        <w:t>Në nenin 49 pika 2 të Kodit të Procedurës Penale është parashikuar shprehimisht: “Kur i pandehuri është nën moshën 18 (tetëmbëdhjetë) vjeç, ..., ndihma nga një mbrojtës është e detyrueshme”; kurse në pikën 5 të po kësaj dispozite, parashikohet se “... kur kërkohet prania e mbrojtësit dhe kur mbrojtësi i zgjedhur ose i caktuar nuk është siguruar, nuk është paraqitur ose e ka lënë mbrojtjen, gjykata ose prokurori cakton si zëvendës një mbrojtës tjetër, i cili ushtron të drejtat dhe merr përsipër detyrimet e mbrojtësit”.</w:t>
      </w:r>
    </w:p>
    <w:p w:rsidR="005626BB" w:rsidRPr="005A7724" w:rsidRDefault="005626BB" w:rsidP="005626BB">
      <w:pPr>
        <w:pStyle w:val="Paragrafi"/>
        <w:rPr>
          <w:szCs w:val="22"/>
          <w:lang w:val="it-IT"/>
        </w:rPr>
      </w:pPr>
      <w:r w:rsidRPr="005A7724">
        <w:rPr>
          <w:szCs w:val="22"/>
          <w:lang w:val="it-IT"/>
        </w:rPr>
        <w:t>Sipas dispoz</w:t>
      </w:r>
      <w:r w:rsidR="00937019">
        <w:rPr>
          <w:szCs w:val="22"/>
          <w:lang w:val="it-IT"/>
        </w:rPr>
        <w:t>itave të përmendura del e qartë</w:t>
      </w:r>
      <w:r w:rsidRPr="005A7724">
        <w:rPr>
          <w:szCs w:val="22"/>
          <w:lang w:val="it-IT"/>
        </w:rPr>
        <w:t xml:space="preserve"> se në gjykimin e të miturve mbrojtja është e detyrueshme dhe se mungesa e saj, në bazë të nenit 128 të Kodit të Procedurës Penale, i bën aktet procedurale absolutisht të pavlefshme e për pasojë, gjykimin antikushtetues. Dispozitat e Kodit të Procedurës Penale të përmendura më lart, përbëjnë garanci për zbatimin në këtë fushë të nenit 54 të Kushtetutës, i cili parashikon për fëmijët një mbrojtje të veçantë nga shteti, krahas disa subjekteve të tjera.</w:t>
      </w:r>
    </w:p>
    <w:p w:rsidR="005626BB" w:rsidRPr="005A7724" w:rsidRDefault="005626BB" w:rsidP="005626BB">
      <w:pPr>
        <w:pStyle w:val="Paragrafi"/>
        <w:rPr>
          <w:szCs w:val="22"/>
          <w:lang w:val="it-IT"/>
        </w:rPr>
      </w:pPr>
      <w:r w:rsidRPr="005A7724">
        <w:rPr>
          <w:szCs w:val="22"/>
          <w:lang w:val="it-IT"/>
        </w:rPr>
        <w:t xml:space="preserve">Për çështjen në shqyrtim, rëndësi të veçantë merr diskutimi dhe zgjidhja e problemit nëse dispozitat e mësipërme procedurale do të zbatohen në shqyrtimin e çështjeve në Gjykatën e Lartë. Në </w:t>
      </w:r>
      <w:r w:rsidR="00937019">
        <w:rPr>
          <w:szCs w:val="22"/>
          <w:lang w:val="it-IT"/>
        </w:rPr>
        <w:t>lidhje me këtë, përfaqësuesi i s</w:t>
      </w:r>
      <w:r w:rsidRPr="005A7724">
        <w:rPr>
          <w:szCs w:val="22"/>
          <w:lang w:val="it-IT"/>
        </w:rPr>
        <w:t>ubjektit të interesuar, Prokurorisë së Përgjithshme, shfaqi mendimin kategorik se këto dispozita nuk zbato</w:t>
      </w:r>
      <w:r w:rsidR="00937019">
        <w:rPr>
          <w:szCs w:val="22"/>
          <w:lang w:val="it-IT"/>
        </w:rPr>
        <w:t>hen në Gjykatën e Lartë si një g</w:t>
      </w:r>
      <w:r w:rsidRPr="005A7724">
        <w:rPr>
          <w:szCs w:val="22"/>
          <w:lang w:val="it-IT"/>
        </w:rPr>
        <w:t>jykatë që merret me kontrollin e zbatimit të ligjit.</w:t>
      </w:r>
    </w:p>
    <w:p w:rsidR="005626BB" w:rsidRPr="005A7724" w:rsidRDefault="005626BB" w:rsidP="005626BB">
      <w:pPr>
        <w:pStyle w:val="Paragrafi"/>
        <w:rPr>
          <w:szCs w:val="22"/>
          <w:lang w:val="it-IT"/>
        </w:rPr>
      </w:pPr>
      <w:r w:rsidRPr="005A7724">
        <w:rPr>
          <w:szCs w:val="22"/>
          <w:lang w:val="it-IT"/>
        </w:rPr>
        <w:t>Gjykata Kushtetuese ka arritur në përfundim</w:t>
      </w:r>
      <w:r w:rsidR="00937019">
        <w:rPr>
          <w:szCs w:val="22"/>
          <w:lang w:val="it-IT"/>
        </w:rPr>
        <w:t>in</w:t>
      </w:r>
      <w:r w:rsidRPr="005A7724">
        <w:rPr>
          <w:szCs w:val="22"/>
          <w:lang w:val="it-IT"/>
        </w:rPr>
        <w:t xml:space="preserve"> se Gjykata e Lartë, krahas par</w:t>
      </w:r>
      <w:r w:rsidR="00937019">
        <w:rPr>
          <w:szCs w:val="22"/>
          <w:lang w:val="it-IT"/>
        </w:rPr>
        <w:t>imeve të tjera, është e detyruar</w:t>
      </w:r>
      <w:r w:rsidRPr="005A7724">
        <w:rPr>
          <w:szCs w:val="22"/>
          <w:lang w:val="it-IT"/>
        </w:rPr>
        <w:t xml:space="preserve"> të respektojë kontradiktoritetin e barazinë e palëve në gjykim. Zbatimi i këtyre parimeve në gjykimin penal kërkon që i pandehuri, i mitur, nëpërmjet mbrojtësit të tij, të paraqitet e të dëgjohet njëlloj si prokurori. Zbatimi me korrektësi i këtyre</w:t>
      </w:r>
      <w:r w:rsidR="00EC1352">
        <w:rPr>
          <w:szCs w:val="22"/>
          <w:lang w:val="it-IT"/>
        </w:rPr>
        <w:t xml:space="preserve"> parimeve do të përjashtonte dis</w:t>
      </w:r>
      <w:r w:rsidRPr="005A7724">
        <w:rPr>
          <w:szCs w:val="22"/>
          <w:lang w:val="it-IT"/>
        </w:rPr>
        <w:t>avantazhin e një pale ndaj tjetrës. Në çështjen konkrete, nga Gjykata e Lartë, i ka shkelur parimet edhe pse shqyrtohej një rekurs që</w:t>
      </w:r>
      <w:r w:rsidR="00937019">
        <w:rPr>
          <w:szCs w:val="22"/>
          <w:lang w:val="it-IT"/>
        </w:rPr>
        <w:t>,</w:t>
      </w:r>
      <w:r w:rsidRPr="005A7724">
        <w:rPr>
          <w:szCs w:val="22"/>
          <w:lang w:val="it-IT"/>
        </w:rPr>
        <w:t xml:space="preserve"> nëpërmjet ndryshimit të vendimeve të shkallëve të tjera të gjykimit</w:t>
      </w:r>
      <w:r w:rsidR="00937019">
        <w:rPr>
          <w:szCs w:val="22"/>
          <w:lang w:val="it-IT"/>
        </w:rPr>
        <w:t>,</w:t>
      </w:r>
      <w:r w:rsidRPr="005A7724">
        <w:rPr>
          <w:szCs w:val="22"/>
          <w:lang w:val="it-IT"/>
        </w:rPr>
        <w:t xml:space="preserve"> rëndonte pozitën e të pandehurit të mitur.</w:t>
      </w:r>
    </w:p>
    <w:p w:rsidR="005626BB" w:rsidRPr="005A7724" w:rsidRDefault="005626BB" w:rsidP="005626BB">
      <w:pPr>
        <w:pStyle w:val="Paragrafi"/>
        <w:rPr>
          <w:szCs w:val="22"/>
          <w:lang w:val="it-IT"/>
        </w:rPr>
      </w:pPr>
      <w:r w:rsidRPr="005A7724">
        <w:rPr>
          <w:szCs w:val="22"/>
          <w:lang w:val="it-IT"/>
        </w:rPr>
        <w:t>Në këto kushte, Gjykata Kushtetuese</w:t>
      </w:r>
      <w:r w:rsidR="00937019">
        <w:rPr>
          <w:szCs w:val="22"/>
          <w:lang w:val="it-IT"/>
        </w:rPr>
        <w:t>,</w:t>
      </w:r>
      <w:r w:rsidRPr="005A7724">
        <w:rPr>
          <w:szCs w:val="22"/>
          <w:lang w:val="it-IT"/>
        </w:rPr>
        <w:t xml:space="preserve"> për shkak të moszbatimit të principeve themelore të gjykimit, e vlerëson vendimin </w:t>
      </w:r>
      <w:r w:rsidR="00937019">
        <w:rPr>
          <w:szCs w:val="22"/>
          <w:lang w:val="it-IT"/>
        </w:rPr>
        <w:t>nr.</w:t>
      </w:r>
      <w:r w:rsidRPr="005A7724">
        <w:rPr>
          <w:szCs w:val="22"/>
          <w:lang w:val="it-IT"/>
        </w:rPr>
        <w:t xml:space="preserve">565, datë 10.11.2004 të Gjykatës së Lartë antikushtetues. </w:t>
      </w:r>
    </w:p>
    <w:p w:rsidR="005626BB" w:rsidRPr="005A7724" w:rsidRDefault="005626BB" w:rsidP="005626BB">
      <w:pPr>
        <w:pStyle w:val="Paragrafi"/>
        <w:rPr>
          <w:szCs w:val="22"/>
          <w:lang w:val="it-IT"/>
        </w:rPr>
      </w:pPr>
    </w:p>
    <w:p w:rsidR="005626BB" w:rsidRPr="005A7724" w:rsidRDefault="005626BB" w:rsidP="005626BB">
      <w:pPr>
        <w:pStyle w:val="VENDOSI"/>
        <w:rPr>
          <w:lang w:val="it-IT"/>
        </w:rPr>
      </w:pPr>
      <w:r w:rsidRPr="005A7724">
        <w:rPr>
          <w:lang w:val="it-IT"/>
        </w:rPr>
        <w:t>PËR KËTO ARSYE;</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Gjykata Kushtetuese e Republi</w:t>
      </w:r>
      <w:r w:rsidR="00937019">
        <w:rPr>
          <w:szCs w:val="22"/>
          <w:lang w:val="it-IT"/>
        </w:rPr>
        <w:t>kës së Shqipërisë, në bazë të</w:t>
      </w:r>
      <w:r w:rsidR="006E669F">
        <w:rPr>
          <w:szCs w:val="22"/>
          <w:lang w:val="it-IT"/>
        </w:rPr>
        <w:t xml:space="preserve"> neneve 131/f e 134 pika 1</w:t>
      </w:r>
      <w:r w:rsidRPr="005A7724">
        <w:rPr>
          <w:szCs w:val="22"/>
          <w:lang w:val="it-IT"/>
        </w:rPr>
        <w:t xml:space="preserve"> shkronja “g” të Kushtetutës, si dhe në neve 72 e 77 të ligjit “Për organizimin dhe funksionimin e Gjykatës Kushtetuese të Republikës së Shqipërisë”,  njëzëri,</w:t>
      </w:r>
    </w:p>
    <w:p w:rsidR="005626BB" w:rsidRPr="005A7724" w:rsidRDefault="005626BB" w:rsidP="005626BB">
      <w:pPr>
        <w:pStyle w:val="Paragrafi"/>
        <w:rPr>
          <w:szCs w:val="22"/>
          <w:lang w:val="it-IT"/>
        </w:rPr>
      </w:pPr>
    </w:p>
    <w:p w:rsidR="005626BB" w:rsidRPr="005A7724" w:rsidRDefault="005626BB" w:rsidP="005626BB">
      <w:pPr>
        <w:pStyle w:val="VENDOSI"/>
        <w:rPr>
          <w:lang w:val="it-IT"/>
        </w:rPr>
      </w:pPr>
      <w:r w:rsidRPr="005A7724">
        <w:rPr>
          <w:lang w:val="it-IT"/>
        </w:rPr>
        <w:t>VENDOSI:</w:t>
      </w:r>
    </w:p>
    <w:p w:rsidR="005626BB" w:rsidRPr="005A7724" w:rsidRDefault="005626BB" w:rsidP="005626BB">
      <w:pPr>
        <w:pStyle w:val="Paragrafi"/>
        <w:rPr>
          <w:szCs w:val="22"/>
          <w:lang w:val="it-IT"/>
        </w:rPr>
      </w:pPr>
    </w:p>
    <w:p w:rsidR="005626BB" w:rsidRPr="005A7724" w:rsidRDefault="005626BB" w:rsidP="005626BB">
      <w:pPr>
        <w:pStyle w:val="Paragrafi"/>
        <w:rPr>
          <w:szCs w:val="22"/>
          <w:lang w:val="it-IT"/>
        </w:rPr>
      </w:pPr>
      <w:r w:rsidRPr="005A7724">
        <w:rPr>
          <w:szCs w:val="22"/>
          <w:lang w:val="it-IT"/>
        </w:rPr>
        <w:t>- Shfuqizimin si antikushtetues të vendimit nr.565, datë 10.11.2004 të Kolegjit Penal të Gjykatës së Lartë.</w:t>
      </w:r>
    </w:p>
    <w:p w:rsidR="005626BB" w:rsidRPr="005A7724" w:rsidRDefault="005626BB" w:rsidP="005626BB">
      <w:pPr>
        <w:pStyle w:val="Paragrafi"/>
        <w:rPr>
          <w:szCs w:val="22"/>
          <w:lang w:val="it-IT"/>
        </w:rPr>
      </w:pPr>
      <w:r w:rsidRPr="005A7724">
        <w:rPr>
          <w:szCs w:val="22"/>
          <w:lang w:val="it-IT"/>
        </w:rPr>
        <w:t>- Dërgimin e çështjes për shqyrtim në Kolegjin Penal të Gjykatës së Lartë.</w:t>
      </w:r>
    </w:p>
    <w:p w:rsidR="005626BB" w:rsidRPr="005A7724" w:rsidRDefault="005626BB" w:rsidP="005626BB">
      <w:pPr>
        <w:pStyle w:val="Paragrafi"/>
        <w:rPr>
          <w:szCs w:val="22"/>
          <w:lang w:val="it-IT"/>
        </w:rPr>
      </w:pPr>
      <w:r w:rsidRPr="005A7724">
        <w:rPr>
          <w:szCs w:val="22"/>
          <w:lang w:val="it-IT"/>
        </w:rPr>
        <w:t>- Ky vendim është përfundimtar, i formës së prerë dhe hyn në fuqi  me botimin në Fletoren Zyrtare.</w:t>
      </w:r>
    </w:p>
    <w:p w:rsidR="005626BB" w:rsidRPr="005A7724" w:rsidRDefault="005626BB" w:rsidP="005626BB">
      <w:pPr>
        <w:pStyle w:val="Paragrafi"/>
        <w:rPr>
          <w:szCs w:val="22"/>
          <w:lang w:val="it-IT"/>
        </w:rPr>
      </w:pPr>
    </w:p>
    <w:p w:rsidR="00100E50" w:rsidRPr="003205EA" w:rsidRDefault="00100E50" w:rsidP="009B6C7A">
      <w:pPr>
        <w:pStyle w:val="Paragrafi"/>
        <w:ind w:firstLine="0"/>
        <w:rPr>
          <w:lang w:val="it-IT"/>
        </w:rPr>
      </w:pPr>
    </w:p>
    <w:p w:rsidR="00545F56" w:rsidRDefault="00545F56" w:rsidP="00545F56">
      <w:pPr>
        <w:pStyle w:val="Akti"/>
      </w:pPr>
      <w:r>
        <w:t xml:space="preserve">Vendim </w:t>
      </w:r>
    </w:p>
    <w:p w:rsidR="00545F56" w:rsidRDefault="00545F56" w:rsidP="00545F56">
      <w:pPr>
        <w:pStyle w:val="NumriData"/>
      </w:pPr>
      <w:r>
        <w:t>Nr.43, datë 8.6.2005</w:t>
      </w:r>
    </w:p>
    <w:p w:rsidR="00545F56" w:rsidRPr="004E0E5E" w:rsidRDefault="00545F56" w:rsidP="00545F56">
      <w:pPr>
        <w:pStyle w:val="Paragrafi"/>
      </w:pPr>
    </w:p>
    <w:p w:rsidR="00545F56" w:rsidRPr="004E0E5E" w:rsidRDefault="006E669F" w:rsidP="00545F56">
      <w:pPr>
        <w:pStyle w:val="Titulli"/>
      </w:pPr>
      <w:r>
        <w:t xml:space="preserve">PËR MIRATIMIN E </w:t>
      </w:r>
      <w:r w:rsidR="00545F56" w:rsidRPr="004E0E5E">
        <w:t>RREGULLOR</w:t>
      </w:r>
      <w:r>
        <w:t>ES</w:t>
      </w:r>
      <w:r w:rsidR="00545F56" w:rsidRPr="004E0E5E">
        <w:t xml:space="preserve"> </w:t>
      </w:r>
      <w:r>
        <w:t>“</w:t>
      </w:r>
      <w:r w:rsidR="00545F56" w:rsidRPr="004E0E5E">
        <w:t>PËR MBIKËQYRJEN E SHOQËRIVE TË KURSIM-KREDITIT DHE TË</w:t>
      </w:r>
      <w:r w:rsidR="00545F56">
        <w:t xml:space="preserve"> </w:t>
      </w:r>
      <w:r w:rsidR="00545F56" w:rsidRPr="004E0E5E">
        <w:t xml:space="preserve">UNIONEVE TË </w:t>
      </w:r>
      <w:smartTag w:uri="urn:schemas-microsoft-com:office:smarttags" w:element="City">
        <w:smartTag w:uri="urn:schemas-microsoft-com:office:smarttags" w:element="place">
          <w:r w:rsidR="00545F56" w:rsidRPr="004E0E5E">
            <w:t>TYRE</w:t>
          </w:r>
        </w:smartTag>
      </w:smartTag>
      <w:r>
        <w:t>”</w:t>
      </w:r>
    </w:p>
    <w:p w:rsidR="00545F56" w:rsidRPr="004E0E5E" w:rsidRDefault="00545F56" w:rsidP="00545F56">
      <w:pPr>
        <w:pStyle w:val="Paragrafi"/>
      </w:pPr>
    </w:p>
    <w:p w:rsidR="00545F56" w:rsidRPr="004E0E5E" w:rsidRDefault="00545F56" w:rsidP="00545F56">
      <w:pPr>
        <w:pStyle w:val="BazLigjPropozues"/>
      </w:pPr>
      <w:r w:rsidRPr="004E0E5E">
        <w:t>Baza ligjore e rregullores janë ligji nr. 8269, datë 23.12.1997 “Për Bankën e Shq</w:t>
      </w:r>
      <w:r w:rsidR="00B341A7">
        <w:t>ipërisë”, ligji nr.8365, datë 2.</w:t>
      </w:r>
      <w:r w:rsidRPr="004E0E5E">
        <w:t>7.1998 “Për bankat në Repub</w:t>
      </w:r>
      <w:r w:rsidR="00B341A7">
        <w:t>likën e Shqipërisë”, neni 1</w:t>
      </w:r>
      <w:r w:rsidRPr="004E0E5E">
        <w:t xml:space="preserve"> p</w:t>
      </w:r>
      <w:r w:rsidR="00B341A7">
        <w:t>ika 3 dhe ligji nr. 8782, datë 3.</w:t>
      </w:r>
      <w:r w:rsidRPr="004E0E5E">
        <w:t>5.2001 “Për shoqëritë e kursim-kreditit”, nenet 46, 47, 48 dhe 50.</w:t>
      </w:r>
    </w:p>
    <w:p w:rsidR="00545F56" w:rsidRPr="004E0E5E" w:rsidRDefault="00545F56" w:rsidP="00545F56">
      <w:pPr>
        <w:pStyle w:val="BazLigjPropozues"/>
      </w:pPr>
      <w:r w:rsidRPr="004E0E5E">
        <w:t>Termat e përdorur në këtë rregullore kanë të njëjtin kuptim me ata të përdorur në n</w:t>
      </w:r>
      <w:r w:rsidR="00B341A7">
        <w:t>enin 3 të ligjit nr.8782, datë 3.</w:t>
      </w:r>
      <w:r w:rsidRPr="004E0E5E">
        <w:t>5.2001 “Për shoqëritë e kursim-kreditit dhe të unioneve të tyre”.</w:t>
      </w:r>
    </w:p>
    <w:p w:rsidR="00545F56" w:rsidRPr="004E0E5E" w:rsidRDefault="00545F56" w:rsidP="00545F56">
      <w:pPr>
        <w:pStyle w:val="Paragrafi"/>
      </w:pPr>
    </w:p>
    <w:p w:rsidR="00545F56" w:rsidRPr="004E0E5E" w:rsidRDefault="00545F56" w:rsidP="00545F56">
      <w:pPr>
        <w:pStyle w:val="NeniTitull"/>
      </w:pPr>
      <w:r w:rsidRPr="004E0E5E">
        <w:t>Subjektet</w:t>
      </w:r>
    </w:p>
    <w:p w:rsidR="00545F56" w:rsidRPr="004E0E5E" w:rsidRDefault="00545F56" w:rsidP="00545F56">
      <w:pPr>
        <w:pStyle w:val="NeniNr"/>
      </w:pPr>
      <w:r w:rsidRPr="004E0E5E">
        <w:t>Neni 1</w:t>
      </w:r>
    </w:p>
    <w:p w:rsidR="00545F56" w:rsidRPr="004E0E5E" w:rsidRDefault="00545F56" w:rsidP="00545F56">
      <w:pPr>
        <w:pStyle w:val="Paragrafi"/>
      </w:pPr>
    </w:p>
    <w:p w:rsidR="00545F56" w:rsidRPr="004E0E5E" w:rsidRDefault="006E669F" w:rsidP="00545F56">
      <w:pPr>
        <w:pStyle w:val="Paragrafi"/>
      </w:pPr>
      <w:r>
        <w:t>1.1</w:t>
      </w:r>
      <w:r w:rsidR="00545F56" w:rsidRPr="004E0E5E">
        <w:t xml:space="preserve"> Subjekte të rregullores janë shoqëritë e kursim-kreditit dhe unionet e tyre, të licencuara nga </w:t>
      </w:r>
      <w:smartTag w:uri="urn:schemas-microsoft-com:office:smarttags" w:element="place">
        <w:r w:rsidR="00545F56" w:rsidRPr="004E0E5E">
          <w:t>Banka</w:t>
        </w:r>
      </w:smartTag>
      <w:r w:rsidR="00545F56" w:rsidRPr="004E0E5E">
        <w:t xml:space="preserve"> e Shqipërisë. Për thjeshtësi, në vijim të rregullores këto subjekte do të quhen “shoqëri”.</w:t>
      </w:r>
    </w:p>
    <w:p w:rsidR="00545F56" w:rsidRPr="004E0E5E" w:rsidRDefault="006E669F" w:rsidP="00545F56">
      <w:pPr>
        <w:pStyle w:val="Paragrafi"/>
      </w:pPr>
      <w:r>
        <w:t>1.2</w:t>
      </w:r>
      <w:r w:rsidR="00545F56" w:rsidRPr="004E0E5E">
        <w:t xml:space="preserve"> </w:t>
      </w:r>
      <w:smartTag w:uri="urn:schemas-microsoft-com:office:smarttags" w:element="place">
        <w:r w:rsidR="00545F56" w:rsidRPr="004E0E5E">
          <w:t>Banka</w:t>
        </w:r>
      </w:smartTag>
      <w:r w:rsidR="00545F56" w:rsidRPr="004E0E5E">
        <w:t xml:space="preserve"> e Shqipërisë është autoriteti mbikëqyrës i subjekteve të kësaj rregulloreje. </w:t>
      </w:r>
    </w:p>
    <w:p w:rsidR="00545F56" w:rsidRPr="004E0E5E" w:rsidRDefault="00545F56" w:rsidP="00545F56">
      <w:pPr>
        <w:pStyle w:val="Paragrafi"/>
      </w:pPr>
    </w:p>
    <w:p w:rsidR="00545F56" w:rsidRPr="004E0E5E" w:rsidRDefault="00545F56" w:rsidP="00545F56">
      <w:pPr>
        <w:pStyle w:val="NeniTitull"/>
      </w:pPr>
      <w:r w:rsidRPr="004E0E5E">
        <w:t>Kontabiliteti</w:t>
      </w:r>
    </w:p>
    <w:p w:rsidR="00545F56" w:rsidRPr="004E0E5E" w:rsidRDefault="00545F56" w:rsidP="00545F56">
      <w:pPr>
        <w:pStyle w:val="NeniNr"/>
      </w:pPr>
      <w:r w:rsidRPr="004E0E5E">
        <w:t>Neni 2</w:t>
      </w:r>
    </w:p>
    <w:p w:rsidR="00545F56" w:rsidRPr="004E0E5E" w:rsidRDefault="00545F56" w:rsidP="00545F56">
      <w:pPr>
        <w:pStyle w:val="Paragrafi"/>
      </w:pPr>
    </w:p>
    <w:p w:rsidR="00545F56" w:rsidRPr="004E0E5E" w:rsidRDefault="006E669F" w:rsidP="00545F56">
      <w:pPr>
        <w:pStyle w:val="Paragrafi"/>
      </w:pPr>
      <w:r>
        <w:t>2.1</w:t>
      </w:r>
      <w:r w:rsidR="00545F56" w:rsidRPr="004E0E5E">
        <w:t xml:space="preserve"> Kontabiliteti organizohet në përputhje me ligjin “Për kontabilitetin”, me standardet ndërkombëtare kontabile</w:t>
      </w:r>
      <w:r w:rsidR="00B341A7">
        <w:t>,</w:t>
      </w:r>
      <w:r w:rsidR="00545F56" w:rsidRPr="004E0E5E">
        <w:t xml:space="preserve"> si dhe me aktet nënligjore të dala në zbatim të ligjit. </w:t>
      </w:r>
    </w:p>
    <w:p w:rsidR="00545F56" w:rsidRPr="004E0E5E" w:rsidRDefault="006E669F" w:rsidP="00545F56">
      <w:pPr>
        <w:pStyle w:val="Paragrafi"/>
      </w:pPr>
      <w:r>
        <w:t>2.2</w:t>
      </w:r>
      <w:r w:rsidR="00545F56" w:rsidRPr="004E0E5E">
        <w:t xml:space="preserve"> Shoqëritë përc</w:t>
      </w:r>
      <w:r>
        <w:t>aktojnë me rregulla të brendshme</w:t>
      </w:r>
      <w:r w:rsidR="00545F56" w:rsidRPr="004E0E5E">
        <w:t xml:space="preserve"> politikat dhe procedurat kontabile të shkruara dhe të miratuara nga bordi drejtues.</w:t>
      </w:r>
    </w:p>
    <w:p w:rsidR="00545F56" w:rsidRPr="004E0E5E" w:rsidRDefault="006E669F" w:rsidP="00545F56">
      <w:pPr>
        <w:pStyle w:val="Paragrafi"/>
      </w:pPr>
      <w:r>
        <w:t>2.3</w:t>
      </w:r>
      <w:r w:rsidR="00B341A7">
        <w:t xml:space="preserve"> Si përjashtim nga pika 2.1</w:t>
      </w:r>
      <w:r w:rsidR="00545F56" w:rsidRPr="004E0E5E">
        <w:t xml:space="preserve">, shoqëritë mund t’i kontabilizojnë interesat e kredive në momentin që ato arkëtohen faktikisht. </w:t>
      </w:r>
    </w:p>
    <w:p w:rsidR="00545F56" w:rsidRPr="004E0E5E" w:rsidRDefault="00545F56" w:rsidP="00545F56">
      <w:pPr>
        <w:pStyle w:val="Paragrafi"/>
      </w:pPr>
    </w:p>
    <w:p w:rsidR="00545F56" w:rsidRPr="004E0E5E" w:rsidRDefault="00545F56" w:rsidP="00545F56">
      <w:pPr>
        <w:pStyle w:val="NeniTitull"/>
      </w:pPr>
      <w:r w:rsidRPr="004E0E5E">
        <w:t>Kreditë dhe normat e interesit për kreditë</w:t>
      </w:r>
    </w:p>
    <w:p w:rsidR="00545F56" w:rsidRPr="004E0E5E" w:rsidRDefault="00545F56" w:rsidP="00545F56">
      <w:pPr>
        <w:pStyle w:val="NeniNr"/>
      </w:pPr>
      <w:r w:rsidRPr="004E0E5E">
        <w:t>Neni 3</w:t>
      </w:r>
    </w:p>
    <w:p w:rsidR="00545F56" w:rsidRPr="004E0E5E" w:rsidRDefault="00545F56" w:rsidP="00545F56">
      <w:pPr>
        <w:pStyle w:val="Paragrafi"/>
      </w:pPr>
    </w:p>
    <w:p w:rsidR="00545F56" w:rsidRPr="004E0E5E" w:rsidRDefault="00545F56" w:rsidP="00545F56">
      <w:pPr>
        <w:pStyle w:val="Paragrafi"/>
      </w:pPr>
      <w:r w:rsidRPr="004E0E5E">
        <w:t xml:space="preserve">Normat e interesit për kreditë, përcaktohen në mënyrë të tillë që me të ardhurat nga to, të paktën, të mbulohen të gjitha shpenzimet financiare të shoqërisë.   </w:t>
      </w:r>
    </w:p>
    <w:p w:rsidR="00545F56" w:rsidRPr="004E0E5E" w:rsidRDefault="00545F56" w:rsidP="00545F56">
      <w:pPr>
        <w:pStyle w:val="NeniTitull"/>
      </w:pPr>
      <w:r w:rsidRPr="004E0E5E">
        <w:t xml:space="preserve">Klasifikimi i kredive  </w:t>
      </w:r>
    </w:p>
    <w:p w:rsidR="00545F56" w:rsidRPr="004E0E5E" w:rsidRDefault="00545F56" w:rsidP="00545F56">
      <w:pPr>
        <w:pStyle w:val="NeniNr"/>
      </w:pPr>
      <w:r w:rsidRPr="004E0E5E">
        <w:t>Neni 4</w:t>
      </w:r>
    </w:p>
    <w:p w:rsidR="00545F56" w:rsidRPr="004E0E5E" w:rsidRDefault="00545F56" w:rsidP="00545F56">
      <w:pPr>
        <w:pStyle w:val="Paragrafi"/>
      </w:pPr>
    </w:p>
    <w:p w:rsidR="00545F56" w:rsidRPr="004E0E5E" w:rsidRDefault="006E669F" w:rsidP="00545F56">
      <w:pPr>
        <w:pStyle w:val="Paragrafi"/>
      </w:pPr>
      <w:r>
        <w:t>4.1</w:t>
      </w:r>
      <w:r w:rsidR="00545F56" w:rsidRPr="004E0E5E">
        <w:t xml:space="preserve"> Politikat e k</w:t>
      </w:r>
      <w:r>
        <w:t>redisë dhe të garantimit të saj</w:t>
      </w:r>
      <w:r w:rsidR="00545F56" w:rsidRPr="004E0E5E">
        <w:t xml:space="preserve"> janë të përc</w:t>
      </w:r>
      <w:r>
        <w:t>aktuara me rregulla të brendshme</w:t>
      </w:r>
      <w:r w:rsidR="00545F56" w:rsidRPr="004E0E5E">
        <w:t xml:space="preserve"> dhe të shkruara në formën e një manuali të miratuar nga bordi drejtues. </w:t>
      </w:r>
    </w:p>
    <w:p w:rsidR="00545F56" w:rsidRPr="004E0E5E" w:rsidRDefault="006E669F" w:rsidP="00545F56">
      <w:pPr>
        <w:pStyle w:val="Paragrafi"/>
      </w:pPr>
      <w:r>
        <w:t>4.2</w:t>
      </w:r>
      <w:r w:rsidR="00545F56" w:rsidRPr="004E0E5E">
        <w:t xml:space="preserve"> Klasifikimi </w:t>
      </w:r>
      <w:r w:rsidR="00723395">
        <w:t>i kredisë bëhet në bazë të ditë</w:t>
      </w:r>
      <w:r w:rsidR="00545F56" w:rsidRPr="004E0E5E">
        <w:t xml:space="preserve">vonesave të shlyerjes së saj: </w:t>
      </w:r>
    </w:p>
    <w:p w:rsidR="00545F56" w:rsidRPr="004E0E5E" w:rsidRDefault="00051BA4" w:rsidP="00545F56">
      <w:pPr>
        <w:pStyle w:val="Paragrafi"/>
      </w:pPr>
      <w:r>
        <w:t>4.2.1</w:t>
      </w:r>
      <w:r w:rsidR="00545F56" w:rsidRPr="004E0E5E">
        <w:t xml:space="preserve"> kur kredia nuk shlyhet plotësisht ose pjesërisht (kryegjë ose interes), nga 31 deri në 90 ditë, shuma (kryegjë dhe interes) e kredive, që i janë dhënë këtij anëtari nga </w:t>
      </w:r>
      <w:r>
        <w:t>shoqëria,  klasifikohet si “nën</w:t>
      </w:r>
      <w:r w:rsidR="00723395">
        <w:t xml:space="preserve"> </w:t>
      </w:r>
      <w:r w:rsidR="00545F56" w:rsidRPr="004E0E5E">
        <w:t>standard”;</w:t>
      </w:r>
    </w:p>
    <w:p w:rsidR="00545F56" w:rsidRPr="004E0E5E" w:rsidRDefault="00297ED8" w:rsidP="00545F56">
      <w:pPr>
        <w:pStyle w:val="Paragrafi"/>
      </w:pPr>
      <w:r>
        <w:t>4.2.2</w:t>
      </w:r>
      <w:r w:rsidR="00545F56" w:rsidRPr="004E0E5E">
        <w:t xml:space="preserve"> kur kredia nuk shlyhet plotësisht ose pjesërisht (kryegjë ose interes), nga 91 deri në 365 ditë, shuma (kryegjë dhe interes) e kredive, që i janë dhënë këtij anëtari nga shoqëria,  klasifikohet “e dyshimtë”;</w:t>
      </w:r>
    </w:p>
    <w:p w:rsidR="00545F56" w:rsidRPr="004E0E5E" w:rsidRDefault="00297ED8" w:rsidP="00545F56">
      <w:pPr>
        <w:pStyle w:val="Paragrafi"/>
      </w:pPr>
      <w:r>
        <w:t>4.2.3</w:t>
      </w:r>
      <w:r w:rsidR="00545F56" w:rsidRPr="004E0E5E">
        <w:t xml:space="preserve"> kur kredia nuk shlyhet plotësisht ose pjesërisht (kryegjë ose interes), mbi 365 ditë, shuma (kryegjë dhe interes) e kredive, që i janë dhënë këtij anëtari nga shoqëria, klasifikohet “e humbur”.</w:t>
      </w:r>
    </w:p>
    <w:p w:rsidR="00545F56" w:rsidRPr="004E0E5E" w:rsidRDefault="00297ED8" w:rsidP="00545F56">
      <w:pPr>
        <w:pStyle w:val="Paragrafi"/>
      </w:pPr>
      <w:r>
        <w:t>4.3</w:t>
      </w:r>
      <w:r w:rsidR="00545F56" w:rsidRPr="004E0E5E">
        <w:t xml:space="preserve"> Kredi me probleme do të quajmë shumën e kredive të klasifikuara “nën standard”, “të dyshimta”, “të  humbura” dhe të ristrukturuara.</w:t>
      </w:r>
    </w:p>
    <w:p w:rsidR="00545F56" w:rsidRPr="004E0E5E" w:rsidRDefault="00297ED8" w:rsidP="00545F56">
      <w:pPr>
        <w:pStyle w:val="Paragrafi"/>
      </w:pPr>
      <w:r>
        <w:t>4.4</w:t>
      </w:r>
      <w:r w:rsidR="00545F56" w:rsidRPr="004E0E5E">
        <w:t xml:space="preserve"> Kredi “standarde” do të quajmë të gjitha kreditë, me përjashtim të kredive me probleme.</w:t>
      </w:r>
    </w:p>
    <w:p w:rsidR="00545F56" w:rsidRPr="004E0E5E" w:rsidRDefault="00297ED8" w:rsidP="00545F56">
      <w:pPr>
        <w:pStyle w:val="Paragrafi"/>
      </w:pPr>
      <w:r>
        <w:t>4.5</w:t>
      </w:r>
      <w:r w:rsidR="00545F56" w:rsidRPr="004E0E5E">
        <w:t xml:space="preserve"> Përllogaritja e interesit për kredinë ndërpri</w:t>
      </w:r>
      <w:r w:rsidR="00B341A7">
        <w:t>tet kur kredia klasifikohet si “e dyshimtë”</w:t>
      </w:r>
      <w:r w:rsidR="00545F56" w:rsidRPr="004E0E5E">
        <w:t>.</w:t>
      </w:r>
    </w:p>
    <w:p w:rsidR="00545F56" w:rsidRPr="004E0E5E" w:rsidRDefault="00297ED8" w:rsidP="00545F56">
      <w:pPr>
        <w:pStyle w:val="Paragrafi"/>
      </w:pPr>
      <w:r>
        <w:t>4.6</w:t>
      </w:r>
      <w:r w:rsidR="00545F56" w:rsidRPr="004E0E5E">
        <w:t xml:space="preserve"> Kreditë fshihen (write-off) nga bilanci i shoqërisë kur ato qëndrojnë</w:t>
      </w:r>
      <w:r>
        <w:t xml:space="preserve"> më shumë se 365 ditë si kredi</w:t>
      </w:r>
      <w:r w:rsidR="00B341A7">
        <w:t xml:space="preserve"> </w:t>
      </w:r>
      <w:r>
        <w:t>”të humbura”</w:t>
      </w:r>
      <w:r w:rsidR="00545F56" w:rsidRPr="004E0E5E">
        <w:t xml:space="preserve"> dhe/ose kur ato plotësojnë një nga kushtet e mëposhtme:</w:t>
      </w:r>
    </w:p>
    <w:p w:rsidR="00545F56" w:rsidRPr="004E0E5E" w:rsidRDefault="00545F56" w:rsidP="00545F56">
      <w:pPr>
        <w:pStyle w:val="Paragrafi"/>
      </w:pPr>
      <w:r>
        <w:t xml:space="preserve">- </w:t>
      </w:r>
      <w:r w:rsidRPr="004E0E5E">
        <w:t>kredimarrësi ka vdekur;</w:t>
      </w:r>
    </w:p>
    <w:p w:rsidR="00545F56" w:rsidRPr="004E0E5E" w:rsidRDefault="00545F56" w:rsidP="00545F56">
      <w:pPr>
        <w:pStyle w:val="Paragrafi"/>
      </w:pPr>
      <w:r>
        <w:t xml:space="preserve">- </w:t>
      </w:r>
      <w:r w:rsidRPr="004E0E5E">
        <w:t>shoqëria ka filluar një proces ligjor  kundër kredimarrësit për kthimin e  kredisë;</w:t>
      </w:r>
    </w:p>
    <w:p w:rsidR="00545F56" w:rsidRPr="004E0E5E" w:rsidRDefault="00545F56" w:rsidP="00545F56">
      <w:pPr>
        <w:pStyle w:val="Paragrafi"/>
      </w:pPr>
      <w:r>
        <w:t xml:space="preserve">- </w:t>
      </w:r>
      <w:r w:rsidRPr="004E0E5E">
        <w:t>vlera e kredisë është mjaft e vogël për shoqërinë.</w:t>
      </w:r>
    </w:p>
    <w:p w:rsidR="00545F56" w:rsidRPr="004E0E5E" w:rsidRDefault="00176BB8" w:rsidP="00545F56">
      <w:pPr>
        <w:pStyle w:val="Paragrafi"/>
      </w:pPr>
      <w:r>
        <w:t>4.7</w:t>
      </w:r>
      <w:r w:rsidR="00545F56" w:rsidRPr="004E0E5E">
        <w:t xml:space="preserve"> Kreditë mund të ristrukturohen, kur një kredi e ristrukturuar ka vonesa mbi 30 ditë, ajo klasifikohet si “e humbur”.</w:t>
      </w:r>
    </w:p>
    <w:p w:rsidR="00545F56" w:rsidRPr="004E0E5E" w:rsidRDefault="00176BB8" w:rsidP="00545F56">
      <w:pPr>
        <w:pStyle w:val="Paragrafi"/>
      </w:pPr>
      <w:r>
        <w:t>4.8</w:t>
      </w:r>
      <w:r w:rsidR="00545F56" w:rsidRPr="004E0E5E">
        <w:t xml:space="preserve"> Unioni i shoqërive të kursim-kreditit mund t’u japë kredi shoqërive të kursim-kreditit sipas një marrëveshjeje (linjë kredie), e cila i lejon shoqërive të kursim-kreditit të marrin kredi brenda një kufiri të caktuar dhe gjatë një periudhe të caktuar. Për këtë linjë kredie:</w:t>
      </w:r>
    </w:p>
    <w:p w:rsidR="00545F56" w:rsidRPr="004E0E5E" w:rsidRDefault="00545F56" w:rsidP="00545F56">
      <w:pPr>
        <w:pStyle w:val="Paragrafi"/>
      </w:pPr>
      <w:r>
        <w:t xml:space="preserve">- </w:t>
      </w:r>
      <w:r w:rsidRPr="004E0E5E">
        <w:t>marrëveshja midis unionit dhe shoqërive të kursim-kreditit rino</w:t>
      </w:r>
      <w:r w:rsidR="00176BB8">
        <w:t>vohet të paktën një herë në vit;</w:t>
      </w:r>
    </w:p>
    <w:p w:rsidR="00545F56" w:rsidRPr="004E0E5E" w:rsidRDefault="00545F56" w:rsidP="00545F56">
      <w:pPr>
        <w:pStyle w:val="Paragrafi"/>
      </w:pPr>
      <w:r>
        <w:t xml:space="preserve">- </w:t>
      </w:r>
      <w:r w:rsidRPr="004E0E5E">
        <w:t xml:space="preserve">unioni llogarit një fond rezerve (provigjion) prej 2 për qind </w:t>
      </w:r>
      <w:r w:rsidR="00176BB8">
        <w:t>të sasisë së kredisë në proces;</w:t>
      </w:r>
    </w:p>
    <w:p w:rsidR="00545F56" w:rsidRPr="004E0E5E" w:rsidRDefault="00545F56" w:rsidP="00545F56">
      <w:pPr>
        <w:pStyle w:val="Paragrafi"/>
      </w:pPr>
      <w:r>
        <w:t xml:space="preserve">- </w:t>
      </w:r>
      <w:r w:rsidRPr="004E0E5E">
        <w:t>kur shoqëria e kursim-kreditit është në shkelje të nenit 6 të kësaj rregulloreje, unioni llogarit një provigjon jo më të vogël se 30 për qind të kredisë së dhënë shoqërisë së kursim-kreditit.</w:t>
      </w:r>
    </w:p>
    <w:p w:rsidR="00545F56" w:rsidRDefault="00545F56" w:rsidP="00545F56">
      <w:pPr>
        <w:pStyle w:val="Paragrafi"/>
      </w:pPr>
    </w:p>
    <w:p w:rsidR="00545F56" w:rsidRPr="004E0E5E" w:rsidRDefault="00545F56" w:rsidP="00545F56">
      <w:pPr>
        <w:pStyle w:val="NeniTitull"/>
      </w:pPr>
      <w:r w:rsidRPr="004E0E5E">
        <w:t>Llogaritja e provigjoneve</w:t>
      </w:r>
    </w:p>
    <w:p w:rsidR="00545F56" w:rsidRPr="004E0E5E" w:rsidRDefault="00545F56" w:rsidP="00545F56">
      <w:pPr>
        <w:pStyle w:val="NeniNr"/>
      </w:pPr>
      <w:r w:rsidRPr="004E0E5E">
        <w:t>Neni 5</w:t>
      </w:r>
    </w:p>
    <w:p w:rsidR="00545F56" w:rsidRPr="004E0E5E" w:rsidRDefault="00545F56" w:rsidP="00545F56">
      <w:pPr>
        <w:pStyle w:val="Paragrafi"/>
      </w:pPr>
    </w:p>
    <w:p w:rsidR="00545F56" w:rsidRPr="004E0E5E" w:rsidRDefault="00D05FD1" w:rsidP="00545F56">
      <w:pPr>
        <w:pStyle w:val="Paragrafi"/>
      </w:pPr>
      <w:r>
        <w:t>5.1</w:t>
      </w:r>
      <w:r w:rsidR="00545F56" w:rsidRPr="004E0E5E">
        <w:t xml:space="preserve"> Provigjonet llogariten të paktën një herë në tre muaj. </w:t>
      </w:r>
    </w:p>
    <w:p w:rsidR="00545F56" w:rsidRPr="004E0E5E" w:rsidRDefault="00D05FD1" w:rsidP="00545F56">
      <w:pPr>
        <w:pStyle w:val="Paragrafi"/>
      </w:pPr>
      <w:r>
        <w:t>5.2</w:t>
      </w:r>
      <w:r w:rsidR="00545F56" w:rsidRPr="004E0E5E">
        <w:t xml:space="preserve"> Provigjonet për kr</w:t>
      </w:r>
      <w:r>
        <w:t>yegjenë llogariten si më poshtë</w:t>
      </w:r>
      <w:r w:rsidR="00545F56" w:rsidRPr="004E0E5E">
        <w:t>:</w:t>
      </w:r>
    </w:p>
    <w:p w:rsidR="00545F56" w:rsidRPr="004E0E5E" w:rsidRDefault="00D05FD1" w:rsidP="00545F56">
      <w:pPr>
        <w:pStyle w:val="Paragrafi"/>
      </w:pPr>
      <w:r>
        <w:t>5.2.1</w:t>
      </w:r>
      <w:r w:rsidR="00545F56" w:rsidRPr="004E0E5E">
        <w:t xml:space="preserve"> nga 2 për qind deri në 5 për qind të kredive “standarde”;</w:t>
      </w:r>
    </w:p>
    <w:p w:rsidR="00545F56" w:rsidRPr="004E0E5E" w:rsidRDefault="00D05FD1" w:rsidP="00545F56">
      <w:pPr>
        <w:pStyle w:val="Paragrafi"/>
      </w:pPr>
      <w:r>
        <w:t>5.2.2</w:t>
      </w:r>
      <w:r w:rsidR="00545F56" w:rsidRPr="004E0E5E">
        <w:t xml:space="preserve"> jo më pak se 30 për qind të kredive “nënstandarde”;</w:t>
      </w:r>
    </w:p>
    <w:p w:rsidR="00545F56" w:rsidRPr="004E0E5E" w:rsidRDefault="00D05FD1" w:rsidP="00545F56">
      <w:pPr>
        <w:pStyle w:val="Paragrafi"/>
      </w:pPr>
      <w:r>
        <w:t>5.2.3</w:t>
      </w:r>
      <w:r w:rsidR="00545F56" w:rsidRPr="004E0E5E">
        <w:t xml:space="preserve"> jo më pak se 75 për qind të kredive “të dyshimta”;</w:t>
      </w:r>
    </w:p>
    <w:p w:rsidR="00545F56" w:rsidRPr="004E0E5E" w:rsidRDefault="00D05FD1" w:rsidP="00545F56">
      <w:pPr>
        <w:pStyle w:val="Paragrafi"/>
      </w:pPr>
      <w:r>
        <w:t>5.2.4</w:t>
      </w:r>
      <w:r w:rsidR="00545F56" w:rsidRPr="004E0E5E">
        <w:t xml:space="preserve"> 100 për qind të kredive të humbura.</w:t>
      </w:r>
    </w:p>
    <w:p w:rsidR="00545F56" w:rsidRPr="004E0E5E" w:rsidRDefault="00D05FD1" w:rsidP="00545F56">
      <w:pPr>
        <w:pStyle w:val="Paragrafi"/>
      </w:pPr>
      <w:r>
        <w:t>5.3</w:t>
      </w:r>
      <w:r w:rsidR="00545F56" w:rsidRPr="004E0E5E">
        <w:t xml:space="preserve"> Interesat e llogaritur për kreditë me probleme, provigjonohen 100 për qind.</w:t>
      </w:r>
    </w:p>
    <w:p w:rsidR="00545F56" w:rsidRPr="004E0E5E" w:rsidRDefault="00D05FD1" w:rsidP="00545F56">
      <w:pPr>
        <w:pStyle w:val="Paragrafi"/>
      </w:pPr>
      <w:r>
        <w:t>5.4</w:t>
      </w:r>
      <w:r w:rsidR="00545F56" w:rsidRPr="004E0E5E">
        <w:t xml:space="preserve"> Kreditë e ristrukturuara provigjonohen në mënyrë të njëjtë si kreditë me probleme.</w:t>
      </w:r>
    </w:p>
    <w:p w:rsidR="00545F56" w:rsidRDefault="00D05FD1" w:rsidP="00545F56">
      <w:pPr>
        <w:pStyle w:val="Paragrafi"/>
      </w:pPr>
      <w:r>
        <w:t>5.5</w:t>
      </w:r>
      <w:r w:rsidR="00545F56" w:rsidRPr="004E0E5E">
        <w:t xml:space="preserve"> Norma e provigjonimit për kreditë “nën standard” është jo më e lartë se norma e provigjonimit për kreditë “e dyshimta” dhe norma e provigjonimit për kreditë “e dyshimta” është jo më e lartë se norma e provigjonimit për kreditë “e humbura”. Provigjoni llogaritet mbi pjesën e kredisë që nuk është e garantuar me bllokim depozite.</w:t>
      </w:r>
    </w:p>
    <w:p w:rsidR="00545F56" w:rsidRPr="004E0E5E" w:rsidRDefault="00D05FD1" w:rsidP="00545F56">
      <w:pPr>
        <w:pStyle w:val="Paragrafi"/>
      </w:pPr>
      <w:r>
        <w:t>5.6</w:t>
      </w:r>
      <w:r w:rsidR="00545F56" w:rsidRPr="004E0E5E">
        <w:t xml:space="preserve"> Shoqëritë, si përjashtim nga pika 2.1, mund të mbajnë provigjone faktike më të larta se provigjonet e kërkuara sipas klasifikimit të kredive.</w:t>
      </w:r>
    </w:p>
    <w:p w:rsidR="00545F56" w:rsidRPr="004E0E5E" w:rsidRDefault="00545F56" w:rsidP="00545F56">
      <w:pPr>
        <w:pStyle w:val="NeniTitull"/>
      </w:pPr>
      <w:r w:rsidRPr="004E0E5E">
        <w:t>Cilësia e portofolit të kredive</w:t>
      </w:r>
    </w:p>
    <w:p w:rsidR="00545F56" w:rsidRPr="004E0E5E" w:rsidRDefault="00545F56" w:rsidP="00545F56">
      <w:pPr>
        <w:pStyle w:val="NeniNr"/>
      </w:pPr>
      <w:r w:rsidRPr="004E0E5E">
        <w:t>Neni 6</w:t>
      </w:r>
    </w:p>
    <w:p w:rsidR="00545F56" w:rsidRPr="004E0E5E" w:rsidRDefault="00545F56" w:rsidP="00545F56">
      <w:pPr>
        <w:pStyle w:val="Paragrafi"/>
      </w:pPr>
    </w:p>
    <w:p w:rsidR="00545F56" w:rsidRPr="004E0E5E" w:rsidRDefault="00545F56" w:rsidP="00545F56">
      <w:pPr>
        <w:pStyle w:val="Paragrafi"/>
      </w:pPr>
      <w:r w:rsidRPr="004E0E5E">
        <w:t>Raporti midis  kredive “standarde” dhe  totalit të portofolit të kredive të jetë jo më i vogël se 90 për qind.</w:t>
      </w:r>
    </w:p>
    <w:p w:rsidR="00545F56" w:rsidRPr="004E0E5E" w:rsidRDefault="00545F56" w:rsidP="00545F56">
      <w:pPr>
        <w:pStyle w:val="NeniTitull"/>
      </w:pPr>
      <w:r w:rsidRPr="004E0E5E">
        <w:t>Mjaftueshmëria e kapitalit</w:t>
      </w:r>
    </w:p>
    <w:p w:rsidR="00545F56" w:rsidRPr="004E0E5E" w:rsidRDefault="00545F56" w:rsidP="00545F56">
      <w:pPr>
        <w:pStyle w:val="NeniNr"/>
      </w:pPr>
      <w:r w:rsidRPr="004E0E5E">
        <w:t>Neni 7</w:t>
      </w:r>
    </w:p>
    <w:p w:rsidR="00545F56" w:rsidRPr="004E0E5E" w:rsidRDefault="00545F56" w:rsidP="00545F56">
      <w:pPr>
        <w:pStyle w:val="Paragrafi"/>
      </w:pPr>
    </w:p>
    <w:p w:rsidR="00545F56" w:rsidRPr="004E0E5E" w:rsidRDefault="00D05FD1" w:rsidP="00545F56">
      <w:pPr>
        <w:pStyle w:val="Paragrafi"/>
      </w:pPr>
      <w:r>
        <w:t>7.1</w:t>
      </w:r>
      <w:r w:rsidR="00545F56" w:rsidRPr="004E0E5E">
        <w:t xml:space="preserve"> Raporti i kapitalit me tepricën bruto të portofolit të kredive duhet të jetë jo më i vogël se 5 për qind në dy vitet e para të aktivitetit të kredidhënies pas marrjes së licencës dhe jo më pak se 8 për qind pas dy viteve të para.</w:t>
      </w:r>
    </w:p>
    <w:p w:rsidR="00545F56" w:rsidRPr="004E0E5E" w:rsidRDefault="00D05FD1" w:rsidP="00545F56">
      <w:pPr>
        <w:pStyle w:val="Paragrafi"/>
      </w:pPr>
      <w:r>
        <w:t>7.2</w:t>
      </w:r>
      <w:r w:rsidR="00545F56" w:rsidRPr="004E0E5E">
        <w:t xml:space="preserve"> Raporti i kapitalit me aktivet e qëndrueshme (neto) duhet të jet</w:t>
      </w:r>
      <w:r>
        <w:t>ë jo më i vogël se 100 për qind.</w:t>
      </w:r>
    </w:p>
    <w:p w:rsidR="00545F56" w:rsidRPr="004E0E5E" w:rsidRDefault="00D05FD1" w:rsidP="00545F56">
      <w:pPr>
        <w:pStyle w:val="Paragrafi"/>
      </w:pPr>
      <w:r>
        <w:t>7.3</w:t>
      </w:r>
      <w:r w:rsidR="00545F56" w:rsidRPr="004E0E5E">
        <w:t xml:space="preserve"> Raporti i kapitalit me shumën totale të tepricës së kredive me probleme të pagarantuar</w:t>
      </w:r>
      <w:r>
        <w:t>a</w:t>
      </w:r>
      <w:r w:rsidR="00545F56" w:rsidRPr="004E0E5E">
        <w:t xml:space="preserve"> me bllokim depozite, është në çdo kohë jo më i vogël se 100 për qind.</w:t>
      </w:r>
    </w:p>
    <w:p w:rsidR="00545F56" w:rsidRPr="004E0E5E" w:rsidRDefault="00545F56" w:rsidP="00545F56">
      <w:pPr>
        <w:pStyle w:val="Paragrafi"/>
      </w:pPr>
    </w:p>
    <w:p w:rsidR="00545F56" w:rsidRPr="004E0E5E" w:rsidRDefault="00545F56" w:rsidP="00545F56">
      <w:pPr>
        <w:pStyle w:val="NeniTitull"/>
      </w:pPr>
      <w:r w:rsidRPr="004E0E5E">
        <w:t>Likuiditeti</w:t>
      </w:r>
    </w:p>
    <w:p w:rsidR="00545F56" w:rsidRPr="004E0E5E" w:rsidRDefault="00545F56" w:rsidP="00545F56">
      <w:pPr>
        <w:pStyle w:val="NeniNr"/>
      </w:pPr>
      <w:r w:rsidRPr="004E0E5E">
        <w:t>Neni 8</w:t>
      </w:r>
    </w:p>
    <w:p w:rsidR="00545F56" w:rsidRPr="004E0E5E" w:rsidRDefault="00545F56" w:rsidP="00545F56">
      <w:pPr>
        <w:pStyle w:val="Paragrafi"/>
      </w:pPr>
    </w:p>
    <w:p w:rsidR="00545F56" w:rsidRPr="004E0E5E" w:rsidRDefault="00ED66D1" w:rsidP="00545F56">
      <w:pPr>
        <w:pStyle w:val="Paragrafi"/>
      </w:pPr>
      <w:r>
        <w:t>8.1</w:t>
      </w:r>
      <w:r w:rsidR="00545F56" w:rsidRPr="004E0E5E">
        <w:t xml:space="preserve"> Shoqëria duhet të ketë gjendje në arkë, në llogari rrjedhëse ose në depozitë me afat maturimi mbetës deri në 1 muaj, në çdo kohë, një shumë jo më të vogël se 10 për qind të totalit të depozitave të lira me afat maturimi jo më </w:t>
      </w:r>
      <w:r w:rsidR="00B341A7">
        <w:t>të madh se 6 muaj.</w:t>
      </w:r>
    </w:p>
    <w:p w:rsidR="00545F56" w:rsidRPr="004E0E5E" w:rsidRDefault="00ED66D1" w:rsidP="00545F56">
      <w:pPr>
        <w:pStyle w:val="Paragrafi"/>
      </w:pPr>
      <w:r>
        <w:t>8.2</w:t>
      </w:r>
      <w:r w:rsidR="00545F56" w:rsidRPr="004E0E5E">
        <w:t xml:space="preserve"> </w:t>
      </w:r>
      <w:r w:rsidR="00B341A7">
        <w:t xml:space="preserve"> </w:t>
      </w:r>
      <w:r w:rsidR="00545F56" w:rsidRPr="004E0E5E">
        <w:t>Shoqëria mund të japë kredi me afat mbi 3 vj</w:t>
      </w:r>
      <w:r w:rsidR="00D05FD1">
        <w:t>et, një shumë jo më të madhe se</w:t>
      </w:r>
      <w:r w:rsidR="00545F56" w:rsidRPr="004E0E5E">
        <w:t>:</w:t>
      </w:r>
    </w:p>
    <w:p w:rsidR="00545F56" w:rsidRPr="004E0E5E" w:rsidRDefault="00545F56" w:rsidP="00545F56">
      <w:pPr>
        <w:pStyle w:val="Paragrafi"/>
      </w:pPr>
      <w:r>
        <w:t xml:space="preserve">- </w:t>
      </w:r>
      <w:r w:rsidRPr="004E0E5E">
        <w:t xml:space="preserve">100 për qind të kapitalit, pasi janë zbritur aktivet fikse; ose </w:t>
      </w:r>
    </w:p>
    <w:p w:rsidR="00545F56" w:rsidRPr="004E0E5E" w:rsidRDefault="00545F56" w:rsidP="00545F56">
      <w:pPr>
        <w:pStyle w:val="Paragrafi"/>
      </w:pPr>
      <w:r>
        <w:t xml:space="preserve">- </w:t>
      </w:r>
      <w:r w:rsidRPr="004E0E5E">
        <w:t>10 për qind të totalit të depozitave; ose</w:t>
      </w:r>
    </w:p>
    <w:p w:rsidR="00545F56" w:rsidRPr="004E0E5E" w:rsidRDefault="00545F56" w:rsidP="00545F56">
      <w:pPr>
        <w:pStyle w:val="Paragrafi"/>
      </w:pPr>
      <w:r>
        <w:t xml:space="preserve">- </w:t>
      </w:r>
      <w:r w:rsidRPr="004E0E5E">
        <w:t>100 për qind të detyrimeve me afat mbi 3 vjet.</w:t>
      </w:r>
    </w:p>
    <w:p w:rsidR="00545F56" w:rsidRPr="004E0E5E" w:rsidRDefault="00ED66D1" w:rsidP="00545F56">
      <w:pPr>
        <w:pStyle w:val="Paragrafi"/>
      </w:pPr>
      <w:r>
        <w:t>8.3</w:t>
      </w:r>
      <w:r w:rsidR="00545F56" w:rsidRPr="004E0E5E">
        <w:t xml:space="preserve"> Shoqëria nuk mund të japë asnjë kredi me afat mbi 5 vjet.</w:t>
      </w:r>
    </w:p>
    <w:p w:rsidR="00545F56" w:rsidRPr="004E0E5E" w:rsidRDefault="00545F56" w:rsidP="00545F56">
      <w:pPr>
        <w:pStyle w:val="Paragrafi"/>
      </w:pPr>
    </w:p>
    <w:p w:rsidR="00545F56" w:rsidRPr="004E0E5E" w:rsidRDefault="00545F56" w:rsidP="00545F56">
      <w:pPr>
        <w:pStyle w:val="NeniTitull"/>
      </w:pPr>
      <w:r w:rsidRPr="004E0E5E">
        <w:t>Shpërndarja e rrezikut</w:t>
      </w:r>
    </w:p>
    <w:p w:rsidR="00545F56" w:rsidRPr="004E0E5E" w:rsidRDefault="00545F56" w:rsidP="00545F56">
      <w:pPr>
        <w:pStyle w:val="NeniNr"/>
      </w:pPr>
      <w:r w:rsidRPr="004E0E5E">
        <w:t>Neni 9</w:t>
      </w:r>
    </w:p>
    <w:p w:rsidR="00545F56" w:rsidRPr="004E0E5E" w:rsidRDefault="00545F56" w:rsidP="00545F56">
      <w:pPr>
        <w:pStyle w:val="Paragrafi"/>
      </w:pPr>
    </w:p>
    <w:p w:rsidR="00545F56" w:rsidRPr="004E0E5E" w:rsidRDefault="00ED66D1" w:rsidP="00545F56">
      <w:pPr>
        <w:pStyle w:val="Paragrafi"/>
      </w:pPr>
      <w:r>
        <w:t>9.1</w:t>
      </w:r>
      <w:r w:rsidR="00545F56" w:rsidRPr="004E0E5E">
        <w:t xml:space="preserve"> Për çdo kredi të dhënë gjatë dy viteve të para të aktivitetit të kredidhënies, pjesa e pagarantuar me bllokim depozite e kredisë, të jetë jo më e madhe se 100 për qind e kapitalit të shoqërisë.</w:t>
      </w:r>
    </w:p>
    <w:p w:rsidR="00545F56" w:rsidRPr="004E0E5E" w:rsidRDefault="00F87BF1" w:rsidP="00545F56">
      <w:pPr>
        <w:pStyle w:val="Paragrafi"/>
      </w:pPr>
      <w:r>
        <w:t>9.2</w:t>
      </w:r>
      <w:r w:rsidR="00545F56" w:rsidRPr="004E0E5E">
        <w:t xml:space="preserve"> Për çdo kredi të dhënë gjatë vitit të tretë të aktivitetit të kredidhënies, pjesa e kredisë, e pagarantuar me bllokim depozite, të jetë jo më e madhe se 50 për qind e kapitalit të shoqërisë.</w:t>
      </w:r>
    </w:p>
    <w:p w:rsidR="00545F56" w:rsidRPr="004E0E5E" w:rsidRDefault="00F87BF1" w:rsidP="00545F56">
      <w:pPr>
        <w:pStyle w:val="Paragrafi"/>
      </w:pPr>
      <w:r>
        <w:t>9.3</w:t>
      </w:r>
      <w:r w:rsidR="00545F56" w:rsidRPr="004E0E5E">
        <w:t xml:space="preserve"> Për çdo kredi të dhënë pas vitit të tretë të aktivitetit të kredidhënies, pjesa e kredisë e pagarantuar me bllokim dep</w:t>
      </w:r>
      <w:r>
        <w:t>ozite, të jetë jo më e madhe se</w:t>
      </w:r>
      <w:r w:rsidR="00545F56" w:rsidRPr="004E0E5E">
        <w:t>:</w:t>
      </w:r>
    </w:p>
    <w:p w:rsidR="00545F56" w:rsidRPr="004E0E5E" w:rsidRDefault="00545F56" w:rsidP="00545F56">
      <w:pPr>
        <w:pStyle w:val="Paragrafi"/>
      </w:pPr>
      <w:r>
        <w:t xml:space="preserve">- </w:t>
      </w:r>
      <w:r w:rsidRPr="004E0E5E">
        <w:t>20 për qind e kapitalit të shoqërisë; ose</w:t>
      </w:r>
    </w:p>
    <w:p w:rsidR="00545F56" w:rsidRPr="004E0E5E" w:rsidRDefault="00545F56" w:rsidP="00545F56">
      <w:pPr>
        <w:pStyle w:val="Paragrafi"/>
      </w:pPr>
      <w:r>
        <w:t xml:space="preserve">- </w:t>
      </w:r>
      <w:r w:rsidRPr="004E0E5E">
        <w:t>s</w:t>
      </w:r>
      <w:r w:rsidR="00AC395D">
        <w:t>asia maksimale e lejueshme gjatë</w:t>
      </w:r>
      <w:r w:rsidRPr="004E0E5E">
        <w:t xml:space="preserve"> vitit të tretë të aktivitetit të kredidhënies.</w:t>
      </w:r>
    </w:p>
    <w:p w:rsidR="00545F56" w:rsidRPr="004E0E5E" w:rsidRDefault="00F87BF1" w:rsidP="00545F56">
      <w:pPr>
        <w:pStyle w:val="Paragrafi"/>
      </w:pPr>
      <w:r>
        <w:t>9.4</w:t>
      </w:r>
      <w:r w:rsidR="00545F56" w:rsidRPr="004E0E5E">
        <w:t xml:space="preserve"> Shuma e çdo kredie të dhënë, të jetë jo më e madhe se 15 për qind e totalit të aktiveve në kohën e dhënies së saj.</w:t>
      </w:r>
    </w:p>
    <w:p w:rsidR="00545F56" w:rsidRPr="004E0E5E" w:rsidRDefault="00545F56" w:rsidP="00545F56">
      <w:pPr>
        <w:pStyle w:val="Paragrafi"/>
      </w:pPr>
    </w:p>
    <w:p w:rsidR="00545F56" w:rsidRPr="004E0E5E" w:rsidRDefault="00545F56" w:rsidP="00545F56">
      <w:pPr>
        <w:pStyle w:val="NeniTitull"/>
      </w:pPr>
      <w:r w:rsidRPr="004E0E5E">
        <w:t>Veprimet me valutat</w:t>
      </w:r>
    </w:p>
    <w:p w:rsidR="00545F56" w:rsidRPr="004E0E5E" w:rsidRDefault="00545F56" w:rsidP="00545F56">
      <w:pPr>
        <w:pStyle w:val="NeniNr"/>
      </w:pPr>
      <w:r w:rsidRPr="004E0E5E">
        <w:t>Neni 10</w:t>
      </w:r>
    </w:p>
    <w:p w:rsidR="00545F56" w:rsidRPr="004E0E5E" w:rsidRDefault="00545F56" w:rsidP="00545F56">
      <w:pPr>
        <w:pStyle w:val="Paragrafi"/>
      </w:pPr>
    </w:p>
    <w:p w:rsidR="00545F56" w:rsidRDefault="00545F56" w:rsidP="00545F56">
      <w:pPr>
        <w:pStyle w:val="Paragrafi"/>
      </w:pPr>
      <w:r w:rsidRPr="004E0E5E">
        <w:t>10.1. Shoqëritë mund të japin kredi edhe në valutat e mëposhtme: “ Euro, usd, sfr, gbp”, por me afat maturimi jo më të madh se 3 vjet.</w:t>
      </w:r>
    </w:p>
    <w:p w:rsidR="00545F56" w:rsidRPr="004E0E5E" w:rsidRDefault="00AC395D" w:rsidP="00545F56">
      <w:pPr>
        <w:pStyle w:val="Paragrafi"/>
      </w:pPr>
      <w:r>
        <w:t>10.2</w:t>
      </w:r>
      <w:r w:rsidR="00545F56" w:rsidRPr="004E0E5E">
        <w:t xml:space="preserve"> Vetëm unioni lejohet të mbajë një pozicion të hapur në va</w:t>
      </w:r>
      <w:r>
        <w:t>lutë sipas normave të mëposhtme</w:t>
      </w:r>
      <w:r w:rsidR="00545F56" w:rsidRPr="004E0E5E">
        <w:t>:</w:t>
      </w:r>
    </w:p>
    <w:p w:rsidR="00545F56" w:rsidRPr="004E0E5E" w:rsidRDefault="00545F56" w:rsidP="00545F56">
      <w:pPr>
        <w:pStyle w:val="Paragrafi"/>
      </w:pPr>
      <w:r>
        <w:t xml:space="preserve">- </w:t>
      </w:r>
      <w:r w:rsidRPr="004E0E5E">
        <w:t>një raport maksimal jo më të madh se 30 për qind e totalit të pozicionit të hapur neto për të gjitha valutat ndaj k</w:t>
      </w:r>
      <w:r w:rsidR="00AC395D">
        <w:t>apitalit të unionit;</w:t>
      </w:r>
    </w:p>
    <w:p w:rsidR="00545F56" w:rsidRPr="004E0E5E" w:rsidRDefault="00545F56" w:rsidP="00545F56">
      <w:pPr>
        <w:pStyle w:val="Paragrafi"/>
      </w:pPr>
      <w:r>
        <w:t xml:space="preserve">- </w:t>
      </w:r>
      <w:r w:rsidRPr="004E0E5E">
        <w:t>një raport maksimal jo më të madh se 20 për qind të pozicionit të hapur neto për secilën valutë ndaj kapitalit të unionit.</w:t>
      </w:r>
    </w:p>
    <w:p w:rsidR="00545F56" w:rsidRPr="004E0E5E" w:rsidRDefault="00545F56" w:rsidP="00545F56">
      <w:pPr>
        <w:pStyle w:val="Paragrafi"/>
      </w:pPr>
    </w:p>
    <w:p w:rsidR="00545F56" w:rsidRPr="004E0E5E" w:rsidRDefault="00545F56" w:rsidP="00545F56">
      <w:pPr>
        <w:pStyle w:val="NeniTitull"/>
      </w:pPr>
      <w:r w:rsidRPr="004E0E5E">
        <w:t>Raportimi</w:t>
      </w:r>
    </w:p>
    <w:p w:rsidR="00545F56" w:rsidRPr="004E0E5E" w:rsidRDefault="00545F56" w:rsidP="00545F56">
      <w:pPr>
        <w:pStyle w:val="NeniNr"/>
      </w:pPr>
      <w:r w:rsidRPr="004E0E5E">
        <w:t>Neni 11</w:t>
      </w:r>
    </w:p>
    <w:p w:rsidR="00545F56" w:rsidRPr="004E0E5E" w:rsidRDefault="00545F56" w:rsidP="00545F56">
      <w:pPr>
        <w:pStyle w:val="Paragrafi"/>
      </w:pPr>
    </w:p>
    <w:p w:rsidR="00545F56" w:rsidRPr="004E0E5E" w:rsidRDefault="00AC395D" w:rsidP="00545F56">
      <w:pPr>
        <w:pStyle w:val="Paragrafi"/>
      </w:pPr>
      <w:r>
        <w:t>11.1</w:t>
      </w:r>
      <w:r w:rsidR="00545F56" w:rsidRPr="004E0E5E">
        <w:t xml:space="preserve"> Shoqëritë raportojnë normat e mbikëqyrjes në Bankën e Shqipërisë çdo gjashtë muaj. Të dhënat raportohen jo më vonë se 50 ditë pas mbylljes së gjashtëmujorit dhe të fundit të vitit. </w:t>
      </w:r>
    </w:p>
    <w:p w:rsidR="00545F56" w:rsidRPr="004E0E5E" w:rsidRDefault="00AC395D" w:rsidP="00545F56">
      <w:pPr>
        <w:pStyle w:val="Paragrafi"/>
      </w:pPr>
      <w:r>
        <w:t>11.2</w:t>
      </w:r>
      <w:r w:rsidR="00545F56" w:rsidRPr="004E0E5E">
        <w:t xml:space="preserve"> Raportimi i shoqërive në Bankën e Shqipërisë bëhet sipas sistemit raportues “Për shoqëritë e kursim-kreditit dhe unionet e tyre” të miratuara nga Këshilli Mbikëqyrës i Bankës së Shqipërisë.</w:t>
      </w:r>
    </w:p>
    <w:p w:rsidR="00545F56" w:rsidRPr="004E0E5E" w:rsidRDefault="00AC395D" w:rsidP="00545F56">
      <w:pPr>
        <w:pStyle w:val="Paragrafi"/>
      </w:pPr>
      <w:r>
        <w:t>11.3</w:t>
      </w:r>
      <w:r w:rsidR="00545F56" w:rsidRPr="004E0E5E">
        <w:t xml:space="preserve"> Unionet e shoqërive të kursim-kreditit raportojnë gjendjen financiare dhe normat e mbikëqyrjes mbi baza individuale dhe në mënyrë të përmbledhur për të gjithë rrjetin e shoqërive të kursim-kreditit anëtare në union. </w:t>
      </w:r>
    </w:p>
    <w:p w:rsidR="00545F56" w:rsidRPr="004E0E5E" w:rsidRDefault="00AC395D" w:rsidP="00545F56">
      <w:pPr>
        <w:pStyle w:val="Paragrafi"/>
      </w:pPr>
      <w:r>
        <w:t>11.4</w:t>
      </w:r>
      <w:r w:rsidR="00545F56" w:rsidRPr="004E0E5E">
        <w:t xml:space="preserve"> Unionet janë të detyruara të dërgojnë në Bankën e Shqipërisë çdo tremujor raportime të plota për normat e mbikëqyrjes të gjitha shoqërive të kursim-kreditit, të cilat nuk plotësojnë qoftë edhe një nga normat e mbikëqyrjes të vendosura.</w:t>
      </w:r>
    </w:p>
    <w:p w:rsidR="00545F56" w:rsidRPr="004E0E5E" w:rsidRDefault="00AC395D" w:rsidP="00545F56">
      <w:pPr>
        <w:pStyle w:val="Paragrafi"/>
      </w:pPr>
      <w:r>
        <w:t>11.5</w:t>
      </w:r>
      <w:r w:rsidR="00545F56" w:rsidRPr="004E0E5E">
        <w:t xml:space="preserve"> Kur një shoqëri kursim</w:t>
      </w:r>
      <w:r w:rsidR="00B341A7">
        <w:t>-</w:t>
      </w:r>
      <w:r w:rsidR="00545F56" w:rsidRPr="004E0E5E">
        <w:t>kreditit nuk është anëtare në union dhe është në shkelje qoftë dhe të njërës nga normat e mbikëqyrjes, ajo duhet të raportojë në Bankën e Shqipërisë çdo tre muaj për të gjitha normat e mbikëqyrjes.</w:t>
      </w:r>
    </w:p>
    <w:p w:rsidR="00545F56" w:rsidRPr="004E0E5E" w:rsidRDefault="00AC395D" w:rsidP="00545F56">
      <w:pPr>
        <w:pStyle w:val="Paragrafi"/>
      </w:pPr>
      <w:r>
        <w:t>11.6</w:t>
      </w:r>
      <w:r w:rsidR="00545F56" w:rsidRPr="004E0E5E">
        <w:t xml:space="preserve"> </w:t>
      </w:r>
      <w:smartTag w:uri="urn:schemas-microsoft-com:office:smarttags" w:element="place">
        <w:r w:rsidR="00545F56" w:rsidRPr="004E0E5E">
          <w:t>Banka</w:t>
        </w:r>
      </w:smartTag>
      <w:r w:rsidR="00545F56" w:rsidRPr="004E0E5E">
        <w:t xml:space="preserve"> e Shqipërisë, në çdo kohë</w:t>
      </w:r>
      <w:r>
        <w:t>,</w:t>
      </w:r>
      <w:r w:rsidR="00545F56" w:rsidRPr="004E0E5E">
        <w:t xml:space="preserve"> mund të kërkojë raportime më të shpeshta.</w:t>
      </w:r>
    </w:p>
    <w:p w:rsidR="00545F56" w:rsidRPr="004E0E5E" w:rsidRDefault="00545F56" w:rsidP="00545F56">
      <w:pPr>
        <w:pStyle w:val="Paragrafi"/>
      </w:pPr>
    </w:p>
    <w:p w:rsidR="00545F56" w:rsidRPr="004E0E5E" w:rsidRDefault="00545F56" w:rsidP="00545F56">
      <w:pPr>
        <w:pStyle w:val="NeniTitull"/>
      </w:pPr>
      <w:r w:rsidRPr="004E0E5E">
        <w:t>Kontrolli</w:t>
      </w:r>
    </w:p>
    <w:p w:rsidR="00545F56" w:rsidRPr="004E0E5E" w:rsidRDefault="00545F56" w:rsidP="00545F56">
      <w:pPr>
        <w:pStyle w:val="NeniNr"/>
      </w:pPr>
      <w:r w:rsidRPr="004E0E5E">
        <w:t>Neni 12</w:t>
      </w:r>
    </w:p>
    <w:p w:rsidR="00545F56" w:rsidRPr="004E0E5E" w:rsidRDefault="00545F56" w:rsidP="00545F56">
      <w:pPr>
        <w:pStyle w:val="Paragrafi"/>
      </w:pPr>
    </w:p>
    <w:p w:rsidR="00545F56" w:rsidRPr="004E0E5E" w:rsidRDefault="00AC395D" w:rsidP="00545F56">
      <w:pPr>
        <w:pStyle w:val="Paragrafi"/>
      </w:pPr>
      <w:r>
        <w:t>12.1</w:t>
      </w:r>
      <w:r w:rsidR="00545F56" w:rsidRPr="004E0E5E">
        <w:t xml:space="preserve"> </w:t>
      </w:r>
      <w:smartTag w:uri="urn:schemas-microsoft-com:office:smarttags" w:element="place">
        <w:r w:rsidR="00545F56" w:rsidRPr="004E0E5E">
          <w:t>Banka</w:t>
        </w:r>
      </w:smartTag>
      <w:r w:rsidR="00545F56" w:rsidRPr="004E0E5E">
        <w:t xml:space="preserve"> e Shqipërisë kontrollon dhe analizon veprimtarinë e shoqërive si nëpërmjet analizës së të dhënave të raportuara nga shoqëritë, ashtu dhe nëpërmjet inspektimeve në vend. </w:t>
      </w:r>
    </w:p>
    <w:p w:rsidR="00545F56" w:rsidRPr="004E0E5E" w:rsidRDefault="00AC395D" w:rsidP="00545F56">
      <w:pPr>
        <w:pStyle w:val="Paragrafi"/>
      </w:pPr>
      <w:r>
        <w:t>12.2</w:t>
      </w:r>
      <w:r w:rsidR="00545F56" w:rsidRPr="004E0E5E">
        <w:t xml:space="preserve"> Shoqëritë janë të detyruara të respektojnë në çdo kohë të gjitha kërkesat e rregullores dhe kërkesat shtesë të vendosura nga </w:t>
      </w:r>
      <w:smartTag w:uri="urn:schemas-microsoft-com:office:smarttags" w:element="place">
        <w:r w:rsidR="00545F56" w:rsidRPr="004E0E5E">
          <w:t>Banka</w:t>
        </w:r>
      </w:smartTag>
      <w:r w:rsidR="00545F56" w:rsidRPr="004E0E5E">
        <w:t xml:space="preserve"> e Shqipërisë. </w:t>
      </w:r>
    </w:p>
    <w:p w:rsidR="00545F56" w:rsidRPr="004E0E5E" w:rsidRDefault="00AC395D" w:rsidP="00545F56">
      <w:pPr>
        <w:pStyle w:val="Paragrafi"/>
      </w:pPr>
      <w:r>
        <w:t>12.3</w:t>
      </w:r>
      <w:r w:rsidR="00545F56" w:rsidRPr="004E0E5E">
        <w:t xml:space="preserve"> Në rast mosplotësimi të kërkesave të pikës 12.2., shoqëritë janë të detyruara të bëjnë rregullimet e duhura b</w:t>
      </w:r>
      <w:r>
        <w:t>renda 3 muajve</w:t>
      </w:r>
      <w:r w:rsidR="00545F56" w:rsidRPr="004E0E5E">
        <w:t xml:space="preserve"> nga data e hyrjes në fuqi të kësaj rregulloreje. Bordi i drejtorëve të shoqërisë së kursim-kreditit duhet të prezantojë një plan të hollësi</w:t>
      </w:r>
      <w:r>
        <w:t>shëm të veprimeve që do të ndër</w:t>
      </w:r>
      <w:r w:rsidR="00545F56" w:rsidRPr="004E0E5E">
        <w:t xml:space="preserve">marrë shoqëria  për të respektuar kërkesat e kësaj rregulloreje. Në rast të kundërt, </w:t>
      </w:r>
      <w:smartTag w:uri="urn:schemas-microsoft-com:office:smarttags" w:element="place">
        <w:r w:rsidR="00545F56" w:rsidRPr="004E0E5E">
          <w:t>Banka</w:t>
        </w:r>
      </w:smartTag>
      <w:r w:rsidR="00545F56" w:rsidRPr="004E0E5E">
        <w:t xml:space="preserve"> e Shqipërisë ka të drejtë të marr</w:t>
      </w:r>
      <w:r>
        <w:t>ë masa në përputhje me nenin 51</w:t>
      </w:r>
      <w:r w:rsidR="006B19BD">
        <w:t xml:space="preserve"> të ligjit 8782, datë </w:t>
      </w:r>
      <w:r w:rsidR="00545F56" w:rsidRPr="004E0E5E">
        <w:t>3</w:t>
      </w:r>
      <w:r w:rsidR="006B19BD">
        <w:t>.</w:t>
      </w:r>
      <w:r w:rsidR="00545F56" w:rsidRPr="004E0E5E">
        <w:t>5.</w:t>
      </w:r>
      <w:r w:rsidR="006B19BD">
        <w:t>20</w:t>
      </w:r>
      <w:r w:rsidR="00545F56" w:rsidRPr="004E0E5E">
        <w:t>01 “Për shoqëritë e kursim-kreditit”.</w:t>
      </w:r>
    </w:p>
    <w:p w:rsidR="00545F56" w:rsidRPr="004E0E5E" w:rsidRDefault="00545F56" w:rsidP="00545F56">
      <w:pPr>
        <w:pStyle w:val="Paragrafi"/>
      </w:pPr>
    </w:p>
    <w:p w:rsidR="00545F56" w:rsidRPr="004E0E5E" w:rsidRDefault="00545F56" w:rsidP="00545F56">
      <w:pPr>
        <w:pStyle w:val="NeniTitull"/>
      </w:pPr>
      <w:r w:rsidRPr="004E0E5E">
        <w:t>Dispozita përfundimtare</w:t>
      </w:r>
    </w:p>
    <w:p w:rsidR="00545F56" w:rsidRPr="004E0E5E" w:rsidRDefault="00545F56" w:rsidP="00545F56">
      <w:pPr>
        <w:pStyle w:val="NeniNr"/>
      </w:pPr>
      <w:r w:rsidRPr="004E0E5E">
        <w:t>Neni 13</w:t>
      </w:r>
    </w:p>
    <w:p w:rsidR="00545F56" w:rsidRPr="004E0E5E" w:rsidRDefault="00545F56" w:rsidP="00545F56">
      <w:pPr>
        <w:pStyle w:val="Paragrafi"/>
      </w:pPr>
    </w:p>
    <w:p w:rsidR="00545F56" w:rsidRPr="004E0E5E" w:rsidRDefault="00AC395D" w:rsidP="00545F56">
      <w:pPr>
        <w:pStyle w:val="Paragrafi"/>
      </w:pPr>
      <w:r>
        <w:t>13.1</w:t>
      </w:r>
      <w:r w:rsidR="00545F56" w:rsidRPr="004E0E5E">
        <w:t xml:space="preserve"> Shoqërit</w:t>
      </w:r>
      <w:r>
        <w:t>ë përcaktojnë me rregulla të brendshme</w:t>
      </w:r>
      <w:r w:rsidR="00545F56" w:rsidRPr="004E0E5E">
        <w:t>, në formën e një manuali, politikat e shkruara për kredidhënien, të cilat miratohen nga bordi drejtues.</w:t>
      </w:r>
    </w:p>
    <w:p w:rsidR="00545F56" w:rsidRPr="004E0E5E" w:rsidRDefault="00AC395D" w:rsidP="00545F56">
      <w:pPr>
        <w:pStyle w:val="Paragrafi"/>
      </w:pPr>
      <w:r>
        <w:t>13.2</w:t>
      </w:r>
      <w:r w:rsidR="00545F56" w:rsidRPr="004E0E5E">
        <w:t xml:space="preserve"> Shoqëritë përcaktojnë me rregulloret e brendshme politikat e pranimit të depozitave, afatet e tyre, mënyrën e shpërblimit, si dhe politikat e garantimit të kredisë nëpërmjet bllokimit të depozitës. </w:t>
      </w:r>
    </w:p>
    <w:p w:rsidR="00545F56" w:rsidRDefault="00AC395D" w:rsidP="00545F56">
      <w:pPr>
        <w:pStyle w:val="Paragrafi"/>
      </w:pPr>
      <w:r>
        <w:t>13.3</w:t>
      </w:r>
      <w:r w:rsidR="00545F56" w:rsidRPr="004E0E5E">
        <w:t xml:space="preserve"> Unionet e shoqërive të kursim-krediti</w:t>
      </w:r>
      <w:r>
        <w:t>t vendosin rregulla të brendshme</w:t>
      </w:r>
      <w:r w:rsidR="00545F56" w:rsidRPr="004E0E5E">
        <w:t xml:space="preserve"> të shkruar</w:t>
      </w:r>
      <w:r>
        <w:t>a</w:t>
      </w:r>
      <w:r w:rsidR="00545F56" w:rsidRPr="004E0E5E">
        <w:t xml:space="preserve"> për mbikëqyrjen e shoqërive të kursim-kreditit, anëtare në union, në formën e një manuali të miratuar nga bordi drejtues i unionit.</w:t>
      </w:r>
    </w:p>
    <w:p w:rsidR="00545F56" w:rsidRDefault="00AC395D" w:rsidP="00545F56">
      <w:pPr>
        <w:pStyle w:val="Paragrafi"/>
      </w:pPr>
      <w:r>
        <w:t>13.4</w:t>
      </w:r>
      <w:r w:rsidR="00545F56" w:rsidRPr="004E0E5E">
        <w:t xml:space="preserve"> </w:t>
      </w:r>
      <w:r>
        <w:t>Shoqëritë duhet të dorëzojnë te</w:t>
      </w:r>
      <w:r w:rsidR="00545F56" w:rsidRPr="004E0E5E">
        <w:t xml:space="preserve"> </w:t>
      </w:r>
      <w:smartTag w:uri="urn:schemas-microsoft-com:office:smarttags" w:element="place">
        <w:r w:rsidR="00545F56" w:rsidRPr="004E0E5E">
          <w:t>Banka</w:t>
        </w:r>
      </w:smartTag>
      <w:r w:rsidR="00545F56" w:rsidRPr="004E0E5E">
        <w:t xml:space="preserve"> e Shqipërisë ndryshimet e bëra në statutet e tyre brenda një muaji pas vendimit të marrë për këto ndryshime nga Asambleja </w:t>
      </w:r>
      <w:r w:rsidR="001D7A3C">
        <w:t xml:space="preserve">e </w:t>
      </w:r>
      <w:r w:rsidR="00545F56" w:rsidRPr="004E0E5E">
        <w:t>Përgjithshme. Shoqëritë njoftojnë Bankën e Shqipëri</w:t>
      </w:r>
      <w:r>
        <w:t>së për ndryshimet e anëtarëve në</w:t>
      </w:r>
      <w:r w:rsidR="00545F56" w:rsidRPr="004E0E5E">
        <w:t xml:space="preserve"> bordin drejtues dhe në Këshillin Mbikëqyrës.</w:t>
      </w:r>
    </w:p>
    <w:p w:rsidR="00D81096" w:rsidRDefault="00D81096" w:rsidP="00545F56">
      <w:pPr>
        <w:pStyle w:val="Paragrafi"/>
      </w:pPr>
    </w:p>
    <w:p w:rsidR="00545F56" w:rsidRPr="004E0E5E" w:rsidRDefault="00AC395D" w:rsidP="00545F56">
      <w:pPr>
        <w:pStyle w:val="Paragrafi"/>
      </w:pPr>
      <w:r>
        <w:t>13.5</w:t>
      </w:r>
      <w:r w:rsidR="00545F56" w:rsidRPr="004E0E5E">
        <w:t xml:space="preserve"> Rregullorja “Për mbikëqyrjen e shoqërive të kursim</w:t>
      </w:r>
      <w:r>
        <w:t>-</w:t>
      </w:r>
      <w:r w:rsidR="00545F56" w:rsidRPr="004E0E5E">
        <w:t>kreditit dhe të unioneve të tyre”, mir</w:t>
      </w:r>
      <w:r w:rsidR="00545F56">
        <w:t>atuar me vendim</w:t>
      </w:r>
      <w:r>
        <w:t>in nr.</w:t>
      </w:r>
      <w:r w:rsidR="00545F56">
        <w:t>67, datë 28.</w:t>
      </w:r>
      <w:r w:rsidR="00545F56" w:rsidRPr="004E0E5E">
        <w:t>8.2002 të Këshillit Mbikëqyrës të Bankës së Shqipërisë, shfuqizohet.</w:t>
      </w:r>
    </w:p>
    <w:p w:rsidR="00545F56" w:rsidRPr="004E0E5E" w:rsidRDefault="00AC395D" w:rsidP="00545F56">
      <w:pPr>
        <w:pStyle w:val="Paragrafi"/>
      </w:pPr>
      <w:r>
        <w:t>13.6</w:t>
      </w:r>
      <w:r w:rsidR="00545F56" w:rsidRPr="004E0E5E">
        <w:t xml:space="preserve"> Kjo rregullore hyn në fuqi 15 ditë pas botimit në Fletoren Zyrtare të Republikës së Shqipërisë.</w:t>
      </w:r>
    </w:p>
    <w:p w:rsidR="00545F56" w:rsidRPr="004E0E5E" w:rsidRDefault="00545F56" w:rsidP="00545F56">
      <w:pPr>
        <w:pStyle w:val="Paragrafi"/>
      </w:pPr>
    </w:p>
    <w:p w:rsidR="00545F56" w:rsidRPr="004E0E5E" w:rsidRDefault="00545F56" w:rsidP="00100E50">
      <w:pPr>
        <w:pStyle w:val="Autoriteti"/>
      </w:pPr>
      <w:r w:rsidRPr="004E0E5E">
        <w:t>KRYETARI I KËSHIILIT MBIKËQYRËS</w:t>
      </w:r>
    </w:p>
    <w:p w:rsidR="00545F56" w:rsidRPr="004E0E5E" w:rsidRDefault="00545F56" w:rsidP="00545F56">
      <w:pPr>
        <w:pStyle w:val="AutoritetiEmer"/>
      </w:pPr>
      <w:r w:rsidRPr="004E0E5E">
        <w:t>Ardian Fullani</w:t>
      </w:r>
    </w:p>
    <w:p w:rsidR="00545F56" w:rsidRPr="004E0E5E" w:rsidRDefault="00545F56" w:rsidP="00545F56">
      <w:pPr>
        <w:pStyle w:val="Paragrafi"/>
      </w:pPr>
    </w:p>
    <w:p w:rsidR="00100E50" w:rsidRDefault="00100E50" w:rsidP="00C04E68">
      <w:pPr>
        <w:pStyle w:val="Paragrafi"/>
      </w:pPr>
    </w:p>
    <w:p w:rsidR="00100E50" w:rsidRPr="00100E50" w:rsidRDefault="00100E50" w:rsidP="00C04E68">
      <w:pPr>
        <w:pStyle w:val="Paragrafi"/>
      </w:pPr>
    </w:p>
    <w:p w:rsidR="00F12B59" w:rsidRPr="003F6FB3" w:rsidRDefault="00F12B59" w:rsidP="00F12B59">
      <w:pPr>
        <w:pStyle w:val="Akti"/>
        <w:rPr>
          <w:lang w:val="it-IT"/>
        </w:rPr>
      </w:pPr>
      <w:r w:rsidRPr="003F6FB3">
        <w:rPr>
          <w:lang w:val="it-IT"/>
        </w:rPr>
        <w:t>VENDIM</w:t>
      </w:r>
    </w:p>
    <w:p w:rsidR="00F12B59" w:rsidRDefault="00F12B59" w:rsidP="00F12B59">
      <w:pPr>
        <w:pStyle w:val="NumriData"/>
        <w:rPr>
          <w:lang w:val="it-IT"/>
        </w:rPr>
      </w:pPr>
      <w:r>
        <w:rPr>
          <w:lang w:val="it-IT"/>
        </w:rPr>
        <w:t>Nr.24, datë 13.5.2005</w:t>
      </w:r>
    </w:p>
    <w:p w:rsidR="00F12B59" w:rsidRPr="003F6FB3" w:rsidRDefault="00F12B59" w:rsidP="00F12B59">
      <w:pPr>
        <w:pStyle w:val="Paragrafi"/>
        <w:rPr>
          <w:lang w:val="it-IT"/>
        </w:rPr>
      </w:pPr>
    </w:p>
    <w:p w:rsidR="00F12B59" w:rsidRDefault="00F12B59" w:rsidP="00F12B59">
      <w:pPr>
        <w:pStyle w:val="Titulli"/>
        <w:rPr>
          <w:lang w:val="it-IT"/>
        </w:rPr>
      </w:pPr>
      <w:r>
        <w:rPr>
          <w:lang w:val="it-IT"/>
        </w:rPr>
        <w:t xml:space="preserve">PËR </w:t>
      </w:r>
      <w:r w:rsidRPr="003F6FB3">
        <w:rPr>
          <w:lang w:val="it-IT"/>
        </w:rPr>
        <w:t>MIRATIMIN E RREGULLORES</w:t>
      </w:r>
      <w:r>
        <w:rPr>
          <w:lang w:val="it-IT"/>
        </w:rPr>
        <w:t xml:space="preserve"> </w:t>
      </w:r>
      <w:r w:rsidRPr="003F6FB3">
        <w:rPr>
          <w:lang w:val="it-IT"/>
        </w:rPr>
        <w:t>“</w:t>
      </w:r>
      <w:r>
        <w:rPr>
          <w:lang w:val="it-IT"/>
        </w:rPr>
        <w:t>Për</w:t>
      </w:r>
      <w:r w:rsidRPr="003F6FB3">
        <w:rPr>
          <w:lang w:val="it-IT"/>
        </w:rPr>
        <w:t xml:space="preserve"> DISA KRITERE Q</w:t>
      </w:r>
      <w:r>
        <w:rPr>
          <w:lang w:val="it-IT"/>
        </w:rPr>
        <w:t>Ë</w:t>
      </w:r>
      <w:r w:rsidRPr="003F6FB3">
        <w:rPr>
          <w:lang w:val="it-IT"/>
        </w:rPr>
        <w:t xml:space="preserve"> DUHET T</w:t>
      </w:r>
      <w:r>
        <w:rPr>
          <w:lang w:val="it-IT"/>
        </w:rPr>
        <w:t>Ë</w:t>
      </w:r>
      <w:r w:rsidRPr="003F6FB3">
        <w:rPr>
          <w:lang w:val="it-IT"/>
        </w:rPr>
        <w:t xml:space="preserve"> PLOT</w:t>
      </w:r>
      <w:r>
        <w:rPr>
          <w:lang w:val="it-IT"/>
        </w:rPr>
        <w:t>Ë</w:t>
      </w:r>
      <w:r w:rsidRPr="003F6FB3">
        <w:rPr>
          <w:lang w:val="it-IT"/>
        </w:rPr>
        <w:t>SOJN</w:t>
      </w:r>
      <w:r>
        <w:rPr>
          <w:lang w:val="it-IT"/>
        </w:rPr>
        <w:t>Ë</w:t>
      </w:r>
      <w:r w:rsidRPr="003F6FB3">
        <w:rPr>
          <w:lang w:val="it-IT"/>
        </w:rPr>
        <w:t xml:space="preserve"> PERSONAT E</w:t>
      </w:r>
      <w:r>
        <w:rPr>
          <w:lang w:val="it-IT"/>
        </w:rPr>
        <w:t xml:space="preserve"> </w:t>
      </w:r>
      <w:r w:rsidRPr="003F6FB3">
        <w:rPr>
          <w:lang w:val="it-IT"/>
        </w:rPr>
        <w:t>ZGJEDHUR OSE EM</w:t>
      </w:r>
      <w:r>
        <w:rPr>
          <w:lang w:val="it-IT"/>
        </w:rPr>
        <w:t>Ë</w:t>
      </w:r>
      <w:r w:rsidRPr="003F6FB3">
        <w:rPr>
          <w:lang w:val="it-IT"/>
        </w:rPr>
        <w:t>RUAR N</w:t>
      </w:r>
      <w:r>
        <w:rPr>
          <w:lang w:val="it-IT"/>
        </w:rPr>
        <w:t>Ë</w:t>
      </w:r>
      <w:r w:rsidRPr="003F6FB3">
        <w:rPr>
          <w:lang w:val="it-IT"/>
        </w:rPr>
        <w:t xml:space="preserve"> ORGANET DREJTUESE T</w:t>
      </w:r>
      <w:r>
        <w:rPr>
          <w:lang w:val="it-IT"/>
        </w:rPr>
        <w:t xml:space="preserve">Ë </w:t>
      </w:r>
      <w:r w:rsidRPr="003F6FB3">
        <w:rPr>
          <w:lang w:val="it-IT"/>
        </w:rPr>
        <w:t>SHOQ</w:t>
      </w:r>
      <w:r>
        <w:rPr>
          <w:lang w:val="it-IT"/>
        </w:rPr>
        <w:t>Ë</w:t>
      </w:r>
      <w:r w:rsidRPr="003F6FB3">
        <w:rPr>
          <w:lang w:val="it-IT"/>
        </w:rPr>
        <w:t>RIVE T</w:t>
      </w:r>
      <w:r>
        <w:rPr>
          <w:lang w:val="it-IT"/>
        </w:rPr>
        <w:t>Ë</w:t>
      </w:r>
      <w:r w:rsidRPr="003F6FB3">
        <w:rPr>
          <w:lang w:val="it-IT"/>
        </w:rPr>
        <w:t xml:space="preserve"> SIGURIMIT OSE RISIGURIMIT</w:t>
      </w:r>
    </w:p>
    <w:p w:rsidR="00F12B59" w:rsidRDefault="00F12B59" w:rsidP="00F12B59">
      <w:pPr>
        <w:pStyle w:val="Paragrafi"/>
        <w:rPr>
          <w:lang w:val="it-IT"/>
        </w:rPr>
      </w:pPr>
    </w:p>
    <w:p w:rsidR="00F12B59" w:rsidRPr="003F6FB3" w:rsidRDefault="00F12B59" w:rsidP="00F12B59">
      <w:pPr>
        <w:pStyle w:val="Paragrafi"/>
        <w:rPr>
          <w:lang w:val="it-IT"/>
        </w:rPr>
      </w:pPr>
      <w:r>
        <w:rPr>
          <w:lang w:val="it-IT"/>
        </w:rPr>
        <w:t>Në m</w:t>
      </w:r>
      <w:r w:rsidRPr="003F6FB3">
        <w:rPr>
          <w:lang w:val="it-IT"/>
        </w:rPr>
        <w:t>b</w:t>
      </w:r>
      <w:r>
        <w:rPr>
          <w:lang w:val="it-IT"/>
        </w:rPr>
        <w:t>ë</w:t>
      </w:r>
      <w:r w:rsidRPr="003F6FB3">
        <w:rPr>
          <w:lang w:val="it-IT"/>
        </w:rPr>
        <w:t>shtetje t</w:t>
      </w:r>
      <w:r>
        <w:rPr>
          <w:lang w:val="it-IT"/>
        </w:rPr>
        <w:t>ë</w:t>
      </w:r>
      <w:r w:rsidRPr="003F6FB3">
        <w:rPr>
          <w:lang w:val="it-IT"/>
        </w:rPr>
        <w:t xml:space="preserve"> shkronjave “i”</w:t>
      </w:r>
      <w:r>
        <w:rPr>
          <w:lang w:val="it-IT"/>
        </w:rPr>
        <w:t xml:space="preserve"> </w:t>
      </w:r>
      <w:r w:rsidRPr="003F6FB3">
        <w:rPr>
          <w:lang w:val="it-IT"/>
        </w:rPr>
        <w:t>dhe “k” t</w:t>
      </w:r>
      <w:r>
        <w:rPr>
          <w:lang w:val="it-IT"/>
        </w:rPr>
        <w:t>ë</w:t>
      </w:r>
      <w:r w:rsidRPr="003F6FB3">
        <w:rPr>
          <w:lang w:val="it-IT"/>
        </w:rPr>
        <w:t xml:space="preserve"> pik</w:t>
      </w:r>
      <w:r>
        <w:rPr>
          <w:lang w:val="it-IT"/>
        </w:rPr>
        <w:t>ë</w:t>
      </w:r>
      <w:r w:rsidRPr="003F6FB3">
        <w:rPr>
          <w:lang w:val="it-IT"/>
        </w:rPr>
        <w:t>s 2 t</w:t>
      </w:r>
      <w:r>
        <w:rPr>
          <w:lang w:val="it-IT"/>
        </w:rPr>
        <w:t>ë</w:t>
      </w:r>
      <w:r w:rsidRPr="003F6FB3">
        <w:rPr>
          <w:lang w:val="it-IT"/>
        </w:rPr>
        <w:t xml:space="preserve"> nenit 14 t</w:t>
      </w:r>
      <w:r>
        <w:rPr>
          <w:lang w:val="it-IT"/>
        </w:rPr>
        <w:t>ë ligjit nr.</w:t>
      </w:r>
      <w:r w:rsidRPr="003F6FB3">
        <w:rPr>
          <w:lang w:val="it-IT"/>
        </w:rPr>
        <w:t>9268, dat</w:t>
      </w:r>
      <w:r>
        <w:rPr>
          <w:lang w:val="it-IT"/>
        </w:rPr>
        <w:t>ë 29.</w:t>
      </w:r>
      <w:r w:rsidRPr="003F6FB3">
        <w:rPr>
          <w:lang w:val="it-IT"/>
        </w:rPr>
        <w:t>7.2004 “P</w:t>
      </w:r>
      <w:r>
        <w:rPr>
          <w:lang w:val="it-IT"/>
        </w:rPr>
        <w:t>ër organizimin dhe funksionimin</w:t>
      </w:r>
      <w:r w:rsidRPr="003F6FB3">
        <w:rPr>
          <w:lang w:val="it-IT"/>
        </w:rPr>
        <w:t xml:space="preserve"> e Autoritetit Mbik</w:t>
      </w:r>
      <w:r>
        <w:rPr>
          <w:lang w:val="it-IT"/>
        </w:rPr>
        <w:t>ë</w:t>
      </w:r>
      <w:r w:rsidRPr="003F6FB3">
        <w:rPr>
          <w:lang w:val="it-IT"/>
        </w:rPr>
        <w:t>qyr</w:t>
      </w:r>
      <w:r>
        <w:rPr>
          <w:lang w:val="it-IT"/>
        </w:rPr>
        <w:t>ë</w:t>
      </w:r>
      <w:r w:rsidRPr="003F6FB3">
        <w:rPr>
          <w:lang w:val="it-IT"/>
        </w:rPr>
        <w:t>s s</w:t>
      </w:r>
      <w:r>
        <w:rPr>
          <w:lang w:val="it-IT"/>
        </w:rPr>
        <w:t>ë Sigurim</w:t>
      </w:r>
      <w:r w:rsidRPr="003F6FB3">
        <w:rPr>
          <w:lang w:val="it-IT"/>
        </w:rPr>
        <w:t>eve” dhe nenit 61 e vijues t</w:t>
      </w:r>
      <w:r>
        <w:rPr>
          <w:lang w:val="it-IT"/>
        </w:rPr>
        <w:t>ë l</w:t>
      </w:r>
      <w:r w:rsidRPr="003F6FB3">
        <w:rPr>
          <w:lang w:val="it-IT"/>
        </w:rPr>
        <w:t>igjit nr.9267</w:t>
      </w:r>
      <w:r w:rsidR="00D81096">
        <w:rPr>
          <w:lang w:val="it-IT"/>
        </w:rPr>
        <w:t>,</w:t>
      </w:r>
      <w:r w:rsidRPr="003F6FB3">
        <w:rPr>
          <w:lang w:val="it-IT"/>
        </w:rPr>
        <w:t xml:space="preserve"> dat</w:t>
      </w:r>
      <w:r>
        <w:rPr>
          <w:lang w:val="it-IT"/>
        </w:rPr>
        <w:t>ë 29.</w:t>
      </w:r>
      <w:r w:rsidRPr="003F6FB3">
        <w:rPr>
          <w:lang w:val="it-IT"/>
        </w:rPr>
        <w:t>7.2004 “P</w:t>
      </w:r>
      <w:r>
        <w:rPr>
          <w:lang w:val="it-IT"/>
        </w:rPr>
        <w:t>ë</w:t>
      </w:r>
      <w:r w:rsidRPr="003F6FB3">
        <w:rPr>
          <w:lang w:val="it-IT"/>
        </w:rPr>
        <w:t>r veprimtarin</w:t>
      </w:r>
      <w:r>
        <w:rPr>
          <w:lang w:val="it-IT"/>
        </w:rPr>
        <w:t>ë e sigurimit, risigurim</w:t>
      </w:r>
      <w:r w:rsidRPr="003F6FB3">
        <w:rPr>
          <w:lang w:val="it-IT"/>
        </w:rPr>
        <w:t>it dhe nd</w:t>
      </w:r>
      <w:r>
        <w:rPr>
          <w:lang w:val="it-IT"/>
        </w:rPr>
        <w:t>ë</w:t>
      </w:r>
      <w:r w:rsidRPr="003F6FB3">
        <w:rPr>
          <w:lang w:val="it-IT"/>
        </w:rPr>
        <w:t>rmj</w:t>
      </w:r>
      <w:r>
        <w:rPr>
          <w:lang w:val="it-IT"/>
        </w:rPr>
        <w:t>e</w:t>
      </w:r>
      <w:r w:rsidRPr="003F6FB3">
        <w:rPr>
          <w:lang w:val="it-IT"/>
        </w:rPr>
        <w:t>t</w:t>
      </w:r>
      <w:r>
        <w:rPr>
          <w:lang w:val="it-IT"/>
        </w:rPr>
        <w:t>ë</w:t>
      </w:r>
      <w:r w:rsidRPr="003F6FB3">
        <w:rPr>
          <w:lang w:val="it-IT"/>
        </w:rPr>
        <w:t>simit n</w:t>
      </w:r>
      <w:r>
        <w:rPr>
          <w:lang w:val="it-IT"/>
        </w:rPr>
        <w:t>ë</w:t>
      </w:r>
      <w:r w:rsidRPr="003F6FB3">
        <w:rPr>
          <w:lang w:val="it-IT"/>
        </w:rPr>
        <w:t xml:space="preserve"> sigurim</w:t>
      </w:r>
      <w:r>
        <w:rPr>
          <w:lang w:val="it-IT"/>
        </w:rPr>
        <w:t>e</w:t>
      </w:r>
      <w:r w:rsidRPr="003F6FB3">
        <w:rPr>
          <w:lang w:val="it-IT"/>
        </w:rPr>
        <w:t xml:space="preserve"> dhe risigurime”, K</w:t>
      </w:r>
      <w:r>
        <w:rPr>
          <w:lang w:val="it-IT"/>
        </w:rPr>
        <w:t>ë</w:t>
      </w:r>
      <w:r w:rsidRPr="003F6FB3">
        <w:rPr>
          <w:lang w:val="it-IT"/>
        </w:rPr>
        <w:t>shilli i Autoritetit Mbik</w:t>
      </w:r>
      <w:r>
        <w:rPr>
          <w:lang w:val="it-IT"/>
        </w:rPr>
        <w:t>ë</w:t>
      </w:r>
      <w:r w:rsidRPr="003F6FB3">
        <w:rPr>
          <w:lang w:val="it-IT"/>
        </w:rPr>
        <w:t>qyr</w:t>
      </w:r>
      <w:r>
        <w:rPr>
          <w:lang w:val="it-IT"/>
        </w:rPr>
        <w:t>ë</w:t>
      </w:r>
      <w:r w:rsidRPr="003F6FB3">
        <w:rPr>
          <w:lang w:val="it-IT"/>
        </w:rPr>
        <w:t>s t</w:t>
      </w:r>
      <w:r>
        <w:rPr>
          <w:lang w:val="it-IT"/>
        </w:rPr>
        <w:t>ë Sigurimeve</w:t>
      </w:r>
    </w:p>
    <w:p w:rsidR="00F12B59" w:rsidRDefault="00F12B59" w:rsidP="00F12B59">
      <w:pPr>
        <w:pStyle w:val="Paragrafi"/>
        <w:rPr>
          <w:lang w:val="it-IT"/>
        </w:rPr>
      </w:pPr>
    </w:p>
    <w:p w:rsidR="00F12B59" w:rsidRDefault="00F12B59" w:rsidP="00F12B59">
      <w:pPr>
        <w:pStyle w:val="VENDOSI"/>
        <w:rPr>
          <w:lang w:val="it-IT"/>
        </w:rPr>
      </w:pPr>
      <w:r w:rsidRPr="003F6FB3">
        <w:rPr>
          <w:lang w:val="it-IT"/>
        </w:rPr>
        <w:t>VENDOSI:</w:t>
      </w:r>
    </w:p>
    <w:p w:rsidR="00F12B59" w:rsidRPr="003F6FB3" w:rsidRDefault="00F12B59" w:rsidP="00F12B59">
      <w:pPr>
        <w:pStyle w:val="Paragrafi"/>
        <w:rPr>
          <w:lang w:val="it-IT"/>
        </w:rPr>
      </w:pPr>
    </w:p>
    <w:p w:rsidR="00F12B59" w:rsidRPr="003F6FB3" w:rsidRDefault="00F12B59" w:rsidP="00F12B59">
      <w:pPr>
        <w:pStyle w:val="Paragrafi"/>
        <w:rPr>
          <w:lang w:val="it-IT"/>
        </w:rPr>
      </w:pPr>
      <w:r>
        <w:rPr>
          <w:lang w:val="it-IT"/>
        </w:rPr>
        <w:t>1. Miratimin e rregullores “</w:t>
      </w:r>
      <w:r w:rsidRPr="003F6FB3">
        <w:rPr>
          <w:lang w:val="it-IT"/>
        </w:rPr>
        <w:t>P</w:t>
      </w:r>
      <w:r>
        <w:rPr>
          <w:lang w:val="it-IT"/>
        </w:rPr>
        <w:t>ë</w:t>
      </w:r>
      <w:r w:rsidRPr="003F6FB3">
        <w:rPr>
          <w:lang w:val="it-IT"/>
        </w:rPr>
        <w:t>r disa kritere q</w:t>
      </w:r>
      <w:r>
        <w:rPr>
          <w:lang w:val="it-IT"/>
        </w:rPr>
        <w:t>ë</w:t>
      </w:r>
      <w:r w:rsidRPr="003F6FB3">
        <w:rPr>
          <w:lang w:val="it-IT"/>
        </w:rPr>
        <w:t xml:space="preserve"> duhet t</w:t>
      </w:r>
      <w:r>
        <w:rPr>
          <w:lang w:val="it-IT"/>
        </w:rPr>
        <w:t>ë</w:t>
      </w:r>
      <w:r w:rsidRPr="003F6FB3">
        <w:rPr>
          <w:lang w:val="it-IT"/>
        </w:rPr>
        <w:t xml:space="preserve"> plot</w:t>
      </w:r>
      <w:r>
        <w:rPr>
          <w:lang w:val="it-IT"/>
        </w:rPr>
        <w:t>ë</w:t>
      </w:r>
      <w:r w:rsidRPr="003F6FB3">
        <w:rPr>
          <w:lang w:val="it-IT"/>
        </w:rPr>
        <w:t>sojn</w:t>
      </w:r>
      <w:r>
        <w:rPr>
          <w:lang w:val="it-IT"/>
        </w:rPr>
        <w:t>ë</w:t>
      </w:r>
      <w:r w:rsidRPr="003F6FB3">
        <w:rPr>
          <w:lang w:val="it-IT"/>
        </w:rPr>
        <w:t xml:space="preserve"> personat t</w:t>
      </w:r>
      <w:r>
        <w:rPr>
          <w:lang w:val="it-IT"/>
        </w:rPr>
        <w:t xml:space="preserve">ë </w:t>
      </w:r>
      <w:r w:rsidRPr="003F6FB3">
        <w:rPr>
          <w:lang w:val="it-IT"/>
        </w:rPr>
        <w:t xml:space="preserve">zgjedhur ose </w:t>
      </w:r>
      <w:r>
        <w:rPr>
          <w:lang w:val="it-IT"/>
        </w:rPr>
        <w:t xml:space="preserve">të </w:t>
      </w:r>
      <w:r w:rsidRPr="003F6FB3">
        <w:rPr>
          <w:lang w:val="it-IT"/>
        </w:rPr>
        <w:t>em</w:t>
      </w:r>
      <w:r>
        <w:rPr>
          <w:lang w:val="it-IT"/>
        </w:rPr>
        <w:t>ë</w:t>
      </w:r>
      <w:r w:rsidRPr="003F6FB3">
        <w:rPr>
          <w:lang w:val="it-IT"/>
        </w:rPr>
        <w:t>ruar n</w:t>
      </w:r>
      <w:r>
        <w:rPr>
          <w:lang w:val="it-IT"/>
        </w:rPr>
        <w:t>ë</w:t>
      </w:r>
      <w:r w:rsidRPr="003F6FB3">
        <w:rPr>
          <w:lang w:val="it-IT"/>
        </w:rPr>
        <w:t xml:space="preserve"> organet drejtuese t</w:t>
      </w:r>
      <w:r>
        <w:rPr>
          <w:lang w:val="it-IT"/>
        </w:rPr>
        <w:t>ë</w:t>
      </w:r>
      <w:r w:rsidRPr="003F6FB3">
        <w:rPr>
          <w:lang w:val="it-IT"/>
        </w:rPr>
        <w:t xml:space="preserve"> shoq</w:t>
      </w:r>
      <w:r>
        <w:rPr>
          <w:lang w:val="it-IT"/>
        </w:rPr>
        <w:t>ë</w:t>
      </w:r>
      <w:r w:rsidRPr="003F6FB3">
        <w:rPr>
          <w:lang w:val="it-IT"/>
        </w:rPr>
        <w:t>rive t</w:t>
      </w:r>
      <w:r>
        <w:rPr>
          <w:lang w:val="it-IT"/>
        </w:rPr>
        <w:t>ë</w:t>
      </w:r>
      <w:r w:rsidRPr="003F6FB3">
        <w:rPr>
          <w:lang w:val="it-IT"/>
        </w:rPr>
        <w:t xml:space="preserve"> sigurimit ose</w:t>
      </w:r>
      <w:r>
        <w:rPr>
          <w:lang w:val="it-IT"/>
        </w:rPr>
        <w:t xml:space="preserve"> </w:t>
      </w:r>
      <w:r w:rsidRPr="003F6FB3">
        <w:rPr>
          <w:lang w:val="it-IT"/>
        </w:rPr>
        <w:t>risigurimit” sipas tekstit q</w:t>
      </w:r>
      <w:r>
        <w:rPr>
          <w:lang w:val="it-IT"/>
        </w:rPr>
        <w:t>ë</w:t>
      </w:r>
      <w:r w:rsidRPr="003F6FB3">
        <w:rPr>
          <w:lang w:val="it-IT"/>
        </w:rPr>
        <w:t xml:space="preserve"> i bashk</w:t>
      </w:r>
      <w:r>
        <w:rPr>
          <w:lang w:val="it-IT"/>
        </w:rPr>
        <w:t>ë</w:t>
      </w:r>
      <w:r w:rsidRPr="003F6FB3">
        <w:rPr>
          <w:lang w:val="it-IT"/>
        </w:rPr>
        <w:t>lidhet k</w:t>
      </w:r>
      <w:r>
        <w:rPr>
          <w:lang w:val="it-IT"/>
        </w:rPr>
        <w:t>ë</w:t>
      </w:r>
      <w:r w:rsidRPr="003F6FB3">
        <w:rPr>
          <w:lang w:val="it-IT"/>
        </w:rPr>
        <w:t>tij vendimi.</w:t>
      </w:r>
    </w:p>
    <w:p w:rsidR="00F12B59" w:rsidRPr="003F6FB3" w:rsidRDefault="00F12B59" w:rsidP="00F12B59">
      <w:pPr>
        <w:pStyle w:val="Paragrafi"/>
        <w:rPr>
          <w:lang w:val="it-IT"/>
        </w:rPr>
      </w:pPr>
      <w:r w:rsidRPr="003F6FB3">
        <w:rPr>
          <w:lang w:val="it-IT"/>
        </w:rPr>
        <w:t>2. Rregullorja hyn n</w:t>
      </w:r>
      <w:r>
        <w:rPr>
          <w:lang w:val="it-IT"/>
        </w:rPr>
        <w:t>ë</w:t>
      </w:r>
      <w:r w:rsidRPr="003F6FB3">
        <w:rPr>
          <w:lang w:val="it-IT"/>
        </w:rPr>
        <w:t xml:space="preserve"> fuqi menj</w:t>
      </w:r>
      <w:r>
        <w:rPr>
          <w:lang w:val="it-IT"/>
        </w:rPr>
        <w:t>ë</w:t>
      </w:r>
      <w:r w:rsidRPr="003F6FB3">
        <w:rPr>
          <w:lang w:val="it-IT"/>
        </w:rPr>
        <w:t>her</w:t>
      </w:r>
      <w:r>
        <w:rPr>
          <w:lang w:val="it-IT"/>
        </w:rPr>
        <w:t>ë</w:t>
      </w:r>
      <w:r w:rsidRPr="003F6FB3">
        <w:rPr>
          <w:lang w:val="it-IT"/>
        </w:rPr>
        <w:t xml:space="preserve"> dhe botohet n</w:t>
      </w:r>
      <w:r>
        <w:rPr>
          <w:lang w:val="it-IT"/>
        </w:rPr>
        <w:t>ë</w:t>
      </w:r>
      <w:r w:rsidRPr="003F6FB3">
        <w:rPr>
          <w:lang w:val="it-IT"/>
        </w:rPr>
        <w:t xml:space="preserve"> Fletoren Zyrtare dhe n</w:t>
      </w:r>
      <w:r>
        <w:rPr>
          <w:lang w:val="it-IT"/>
        </w:rPr>
        <w:t xml:space="preserve">ë </w:t>
      </w:r>
      <w:r w:rsidRPr="003F6FB3">
        <w:rPr>
          <w:lang w:val="it-IT"/>
        </w:rPr>
        <w:t>buletinin e Autoritetit Mbik</w:t>
      </w:r>
      <w:r>
        <w:rPr>
          <w:lang w:val="it-IT"/>
        </w:rPr>
        <w:t>ë</w:t>
      </w:r>
      <w:r w:rsidRPr="003F6FB3">
        <w:rPr>
          <w:lang w:val="it-IT"/>
        </w:rPr>
        <w:t>qyr</w:t>
      </w:r>
      <w:r>
        <w:rPr>
          <w:lang w:val="it-IT"/>
        </w:rPr>
        <w:t>ë</w:t>
      </w:r>
      <w:r w:rsidRPr="003F6FB3">
        <w:rPr>
          <w:lang w:val="it-IT"/>
        </w:rPr>
        <w:t>s t</w:t>
      </w:r>
      <w:r>
        <w:rPr>
          <w:lang w:val="it-IT"/>
        </w:rPr>
        <w:t>ë Sigurim</w:t>
      </w:r>
      <w:r w:rsidRPr="003F6FB3">
        <w:rPr>
          <w:lang w:val="it-IT"/>
        </w:rPr>
        <w:t>eve.</w:t>
      </w:r>
    </w:p>
    <w:p w:rsidR="00F12B59" w:rsidRPr="003F6FB3" w:rsidRDefault="00F12B59" w:rsidP="00F12B59">
      <w:pPr>
        <w:pStyle w:val="Paragrafi"/>
        <w:rPr>
          <w:lang w:val="it-IT"/>
        </w:rPr>
      </w:pPr>
      <w:r w:rsidRPr="003F6FB3">
        <w:rPr>
          <w:lang w:val="it-IT"/>
        </w:rPr>
        <w:t>3. Rregullorja t</w:t>
      </w:r>
      <w:r>
        <w:rPr>
          <w:lang w:val="it-IT"/>
        </w:rPr>
        <w:t>’</w:t>
      </w:r>
      <w:r w:rsidR="00D81096">
        <w:rPr>
          <w:lang w:val="it-IT"/>
        </w:rPr>
        <w:t>u</w:t>
      </w:r>
      <w:r>
        <w:rPr>
          <w:lang w:val="it-IT"/>
        </w:rPr>
        <w:t xml:space="preserve"> dë</w:t>
      </w:r>
      <w:r w:rsidRPr="003F6FB3">
        <w:rPr>
          <w:lang w:val="it-IT"/>
        </w:rPr>
        <w:t xml:space="preserve">rgohet </w:t>
      </w:r>
      <w:r>
        <w:rPr>
          <w:lang w:val="it-IT"/>
        </w:rPr>
        <w:t>për zbatim shoqërive të sigurim</w:t>
      </w:r>
      <w:r w:rsidRPr="003F6FB3">
        <w:rPr>
          <w:lang w:val="it-IT"/>
        </w:rPr>
        <w:t>it.</w:t>
      </w:r>
    </w:p>
    <w:p w:rsidR="00F12B59" w:rsidRPr="003F6FB3" w:rsidRDefault="00F12B59" w:rsidP="00F12B59">
      <w:pPr>
        <w:pStyle w:val="Paragrafi"/>
        <w:rPr>
          <w:lang w:val="it-IT"/>
        </w:rPr>
      </w:pPr>
      <w:r>
        <w:rPr>
          <w:lang w:val="it-IT"/>
        </w:rPr>
        <w:t>Ky vendim</w:t>
      </w:r>
      <w:r w:rsidRPr="003F6FB3">
        <w:rPr>
          <w:lang w:val="it-IT"/>
        </w:rPr>
        <w:t xml:space="preserve"> hyn n</w:t>
      </w:r>
      <w:r>
        <w:rPr>
          <w:lang w:val="it-IT"/>
        </w:rPr>
        <w:t>ë fuqi</w:t>
      </w:r>
      <w:r w:rsidR="00D81096">
        <w:rPr>
          <w:lang w:val="it-IT"/>
        </w:rPr>
        <w:t>,</w:t>
      </w:r>
      <w:r>
        <w:rPr>
          <w:lang w:val="it-IT"/>
        </w:rPr>
        <w:t xml:space="preserve"> më 13.5.2005.</w:t>
      </w:r>
    </w:p>
    <w:p w:rsidR="00F12B59" w:rsidRDefault="00F12B59" w:rsidP="00F12B59">
      <w:pPr>
        <w:pStyle w:val="Paragrafi"/>
        <w:rPr>
          <w:lang w:val="it-IT"/>
        </w:rPr>
      </w:pPr>
    </w:p>
    <w:p w:rsidR="00F12B59" w:rsidRPr="003F6FB3" w:rsidRDefault="00F12B59" w:rsidP="00F12B59">
      <w:pPr>
        <w:pStyle w:val="Autoriteti"/>
        <w:rPr>
          <w:lang w:val="it-IT"/>
        </w:rPr>
      </w:pPr>
      <w:r w:rsidRPr="003F6FB3">
        <w:rPr>
          <w:lang w:val="it-IT"/>
        </w:rPr>
        <w:t>KRYETARI I K</w:t>
      </w:r>
      <w:r>
        <w:rPr>
          <w:lang w:val="it-IT"/>
        </w:rPr>
        <w:t>Ë</w:t>
      </w:r>
      <w:r w:rsidRPr="003F6FB3">
        <w:rPr>
          <w:lang w:val="it-IT"/>
        </w:rPr>
        <w:t>SHILLIT</w:t>
      </w:r>
    </w:p>
    <w:p w:rsidR="00F12B59" w:rsidRPr="003F6FB3" w:rsidRDefault="00F12B59" w:rsidP="00F12B59">
      <w:pPr>
        <w:pStyle w:val="Autoriteti"/>
        <w:rPr>
          <w:lang w:val="it-IT"/>
        </w:rPr>
      </w:pPr>
      <w:r w:rsidRPr="003F6FB3">
        <w:rPr>
          <w:lang w:val="it-IT"/>
        </w:rPr>
        <w:t>T</w:t>
      </w:r>
      <w:r>
        <w:rPr>
          <w:lang w:val="it-IT"/>
        </w:rPr>
        <w:t>Ë</w:t>
      </w:r>
      <w:r w:rsidRPr="003F6FB3">
        <w:rPr>
          <w:lang w:val="it-IT"/>
        </w:rPr>
        <w:t xml:space="preserve"> AUTORITETIT MBIK</w:t>
      </w:r>
      <w:r>
        <w:rPr>
          <w:lang w:val="it-IT"/>
        </w:rPr>
        <w:t>Ë</w:t>
      </w:r>
      <w:r w:rsidRPr="003F6FB3">
        <w:rPr>
          <w:lang w:val="it-IT"/>
        </w:rPr>
        <w:t>QYR</w:t>
      </w:r>
      <w:r>
        <w:rPr>
          <w:lang w:val="it-IT"/>
        </w:rPr>
        <w:t>Ë</w:t>
      </w:r>
      <w:r w:rsidRPr="003F6FB3">
        <w:rPr>
          <w:lang w:val="it-IT"/>
        </w:rPr>
        <w:t>S T</w:t>
      </w:r>
      <w:r>
        <w:rPr>
          <w:lang w:val="it-IT"/>
        </w:rPr>
        <w:t>Ë SIG</w:t>
      </w:r>
      <w:r w:rsidRPr="003F6FB3">
        <w:rPr>
          <w:lang w:val="it-IT"/>
        </w:rPr>
        <w:t>URIMEVE</w:t>
      </w:r>
    </w:p>
    <w:p w:rsidR="00F12B59" w:rsidRPr="003F6FB3" w:rsidRDefault="00F12B59" w:rsidP="00F12B59">
      <w:pPr>
        <w:pStyle w:val="AutoritetiEmer"/>
        <w:rPr>
          <w:lang w:val="it-IT"/>
        </w:rPr>
      </w:pPr>
      <w:r>
        <w:rPr>
          <w:lang w:val="it-IT"/>
        </w:rPr>
        <w:t>Burbuqe Riba</w:t>
      </w:r>
    </w:p>
    <w:p w:rsidR="00F12B59" w:rsidRPr="003F6FB3" w:rsidRDefault="00F12B59" w:rsidP="00F12B59">
      <w:pPr>
        <w:pStyle w:val="Paragrafi"/>
        <w:rPr>
          <w:lang w:val="it-IT"/>
        </w:rPr>
      </w:pPr>
    </w:p>
    <w:p w:rsidR="00F12B59" w:rsidRDefault="00F12B59" w:rsidP="00F12B59">
      <w:pPr>
        <w:pStyle w:val="Paragrafi"/>
        <w:rPr>
          <w:lang w:val="it-IT"/>
        </w:rPr>
      </w:pPr>
    </w:p>
    <w:p w:rsidR="00000B6E" w:rsidRDefault="00000B6E" w:rsidP="00295044">
      <w:pPr>
        <w:pStyle w:val="Paragrafi"/>
        <w:rPr>
          <w:lang w:val="it-IT"/>
        </w:rPr>
      </w:pPr>
    </w:p>
    <w:p w:rsidR="00000B6E" w:rsidRDefault="00000B6E" w:rsidP="00295044">
      <w:pPr>
        <w:pStyle w:val="Paragrafi"/>
        <w:rPr>
          <w:lang w:val="it-IT"/>
        </w:rPr>
      </w:pPr>
    </w:p>
    <w:p w:rsidR="00000B6E" w:rsidRDefault="00000B6E" w:rsidP="00295044">
      <w:pPr>
        <w:pStyle w:val="Paragrafi"/>
        <w:rPr>
          <w:lang w:val="it-IT"/>
        </w:rPr>
      </w:pPr>
    </w:p>
    <w:p w:rsidR="00000B6E" w:rsidRDefault="00000B6E" w:rsidP="00295044">
      <w:pPr>
        <w:pStyle w:val="Paragrafi"/>
        <w:rPr>
          <w:lang w:val="it-IT"/>
        </w:rPr>
      </w:pPr>
    </w:p>
    <w:p w:rsidR="00BD7E1B" w:rsidRDefault="00BD7E1B" w:rsidP="00295044">
      <w:pPr>
        <w:pStyle w:val="Paragrafi"/>
        <w:rPr>
          <w:lang w:val="it-IT"/>
        </w:rPr>
      </w:pPr>
    </w:p>
    <w:p w:rsidR="00BD7E1B" w:rsidRDefault="00BD7E1B" w:rsidP="00295044">
      <w:pPr>
        <w:pStyle w:val="Paragrafi"/>
        <w:rPr>
          <w:lang w:val="it-IT"/>
        </w:rPr>
      </w:pPr>
    </w:p>
    <w:p w:rsidR="00BD7E1B" w:rsidRDefault="00BD7E1B" w:rsidP="00295044">
      <w:pPr>
        <w:pStyle w:val="Paragrafi"/>
        <w:rPr>
          <w:lang w:val="it-IT"/>
        </w:rPr>
      </w:pPr>
    </w:p>
    <w:p w:rsidR="00BD7E1B" w:rsidRDefault="00BD7E1B" w:rsidP="00295044">
      <w:pPr>
        <w:pStyle w:val="Paragrafi"/>
        <w:rPr>
          <w:lang w:val="it-IT"/>
        </w:rPr>
      </w:pPr>
    </w:p>
    <w:p w:rsidR="00295044" w:rsidRDefault="00295044" w:rsidP="00295044">
      <w:pPr>
        <w:pStyle w:val="Paragrafi"/>
        <w:rPr>
          <w:lang w:val="it-IT"/>
        </w:rPr>
      </w:pPr>
    </w:p>
    <w:p w:rsidR="00295044" w:rsidRDefault="00295044" w:rsidP="00295044">
      <w:pPr>
        <w:pStyle w:val="Paragrafi"/>
        <w:rPr>
          <w:lang w:val="it-IT"/>
        </w:rPr>
      </w:pPr>
    </w:p>
    <w:p w:rsidR="00295044" w:rsidRDefault="00295044" w:rsidP="00295044">
      <w:pPr>
        <w:pStyle w:val="Paragrafi"/>
        <w:rPr>
          <w:lang w:val="it-IT"/>
        </w:rPr>
      </w:pPr>
    </w:p>
    <w:p w:rsidR="00295044" w:rsidRPr="003F6FB3" w:rsidRDefault="00295044" w:rsidP="00295044">
      <w:pPr>
        <w:pStyle w:val="Paragrafi"/>
        <w:rPr>
          <w:lang w:val="it-IT"/>
        </w:rPr>
      </w:pPr>
    </w:p>
    <w:p w:rsidR="00F12B59" w:rsidRDefault="00F12B59" w:rsidP="00F12B59">
      <w:pPr>
        <w:pStyle w:val="Akti"/>
        <w:rPr>
          <w:lang w:val="it-IT"/>
        </w:rPr>
      </w:pPr>
      <w:r w:rsidRPr="003F6FB3">
        <w:rPr>
          <w:lang w:val="it-IT"/>
        </w:rPr>
        <w:t>RREGULLORE</w:t>
      </w:r>
    </w:p>
    <w:p w:rsidR="00F12B59" w:rsidRDefault="00F12B59" w:rsidP="00F12B59">
      <w:pPr>
        <w:pStyle w:val="NumriData"/>
        <w:rPr>
          <w:lang w:val="it-IT"/>
        </w:rPr>
      </w:pPr>
      <w:r>
        <w:rPr>
          <w:lang w:val="it-IT"/>
        </w:rPr>
        <w:t>Nr.8, datë 13.5.2005</w:t>
      </w:r>
    </w:p>
    <w:p w:rsidR="00F12B59" w:rsidRDefault="00F12B59" w:rsidP="00F12B59">
      <w:pPr>
        <w:pStyle w:val="Paragrafi"/>
        <w:rPr>
          <w:lang w:val="it-IT"/>
        </w:rPr>
      </w:pPr>
    </w:p>
    <w:p w:rsidR="00F12B59" w:rsidRPr="0026030A" w:rsidRDefault="00F12B59" w:rsidP="00F12B59">
      <w:pPr>
        <w:pStyle w:val="Titulli"/>
        <w:rPr>
          <w:lang w:val="it-IT"/>
        </w:rPr>
      </w:pPr>
      <w:r w:rsidRPr="003F6FB3">
        <w:rPr>
          <w:lang w:val="it-IT"/>
        </w:rPr>
        <w:t xml:space="preserve"> </w:t>
      </w:r>
      <w:r>
        <w:rPr>
          <w:lang w:val="it-IT"/>
        </w:rPr>
        <w:t>PËR DISA KRITERE QË DUHET TË PLOTËSOJNË</w:t>
      </w:r>
      <w:r w:rsidRPr="003F6FB3">
        <w:rPr>
          <w:lang w:val="it-IT"/>
        </w:rPr>
        <w:t xml:space="preserve"> PERSONAT E</w:t>
      </w:r>
      <w:r>
        <w:rPr>
          <w:lang w:val="it-IT"/>
        </w:rPr>
        <w:t xml:space="preserve"> ZGJEDHUR OSE EMËRUAR NË ORGANET DREJTUESE TË SHOQËRIVE TË </w:t>
      </w:r>
      <w:r w:rsidRPr="0026030A">
        <w:rPr>
          <w:lang w:val="it-IT"/>
        </w:rPr>
        <w:t>SIGURIMIT OSE RISIGU</w:t>
      </w:r>
      <w:r>
        <w:rPr>
          <w:lang w:val="it-IT"/>
        </w:rPr>
        <w:t>RI</w:t>
      </w:r>
      <w:r w:rsidRPr="0026030A">
        <w:rPr>
          <w:lang w:val="it-IT"/>
        </w:rPr>
        <w:t>MIT</w:t>
      </w:r>
    </w:p>
    <w:p w:rsidR="00F12B59" w:rsidRDefault="00F12B59" w:rsidP="00F12B59">
      <w:pPr>
        <w:pStyle w:val="Paragrafi"/>
        <w:rPr>
          <w:lang w:val="it-IT"/>
        </w:rPr>
      </w:pPr>
    </w:p>
    <w:p w:rsidR="00F12B59" w:rsidRPr="003F6FB3" w:rsidRDefault="00F12B59" w:rsidP="00F12B59">
      <w:pPr>
        <w:pStyle w:val="Paragrafi"/>
        <w:rPr>
          <w:lang w:val="it-IT"/>
        </w:rPr>
      </w:pPr>
      <w:r w:rsidRPr="0026030A">
        <w:rPr>
          <w:lang w:val="it-IT"/>
        </w:rPr>
        <w:t>N</w:t>
      </w:r>
      <w:r>
        <w:rPr>
          <w:lang w:val="it-IT"/>
        </w:rPr>
        <w:t>ë</w:t>
      </w:r>
      <w:r w:rsidRPr="0026030A">
        <w:rPr>
          <w:lang w:val="it-IT"/>
        </w:rPr>
        <w:t xml:space="preserve"> mb</w:t>
      </w:r>
      <w:r>
        <w:rPr>
          <w:lang w:val="it-IT"/>
        </w:rPr>
        <w:t>ë</w:t>
      </w:r>
      <w:r w:rsidRPr="0026030A">
        <w:rPr>
          <w:lang w:val="it-IT"/>
        </w:rPr>
        <w:t>shtetje t</w:t>
      </w:r>
      <w:r>
        <w:rPr>
          <w:lang w:val="it-IT"/>
        </w:rPr>
        <w:t>ë</w:t>
      </w:r>
      <w:r w:rsidRPr="0026030A">
        <w:rPr>
          <w:lang w:val="it-IT"/>
        </w:rPr>
        <w:t xml:space="preserve"> pik</w:t>
      </w:r>
      <w:r>
        <w:rPr>
          <w:lang w:val="it-IT"/>
        </w:rPr>
        <w:t>ë</w:t>
      </w:r>
      <w:r w:rsidRPr="0026030A">
        <w:rPr>
          <w:lang w:val="it-IT"/>
        </w:rPr>
        <w:t>s 4 t</w:t>
      </w:r>
      <w:r>
        <w:rPr>
          <w:lang w:val="it-IT"/>
        </w:rPr>
        <w:t>ë</w:t>
      </w:r>
      <w:r w:rsidRPr="0026030A">
        <w:rPr>
          <w:lang w:val="it-IT"/>
        </w:rPr>
        <w:t xml:space="preserve"> nenit 4 dhe shkronjave “i” dhe “k” t</w:t>
      </w:r>
      <w:r>
        <w:rPr>
          <w:lang w:val="it-IT"/>
        </w:rPr>
        <w:t>ë</w:t>
      </w:r>
      <w:r w:rsidRPr="0026030A">
        <w:rPr>
          <w:lang w:val="it-IT"/>
        </w:rPr>
        <w:t xml:space="preserve"> pik</w:t>
      </w:r>
      <w:r>
        <w:rPr>
          <w:lang w:val="it-IT"/>
        </w:rPr>
        <w:t>ë</w:t>
      </w:r>
      <w:r w:rsidRPr="0026030A">
        <w:rPr>
          <w:lang w:val="it-IT"/>
        </w:rPr>
        <w:t>s 2 t</w:t>
      </w:r>
      <w:r>
        <w:rPr>
          <w:lang w:val="it-IT"/>
        </w:rPr>
        <w:t>ë</w:t>
      </w:r>
      <w:r w:rsidRPr="0026030A">
        <w:rPr>
          <w:lang w:val="it-IT"/>
        </w:rPr>
        <w:t xml:space="preserve"> nenit 14 t</w:t>
      </w:r>
      <w:r>
        <w:rPr>
          <w:lang w:val="it-IT"/>
        </w:rPr>
        <w:t>ë</w:t>
      </w:r>
      <w:r w:rsidRPr="0026030A">
        <w:rPr>
          <w:lang w:val="it-IT"/>
        </w:rPr>
        <w:t xml:space="preserve"> </w:t>
      </w:r>
      <w:r>
        <w:rPr>
          <w:lang w:val="it-IT"/>
        </w:rPr>
        <w:t>ligjit nr.</w:t>
      </w:r>
      <w:r w:rsidRPr="003F6FB3">
        <w:rPr>
          <w:lang w:val="it-IT"/>
        </w:rPr>
        <w:t>9268, dat</w:t>
      </w:r>
      <w:r>
        <w:rPr>
          <w:lang w:val="it-IT"/>
        </w:rPr>
        <w:t>ë 29.</w:t>
      </w:r>
      <w:r w:rsidRPr="003F6FB3">
        <w:rPr>
          <w:lang w:val="it-IT"/>
        </w:rPr>
        <w:t>7.2004 “P</w:t>
      </w:r>
      <w:r>
        <w:rPr>
          <w:lang w:val="it-IT"/>
        </w:rPr>
        <w:t>ë</w:t>
      </w:r>
      <w:r w:rsidRPr="003F6FB3">
        <w:rPr>
          <w:lang w:val="it-IT"/>
        </w:rPr>
        <w:t>r organizimin dhe funksionimin e Autoritetit</w:t>
      </w:r>
      <w:r>
        <w:rPr>
          <w:lang w:val="it-IT"/>
        </w:rPr>
        <w:t xml:space="preserve"> </w:t>
      </w:r>
      <w:r w:rsidRPr="003F6FB3">
        <w:rPr>
          <w:lang w:val="it-IT"/>
        </w:rPr>
        <w:t>Mbik</w:t>
      </w:r>
      <w:r>
        <w:rPr>
          <w:lang w:val="it-IT"/>
        </w:rPr>
        <w:t>ë</w:t>
      </w:r>
      <w:r w:rsidRPr="003F6FB3">
        <w:rPr>
          <w:lang w:val="it-IT"/>
        </w:rPr>
        <w:t>qyr</w:t>
      </w:r>
      <w:r>
        <w:rPr>
          <w:lang w:val="it-IT"/>
        </w:rPr>
        <w:t>ë</w:t>
      </w:r>
      <w:r w:rsidRPr="003F6FB3">
        <w:rPr>
          <w:lang w:val="it-IT"/>
        </w:rPr>
        <w:t>s t</w:t>
      </w:r>
      <w:r>
        <w:rPr>
          <w:lang w:val="it-IT"/>
        </w:rPr>
        <w:t>ë</w:t>
      </w:r>
      <w:r w:rsidRPr="003F6FB3">
        <w:rPr>
          <w:lang w:val="it-IT"/>
        </w:rPr>
        <w:t xml:space="preserve"> Sigurimeve” dhe t</w:t>
      </w:r>
      <w:r>
        <w:rPr>
          <w:lang w:val="it-IT"/>
        </w:rPr>
        <w:t>ë l</w:t>
      </w:r>
      <w:r w:rsidRPr="003F6FB3">
        <w:rPr>
          <w:lang w:val="it-IT"/>
        </w:rPr>
        <w:t>igjit nr.9267</w:t>
      </w:r>
      <w:r>
        <w:rPr>
          <w:lang w:val="it-IT"/>
        </w:rPr>
        <w:t>,</w:t>
      </w:r>
      <w:r w:rsidRPr="003F6FB3">
        <w:rPr>
          <w:lang w:val="it-IT"/>
        </w:rPr>
        <w:t xml:space="preserve"> dat</w:t>
      </w:r>
      <w:r>
        <w:rPr>
          <w:lang w:val="it-IT"/>
        </w:rPr>
        <w:t>ë 29.</w:t>
      </w:r>
      <w:r w:rsidRPr="003F6FB3">
        <w:rPr>
          <w:lang w:val="it-IT"/>
        </w:rPr>
        <w:t>7.2004 “P</w:t>
      </w:r>
      <w:r>
        <w:rPr>
          <w:lang w:val="it-IT"/>
        </w:rPr>
        <w:t>ë</w:t>
      </w:r>
      <w:r w:rsidRPr="003F6FB3">
        <w:rPr>
          <w:lang w:val="it-IT"/>
        </w:rPr>
        <w:t>r veprimtarin</w:t>
      </w:r>
      <w:r>
        <w:rPr>
          <w:lang w:val="it-IT"/>
        </w:rPr>
        <w:t>ë</w:t>
      </w:r>
      <w:r w:rsidRPr="003F6FB3">
        <w:rPr>
          <w:lang w:val="it-IT"/>
        </w:rPr>
        <w:t xml:space="preserve"> e</w:t>
      </w:r>
      <w:r>
        <w:rPr>
          <w:lang w:val="it-IT"/>
        </w:rPr>
        <w:t xml:space="preserve"> </w:t>
      </w:r>
      <w:r w:rsidRPr="003F6FB3">
        <w:rPr>
          <w:lang w:val="it-IT"/>
        </w:rPr>
        <w:t>sigurimit, risigurimit dhe nd</w:t>
      </w:r>
      <w:r>
        <w:rPr>
          <w:lang w:val="it-IT"/>
        </w:rPr>
        <w:t>ë</w:t>
      </w:r>
      <w:r w:rsidRPr="003F6FB3">
        <w:rPr>
          <w:lang w:val="it-IT"/>
        </w:rPr>
        <w:t>rmjet</w:t>
      </w:r>
      <w:r>
        <w:rPr>
          <w:lang w:val="it-IT"/>
        </w:rPr>
        <w:t>ë</w:t>
      </w:r>
      <w:r w:rsidRPr="003F6FB3">
        <w:rPr>
          <w:lang w:val="it-IT"/>
        </w:rPr>
        <w:t>simit n</w:t>
      </w:r>
      <w:r>
        <w:rPr>
          <w:lang w:val="it-IT"/>
        </w:rPr>
        <w:t>ë</w:t>
      </w:r>
      <w:r w:rsidRPr="003F6FB3">
        <w:rPr>
          <w:lang w:val="it-IT"/>
        </w:rPr>
        <w:t xml:space="preserve"> sigurime dhe risigurime”, K</w:t>
      </w:r>
      <w:r>
        <w:rPr>
          <w:lang w:val="it-IT"/>
        </w:rPr>
        <w:t>ë</w:t>
      </w:r>
      <w:r w:rsidRPr="003F6FB3">
        <w:rPr>
          <w:lang w:val="it-IT"/>
        </w:rPr>
        <w:t>shilli i</w:t>
      </w:r>
      <w:r>
        <w:rPr>
          <w:lang w:val="it-IT"/>
        </w:rPr>
        <w:t xml:space="preserve"> </w:t>
      </w:r>
      <w:r w:rsidRPr="003F6FB3">
        <w:rPr>
          <w:lang w:val="it-IT"/>
        </w:rPr>
        <w:t>Autoritetit Mbik</w:t>
      </w:r>
      <w:r>
        <w:rPr>
          <w:lang w:val="it-IT"/>
        </w:rPr>
        <w:t>ë</w:t>
      </w:r>
      <w:r w:rsidRPr="003F6FB3">
        <w:rPr>
          <w:lang w:val="it-IT"/>
        </w:rPr>
        <w:t>qyr</w:t>
      </w:r>
      <w:r>
        <w:rPr>
          <w:lang w:val="it-IT"/>
        </w:rPr>
        <w:t>ë</w:t>
      </w:r>
      <w:r w:rsidRPr="003F6FB3">
        <w:rPr>
          <w:lang w:val="it-IT"/>
        </w:rPr>
        <w:t>s t</w:t>
      </w:r>
      <w:r>
        <w:rPr>
          <w:lang w:val="it-IT"/>
        </w:rPr>
        <w:t>ë</w:t>
      </w:r>
      <w:r w:rsidRPr="003F6FB3">
        <w:rPr>
          <w:lang w:val="it-IT"/>
        </w:rPr>
        <w:t xml:space="preserve"> Sigurimeve nxjerr rregulloren me p</w:t>
      </w:r>
      <w:r>
        <w:rPr>
          <w:lang w:val="it-IT"/>
        </w:rPr>
        <w:t>ë</w:t>
      </w:r>
      <w:r w:rsidRPr="003F6FB3">
        <w:rPr>
          <w:lang w:val="it-IT"/>
        </w:rPr>
        <w:t>rmbajtjen e m</w:t>
      </w:r>
      <w:r>
        <w:rPr>
          <w:lang w:val="it-IT"/>
        </w:rPr>
        <w:t>ë</w:t>
      </w:r>
      <w:r w:rsidRPr="003F6FB3">
        <w:rPr>
          <w:lang w:val="it-IT"/>
        </w:rPr>
        <w:t>poshtme:</w:t>
      </w:r>
    </w:p>
    <w:p w:rsidR="00F12B59" w:rsidRDefault="00F12B59" w:rsidP="00F12B59">
      <w:pPr>
        <w:pStyle w:val="Paragrafi"/>
        <w:rPr>
          <w:lang w:val="it-IT"/>
        </w:rPr>
      </w:pPr>
    </w:p>
    <w:p w:rsidR="00F12B59" w:rsidRPr="003F6FB3" w:rsidRDefault="00F12B59" w:rsidP="00F12B59">
      <w:pPr>
        <w:pStyle w:val="NeniNr"/>
        <w:rPr>
          <w:lang w:val="it-IT"/>
        </w:rPr>
      </w:pPr>
      <w:r w:rsidRPr="003F6FB3">
        <w:rPr>
          <w:lang w:val="it-IT"/>
        </w:rPr>
        <w:t>Neni 1</w:t>
      </w:r>
    </w:p>
    <w:p w:rsidR="00F12B59" w:rsidRDefault="00F12B59" w:rsidP="00F12B59">
      <w:pPr>
        <w:pStyle w:val="NeniTitull"/>
        <w:rPr>
          <w:lang w:val="it-IT"/>
        </w:rPr>
      </w:pPr>
      <w:r w:rsidRPr="003F6FB3">
        <w:rPr>
          <w:lang w:val="it-IT"/>
        </w:rPr>
        <w:t>Objekti</w:t>
      </w:r>
    </w:p>
    <w:p w:rsidR="00F12B59" w:rsidRPr="003F6FB3" w:rsidRDefault="00F12B59" w:rsidP="00F12B59">
      <w:pPr>
        <w:pStyle w:val="Paragrafi"/>
        <w:rPr>
          <w:lang w:val="it-IT"/>
        </w:rPr>
      </w:pPr>
    </w:p>
    <w:p w:rsidR="00F12B59" w:rsidRPr="003F6FB3" w:rsidRDefault="00F12B59" w:rsidP="00F12B59">
      <w:pPr>
        <w:pStyle w:val="Paragrafi"/>
        <w:rPr>
          <w:lang w:val="it-IT"/>
        </w:rPr>
      </w:pPr>
      <w:r w:rsidRPr="003F6FB3">
        <w:rPr>
          <w:lang w:val="it-IT"/>
        </w:rPr>
        <w:t>Q</w:t>
      </w:r>
      <w:r>
        <w:rPr>
          <w:lang w:val="it-IT"/>
        </w:rPr>
        <w:t>ë</w:t>
      </w:r>
      <w:r w:rsidRPr="003F6FB3">
        <w:rPr>
          <w:lang w:val="it-IT"/>
        </w:rPr>
        <w:t>llimi i kësaj rregulloreje është p</w:t>
      </w:r>
      <w:r>
        <w:rPr>
          <w:lang w:val="it-IT"/>
        </w:rPr>
        <w:t>ë</w:t>
      </w:r>
      <w:r w:rsidRPr="003F6FB3">
        <w:rPr>
          <w:lang w:val="it-IT"/>
        </w:rPr>
        <w:t>rcaktimi i k</w:t>
      </w:r>
      <w:r>
        <w:rPr>
          <w:lang w:val="it-IT"/>
        </w:rPr>
        <w:t>ë</w:t>
      </w:r>
      <w:r w:rsidRPr="003F6FB3">
        <w:rPr>
          <w:lang w:val="it-IT"/>
        </w:rPr>
        <w:t>rkesave n</w:t>
      </w:r>
      <w:r>
        <w:rPr>
          <w:lang w:val="it-IT"/>
        </w:rPr>
        <w:t>ë</w:t>
      </w:r>
      <w:r w:rsidRPr="003F6FB3">
        <w:rPr>
          <w:lang w:val="it-IT"/>
        </w:rPr>
        <w:t xml:space="preserve"> lidhje me profesionalizmin dhe me reputacionin e personave q</w:t>
      </w:r>
      <w:r>
        <w:rPr>
          <w:lang w:val="it-IT"/>
        </w:rPr>
        <w:t>ë</w:t>
      </w:r>
      <w:r w:rsidRPr="003F6FB3">
        <w:rPr>
          <w:lang w:val="it-IT"/>
        </w:rPr>
        <w:t xml:space="preserve"> kryejn</w:t>
      </w:r>
      <w:r>
        <w:rPr>
          <w:lang w:val="it-IT"/>
        </w:rPr>
        <w:t>ë</w:t>
      </w:r>
      <w:r w:rsidRPr="003F6FB3">
        <w:rPr>
          <w:lang w:val="it-IT"/>
        </w:rPr>
        <w:t xml:space="preserve"> administrimin, drejtimin dhe kontrollin e shoq</w:t>
      </w:r>
      <w:r>
        <w:rPr>
          <w:lang w:val="it-IT"/>
        </w:rPr>
        <w:t>ë</w:t>
      </w:r>
      <w:r w:rsidRPr="003F6FB3">
        <w:rPr>
          <w:lang w:val="it-IT"/>
        </w:rPr>
        <w:t>ris</w:t>
      </w:r>
      <w:r>
        <w:rPr>
          <w:lang w:val="it-IT"/>
        </w:rPr>
        <w:t>ë</w:t>
      </w:r>
      <w:r w:rsidRPr="003F6FB3">
        <w:rPr>
          <w:lang w:val="it-IT"/>
        </w:rPr>
        <w:t xml:space="preserve"> s</w:t>
      </w:r>
      <w:r>
        <w:rPr>
          <w:lang w:val="it-IT"/>
        </w:rPr>
        <w:t>ë</w:t>
      </w:r>
      <w:r w:rsidRPr="003F6FB3">
        <w:rPr>
          <w:lang w:val="it-IT"/>
        </w:rPr>
        <w:t xml:space="preserve"> sigurimit ose risigurimit</w:t>
      </w:r>
      <w:r>
        <w:rPr>
          <w:lang w:val="it-IT"/>
        </w:rPr>
        <w:t>,</w:t>
      </w:r>
      <w:r w:rsidRPr="003F6FB3">
        <w:rPr>
          <w:lang w:val="it-IT"/>
        </w:rPr>
        <w:t xml:space="preserve"> si dhe kufizimet që duhet të zbatohen n</w:t>
      </w:r>
      <w:r>
        <w:rPr>
          <w:lang w:val="it-IT"/>
        </w:rPr>
        <w:t>ë</w:t>
      </w:r>
      <w:r w:rsidRPr="003F6FB3">
        <w:rPr>
          <w:lang w:val="it-IT"/>
        </w:rPr>
        <w:t xml:space="preserve"> emërimin dhe në shkarkimin e tyre.</w:t>
      </w:r>
    </w:p>
    <w:p w:rsidR="00F12B59" w:rsidRDefault="00F12B59" w:rsidP="00F12B59">
      <w:pPr>
        <w:pStyle w:val="Paragrafi"/>
        <w:rPr>
          <w:lang w:val="it-IT"/>
        </w:rPr>
      </w:pPr>
    </w:p>
    <w:p w:rsidR="00F12B59" w:rsidRPr="003F6FB3" w:rsidRDefault="00F12B59" w:rsidP="00F12B59">
      <w:pPr>
        <w:pStyle w:val="NeniNr"/>
        <w:rPr>
          <w:lang w:val="it-IT"/>
        </w:rPr>
      </w:pPr>
      <w:r w:rsidRPr="003F6FB3">
        <w:rPr>
          <w:lang w:val="it-IT"/>
        </w:rPr>
        <w:t>Neni 2</w:t>
      </w:r>
    </w:p>
    <w:p w:rsidR="00F12B59" w:rsidRDefault="00F12B59" w:rsidP="00F12B59">
      <w:pPr>
        <w:pStyle w:val="NeniTitull"/>
        <w:rPr>
          <w:lang w:val="it-IT"/>
        </w:rPr>
      </w:pPr>
      <w:r w:rsidRPr="003F6FB3">
        <w:rPr>
          <w:lang w:val="it-IT"/>
        </w:rPr>
        <w:t>P</w:t>
      </w:r>
      <w:r>
        <w:rPr>
          <w:lang w:val="it-IT"/>
        </w:rPr>
        <w:t>ë</w:t>
      </w:r>
      <w:r w:rsidRPr="003F6FB3">
        <w:rPr>
          <w:lang w:val="it-IT"/>
        </w:rPr>
        <w:t>rkufizime</w:t>
      </w:r>
    </w:p>
    <w:p w:rsidR="00F12B59" w:rsidRPr="003F6FB3" w:rsidRDefault="00F12B59" w:rsidP="00F12B59">
      <w:pPr>
        <w:pStyle w:val="Paragrafi"/>
        <w:rPr>
          <w:lang w:val="it-IT"/>
        </w:rPr>
      </w:pPr>
    </w:p>
    <w:p w:rsidR="00F12B59" w:rsidRPr="003F6FB3" w:rsidRDefault="00F12B59" w:rsidP="00F12B59">
      <w:pPr>
        <w:pStyle w:val="Paragrafi"/>
        <w:rPr>
          <w:lang w:val="it-IT"/>
        </w:rPr>
      </w:pPr>
      <w:r w:rsidRPr="003F6FB3">
        <w:rPr>
          <w:lang w:val="it-IT"/>
        </w:rPr>
        <w:t>2.1 Të gjith</w:t>
      </w:r>
      <w:r>
        <w:rPr>
          <w:lang w:val="it-IT"/>
        </w:rPr>
        <w:t>ë</w:t>
      </w:r>
      <w:r w:rsidRPr="003F6FB3">
        <w:rPr>
          <w:lang w:val="it-IT"/>
        </w:rPr>
        <w:t xml:space="preserve"> termat e p</w:t>
      </w:r>
      <w:r>
        <w:rPr>
          <w:lang w:val="it-IT"/>
        </w:rPr>
        <w:t>ë</w:t>
      </w:r>
      <w:r w:rsidRPr="003F6FB3">
        <w:rPr>
          <w:lang w:val="it-IT"/>
        </w:rPr>
        <w:t>rdorur n</w:t>
      </w:r>
      <w:r>
        <w:rPr>
          <w:lang w:val="it-IT"/>
        </w:rPr>
        <w:t>ë</w:t>
      </w:r>
      <w:r w:rsidRPr="003F6FB3">
        <w:rPr>
          <w:lang w:val="it-IT"/>
        </w:rPr>
        <w:t xml:space="preserve"> k</w:t>
      </w:r>
      <w:r>
        <w:rPr>
          <w:lang w:val="it-IT"/>
        </w:rPr>
        <w:t>ëtë</w:t>
      </w:r>
      <w:r w:rsidRPr="003F6FB3">
        <w:rPr>
          <w:lang w:val="it-IT"/>
        </w:rPr>
        <w:t xml:space="preserve"> rregullore kan</w:t>
      </w:r>
      <w:r>
        <w:rPr>
          <w:lang w:val="it-IT"/>
        </w:rPr>
        <w:t>ë</w:t>
      </w:r>
      <w:r w:rsidRPr="003F6FB3">
        <w:rPr>
          <w:lang w:val="it-IT"/>
        </w:rPr>
        <w:t xml:space="preserve"> kuptimin e përcaktuar në nenin 3</w:t>
      </w:r>
      <w:r>
        <w:rPr>
          <w:lang w:val="it-IT"/>
        </w:rPr>
        <w:t xml:space="preserve"> të l</w:t>
      </w:r>
      <w:r w:rsidRPr="003F6FB3">
        <w:rPr>
          <w:lang w:val="it-IT"/>
        </w:rPr>
        <w:t>igji</w:t>
      </w:r>
      <w:r>
        <w:rPr>
          <w:lang w:val="it-IT"/>
        </w:rPr>
        <w:t>t nr.</w:t>
      </w:r>
      <w:r w:rsidRPr="003F6FB3">
        <w:rPr>
          <w:lang w:val="it-IT"/>
        </w:rPr>
        <w:t>9267, dat</w:t>
      </w:r>
      <w:r>
        <w:rPr>
          <w:lang w:val="it-IT"/>
        </w:rPr>
        <w:t>ë 27.</w:t>
      </w:r>
      <w:r w:rsidRPr="003F6FB3">
        <w:rPr>
          <w:lang w:val="it-IT"/>
        </w:rPr>
        <w:t>9.2004 “P</w:t>
      </w:r>
      <w:r>
        <w:rPr>
          <w:lang w:val="it-IT"/>
        </w:rPr>
        <w:t>ë</w:t>
      </w:r>
      <w:r w:rsidRPr="003F6FB3">
        <w:rPr>
          <w:lang w:val="it-IT"/>
        </w:rPr>
        <w:t>r veprimtarin</w:t>
      </w:r>
      <w:r>
        <w:rPr>
          <w:lang w:val="it-IT"/>
        </w:rPr>
        <w:t>ë</w:t>
      </w:r>
      <w:r w:rsidRPr="003F6FB3">
        <w:rPr>
          <w:lang w:val="it-IT"/>
        </w:rPr>
        <w:t xml:space="preserve"> e sigurimit, risigurimit dhe</w:t>
      </w:r>
      <w:r>
        <w:rPr>
          <w:lang w:val="it-IT"/>
        </w:rPr>
        <w:t xml:space="preserve"> </w:t>
      </w:r>
      <w:r w:rsidRPr="003F6FB3">
        <w:rPr>
          <w:lang w:val="it-IT"/>
        </w:rPr>
        <w:t>nd</w:t>
      </w:r>
      <w:r>
        <w:rPr>
          <w:lang w:val="it-IT"/>
        </w:rPr>
        <w:t>ë</w:t>
      </w:r>
      <w:r w:rsidRPr="003F6FB3">
        <w:rPr>
          <w:lang w:val="it-IT"/>
        </w:rPr>
        <w:t>rmjet</w:t>
      </w:r>
      <w:r>
        <w:rPr>
          <w:lang w:val="it-IT"/>
        </w:rPr>
        <w:t>ë</w:t>
      </w:r>
      <w:r w:rsidRPr="003F6FB3">
        <w:rPr>
          <w:lang w:val="it-IT"/>
        </w:rPr>
        <w:t>simit n</w:t>
      </w:r>
      <w:r>
        <w:rPr>
          <w:lang w:val="it-IT"/>
        </w:rPr>
        <w:t>ë sigurime dhe risigurime”, i cil</w:t>
      </w:r>
      <w:r w:rsidRPr="003F6FB3">
        <w:rPr>
          <w:lang w:val="it-IT"/>
        </w:rPr>
        <w:t>i m</w:t>
      </w:r>
      <w:r>
        <w:rPr>
          <w:lang w:val="it-IT"/>
        </w:rPr>
        <w:t>ë</w:t>
      </w:r>
      <w:r w:rsidRPr="003F6FB3">
        <w:rPr>
          <w:lang w:val="it-IT"/>
        </w:rPr>
        <w:t xml:space="preserve"> posht</w:t>
      </w:r>
      <w:r>
        <w:rPr>
          <w:lang w:val="it-IT"/>
        </w:rPr>
        <w:t>ë</w:t>
      </w:r>
      <w:r w:rsidRPr="003F6FB3">
        <w:rPr>
          <w:lang w:val="it-IT"/>
        </w:rPr>
        <w:t xml:space="preserve"> do t</w:t>
      </w:r>
      <w:r>
        <w:rPr>
          <w:lang w:val="it-IT"/>
        </w:rPr>
        <w:t>ë</w:t>
      </w:r>
      <w:r w:rsidRPr="003F6FB3">
        <w:rPr>
          <w:lang w:val="it-IT"/>
        </w:rPr>
        <w:t xml:space="preserve"> quhet “Ligji”.</w:t>
      </w:r>
    </w:p>
    <w:p w:rsidR="00F12B59" w:rsidRPr="003F6FB3" w:rsidRDefault="00F12B59" w:rsidP="00F12B59">
      <w:pPr>
        <w:pStyle w:val="Paragrafi"/>
        <w:rPr>
          <w:lang w:val="it-IT"/>
        </w:rPr>
      </w:pPr>
      <w:r w:rsidRPr="003F6FB3">
        <w:rPr>
          <w:lang w:val="it-IT"/>
        </w:rPr>
        <w:t>2.2 N</w:t>
      </w:r>
      <w:r>
        <w:rPr>
          <w:lang w:val="it-IT"/>
        </w:rPr>
        <w:t>ë vijim pë</w:t>
      </w:r>
      <w:r w:rsidRPr="003F6FB3">
        <w:rPr>
          <w:lang w:val="it-IT"/>
        </w:rPr>
        <w:t>r thjeshtësi p</w:t>
      </w:r>
      <w:r>
        <w:rPr>
          <w:lang w:val="it-IT"/>
        </w:rPr>
        <w:t>ë</w:t>
      </w:r>
      <w:r w:rsidRPr="003F6FB3">
        <w:rPr>
          <w:lang w:val="it-IT"/>
        </w:rPr>
        <w:t>r shoq</w:t>
      </w:r>
      <w:r>
        <w:rPr>
          <w:lang w:val="it-IT"/>
        </w:rPr>
        <w:t>ë</w:t>
      </w:r>
      <w:r w:rsidRPr="003F6FB3">
        <w:rPr>
          <w:lang w:val="it-IT"/>
        </w:rPr>
        <w:t>rit</w:t>
      </w:r>
      <w:r>
        <w:rPr>
          <w:lang w:val="it-IT"/>
        </w:rPr>
        <w:t>ë</w:t>
      </w:r>
      <w:r w:rsidRPr="003F6FB3">
        <w:rPr>
          <w:lang w:val="it-IT"/>
        </w:rPr>
        <w:t xml:space="preserve"> e sigurimit dhe deg</w:t>
      </w:r>
      <w:r>
        <w:rPr>
          <w:lang w:val="it-IT"/>
        </w:rPr>
        <w:t>ë</w:t>
      </w:r>
      <w:r w:rsidRPr="003F6FB3">
        <w:rPr>
          <w:lang w:val="it-IT"/>
        </w:rPr>
        <w:t>t e shoq</w:t>
      </w:r>
      <w:r>
        <w:rPr>
          <w:lang w:val="it-IT"/>
        </w:rPr>
        <w:t>ë</w:t>
      </w:r>
      <w:r w:rsidRPr="003F6FB3">
        <w:rPr>
          <w:lang w:val="it-IT"/>
        </w:rPr>
        <w:t>rive t</w:t>
      </w:r>
      <w:r>
        <w:rPr>
          <w:lang w:val="it-IT"/>
        </w:rPr>
        <w:t>ë</w:t>
      </w:r>
      <w:r w:rsidRPr="003F6FB3">
        <w:rPr>
          <w:lang w:val="it-IT"/>
        </w:rPr>
        <w:t xml:space="preserve"> sigurimit të</w:t>
      </w:r>
      <w:r>
        <w:rPr>
          <w:lang w:val="it-IT"/>
        </w:rPr>
        <w:t xml:space="preserve"> </w:t>
      </w:r>
      <w:r w:rsidRPr="003F6FB3">
        <w:rPr>
          <w:lang w:val="it-IT"/>
        </w:rPr>
        <w:t>huaja është p</w:t>
      </w:r>
      <w:r>
        <w:rPr>
          <w:lang w:val="it-IT"/>
        </w:rPr>
        <w:t>ë</w:t>
      </w:r>
      <w:r w:rsidRPr="003F6FB3">
        <w:rPr>
          <w:lang w:val="it-IT"/>
        </w:rPr>
        <w:t>rdorur termi “shoq</w:t>
      </w:r>
      <w:r>
        <w:rPr>
          <w:lang w:val="it-IT"/>
        </w:rPr>
        <w:t>ë</w:t>
      </w:r>
      <w:r w:rsidRPr="003F6FB3">
        <w:rPr>
          <w:lang w:val="it-IT"/>
        </w:rPr>
        <w:t>ri sigurimi”.</w:t>
      </w:r>
    </w:p>
    <w:p w:rsidR="00F12B59" w:rsidRDefault="00F12B59" w:rsidP="00F12B59">
      <w:pPr>
        <w:pStyle w:val="Paragrafi"/>
        <w:rPr>
          <w:lang w:val="it-IT"/>
        </w:rPr>
      </w:pPr>
    </w:p>
    <w:p w:rsidR="00F12B59" w:rsidRPr="003F6FB3" w:rsidRDefault="00F12B59" w:rsidP="00F12B59">
      <w:pPr>
        <w:pStyle w:val="NeniNr"/>
        <w:rPr>
          <w:lang w:val="it-IT"/>
        </w:rPr>
      </w:pPr>
      <w:r w:rsidRPr="003F6FB3">
        <w:rPr>
          <w:lang w:val="it-IT"/>
        </w:rPr>
        <w:t>Neni 3</w:t>
      </w:r>
    </w:p>
    <w:p w:rsidR="00F12B59" w:rsidRDefault="00F12B59" w:rsidP="00F12B59">
      <w:pPr>
        <w:pStyle w:val="NeniTitull"/>
        <w:rPr>
          <w:lang w:val="it-IT"/>
        </w:rPr>
      </w:pPr>
      <w:r>
        <w:rPr>
          <w:lang w:val="it-IT"/>
        </w:rPr>
        <w:t>Subjektet e kë</w:t>
      </w:r>
      <w:r w:rsidRPr="003F6FB3">
        <w:rPr>
          <w:lang w:val="it-IT"/>
        </w:rPr>
        <w:t>saj rregulloreje</w:t>
      </w:r>
    </w:p>
    <w:p w:rsidR="00F12B59" w:rsidRPr="003F6FB3" w:rsidRDefault="00F12B59" w:rsidP="00F12B59">
      <w:pPr>
        <w:pStyle w:val="Paragrafi"/>
        <w:rPr>
          <w:lang w:val="it-IT"/>
        </w:rPr>
      </w:pPr>
    </w:p>
    <w:p w:rsidR="00F12B59" w:rsidRPr="00A77B84" w:rsidRDefault="00F12B59" w:rsidP="00F12B59">
      <w:pPr>
        <w:pStyle w:val="Paragrafi"/>
        <w:rPr>
          <w:lang w:val="it-IT"/>
        </w:rPr>
      </w:pPr>
      <w:r w:rsidRPr="00A77B84">
        <w:rPr>
          <w:lang w:val="it-IT"/>
        </w:rPr>
        <w:t>Subjekte të kësaj rregulloreje janë:</w:t>
      </w:r>
    </w:p>
    <w:p w:rsidR="00F12B59" w:rsidRPr="0026030A" w:rsidRDefault="00F12B59" w:rsidP="00F12B59">
      <w:pPr>
        <w:pStyle w:val="Paragrafi"/>
        <w:rPr>
          <w:lang w:val="it-IT"/>
        </w:rPr>
      </w:pPr>
      <w:r>
        <w:rPr>
          <w:lang w:val="it-IT"/>
        </w:rPr>
        <w:t>a)</w:t>
      </w:r>
      <w:r w:rsidRPr="0026030A">
        <w:rPr>
          <w:lang w:val="it-IT"/>
        </w:rPr>
        <w:t xml:space="preserve"> </w:t>
      </w:r>
      <w:r>
        <w:rPr>
          <w:lang w:val="it-IT"/>
        </w:rPr>
        <w:t>anëtarët e këshillit mbikëqyrës,</w:t>
      </w:r>
    </w:p>
    <w:p w:rsidR="00F12B59" w:rsidRPr="0026030A" w:rsidRDefault="00F12B59" w:rsidP="00F12B59">
      <w:pPr>
        <w:pStyle w:val="Paragrafi"/>
        <w:rPr>
          <w:lang w:val="it-IT"/>
        </w:rPr>
      </w:pPr>
      <w:r>
        <w:rPr>
          <w:lang w:val="it-IT"/>
        </w:rPr>
        <w:t>b)</w:t>
      </w:r>
      <w:r w:rsidRPr="0026030A">
        <w:rPr>
          <w:lang w:val="it-IT"/>
        </w:rPr>
        <w:t xml:space="preserve"> anëtarët e komitetit të kontrollit të brendsh</w:t>
      </w:r>
      <w:r>
        <w:rPr>
          <w:lang w:val="it-IT"/>
        </w:rPr>
        <w:t>ë</w:t>
      </w:r>
      <w:r w:rsidRPr="0026030A">
        <w:rPr>
          <w:lang w:val="it-IT"/>
        </w:rPr>
        <w:t>m,</w:t>
      </w:r>
    </w:p>
    <w:p w:rsidR="00F12B59" w:rsidRPr="0026030A" w:rsidRDefault="00F12B59" w:rsidP="00F12B59">
      <w:pPr>
        <w:pStyle w:val="Paragrafi"/>
        <w:rPr>
          <w:lang w:val="it-IT"/>
        </w:rPr>
      </w:pPr>
      <w:r>
        <w:rPr>
          <w:lang w:val="it-IT"/>
        </w:rPr>
        <w:t>c)</w:t>
      </w:r>
      <w:r w:rsidRPr="0026030A">
        <w:rPr>
          <w:lang w:val="it-IT"/>
        </w:rPr>
        <w:t xml:space="preserve"> </w:t>
      </w:r>
      <w:r>
        <w:rPr>
          <w:lang w:val="it-IT"/>
        </w:rPr>
        <w:t>drejtori i përgjithshëm i shoqërisë së sigurimit</w:t>
      </w:r>
      <w:r w:rsidRPr="0026030A">
        <w:rPr>
          <w:lang w:val="it-IT"/>
        </w:rPr>
        <w:t>,</w:t>
      </w:r>
    </w:p>
    <w:p w:rsidR="00F12B59" w:rsidRPr="003F6FB3" w:rsidRDefault="00F12B59" w:rsidP="00F12B59">
      <w:pPr>
        <w:pStyle w:val="Paragrafi"/>
        <w:rPr>
          <w:lang w:val="it-IT"/>
        </w:rPr>
      </w:pPr>
      <w:r>
        <w:rPr>
          <w:lang w:val="it-IT"/>
        </w:rPr>
        <w:t>d) zëvendë</w:t>
      </w:r>
      <w:r w:rsidRPr="003F6FB3">
        <w:rPr>
          <w:lang w:val="it-IT"/>
        </w:rPr>
        <w:t xml:space="preserve">sdrejtori </w:t>
      </w:r>
      <w:r>
        <w:rPr>
          <w:lang w:val="it-IT"/>
        </w:rPr>
        <w:t>i përgjithshëm i shoqërisë së sigurimit,</w:t>
      </w:r>
    </w:p>
    <w:p w:rsidR="00F12B59" w:rsidRPr="003F6FB3" w:rsidRDefault="00F12B59" w:rsidP="00F12B59">
      <w:pPr>
        <w:pStyle w:val="Paragrafi"/>
        <w:rPr>
          <w:lang w:val="it-IT"/>
        </w:rPr>
      </w:pPr>
      <w:r>
        <w:rPr>
          <w:lang w:val="it-IT"/>
        </w:rPr>
        <w:t>e) drejtues departam</w:t>
      </w:r>
      <w:r w:rsidRPr="003F6FB3">
        <w:rPr>
          <w:lang w:val="it-IT"/>
        </w:rPr>
        <w:t>enti/drejtorie apo drejtuesit e deg</w:t>
      </w:r>
      <w:r>
        <w:rPr>
          <w:lang w:val="it-IT"/>
        </w:rPr>
        <w:t>ë</w:t>
      </w:r>
      <w:r w:rsidRPr="003F6FB3">
        <w:rPr>
          <w:lang w:val="it-IT"/>
        </w:rPr>
        <w:t>s.</w:t>
      </w:r>
    </w:p>
    <w:p w:rsidR="00F12B59" w:rsidRDefault="00F12B59" w:rsidP="00F12B59">
      <w:pPr>
        <w:pStyle w:val="Paragrafi"/>
        <w:rPr>
          <w:lang w:val="it-IT"/>
        </w:rPr>
      </w:pPr>
    </w:p>
    <w:p w:rsidR="00F12B59" w:rsidRPr="003F6FB3" w:rsidRDefault="00F12B59" w:rsidP="00F12B59">
      <w:pPr>
        <w:pStyle w:val="NeniNr"/>
        <w:rPr>
          <w:lang w:val="it-IT"/>
        </w:rPr>
      </w:pPr>
      <w:r w:rsidRPr="003F6FB3">
        <w:rPr>
          <w:lang w:val="it-IT"/>
        </w:rPr>
        <w:t>Neni 4</w:t>
      </w:r>
    </w:p>
    <w:p w:rsidR="00F12B59" w:rsidRDefault="00F12B59" w:rsidP="00F12B59">
      <w:pPr>
        <w:pStyle w:val="NeniTitull"/>
        <w:rPr>
          <w:lang w:val="it-IT"/>
        </w:rPr>
      </w:pPr>
      <w:r w:rsidRPr="003F6FB3">
        <w:rPr>
          <w:lang w:val="it-IT"/>
        </w:rPr>
        <w:t>Kualifikimi, reputacioni dhe përvoja</w:t>
      </w:r>
    </w:p>
    <w:p w:rsidR="00F12B59" w:rsidRPr="003F6FB3" w:rsidRDefault="00F12B59" w:rsidP="00F12B59">
      <w:pPr>
        <w:pStyle w:val="Paragrafi"/>
        <w:rPr>
          <w:lang w:val="it-IT"/>
        </w:rPr>
      </w:pPr>
    </w:p>
    <w:p w:rsidR="00F12B59" w:rsidRPr="003F6FB3" w:rsidRDefault="00F12B59" w:rsidP="00F12B59">
      <w:pPr>
        <w:pStyle w:val="Paragrafi"/>
        <w:rPr>
          <w:lang w:val="it-IT"/>
        </w:rPr>
      </w:pPr>
      <w:r w:rsidRPr="003F6FB3">
        <w:rPr>
          <w:lang w:val="it-IT"/>
        </w:rPr>
        <w:t>4.1 Të gjith</w:t>
      </w:r>
      <w:r>
        <w:rPr>
          <w:lang w:val="it-IT"/>
        </w:rPr>
        <w:t xml:space="preserve">ë personat e </w:t>
      </w:r>
      <w:r w:rsidRPr="003F6FB3">
        <w:rPr>
          <w:lang w:val="it-IT"/>
        </w:rPr>
        <w:t>zgjedhur ose të</w:t>
      </w:r>
      <w:r>
        <w:rPr>
          <w:lang w:val="it-IT"/>
        </w:rPr>
        <w:t xml:space="preserve"> emëruar si drejtues duhet të pë</w:t>
      </w:r>
      <w:r w:rsidRPr="003F6FB3">
        <w:rPr>
          <w:lang w:val="it-IT"/>
        </w:rPr>
        <w:t>rmbushin kriteret</w:t>
      </w:r>
      <w:r>
        <w:rPr>
          <w:lang w:val="it-IT"/>
        </w:rPr>
        <w:t xml:space="preserve"> </w:t>
      </w:r>
      <w:r w:rsidRPr="003F6FB3">
        <w:rPr>
          <w:lang w:val="it-IT"/>
        </w:rPr>
        <w:t>e p</w:t>
      </w:r>
      <w:r>
        <w:rPr>
          <w:lang w:val="it-IT"/>
        </w:rPr>
        <w:t>ërcaktuara në “l</w:t>
      </w:r>
      <w:r w:rsidRPr="003F6FB3">
        <w:rPr>
          <w:lang w:val="it-IT"/>
        </w:rPr>
        <w:t>igj</w:t>
      </w:r>
      <w:r>
        <w:rPr>
          <w:lang w:val="it-IT"/>
        </w:rPr>
        <w:t>in” dhe kësaj rregulloreje</w:t>
      </w:r>
      <w:r w:rsidRPr="003F6FB3">
        <w:rPr>
          <w:lang w:val="it-IT"/>
        </w:rPr>
        <w:t xml:space="preserve"> p</w:t>
      </w:r>
      <w:r>
        <w:rPr>
          <w:lang w:val="it-IT"/>
        </w:rPr>
        <w:t>ë</w:t>
      </w:r>
      <w:r w:rsidRPr="003F6FB3">
        <w:rPr>
          <w:lang w:val="it-IT"/>
        </w:rPr>
        <w:t>r sa i p</w:t>
      </w:r>
      <w:r>
        <w:rPr>
          <w:lang w:val="it-IT"/>
        </w:rPr>
        <w:t>ë</w:t>
      </w:r>
      <w:r w:rsidRPr="003F6FB3">
        <w:rPr>
          <w:lang w:val="it-IT"/>
        </w:rPr>
        <w:t>rket figur</w:t>
      </w:r>
      <w:r>
        <w:rPr>
          <w:lang w:val="it-IT"/>
        </w:rPr>
        <w:t>ë</w:t>
      </w:r>
      <w:r w:rsidRPr="003F6FB3">
        <w:rPr>
          <w:lang w:val="it-IT"/>
        </w:rPr>
        <w:t>s së tyre morale dhe</w:t>
      </w:r>
      <w:r>
        <w:rPr>
          <w:lang w:val="it-IT"/>
        </w:rPr>
        <w:t xml:space="preserve"> </w:t>
      </w:r>
      <w:r w:rsidRPr="003F6FB3">
        <w:rPr>
          <w:lang w:val="it-IT"/>
        </w:rPr>
        <w:t>aftësisë profesionale.</w:t>
      </w:r>
    </w:p>
    <w:p w:rsidR="00F12B59" w:rsidRPr="003F6FB3" w:rsidRDefault="00F12B59" w:rsidP="00F12B59">
      <w:pPr>
        <w:pStyle w:val="Paragrafi"/>
        <w:rPr>
          <w:lang w:val="it-IT"/>
        </w:rPr>
      </w:pPr>
      <w:r w:rsidRPr="003F6FB3">
        <w:rPr>
          <w:lang w:val="it-IT"/>
        </w:rPr>
        <w:t>4.2 T</w:t>
      </w:r>
      <w:r>
        <w:rPr>
          <w:lang w:val="it-IT"/>
        </w:rPr>
        <w:t>ë</w:t>
      </w:r>
      <w:r w:rsidRPr="003F6FB3">
        <w:rPr>
          <w:lang w:val="it-IT"/>
        </w:rPr>
        <w:t xml:space="preserve"> gjithë personat e zgjedhur ose të emëruar si drejtues, të kenë arsimin e lartë.</w:t>
      </w:r>
    </w:p>
    <w:p w:rsidR="00F12B59" w:rsidRPr="00130807" w:rsidRDefault="00F12B59" w:rsidP="00F12B59">
      <w:pPr>
        <w:pStyle w:val="Paragrafi"/>
        <w:rPr>
          <w:lang w:val="it-IT"/>
        </w:rPr>
      </w:pPr>
      <w:r w:rsidRPr="00130807">
        <w:rPr>
          <w:lang w:val="it-IT"/>
        </w:rPr>
        <w:t>4.3 Të gjithë personat e zgjedhur ose të em</w:t>
      </w:r>
      <w:r>
        <w:rPr>
          <w:lang w:val="it-IT"/>
        </w:rPr>
        <w:t>ë</w:t>
      </w:r>
      <w:r w:rsidRPr="00130807">
        <w:rPr>
          <w:lang w:val="it-IT"/>
        </w:rPr>
        <w:t>ruar si drejtues, t</w:t>
      </w:r>
      <w:r>
        <w:rPr>
          <w:lang w:val="it-IT"/>
        </w:rPr>
        <w:t>ë</w:t>
      </w:r>
      <w:r w:rsidRPr="00130807">
        <w:rPr>
          <w:lang w:val="it-IT"/>
        </w:rPr>
        <w:t xml:space="preserve"> k</w:t>
      </w:r>
      <w:r>
        <w:rPr>
          <w:lang w:val="it-IT"/>
        </w:rPr>
        <w:t>enë</w:t>
      </w:r>
      <w:r w:rsidRPr="00130807">
        <w:rPr>
          <w:lang w:val="it-IT"/>
        </w:rPr>
        <w:t xml:space="preserve"> eksperi</w:t>
      </w:r>
      <w:r>
        <w:rPr>
          <w:lang w:val="it-IT"/>
        </w:rPr>
        <w:t>encë</w:t>
      </w:r>
      <w:r w:rsidRPr="00130807">
        <w:rPr>
          <w:lang w:val="it-IT"/>
        </w:rPr>
        <w:t xml:space="preserve"> pune t</w:t>
      </w:r>
      <w:r>
        <w:rPr>
          <w:lang w:val="it-IT"/>
        </w:rPr>
        <w:t>ë</w:t>
      </w:r>
      <w:r w:rsidRPr="00130807">
        <w:rPr>
          <w:lang w:val="it-IT"/>
        </w:rPr>
        <w:t xml:space="preserve"> pakt</w:t>
      </w:r>
      <w:r>
        <w:rPr>
          <w:lang w:val="it-IT"/>
        </w:rPr>
        <w:t>ë</w:t>
      </w:r>
      <w:r w:rsidRPr="00130807">
        <w:rPr>
          <w:lang w:val="it-IT"/>
        </w:rPr>
        <w:t>n 5 vjet n</w:t>
      </w:r>
      <w:r>
        <w:rPr>
          <w:lang w:val="it-IT"/>
        </w:rPr>
        <w:t>ë</w:t>
      </w:r>
      <w:r w:rsidRPr="00130807">
        <w:rPr>
          <w:lang w:val="it-IT"/>
        </w:rPr>
        <w:t xml:space="preserve"> fush</w:t>
      </w:r>
      <w:r>
        <w:rPr>
          <w:lang w:val="it-IT"/>
        </w:rPr>
        <w:t>ën f</w:t>
      </w:r>
      <w:r w:rsidRPr="00130807">
        <w:rPr>
          <w:lang w:val="it-IT"/>
        </w:rPr>
        <w:t>inanciare, juridike ose t</w:t>
      </w:r>
      <w:r>
        <w:rPr>
          <w:lang w:val="it-IT"/>
        </w:rPr>
        <w:t>ë</w:t>
      </w:r>
      <w:r w:rsidRPr="00130807">
        <w:rPr>
          <w:lang w:val="it-IT"/>
        </w:rPr>
        <w:t xml:space="preserve"> ngjashme me to.</w:t>
      </w:r>
    </w:p>
    <w:p w:rsidR="00F12B59" w:rsidRDefault="00F12B59" w:rsidP="00F12B59">
      <w:pPr>
        <w:pStyle w:val="Paragrafi"/>
        <w:ind w:firstLine="0"/>
        <w:rPr>
          <w:lang w:val="it-IT"/>
        </w:rPr>
      </w:pPr>
    </w:p>
    <w:p w:rsidR="00BD7E1B" w:rsidRDefault="00BD7E1B" w:rsidP="00F12B59">
      <w:pPr>
        <w:pStyle w:val="Paragrafi"/>
        <w:ind w:firstLine="0"/>
        <w:rPr>
          <w:lang w:val="it-IT"/>
        </w:rPr>
      </w:pPr>
    </w:p>
    <w:p w:rsidR="00BD7E1B" w:rsidRPr="00A77B84" w:rsidRDefault="00BD7E1B" w:rsidP="00F12B59">
      <w:pPr>
        <w:pStyle w:val="Paragrafi"/>
        <w:ind w:firstLine="0"/>
        <w:rPr>
          <w:lang w:val="it-IT"/>
        </w:rPr>
      </w:pPr>
    </w:p>
    <w:p w:rsidR="00F12B59" w:rsidRPr="00A77B84" w:rsidRDefault="00F12B59" w:rsidP="00BD7E1B">
      <w:pPr>
        <w:pStyle w:val="NeniNr"/>
        <w:rPr>
          <w:lang w:val="it-IT"/>
        </w:rPr>
      </w:pPr>
      <w:r w:rsidRPr="00A77B84">
        <w:rPr>
          <w:lang w:val="it-IT"/>
        </w:rPr>
        <w:t>Neni 5</w:t>
      </w:r>
    </w:p>
    <w:p w:rsidR="00F12B59" w:rsidRPr="00A77B84" w:rsidRDefault="00F12B59" w:rsidP="00BD7E1B">
      <w:pPr>
        <w:pStyle w:val="NeniTitull"/>
        <w:rPr>
          <w:lang w:val="it-IT"/>
        </w:rPr>
      </w:pPr>
      <w:r w:rsidRPr="00A77B84">
        <w:rPr>
          <w:lang w:val="it-IT"/>
        </w:rPr>
        <w:t>Kërkesa dhe dokumentacioni</w:t>
      </w:r>
    </w:p>
    <w:p w:rsidR="00F12B59" w:rsidRPr="00A77B84" w:rsidRDefault="00F12B59" w:rsidP="00F12B59">
      <w:pPr>
        <w:pStyle w:val="Paragrafi"/>
        <w:rPr>
          <w:lang w:val="it-IT"/>
        </w:rPr>
      </w:pPr>
    </w:p>
    <w:p w:rsidR="00F12B59" w:rsidRPr="00A77B84" w:rsidRDefault="00F12B59" w:rsidP="00F12B59">
      <w:pPr>
        <w:pStyle w:val="Paragrafi"/>
        <w:rPr>
          <w:lang w:val="it-IT"/>
        </w:rPr>
      </w:pPr>
      <w:r>
        <w:rPr>
          <w:lang w:val="it-IT"/>
        </w:rPr>
        <w:t xml:space="preserve">5.1 </w:t>
      </w:r>
      <w:r w:rsidRPr="00A77B84">
        <w:rPr>
          <w:lang w:val="it-IT"/>
        </w:rPr>
        <w:t>Kërkesa për miratimin nga Autoriteti M</w:t>
      </w:r>
      <w:r>
        <w:rPr>
          <w:lang w:val="it-IT"/>
        </w:rPr>
        <w:t>bikëqyrës i Sigurimeve të kandid</w:t>
      </w:r>
      <w:r w:rsidRPr="00A77B84">
        <w:rPr>
          <w:lang w:val="it-IT"/>
        </w:rPr>
        <w:t>aturës së propozuar bëhet nga shoqëria e sigurimit, në bazë të vendimit të:</w:t>
      </w:r>
    </w:p>
    <w:p w:rsidR="00F12B59" w:rsidRPr="00A77B84" w:rsidRDefault="00F12B59" w:rsidP="00F12B59">
      <w:pPr>
        <w:pStyle w:val="Paragrafi"/>
        <w:rPr>
          <w:lang w:val="it-IT"/>
        </w:rPr>
      </w:pPr>
      <w:r>
        <w:rPr>
          <w:lang w:val="it-IT"/>
        </w:rPr>
        <w:t>a) asamblesë së aksiona</w:t>
      </w:r>
      <w:r w:rsidRPr="00A77B84">
        <w:rPr>
          <w:lang w:val="it-IT"/>
        </w:rPr>
        <w:t>rëve për anëtarët e këshillit mbikëqyrës;</w:t>
      </w:r>
    </w:p>
    <w:p w:rsidR="00F12B59" w:rsidRPr="00A77B84" w:rsidRDefault="00F12B59" w:rsidP="00F12B59">
      <w:pPr>
        <w:pStyle w:val="Paragrafi"/>
        <w:rPr>
          <w:lang w:val="it-IT"/>
        </w:rPr>
      </w:pPr>
      <w:r w:rsidRPr="00A77B84">
        <w:rPr>
          <w:lang w:val="it-IT"/>
        </w:rPr>
        <w:t>b) këshillit mbikëqyrës për anëtarët e kom</w:t>
      </w:r>
      <w:r>
        <w:rPr>
          <w:lang w:val="it-IT"/>
        </w:rPr>
        <w:t>itetit të kontrollit të brendshë</w:t>
      </w:r>
      <w:r w:rsidRPr="00A77B84">
        <w:rPr>
          <w:lang w:val="it-IT"/>
        </w:rPr>
        <w:t>m të shoqërisë së sigurimit dhe për drejtuesit e përcaktuar në shkronjat c dhe d t</w:t>
      </w:r>
      <w:r>
        <w:rPr>
          <w:lang w:val="it-IT"/>
        </w:rPr>
        <w:t>ë nenit 3 të kësaj rregulloreje.</w:t>
      </w:r>
    </w:p>
    <w:p w:rsidR="00F12B59" w:rsidRPr="00A77B84" w:rsidRDefault="00F12B59" w:rsidP="00F12B59">
      <w:pPr>
        <w:pStyle w:val="Paragrafi"/>
        <w:rPr>
          <w:lang w:val="it-IT"/>
        </w:rPr>
      </w:pPr>
      <w:r>
        <w:rPr>
          <w:lang w:val="it-IT"/>
        </w:rPr>
        <w:t xml:space="preserve">5.2 </w:t>
      </w:r>
      <w:r w:rsidRPr="00A77B84">
        <w:rPr>
          <w:lang w:val="it-IT"/>
        </w:rPr>
        <w:t>Kërkesa, ku përca</w:t>
      </w:r>
      <w:r>
        <w:rPr>
          <w:lang w:val="it-IT"/>
        </w:rPr>
        <w:t>ktohet pozicioni i propozuar i d</w:t>
      </w:r>
      <w:r w:rsidRPr="00A77B84">
        <w:rPr>
          <w:lang w:val="it-IT"/>
        </w:rPr>
        <w:t>rejtuesit, shoqërohet me dokumentacionin e mëposhtëm:</w:t>
      </w:r>
    </w:p>
    <w:p w:rsidR="00F12B59" w:rsidRPr="003F6FB3" w:rsidRDefault="00F12B59" w:rsidP="00F12B59">
      <w:pPr>
        <w:pStyle w:val="Paragrafi"/>
        <w:rPr>
          <w:lang w:val="it-IT"/>
        </w:rPr>
      </w:pPr>
      <w:r w:rsidRPr="003F6FB3">
        <w:rPr>
          <w:lang w:val="it-IT"/>
        </w:rPr>
        <w:t>a) nj</w:t>
      </w:r>
      <w:r>
        <w:rPr>
          <w:lang w:val="it-IT"/>
        </w:rPr>
        <w:t>ë</w:t>
      </w:r>
      <w:r w:rsidRPr="003F6FB3">
        <w:rPr>
          <w:lang w:val="it-IT"/>
        </w:rPr>
        <w:t xml:space="preserve"> kopje e noter</w:t>
      </w:r>
      <w:r>
        <w:rPr>
          <w:lang w:val="it-IT"/>
        </w:rPr>
        <w:t>iz</w:t>
      </w:r>
      <w:r w:rsidRPr="003F6FB3">
        <w:rPr>
          <w:lang w:val="it-IT"/>
        </w:rPr>
        <w:t>uar e diplom</w:t>
      </w:r>
      <w:r>
        <w:rPr>
          <w:lang w:val="it-IT"/>
        </w:rPr>
        <w:t>ë</w:t>
      </w:r>
      <w:r w:rsidRPr="003F6FB3">
        <w:rPr>
          <w:lang w:val="it-IT"/>
        </w:rPr>
        <w:t>s së arsimit të lart</w:t>
      </w:r>
      <w:r>
        <w:rPr>
          <w:lang w:val="it-IT"/>
        </w:rPr>
        <w:t>ë</w:t>
      </w:r>
      <w:r w:rsidRPr="003F6FB3">
        <w:rPr>
          <w:lang w:val="it-IT"/>
        </w:rPr>
        <w:t>;</w:t>
      </w:r>
    </w:p>
    <w:p w:rsidR="00F12B59" w:rsidRPr="00A77B84" w:rsidRDefault="00F12B59" w:rsidP="00F12B59">
      <w:pPr>
        <w:pStyle w:val="Paragrafi"/>
      </w:pPr>
      <w:r w:rsidRPr="00A77B84">
        <w:t xml:space="preserve">b) CV-ja e firmosur, sipas formularit nr.1, bashkëlidhur kësaj rregulloreje; </w:t>
      </w:r>
    </w:p>
    <w:p w:rsidR="00F12B59" w:rsidRPr="00A77B84" w:rsidRDefault="00F12B59" w:rsidP="00F12B59">
      <w:pPr>
        <w:pStyle w:val="Paragrafi"/>
      </w:pPr>
      <w:r w:rsidRPr="00A77B84">
        <w:t>c) të dhëna të detajuara për veprimtarinë tregtare dhe për bizneset e tyre për 3 vitet e fundit</w:t>
      </w:r>
      <w:r>
        <w:t>,</w:t>
      </w:r>
      <w:r w:rsidRPr="00A77B84">
        <w:t xml:space="preserve"> si dhe ato në të cilat ata kanë pjesëmarrje influencuese;</w:t>
      </w:r>
    </w:p>
    <w:p w:rsidR="00F12B59" w:rsidRPr="003205EA" w:rsidRDefault="00F12B59" w:rsidP="00F12B59">
      <w:pPr>
        <w:pStyle w:val="Paragrafi"/>
      </w:pPr>
      <w:r w:rsidRPr="003205EA">
        <w:t>e) vërtetim nga organet tatimore në lidhje me shlyerjen e  të gjitha detyrimeve tatimore për dy vitet e fundit para emërimit;</w:t>
      </w:r>
    </w:p>
    <w:p w:rsidR="00F12B59" w:rsidRPr="003205EA" w:rsidRDefault="00F12B59" w:rsidP="00F12B59">
      <w:pPr>
        <w:pStyle w:val="Paragrafi"/>
      </w:pPr>
      <w:r w:rsidRPr="003205EA">
        <w:t>f) deklaratë personale e çdo drejtuesi se gjatë aktivitetit të tij të punës nuk ka kryer veprimtari që bien në kundërshtim me rastet e parashikuara në nenin 64 të “Ligjit”;</w:t>
      </w:r>
    </w:p>
    <w:p w:rsidR="00F12B59" w:rsidRPr="003F6FB3" w:rsidRDefault="00F12B59" w:rsidP="00F12B59">
      <w:pPr>
        <w:pStyle w:val="Paragrafi"/>
        <w:rPr>
          <w:lang w:val="it-IT"/>
        </w:rPr>
      </w:pPr>
      <w:r>
        <w:rPr>
          <w:lang w:val="it-IT"/>
        </w:rPr>
        <w:t>g) dekl</w:t>
      </w:r>
      <w:r w:rsidRPr="003F6FB3">
        <w:rPr>
          <w:lang w:val="it-IT"/>
        </w:rPr>
        <w:t>arat</w:t>
      </w:r>
      <w:r>
        <w:rPr>
          <w:lang w:val="it-IT"/>
        </w:rPr>
        <w:t>ë</w:t>
      </w:r>
      <w:r w:rsidRPr="003F6FB3">
        <w:rPr>
          <w:lang w:val="it-IT"/>
        </w:rPr>
        <w:t xml:space="preserve"> personale p</w:t>
      </w:r>
      <w:r>
        <w:rPr>
          <w:lang w:val="it-IT"/>
        </w:rPr>
        <w:t>ë</w:t>
      </w:r>
      <w:r w:rsidRPr="003F6FB3">
        <w:rPr>
          <w:lang w:val="it-IT"/>
        </w:rPr>
        <w:t>r shkallën e interesave me p</w:t>
      </w:r>
      <w:r>
        <w:rPr>
          <w:lang w:val="it-IT"/>
        </w:rPr>
        <w:t>ë</w:t>
      </w:r>
      <w:r w:rsidRPr="003F6FB3">
        <w:rPr>
          <w:lang w:val="it-IT"/>
        </w:rPr>
        <w:t>rfitim material me shoq</w:t>
      </w:r>
      <w:r>
        <w:rPr>
          <w:lang w:val="it-IT"/>
        </w:rPr>
        <w:t>ë</w:t>
      </w:r>
      <w:r w:rsidRPr="003F6FB3">
        <w:rPr>
          <w:lang w:val="it-IT"/>
        </w:rPr>
        <w:t>rin</w:t>
      </w:r>
      <w:r>
        <w:rPr>
          <w:lang w:val="it-IT"/>
        </w:rPr>
        <w:t>ë e sigurimit që e propozon;</w:t>
      </w:r>
    </w:p>
    <w:p w:rsidR="00F12B59" w:rsidRPr="003F6FB3" w:rsidRDefault="00F12B59" w:rsidP="00F12B59">
      <w:pPr>
        <w:pStyle w:val="Paragrafi"/>
        <w:rPr>
          <w:lang w:val="it-IT"/>
        </w:rPr>
      </w:pPr>
      <w:r w:rsidRPr="003F6FB3">
        <w:rPr>
          <w:lang w:val="it-IT"/>
        </w:rPr>
        <w:t>h) v</w:t>
      </w:r>
      <w:r>
        <w:rPr>
          <w:lang w:val="it-IT"/>
        </w:rPr>
        <w:t>ë</w:t>
      </w:r>
      <w:r w:rsidRPr="003F6FB3">
        <w:rPr>
          <w:lang w:val="it-IT"/>
        </w:rPr>
        <w:t>rtetim i gjendjes gjyq</w:t>
      </w:r>
      <w:r>
        <w:rPr>
          <w:lang w:val="it-IT"/>
        </w:rPr>
        <w:t>ësore e lëshuar nga Ministria e Drejtësisë së Republikës të</w:t>
      </w:r>
      <w:r w:rsidRPr="003F6FB3">
        <w:rPr>
          <w:lang w:val="it-IT"/>
        </w:rPr>
        <w:t xml:space="preserve"> Shqip</w:t>
      </w:r>
      <w:r>
        <w:rPr>
          <w:lang w:val="it-IT"/>
        </w:rPr>
        <w:t>ë</w:t>
      </w:r>
      <w:r w:rsidRPr="003F6FB3">
        <w:rPr>
          <w:lang w:val="it-IT"/>
        </w:rPr>
        <w:t>ris</w:t>
      </w:r>
      <w:r>
        <w:rPr>
          <w:lang w:val="it-IT"/>
        </w:rPr>
        <w:t>ë</w:t>
      </w:r>
      <w:r w:rsidRPr="003F6FB3">
        <w:rPr>
          <w:lang w:val="it-IT"/>
        </w:rPr>
        <w:t xml:space="preserve"> dhe vërteti</w:t>
      </w:r>
      <w:r>
        <w:rPr>
          <w:lang w:val="it-IT"/>
        </w:rPr>
        <w:t>me nga gjykata dhe prokuroria që</w:t>
      </w:r>
      <w:r w:rsidRPr="003F6FB3">
        <w:rPr>
          <w:lang w:val="it-IT"/>
        </w:rPr>
        <w:t xml:space="preserve"> nuk jan</w:t>
      </w:r>
      <w:r>
        <w:rPr>
          <w:lang w:val="it-IT"/>
        </w:rPr>
        <w:t>ë</w:t>
      </w:r>
      <w:r w:rsidRPr="003F6FB3">
        <w:rPr>
          <w:lang w:val="it-IT"/>
        </w:rPr>
        <w:t xml:space="preserve"> në ndjekje penale </w:t>
      </w:r>
      <w:r>
        <w:rPr>
          <w:lang w:val="it-IT"/>
        </w:rPr>
        <w:t>ose në</w:t>
      </w:r>
      <w:r w:rsidRPr="003F6FB3">
        <w:rPr>
          <w:lang w:val="it-IT"/>
        </w:rPr>
        <w:t xml:space="preserve"> proces gjyq</w:t>
      </w:r>
      <w:r>
        <w:rPr>
          <w:lang w:val="it-IT"/>
        </w:rPr>
        <w:t>ësor penal;</w:t>
      </w:r>
    </w:p>
    <w:p w:rsidR="00F12B59" w:rsidRPr="003F6FB3" w:rsidRDefault="00F12B59" w:rsidP="00F12B59">
      <w:pPr>
        <w:pStyle w:val="Paragrafi"/>
        <w:rPr>
          <w:lang w:val="it-IT"/>
        </w:rPr>
      </w:pPr>
      <w:r w:rsidRPr="003F6FB3">
        <w:rPr>
          <w:lang w:val="it-IT"/>
        </w:rPr>
        <w:t>i) p</w:t>
      </w:r>
      <w:r>
        <w:rPr>
          <w:lang w:val="it-IT"/>
        </w:rPr>
        <w:t>ër drejtuesit shtetas të huaj dokumentacioni</w:t>
      </w:r>
      <w:r w:rsidRPr="003F6FB3">
        <w:rPr>
          <w:lang w:val="it-IT"/>
        </w:rPr>
        <w:t xml:space="preserve"> </w:t>
      </w:r>
      <w:r>
        <w:rPr>
          <w:lang w:val="it-IT"/>
        </w:rPr>
        <w:t>i mësipërm të jetë</w:t>
      </w:r>
      <w:r w:rsidRPr="003F6FB3">
        <w:rPr>
          <w:lang w:val="it-IT"/>
        </w:rPr>
        <w:t xml:space="preserve"> n</w:t>
      </w:r>
      <w:r>
        <w:rPr>
          <w:lang w:val="it-IT"/>
        </w:rPr>
        <w:t>ë</w:t>
      </w:r>
      <w:r w:rsidRPr="003F6FB3">
        <w:rPr>
          <w:lang w:val="it-IT"/>
        </w:rPr>
        <w:t xml:space="preserve"> gjuh</w:t>
      </w:r>
      <w:r>
        <w:rPr>
          <w:lang w:val="it-IT"/>
        </w:rPr>
        <w:t>ë</w:t>
      </w:r>
      <w:r w:rsidRPr="003F6FB3">
        <w:rPr>
          <w:lang w:val="it-IT"/>
        </w:rPr>
        <w:t>n shqipe dhe i v</w:t>
      </w:r>
      <w:r>
        <w:rPr>
          <w:lang w:val="it-IT"/>
        </w:rPr>
        <w:t>ë</w:t>
      </w:r>
      <w:r w:rsidRPr="003F6FB3">
        <w:rPr>
          <w:lang w:val="it-IT"/>
        </w:rPr>
        <w:t>rtetuar n</w:t>
      </w:r>
      <w:r>
        <w:rPr>
          <w:lang w:val="it-IT"/>
        </w:rPr>
        <w:t>ë</w:t>
      </w:r>
      <w:r w:rsidRPr="003F6FB3">
        <w:rPr>
          <w:lang w:val="it-IT"/>
        </w:rPr>
        <w:t xml:space="preserve"> </w:t>
      </w:r>
      <w:r>
        <w:rPr>
          <w:lang w:val="it-IT"/>
        </w:rPr>
        <w:t>Ministrinë e Punëve të Jashtme ose pranë çdo institucioni tjetër sipas</w:t>
      </w:r>
      <w:r w:rsidRPr="003F6FB3">
        <w:rPr>
          <w:lang w:val="it-IT"/>
        </w:rPr>
        <w:t xml:space="preserve"> legjislacionit p</w:t>
      </w:r>
      <w:r>
        <w:rPr>
          <w:lang w:val="it-IT"/>
        </w:rPr>
        <w:t>ë</w:t>
      </w:r>
      <w:r w:rsidRPr="003F6FB3">
        <w:rPr>
          <w:lang w:val="it-IT"/>
        </w:rPr>
        <w:t>rkat</w:t>
      </w:r>
      <w:r>
        <w:rPr>
          <w:lang w:val="it-IT"/>
        </w:rPr>
        <w:t>ë</w:t>
      </w:r>
      <w:r w:rsidRPr="003F6FB3">
        <w:rPr>
          <w:lang w:val="it-IT"/>
        </w:rPr>
        <w:t>s.</w:t>
      </w:r>
    </w:p>
    <w:p w:rsidR="00F12B59" w:rsidRDefault="00F12B59" w:rsidP="00F12B59">
      <w:pPr>
        <w:pStyle w:val="Paragrafi"/>
        <w:rPr>
          <w:lang w:val="it-IT"/>
        </w:rPr>
      </w:pPr>
    </w:p>
    <w:p w:rsidR="00F12B59" w:rsidRPr="003F6FB3" w:rsidRDefault="00F12B59" w:rsidP="00100E50">
      <w:pPr>
        <w:pStyle w:val="NeniNr"/>
        <w:rPr>
          <w:lang w:val="it-IT"/>
        </w:rPr>
      </w:pPr>
      <w:r w:rsidRPr="003F6FB3">
        <w:rPr>
          <w:lang w:val="it-IT"/>
        </w:rPr>
        <w:t>Neni 6</w:t>
      </w:r>
    </w:p>
    <w:p w:rsidR="00F12B59" w:rsidRDefault="00F12B59" w:rsidP="00100E50">
      <w:pPr>
        <w:pStyle w:val="NeniTitull"/>
        <w:rPr>
          <w:lang w:val="it-IT"/>
        </w:rPr>
      </w:pPr>
      <w:r>
        <w:rPr>
          <w:lang w:val="it-IT"/>
        </w:rPr>
        <w:t>Kufizimet</w:t>
      </w:r>
    </w:p>
    <w:p w:rsidR="00F12B59" w:rsidRPr="003F6FB3" w:rsidRDefault="00F12B59" w:rsidP="00F12B59">
      <w:pPr>
        <w:pStyle w:val="Paragrafi"/>
        <w:rPr>
          <w:lang w:val="it-IT"/>
        </w:rPr>
      </w:pPr>
    </w:p>
    <w:p w:rsidR="00F12B59" w:rsidRPr="003F6FB3" w:rsidRDefault="00F12B59" w:rsidP="00F12B59">
      <w:pPr>
        <w:pStyle w:val="Paragrafi"/>
        <w:rPr>
          <w:lang w:val="it-IT"/>
        </w:rPr>
      </w:pPr>
      <w:r>
        <w:rPr>
          <w:lang w:val="it-IT"/>
        </w:rPr>
        <w:t>6.</w:t>
      </w:r>
      <w:r w:rsidRPr="003F6FB3">
        <w:rPr>
          <w:lang w:val="it-IT"/>
        </w:rPr>
        <w:t>1 Personat q</w:t>
      </w:r>
      <w:r>
        <w:rPr>
          <w:lang w:val="it-IT"/>
        </w:rPr>
        <w:t>ë</w:t>
      </w:r>
      <w:r w:rsidRPr="003F6FB3">
        <w:rPr>
          <w:lang w:val="it-IT"/>
        </w:rPr>
        <w:t xml:space="preserve"> kan</w:t>
      </w:r>
      <w:r>
        <w:rPr>
          <w:lang w:val="it-IT"/>
        </w:rPr>
        <w:t>ë</w:t>
      </w:r>
      <w:r w:rsidRPr="003F6FB3">
        <w:rPr>
          <w:lang w:val="it-IT"/>
        </w:rPr>
        <w:t xml:space="preserve"> papajtueshm</w:t>
      </w:r>
      <w:r>
        <w:rPr>
          <w:lang w:val="it-IT"/>
        </w:rPr>
        <w:t>ëri me fu</w:t>
      </w:r>
      <w:r w:rsidRPr="003F6FB3">
        <w:rPr>
          <w:lang w:val="it-IT"/>
        </w:rPr>
        <w:t>nksionin e an</w:t>
      </w:r>
      <w:r>
        <w:rPr>
          <w:lang w:val="it-IT"/>
        </w:rPr>
        <w:t>ë</w:t>
      </w:r>
      <w:r w:rsidRPr="003F6FB3">
        <w:rPr>
          <w:lang w:val="it-IT"/>
        </w:rPr>
        <w:t>tarit t</w:t>
      </w:r>
      <w:r>
        <w:rPr>
          <w:lang w:val="it-IT"/>
        </w:rPr>
        <w:t>ë</w:t>
      </w:r>
      <w:r w:rsidRPr="003F6FB3">
        <w:rPr>
          <w:lang w:val="it-IT"/>
        </w:rPr>
        <w:t xml:space="preserve"> drejtoris</w:t>
      </w:r>
      <w:r>
        <w:rPr>
          <w:lang w:val="it-IT"/>
        </w:rPr>
        <w:t>ë</w:t>
      </w:r>
      <w:r w:rsidRPr="003F6FB3">
        <w:rPr>
          <w:lang w:val="it-IT"/>
        </w:rPr>
        <w:t xml:space="preserve"> sipas p</w:t>
      </w:r>
      <w:r>
        <w:rPr>
          <w:lang w:val="it-IT"/>
        </w:rPr>
        <w:t>ë</w:t>
      </w:r>
      <w:r w:rsidRPr="003F6FB3">
        <w:rPr>
          <w:lang w:val="it-IT"/>
        </w:rPr>
        <w:t>rcaktimeve t</w:t>
      </w:r>
      <w:r>
        <w:rPr>
          <w:lang w:val="it-IT"/>
        </w:rPr>
        <w:t>ë</w:t>
      </w:r>
      <w:r w:rsidRPr="003F6FB3">
        <w:rPr>
          <w:lang w:val="it-IT"/>
        </w:rPr>
        <w:t xml:space="preserve"> b</w:t>
      </w:r>
      <w:r>
        <w:rPr>
          <w:lang w:val="it-IT"/>
        </w:rPr>
        <w:t>ë</w:t>
      </w:r>
      <w:r w:rsidRPr="003F6FB3">
        <w:rPr>
          <w:lang w:val="it-IT"/>
        </w:rPr>
        <w:t>ra n</w:t>
      </w:r>
      <w:r>
        <w:rPr>
          <w:lang w:val="it-IT"/>
        </w:rPr>
        <w:t>ë</w:t>
      </w:r>
      <w:r w:rsidRPr="003F6FB3">
        <w:rPr>
          <w:lang w:val="it-IT"/>
        </w:rPr>
        <w:t xml:space="preserve"> nenin 64 t</w:t>
      </w:r>
      <w:r>
        <w:rPr>
          <w:lang w:val="it-IT"/>
        </w:rPr>
        <w:t>ë</w:t>
      </w:r>
      <w:r w:rsidRPr="003F6FB3">
        <w:rPr>
          <w:lang w:val="it-IT"/>
        </w:rPr>
        <w:t xml:space="preserve"> “Ligjit” nuk mund t</w:t>
      </w:r>
      <w:r>
        <w:rPr>
          <w:lang w:val="it-IT"/>
        </w:rPr>
        <w:t>ë</w:t>
      </w:r>
      <w:r w:rsidRPr="003F6FB3">
        <w:rPr>
          <w:lang w:val="it-IT"/>
        </w:rPr>
        <w:t xml:space="preserve"> jen</w:t>
      </w:r>
      <w:r>
        <w:rPr>
          <w:lang w:val="it-IT"/>
        </w:rPr>
        <w:t>ë kandidatë</w:t>
      </w:r>
      <w:r w:rsidRPr="003F6FB3">
        <w:rPr>
          <w:lang w:val="it-IT"/>
        </w:rPr>
        <w:t xml:space="preserve"> p</w:t>
      </w:r>
      <w:r>
        <w:rPr>
          <w:lang w:val="it-IT"/>
        </w:rPr>
        <w:t>ë</w:t>
      </w:r>
      <w:r w:rsidRPr="003F6FB3">
        <w:rPr>
          <w:lang w:val="it-IT"/>
        </w:rPr>
        <w:t>r drejtues t</w:t>
      </w:r>
      <w:r>
        <w:rPr>
          <w:lang w:val="it-IT"/>
        </w:rPr>
        <w:t>ë</w:t>
      </w:r>
      <w:r w:rsidRPr="003F6FB3">
        <w:rPr>
          <w:lang w:val="it-IT"/>
        </w:rPr>
        <w:t xml:space="preserve"> shoq</w:t>
      </w:r>
      <w:r>
        <w:rPr>
          <w:lang w:val="it-IT"/>
        </w:rPr>
        <w:t>ë</w:t>
      </w:r>
      <w:r w:rsidRPr="003F6FB3">
        <w:rPr>
          <w:lang w:val="it-IT"/>
        </w:rPr>
        <w:t>ris</w:t>
      </w:r>
      <w:r>
        <w:rPr>
          <w:lang w:val="it-IT"/>
        </w:rPr>
        <w:t>ë së</w:t>
      </w:r>
      <w:r w:rsidRPr="003F6FB3">
        <w:rPr>
          <w:lang w:val="it-IT"/>
        </w:rPr>
        <w:t xml:space="preserve"> sigurimit.</w:t>
      </w:r>
    </w:p>
    <w:p w:rsidR="00F12B59" w:rsidRPr="003F6FB3" w:rsidRDefault="00F12B59" w:rsidP="00F12B59">
      <w:pPr>
        <w:pStyle w:val="Paragrafi"/>
        <w:rPr>
          <w:lang w:val="it-IT"/>
        </w:rPr>
      </w:pPr>
      <w:r w:rsidRPr="003F6FB3">
        <w:rPr>
          <w:lang w:val="it-IT"/>
        </w:rPr>
        <w:t>6.2 Drejtues</w:t>
      </w:r>
      <w:r>
        <w:rPr>
          <w:lang w:val="it-IT"/>
        </w:rPr>
        <w:t>i</w:t>
      </w:r>
      <w:r w:rsidRPr="003F6FB3">
        <w:rPr>
          <w:lang w:val="it-IT"/>
        </w:rPr>
        <w:t xml:space="preserve"> i shoq</w:t>
      </w:r>
      <w:r>
        <w:rPr>
          <w:lang w:val="it-IT"/>
        </w:rPr>
        <w:t>ë</w:t>
      </w:r>
      <w:r w:rsidRPr="003F6FB3">
        <w:rPr>
          <w:lang w:val="it-IT"/>
        </w:rPr>
        <w:t>ris</w:t>
      </w:r>
      <w:r>
        <w:rPr>
          <w:lang w:val="it-IT"/>
        </w:rPr>
        <w:t>ë</w:t>
      </w:r>
      <w:r w:rsidRPr="003F6FB3">
        <w:rPr>
          <w:lang w:val="it-IT"/>
        </w:rPr>
        <w:t xml:space="preserve"> s</w:t>
      </w:r>
      <w:r>
        <w:rPr>
          <w:lang w:val="it-IT"/>
        </w:rPr>
        <w:t>ë</w:t>
      </w:r>
      <w:r w:rsidRPr="003F6FB3">
        <w:rPr>
          <w:lang w:val="it-IT"/>
        </w:rPr>
        <w:t xml:space="preserve"> sigurimit apo deg</w:t>
      </w:r>
      <w:r>
        <w:rPr>
          <w:lang w:val="it-IT"/>
        </w:rPr>
        <w:t>ë</w:t>
      </w:r>
      <w:r w:rsidRPr="003F6FB3">
        <w:rPr>
          <w:lang w:val="it-IT"/>
        </w:rPr>
        <w:t>s s</w:t>
      </w:r>
      <w:r>
        <w:rPr>
          <w:lang w:val="it-IT"/>
        </w:rPr>
        <w:t>ë</w:t>
      </w:r>
      <w:r w:rsidRPr="003F6FB3">
        <w:rPr>
          <w:lang w:val="it-IT"/>
        </w:rPr>
        <w:t xml:space="preserve"> saj, nuk mund t</w:t>
      </w:r>
      <w:r>
        <w:rPr>
          <w:lang w:val="it-IT"/>
        </w:rPr>
        <w:t>ë pranohet një person, i cil</w:t>
      </w:r>
      <w:r w:rsidRPr="003F6FB3">
        <w:rPr>
          <w:lang w:val="it-IT"/>
        </w:rPr>
        <w:t>i ka nd</w:t>
      </w:r>
      <w:r>
        <w:rPr>
          <w:lang w:val="it-IT"/>
        </w:rPr>
        <w:t>ë</w:t>
      </w:r>
      <w:r w:rsidRPr="003F6FB3">
        <w:rPr>
          <w:lang w:val="it-IT"/>
        </w:rPr>
        <w:t>rprer</w:t>
      </w:r>
      <w:r>
        <w:rPr>
          <w:lang w:val="it-IT"/>
        </w:rPr>
        <w:t>ë marrë</w:t>
      </w:r>
      <w:r w:rsidRPr="003F6FB3">
        <w:rPr>
          <w:lang w:val="it-IT"/>
        </w:rPr>
        <w:t>dhëniet</w:t>
      </w:r>
      <w:r>
        <w:rPr>
          <w:lang w:val="it-IT"/>
        </w:rPr>
        <w:t xml:space="preserve"> </w:t>
      </w:r>
      <w:r w:rsidRPr="003F6FB3">
        <w:rPr>
          <w:lang w:val="it-IT"/>
        </w:rPr>
        <w:t>juridike me shoq</w:t>
      </w:r>
      <w:r>
        <w:rPr>
          <w:lang w:val="it-IT"/>
        </w:rPr>
        <w:t>ë</w:t>
      </w:r>
      <w:r w:rsidRPr="003F6FB3">
        <w:rPr>
          <w:lang w:val="it-IT"/>
        </w:rPr>
        <w:t>rin</w:t>
      </w:r>
      <w:r>
        <w:rPr>
          <w:lang w:val="it-IT"/>
        </w:rPr>
        <w:t>ë e sigurimit apo me çdo sub</w:t>
      </w:r>
      <w:r w:rsidRPr="003F6FB3">
        <w:rPr>
          <w:lang w:val="it-IT"/>
        </w:rPr>
        <w:t>jekt tjet</w:t>
      </w:r>
      <w:r>
        <w:rPr>
          <w:lang w:val="it-IT"/>
        </w:rPr>
        <w:t>ër që kryen veprimtari sigurim</w:t>
      </w:r>
      <w:r w:rsidRPr="003F6FB3">
        <w:rPr>
          <w:lang w:val="it-IT"/>
        </w:rPr>
        <w:t>i, p</w:t>
      </w:r>
      <w:r>
        <w:rPr>
          <w:lang w:val="it-IT"/>
        </w:rPr>
        <w:t>ër shkak të shkeljeve të</w:t>
      </w:r>
      <w:r w:rsidRPr="003F6FB3">
        <w:rPr>
          <w:lang w:val="it-IT"/>
        </w:rPr>
        <w:t xml:space="preserve"> akteve </w:t>
      </w:r>
      <w:r>
        <w:rPr>
          <w:lang w:val="it-IT"/>
        </w:rPr>
        <w:t>ligjore e nënligjore për shkak</w:t>
      </w:r>
      <w:r w:rsidRPr="003F6FB3">
        <w:rPr>
          <w:lang w:val="it-IT"/>
        </w:rPr>
        <w:t xml:space="preserve"> të shp</w:t>
      </w:r>
      <w:r>
        <w:rPr>
          <w:lang w:val="it-IT"/>
        </w:rPr>
        <w:t>ë</w:t>
      </w:r>
      <w:r w:rsidRPr="003F6FB3">
        <w:rPr>
          <w:lang w:val="it-IT"/>
        </w:rPr>
        <w:t>rdorimit të detyrës</w:t>
      </w:r>
      <w:r>
        <w:rPr>
          <w:lang w:val="it-IT"/>
        </w:rPr>
        <w:t>,</w:t>
      </w:r>
      <w:r w:rsidRPr="003F6FB3">
        <w:rPr>
          <w:lang w:val="it-IT"/>
        </w:rPr>
        <w:t xml:space="preserve"> si dhe p</w:t>
      </w:r>
      <w:r>
        <w:rPr>
          <w:lang w:val="it-IT"/>
        </w:rPr>
        <w:t>ë</w:t>
      </w:r>
      <w:r w:rsidRPr="003F6FB3">
        <w:rPr>
          <w:lang w:val="it-IT"/>
        </w:rPr>
        <w:t>r paaft</w:t>
      </w:r>
      <w:r>
        <w:rPr>
          <w:lang w:val="it-IT"/>
        </w:rPr>
        <w:t>ë</w:t>
      </w:r>
      <w:r w:rsidRPr="003F6FB3">
        <w:rPr>
          <w:lang w:val="it-IT"/>
        </w:rPr>
        <w:t xml:space="preserve">si </w:t>
      </w:r>
      <w:r>
        <w:rPr>
          <w:lang w:val="it-IT"/>
        </w:rPr>
        <w:t>në</w:t>
      </w:r>
      <w:r w:rsidRPr="003F6FB3">
        <w:rPr>
          <w:lang w:val="it-IT"/>
        </w:rPr>
        <w:t xml:space="preserve"> kryerjen e </w:t>
      </w:r>
      <w:r>
        <w:rPr>
          <w:lang w:val="it-IT"/>
        </w:rPr>
        <w:t>fu</w:t>
      </w:r>
      <w:r w:rsidRPr="003F6FB3">
        <w:rPr>
          <w:lang w:val="it-IT"/>
        </w:rPr>
        <w:t>nksioneve drejtuese.</w:t>
      </w:r>
    </w:p>
    <w:p w:rsidR="00F12B59" w:rsidRPr="003F6FB3" w:rsidRDefault="00F12B59" w:rsidP="00F12B59">
      <w:pPr>
        <w:pStyle w:val="Paragrafi"/>
        <w:rPr>
          <w:lang w:val="it-IT"/>
        </w:rPr>
      </w:pPr>
      <w:r w:rsidRPr="003F6FB3">
        <w:rPr>
          <w:lang w:val="it-IT"/>
        </w:rPr>
        <w:t>6.3 An</w:t>
      </w:r>
      <w:r>
        <w:rPr>
          <w:lang w:val="it-IT"/>
        </w:rPr>
        <w:t>ë</w:t>
      </w:r>
      <w:r w:rsidRPr="003F6FB3">
        <w:rPr>
          <w:lang w:val="it-IT"/>
        </w:rPr>
        <w:t>tari i Komitetit t</w:t>
      </w:r>
      <w:r>
        <w:rPr>
          <w:lang w:val="it-IT"/>
        </w:rPr>
        <w:t>ë</w:t>
      </w:r>
      <w:r w:rsidRPr="003F6FB3">
        <w:rPr>
          <w:lang w:val="it-IT"/>
        </w:rPr>
        <w:t xml:space="preserve"> Kontrollit t</w:t>
      </w:r>
      <w:r>
        <w:rPr>
          <w:lang w:val="it-IT"/>
        </w:rPr>
        <w:t>ë</w:t>
      </w:r>
      <w:r w:rsidRPr="003F6FB3">
        <w:rPr>
          <w:lang w:val="it-IT"/>
        </w:rPr>
        <w:t xml:space="preserve"> Brendsh</w:t>
      </w:r>
      <w:r>
        <w:rPr>
          <w:lang w:val="it-IT"/>
        </w:rPr>
        <w:t>ë</w:t>
      </w:r>
      <w:r w:rsidRPr="003F6FB3">
        <w:rPr>
          <w:lang w:val="it-IT"/>
        </w:rPr>
        <w:t>m nuk mund t</w:t>
      </w:r>
      <w:r>
        <w:rPr>
          <w:lang w:val="it-IT"/>
        </w:rPr>
        <w:t>ë</w:t>
      </w:r>
      <w:r w:rsidRPr="003F6FB3">
        <w:rPr>
          <w:lang w:val="it-IT"/>
        </w:rPr>
        <w:t xml:space="preserve"> kryej</w:t>
      </w:r>
      <w:r>
        <w:rPr>
          <w:lang w:val="it-IT"/>
        </w:rPr>
        <w:t>ë</w:t>
      </w:r>
      <w:r w:rsidRPr="003F6FB3">
        <w:rPr>
          <w:lang w:val="it-IT"/>
        </w:rPr>
        <w:t xml:space="preserve"> asnj</w:t>
      </w:r>
      <w:r>
        <w:rPr>
          <w:lang w:val="it-IT"/>
        </w:rPr>
        <w:t>ë</w:t>
      </w:r>
      <w:r w:rsidRPr="003F6FB3">
        <w:rPr>
          <w:lang w:val="it-IT"/>
        </w:rPr>
        <w:t xml:space="preserve"> funksion tjet</w:t>
      </w:r>
      <w:r>
        <w:rPr>
          <w:lang w:val="it-IT"/>
        </w:rPr>
        <w:t>ër në</w:t>
      </w:r>
      <w:r w:rsidRPr="003F6FB3">
        <w:rPr>
          <w:lang w:val="it-IT"/>
        </w:rPr>
        <w:t xml:space="preserve"> shoq</w:t>
      </w:r>
      <w:r>
        <w:rPr>
          <w:lang w:val="it-IT"/>
        </w:rPr>
        <w:t>ë</w:t>
      </w:r>
      <w:r w:rsidRPr="003F6FB3">
        <w:rPr>
          <w:lang w:val="it-IT"/>
        </w:rPr>
        <w:t>rin</w:t>
      </w:r>
      <w:r>
        <w:rPr>
          <w:lang w:val="it-IT"/>
        </w:rPr>
        <w:t>ë e sigurimit.</w:t>
      </w:r>
    </w:p>
    <w:p w:rsidR="00F12B59" w:rsidRPr="003F6FB3" w:rsidRDefault="00F12B59" w:rsidP="00F12B59">
      <w:pPr>
        <w:pStyle w:val="Paragrafi"/>
        <w:rPr>
          <w:lang w:val="it-IT"/>
        </w:rPr>
      </w:pPr>
      <w:r>
        <w:rPr>
          <w:lang w:val="it-IT"/>
        </w:rPr>
        <w:t>6.4</w:t>
      </w:r>
      <w:r w:rsidRPr="003F6FB3">
        <w:rPr>
          <w:lang w:val="it-IT"/>
        </w:rPr>
        <w:t xml:space="preserve"> Nuk lejohet q</w:t>
      </w:r>
      <w:r>
        <w:rPr>
          <w:lang w:val="it-IT"/>
        </w:rPr>
        <w:t>e</w:t>
      </w:r>
      <w:r w:rsidRPr="003F6FB3">
        <w:rPr>
          <w:lang w:val="it-IT"/>
        </w:rPr>
        <w:t>nia si drejt</w:t>
      </w:r>
      <w:r>
        <w:rPr>
          <w:lang w:val="it-IT"/>
        </w:rPr>
        <w:t>ues, i personave të punësuar te</w:t>
      </w:r>
      <w:r w:rsidRPr="003F6FB3">
        <w:rPr>
          <w:lang w:val="it-IT"/>
        </w:rPr>
        <w:t xml:space="preserve"> shoq</w:t>
      </w:r>
      <w:r>
        <w:rPr>
          <w:lang w:val="it-IT"/>
        </w:rPr>
        <w:t>ë</w:t>
      </w:r>
      <w:r w:rsidRPr="003F6FB3">
        <w:rPr>
          <w:lang w:val="it-IT"/>
        </w:rPr>
        <w:t>ria e ekspert</w:t>
      </w:r>
      <w:r>
        <w:rPr>
          <w:lang w:val="it-IT"/>
        </w:rPr>
        <w:t>ë</w:t>
      </w:r>
      <w:r w:rsidRPr="003F6FB3">
        <w:rPr>
          <w:lang w:val="it-IT"/>
        </w:rPr>
        <w:t>ve kontabël t</w:t>
      </w:r>
      <w:r>
        <w:rPr>
          <w:lang w:val="it-IT"/>
        </w:rPr>
        <w:t>ë</w:t>
      </w:r>
      <w:r w:rsidRPr="003F6FB3">
        <w:rPr>
          <w:lang w:val="it-IT"/>
        </w:rPr>
        <w:t xml:space="preserve"> autorizuar t</w:t>
      </w:r>
      <w:r>
        <w:rPr>
          <w:lang w:val="it-IT"/>
        </w:rPr>
        <w:t>ë</w:t>
      </w:r>
      <w:r w:rsidRPr="003F6FB3">
        <w:rPr>
          <w:lang w:val="it-IT"/>
        </w:rPr>
        <w:t xml:space="preserve"> shoq</w:t>
      </w:r>
      <w:r>
        <w:rPr>
          <w:lang w:val="it-IT"/>
        </w:rPr>
        <w:t>ë</w:t>
      </w:r>
      <w:r w:rsidRPr="003F6FB3">
        <w:rPr>
          <w:lang w:val="it-IT"/>
        </w:rPr>
        <w:t>ris</w:t>
      </w:r>
      <w:r>
        <w:rPr>
          <w:lang w:val="it-IT"/>
        </w:rPr>
        <w:t>ë</w:t>
      </w:r>
      <w:r w:rsidRPr="003F6FB3">
        <w:rPr>
          <w:lang w:val="it-IT"/>
        </w:rPr>
        <w:t xml:space="preserve"> s</w:t>
      </w:r>
      <w:r>
        <w:rPr>
          <w:lang w:val="it-IT"/>
        </w:rPr>
        <w:t>ë</w:t>
      </w:r>
      <w:r w:rsidRPr="003F6FB3">
        <w:rPr>
          <w:lang w:val="it-IT"/>
        </w:rPr>
        <w:t xml:space="preserve"> sigurimit.</w:t>
      </w:r>
    </w:p>
    <w:p w:rsidR="00F12B59" w:rsidRDefault="00F12B59" w:rsidP="00F12B59">
      <w:pPr>
        <w:pStyle w:val="Paragrafi"/>
        <w:rPr>
          <w:lang w:val="it-IT"/>
        </w:rPr>
      </w:pPr>
    </w:p>
    <w:p w:rsidR="00F12B59" w:rsidRPr="003F6FB3" w:rsidRDefault="00F12B59" w:rsidP="00100E50">
      <w:pPr>
        <w:pStyle w:val="NeniNr"/>
        <w:rPr>
          <w:lang w:val="it-IT"/>
        </w:rPr>
      </w:pPr>
      <w:r w:rsidRPr="003F6FB3">
        <w:rPr>
          <w:lang w:val="it-IT"/>
        </w:rPr>
        <w:t>Neni 7</w:t>
      </w:r>
    </w:p>
    <w:p w:rsidR="00F12B59" w:rsidRDefault="00F12B59" w:rsidP="00100E50">
      <w:pPr>
        <w:pStyle w:val="NeniTitull"/>
        <w:rPr>
          <w:lang w:val="it-IT"/>
        </w:rPr>
      </w:pPr>
      <w:r w:rsidRPr="003F6FB3">
        <w:rPr>
          <w:lang w:val="it-IT"/>
        </w:rPr>
        <w:t>Miratimi</w:t>
      </w:r>
    </w:p>
    <w:p w:rsidR="00F12B59" w:rsidRPr="003F6FB3" w:rsidRDefault="00F12B59" w:rsidP="00F12B59">
      <w:pPr>
        <w:pStyle w:val="Paragrafi"/>
        <w:rPr>
          <w:lang w:val="it-IT"/>
        </w:rPr>
      </w:pPr>
    </w:p>
    <w:p w:rsidR="00F12B59" w:rsidRPr="003F6FB3" w:rsidRDefault="00F12B59" w:rsidP="00F12B59">
      <w:pPr>
        <w:pStyle w:val="Paragrafi"/>
        <w:rPr>
          <w:lang w:val="it-IT"/>
        </w:rPr>
      </w:pPr>
      <w:r>
        <w:rPr>
          <w:lang w:val="it-IT"/>
        </w:rPr>
        <w:t>7.1</w:t>
      </w:r>
      <w:r w:rsidRPr="003F6FB3">
        <w:rPr>
          <w:lang w:val="it-IT"/>
        </w:rPr>
        <w:t xml:space="preserve"> Shoq</w:t>
      </w:r>
      <w:r>
        <w:rPr>
          <w:lang w:val="it-IT"/>
        </w:rPr>
        <w:t>ë</w:t>
      </w:r>
      <w:r w:rsidRPr="003F6FB3">
        <w:rPr>
          <w:lang w:val="it-IT"/>
        </w:rPr>
        <w:t>rit</w:t>
      </w:r>
      <w:r>
        <w:rPr>
          <w:lang w:val="it-IT"/>
        </w:rPr>
        <w:t>ë</w:t>
      </w:r>
      <w:r w:rsidRPr="003F6FB3">
        <w:rPr>
          <w:lang w:val="it-IT"/>
        </w:rPr>
        <w:t xml:space="preserve"> e sigurimit i emërojnë ose </w:t>
      </w:r>
      <w:r>
        <w:rPr>
          <w:lang w:val="it-IT"/>
        </w:rPr>
        <w:t xml:space="preserve">i </w:t>
      </w:r>
      <w:r w:rsidRPr="003F6FB3">
        <w:rPr>
          <w:lang w:val="it-IT"/>
        </w:rPr>
        <w:t>zgjedhin an</w:t>
      </w:r>
      <w:r>
        <w:rPr>
          <w:lang w:val="it-IT"/>
        </w:rPr>
        <w:t>ë</w:t>
      </w:r>
      <w:r w:rsidRPr="003F6FB3">
        <w:rPr>
          <w:lang w:val="it-IT"/>
        </w:rPr>
        <w:t>tar</w:t>
      </w:r>
      <w:r>
        <w:rPr>
          <w:lang w:val="it-IT"/>
        </w:rPr>
        <w:t>ë</w:t>
      </w:r>
      <w:r w:rsidRPr="003F6FB3">
        <w:rPr>
          <w:lang w:val="it-IT"/>
        </w:rPr>
        <w:t>t e K</w:t>
      </w:r>
      <w:r>
        <w:rPr>
          <w:lang w:val="it-IT"/>
        </w:rPr>
        <w:t>ë</w:t>
      </w:r>
      <w:r w:rsidRPr="003F6FB3">
        <w:rPr>
          <w:lang w:val="it-IT"/>
        </w:rPr>
        <w:t>shillit Mbik</w:t>
      </w:r>
      <w:r>
        <w:rPr>
          <w:lang w:val="it-IT"/>
        </w:rPr>
        <w:t>ë</w:t>
      </w:r>
      <w:r w:rsidRPr="003F6FB3">
        <w:rPr>
          <w:lang w:val="it-IT"/>
        </w:rPr>
        <w:t>qyr</w:t>
      </w:r>
      <w:r>
        <w:rPr>
          <w:lang w:val="it-IT"/>
        </w:rPr>
        <w:t>ë</w:t>
      </w:r>
      <w:r w:rsidRPr="003F6FB3">
        <w:rPr>
          <w:lang w:val="it-IT"/>
        </w:rPr>
        <w:t>s dhe an</w:t>
      </w:r>
      <w:r>
        <w:rPr>
          <w:lang w:val="it-IT"/>
        </w:rPr>
        <w:t>ë</w:t>
      </w:r>
      <w:r w:rsidRPr="003F6FB3">
        <w:rPr>
          <w:lang w:val="it-IT"/>
        </w:rPr>
        <w:t>tar</w:t>
      </w:r>
      <w:r>
        <w:rPr>
          <w:lang w:val="it-IT"/>
        </w:rPr>
        <w:t>ë</w:t>
      </w:r>
      <w:r w:rsidRPr="003F6FB3">
        <w:rPr>
          <w:lang w:val="it-IT"/>
        </w:rPr>
        <w:t>t e drejtoris</w:t>
      </w:r>
      <w:r>
        <w:rPr>
          <w:lang w:val="it-IT"/>
        </w:rPr>
        <w:t>ë</w:t>
      </w:r>
      <w:r w:rsidRPr="003F6FB3">
        <w:rPr>
          <w:lang w:val="it-IT"/>
        </w:rPr>
        <w:t xml:space="preserve"> p</w:t>
      </w:r>
      <w:r>
        <w:rPr>
          <w:lang w:val="it-IT"/>
        </w:rPr>
        <w:t>ë</w:t>
      </w:r>
      <w:r w:rsidRPr="003F6FB3">
        <w:rPr>
          <w:lang w:val="it-IT"/>
        </w:rPr>
        <w:t xml:space="preserve">rfundimisht pasi </w:t>
      </w:r>
      <w:r>
        <w:rPr>
          <w:lang w:val="it-IT"/>
        </w:rPr>
        <w:t>ë</w:t>
      </w:r>
      <w:r w:rsidRPr="003F6FB3">
        <w:rPr>
          <w:lang w:val="it-IT"/>
        </w:rPr>
        <w:t>sht</w:t>
      </w:r>
      <w:r>
        <w:rPr>
          <w:lang w:val="it-IT"/>
        </w:rPr>
        <w:t>ë</w:t>
      </w:r>
      <w:r w:rsidRPr="003F6FB3">
        <w:rPr>
          <w:lang w:val="it-IT"/>
        </w:rPr>
        <w:t xml:space="preserve"> marr</w:t>
      </w:r>
      <w:r>
        <w:rPr>
          <w:lang w:val="it-IT"/>
        </w:rPr>
        <w:t>ë</w:t>
      </w:r>
      <w:r w:rsidRPr="003F6FB3">
        <w:rPr>
          <w:lang w:val="it-IT"/>
        </w:rPr>
        <w:t xml:space="preserve"> m</w:t>
      </w:r>
      <w:r>
        <w:rPr>
          <w:lang w:val="it-IT"/>
        </w:rPr>
        <w:t>ë</w:t>
      </w:r>
      <w:r w:rsidRPr="003F6FB3">
        <w:rPr>
          <w:lang w:val="it-IT"/>
        </w:rPr>
        <w:t xml:space="preserve"> par</w:t>
      </w:r>
      <w:r>
        <w:rPr>
          <w:lang w:val="it-IT"/>
        </w:rPr>
        <w:t>ë</w:t>
      </w:r>
      <w:r w:rsidRPr="003F6FB3">
        <w:rPr>
          <w:lang w:val="it-IT"/>
        </w:rPr>
        <w:t xml:space="preserve"> miratimi nga Autoriteti Mbik</w:t>
      </w:r>
      <w:r>
        <w:rPr>
          <w:lang w:val="it-IT"/>
        </w:rPr>
        <w:t>ë</w:t>
      </w:r>
      <w:r w:rsidRPr="003F6FB3">
        <w:rPr>
          <w:lang w:val="it-IT"/>
        </w:rPr>
        <w:t>qyr</w:t>
      </w:r>
      <w:r>
        <w:rPr>
          <w:lang w:val="it-IT"/>
        </w:rPr>
        <w:t>ë</w:t>
      </w:r>
      <w:r w:rsidRPr="003F6FB3">
        <w:rPr>
          <w:lang w:val="it-IT"/>
        </w:rPr>
        <w:t>s i Sigurimeve.</w:t>
      </w:r>
    </w:p>
    <w:p w:rsidR="00F12B59" w:rsidRDefault="00F12B59" w:rsidP="00F12B59">
      <w:pPr>
        <w:pStyle w:val="Paragrafi"/>
        <w:rPr>
          <w:lang w:val="it-IT"/>
        </w:rPr>
      </w:pPr>
      <w:r>
        <w:rPr>
          <w:lang w:val="it-IT"/>
        </w:rPr>
        <w:t xml:space="preserve">7.2 </w:t>
      </w:r>
      <w:r w:rsidRPr="003F6FB3">
        <w:rPr>
          <w:lang w:val="it-IT"/>
        </w:rPr>
        <w:t>Autoriteti Mbik</w:t>
      </w:r>
      <w:r>
        <w:rPr>
          <w:lang w:val="it-IT"/>
        </w:rPr>
        <w:t>ë</w:t>
      </w:r>
      <w:r w:rsidRPr="003F6FB3">
        <w:rPr>
          <w:lang w:val="it-IT"/>
        </w:rPr>
        <w:t>qyr</w:t>
      </w:r>
      <w:r>
        <w:rPr>
          <w:lang w:val="it-IT"/>
        </w:rPr>
        <w:t>ë</w:t>
      </w:r>
      <w:r w:rsidRPr="003F6FB3">
        <w:rPr>
          <w:lang w:val="it-IT"/>
        </w:rPr>
        <w:t>s i Sigurimeve jep miratimin e saj brenda 15 ditë</w:t>
      </w:r>
      <w:r>
        <w:rPr>
          <w:lang w:val="it-IT"/>
        </w:rPr>
        <w:t>ve kalendarike pas paraqitjes së</w:t>
      </w:r>
      <w:r w:rsidRPr="003F6FB3">
        <w:rPr>
          <w:lang w:val="it-IT"/>
        </w:rPr>
        <w:t xml:space="preserve"> dokumentacionit të plot</w:t>
      </w:r>
      <w:r>
        <w:rPr>
          <w:lang w:val="it-IT"/>
        </w:rPr>
        <w:t>ë</w:t>
      </w:r>
      <w:r w:rsidRPr="003F6FB3">
        <w:rPr>
          <w:lang w:val="it-IT"/>
        </w:rPr>
        <w:t xml:space="preserve"> p</w:t>
      </w:r>
      <w:r>
        <w:rPr>
          <w:lang w:val="it-IT"/>
        </w:rPr>
        <w:t>ë</w:t>
      </w:r>
      <w:r w:rsidRPr="003F6FB3">
        <w:rPr>
          <w:lang w:val="it-IT"/>
        </w:rPr>
        <w:t>r marr</w:t>
      </w:r>
      <w:r>
        <w:rPr>
          <w:lang w:val="it-IT"/>
        </w:rPr>
        <w:t>jen e miratimit të pozicioneve të</w:t>
      </w:r>
      <w:r w:rsidRPr="003F6FB3">
        <w:rPr>
          <w:lang w:val="it-IT"/>
        </w:rPr>
        <w:t xml:space="preserve"> parashikuar</w:t>
      </w:r>
      <w:r w:rsidR="00295044">
        <w:rPr>
          <w:lang w:val="it-IT"/>
        </w:rPr>
        <w:t>a</w:t>
      </w:r>
      <w:r w:rsidRPr="003F6FB3">
        <w:rPr>
          <w:lang w:val="it-IT"/>
        </w:rPr>
        <w:t xml:space="preserve"> n</w:t>
      </w:r>
      <w:r>
        <w:rPr>
          <w:lang w:val="it-IT"/>
        </w:rPr>
        <w:t>ë</w:t>
      </w:r>
      <w:r w:rsidRPr="003F6FB3">
        <w:rPr>
          <w:lang w:val="it-IT"/>
        </w:rPr>
        <w:t xml:space="preserve"> pik</w:t>
      </w:r>
      <w:r>
        <w:rPr>
          <w:lang w:val="it-IT"/>
        </w:rPr>
        <w:t>ë</w:t>
      </w:r>
      <w:r w:rsidRPr="003F6FB3">
        <w:rPr>
          <w:lang w:val="it-IT"/>
        </w:rPr>
        <w:t>n 7.1 t</w:t>
      </w:r>
      <w:r>
        <w:rPr>
          <w:lang w:val="it-IT"/>
        </w:rPr>
        <w:t>ë</w:t>
      </w:r>
      <w:r w:rsidRPr="003F6FB3">
        <w:rPr>
          <w:lang w:val="it-IT"/>
        </w:rPr>
        <w:t xml:space="preserve"> k</w:t>
      </w:r>
      <w:r>
        <w:rPr>
          <w:lang w:val="it-IT"/>
        </w:rPr>
        <w:t>ëtij neni.</w:t>
      </w:r>
    </w:p>
    <w:p w:rsidR="00BD7E1B" w:rsidRPr="003F6FB3" w:rsidRDefault="00BD7E1B" w:rsidP="00F12B59">
      <w:pPr>
        <w:pStyle w:val="Paragrafi"/>
        <w:rPr>
          <w:lang w:val="it-IT"/>
        </w:rPr>
      </w:pPr>
    </w:p>
    <w:p w:rsidR="00F12B59" w:rsidRPr="003F6FB3" w:rsidRDefault="00F12B59" w:rsidP="00F12B59">
      <w:pPr>
        <w:pStyle w:val="Paragrafi"/>
        <w:rPr>
          <w:lang w:val="it-IT"/>
        </w:rPr>
      </w:pPr>
      <w:r>
        <w:rPr>
          <w:lang w:val="it-IT"/>
        </w:rPr>
        <w:t>7.3</w:t>
      </w:r>
      <w:r w:rsidRPr="003F6FB3">
        <w:rPr>
          <w:lang w:val="it-IT"/>
        </w:rPr>
        <w:t xml:space="preserve"> Shoq</w:t>
      </w:r>
      <w:r>
        <w:rPr>
          <w:lang w:val="it-IT"/>
        </w:rPr>
        <w:t>ë</w:t>
      </w:r>
      <w:r w:rsidRPr="003F6FB3">
        <w:rPr>
          <w:lang w:val="it-IT"/>
        </w:rPr>
        <w:t>ria e sigurimit, p</w:t>
      </w:r>
      <w:r>
        <w:rPr>
          <w:lang w:val="it-IT"/>
        </w:rPr>
        <w:t>ë</w:t>
      </w:r>
      <w:r w:rsidRPr="003F6FB3">
        <w:rPr>
          <w:lang w:val="it-IT"/>
        </w:rPr>
        <w:t>r çdo ndryshim t</w:t>
      </w:r>
      <w:r>
        <w:rPr>
          <w:lang w:val="it-IT"/>
        </w:rPr>
        <w:t>ë</w:t>
      </w:r>
      <w:r w:rsidRPr="003F6FB3">
        <w:rPr>
          <w:lang w:val="it-IT"/>
        </w:rPr>
        <w:t xml:space="preserve"> personave n</w:t>
      </w:r>
      <w:r>
        <w:rPr>
          <w:lang w:val="it-IT"/>
        </w:rPr>
        <w:t>ë pozicionet e parashikuar</w:t>
      </w:r>
      <w:r w:rsidR="00295044">
        <w:rPr>
          <w:lang w:val="it-IT"/>
        </w:rPr>
        <w:t>a</w:t>
      </w:r>
      <w:r w:rsidRPr="003F6FB3">
        <w:rPr>
          <w:lang w:val="it-IT"/>
        </w:rPr>
        <w:t xml:space="preserve"> n</w:t>
      </w:r>
      <w:r>
        <w:rPr>
          <w:lang w:val="it-IT"/>
        </w:rPr>
        <w:t>ë</w:t>
      </w:r>
      <w:r w:rsidRPr="003F6FB3">
        <w:rPr>
          <w:lang w:val="it-IT"/>
        </w:rPr>
        <w:t xml:space="preserve"> </w:t>
      </w:r>
      <w:r>
        <w:rPr>
          <w:lang w:val="it-IT"/>
        </w:rPr>
        <w:t>pikë</w:t>
      </w:r>
      <w:r w:rsidRPr="003F6FB3">
        <w:rPr>
          <w:lang w:val="it-IT"/>
        </w:rPr>
        <w:t>n 7.1 t</w:t>
      </w:r>
      <w:r>
        <w:rPr>
          <w:lang w:val="it-IT"/>
        </w:rPr>
        <w:t>ë</w:t>
      </w:r>
      <w:r w:rsidRPr="003F6FB3">
        <w:rPr>
          <w:lang w:val="it-IT"/>
        </w:rPr>
        <w:t xml:space="preserve"> k</w:t>
      </w:r>
      <w:r>
        <w:rPr>
          <w:lang w:val="it-IT"/>
        </w:rPr>
        <w:t>ë</w:t>
      </w:r>
      <w:r w:rsidRPr="003F6FB3">
        <w:rPr>
          <w:lang w:val="it-IT"/>
        </w:rPr>
        <w:t>tij neni, njofton me shkrim Autoritetin Mbik</w:t>
      </w:r>
      <w:r>
        <w:rPr>
          <w:lang w:val="it-IT"/>
        </w:rPr>
        <w:t>ë</w:t>
      </w:r>
      <w:r w:rsidRPr="003F6FB3">
        <w:rPr>
          <w:lang w:val="it-IT"/>
        </w:rPr>
        <w:t>qyr</w:t>
      </w:r>
      <w:r>
        <w:rPr>
          <w:lang w:val="it-IT"/>
        </w:rPr>
        <w:t>ë</w:t>
      </w:r>
      <w:r w:rsidRPr="003F6FB3">
        <w:rPr>
          <w:lang w:val="it-IT"/>
        </w:rPr>
        <w:t>s t</w:t>
      </w:r>
      <w:r>
        <w:rPr>
          <w:lang w:val="it-IT"/>
        </w:rPr>
        <w:t>ë</w:t>
      </w:r>
      <w:r w:rsidRPr="003F6FB3">
        <w:rPr>
          <w:lang w:val="it-IT"/>
        </w:rPr>
        <w:t xml:space="preserve"> Sigurimeve duke paraqitur:</w:t>
      </w:r>
    </w:p>
    <w:p w:rsidR="00F12B59" w:rsidRDefault="00F12B59" w:rsidP="00F12B59">
      <w:pPr>
        <w:pStyle w:val="Paragrafi"/>
      </w:pPr>
      <w:r>
        <w:t>a) dokumentin e emërimit sipas nenit 3 të kësaj rregulloreje.</w:t>
      </w:r>
    </w:p>
    <w:p w:rsidR="00F12B59" w:rsidRDefault="00F12B59" w:rsidP="00F12B59">
      <w:pPr>
        <w:pStyle w:val="Paragrafi"/>
      </w:pPr>
      <w:r>
        <w:t>7.4 Autoriteti Mbikëqyrës i Sigurimeve mund të kërkojë në mënyrë konfidenciale nëpërmjet Drejtorit Ekzekutiv, arsyet e largimit nga puna të drejtuesit të saj.</w:t>
      </w:r>
    </w:p>
    <w:p w:rsidR="00F12B59" w:rsidRDefault="00F12B59" w:rsidP="00F12B59">
      <w:pPr>
        <w:pStyle w:val="Paragrafi"/>
      </w:pPr>
      <w:r>
        <w:t>7.5 Miratimi sipas pikës 7.1 të këtij neni jepet nga Drejtori Ekzekutiv i Autoritetit Mbikëqyrës të Sigurimeve.</w:t>
      </w:r>
    </w:p>
    <w:p w:rsidR="00F12B59" w:rsidRPr="00E3113B" w:rsidRDefault="00F12B59" w:rsidP="00F12B59">
      <w:pPr>
        <w:pStyle w:val="Paragrafi"/>
      </w:pPr>
      <w:r w:rsidRPr="00E3113B">
        <w:t>7.6 Shoqëria e sigurimit njofton Autoritetin për emërimin e drejtorëve të degëve.</w:t>
      </w:r>
    </w:p>
    <w:p w:rsidR="00F12B59" w:rsidRPr="003205EA" w:rsidRDefault="00F12B59" w:rsidP="00F12B59">
      <w:pPr>
        <w:pStyle w:val="Paragrafi"/>
      </w:pPr>
    </w:p>
    <w:p w:rsidR="00F12B59" w:rsidRPr="003205EA" w:rsidRDefault="00F12B59" w:rsidP="00100E50">
      <w:pPr>
        <w:pStyle w:val="NeniNr"/>
      </w:pPr>
      <w:r w:rsidRPr="003205EA">
        <w:t>Neni 8</w:t>
      </w:r>
    </w:p>
    <w:p w:rsidR="00F12B59" w:rsidRPr="003205EA" w:rsidRDefault="00F12B59" w:rsidP="00100E50">
      <w:pPr>
        <w:pStyle w:val="NeniTitull"/>
      </w:pPr>
      <w:r w:rsidRPr="003205EA">
        <w:t>Refuzimi</w:t>
      </w:r>
    </w:p>
    <w:p w:rsidR="00F12B59" w:rsidRPr="003205EA" w:rsidRDefault="00F12B59" w:rsidP="00F12B59">
      <w:pPr>
        <w:pStyle w:val="Paragrafi"/>
      </w:pPr>
    </w:p>
    <w:p w:rsidR="00F12B59" w:rsidRPr="003205EA" w:rsidRDefault="00F12B59" w:rsidP="00F12B59">
      <w:pPr>
        <w:pStyle w:val="Paragrafi"/>
      </w:pPr>
      <w:r w:rsidRPr="003205EA">
        <w:t>8.1 Kur vërtetohet se personat e propozuar për t’u emëruar apo për t</w:t>
      </w:r>
      <w:r>
        <w:t>’</w:t>
      </w:r>
      <w:r w:rsidRPr="003205EA">
        <w:t xml:space="preserve">u zgjedhur në postet drejtuese dhe ato mbikëqyrëse </w:t>
      </w:r>
      <w:r>
        <w:t>sipas pikës 7.1 të nenit 7 të kë</w:t>
      </w:r>
      <w:r w:rsidRPr="003205EA">
        <w:t>saj rregulloreje, nuk plotësojnë kushtet e “Ligjit” dhe të kësaj rregulloreje, Autoriteti Mbikëqyrës i Sigurimeve refuzon dhënien e miratimit.</w:t>
      </w:r>
    </w:p>
    <w:p w:rsidR="00F12B59" w:rsidRPr="003205EA" w:rsidRDefault="00F12B59" w:rsidP="00F12B59">
      <w:pPr>
        <w:pStyle w:val="Paragrafi"/>
      </w:pPr>
      <w:r w:rsidRPr="003205EA">
        <w:t>8.2 Vendimi i refuzimit nga Drejtori Ekzekutiv i Autoritetit Mbi</w:t>
      </w:r>
      <w:r w:rsidR="00295044">
        <w:t>këqyrës të Sigurimeve, sipas pikë</w:t>
      </w:r>
      <w:r w:rsidRPr="003205EA">
        <w:t>s 8.1 të këtij neni</w:t>
      </w:r>
      <w:r w:rsidR="00295044">
        <w:t>,</w:t>
      </w:r>
      <w:r w:rsidRPr="003205EA">
        <w:t xml:space="preserve"> i dërgohet shoqërisë së sigurimit brenda 3 ditëve nga marrja e vendimit.</w:t>
      </w:r>
    </w:p>
    <w:p w:rsidR="00F12B59" w:rsidRPr="003205EA" w:rsidRDefault="00F12B59" w:rsidP="00F12B59">
      <w:pPr>
        <w:pStyle w:val="Paragrafi"/>
      </w:pPr>
    </w:p>
    <w:p w:rsidR="00F12B59" w:rsidRPr="003205EA" w:rsidRDefault="00F12B59" w:rsidP="00100E50">
      <w:pPr>
        <w:pStyle w:val="NeniNr"/>
      </w:pPr>
      <w:r w:rsidRPr="003205EA">
        <w:t>Neni 9</w:t>
      </w:r>
    </w:p>
    <w:p w:rsidR="00F12B59" w:rsidRPr="003205EA" w:rsidRDefault="00F12B59" w:rsidP="00100E50">
      <w:pPr>
        <w:pStyle w:val="NeniTitull"/>
      </w:pPr>
      <w:r w:rsidRPr="003205EA">
        <w:t>Shkarkimi</w:t>
      </w:r>
    </w:p>
    <w:p w:rsidR="00F12B59" w:rsidRPr="003205EA" w:rsidRDefault="00F12B59" w:rsidP="00F12B59">
      <w:pPr>
        <w:pStyle w:val="Paragrafi"/>
      </w:pPr>
    </w:p>
    <w:p w:rsidR="00F12B59" w:rsidRPr="003205EA" w:rsidRDefault="00F12B59" w:rsidP="00F12B59">
      <w:pPr>
        <w:pStyle w:val="Paragrafi"/>
      </w:pPr>
      <w:r w:rsidRPr="003205EA">
        <w:t>Autoriteti Mbikëqyrës i Sigurimeve në rast përsëritje të shkeljeve të parashikuara në nenet 165 — 169 të “Ligjit”, kur drejtuesi është përgjegjës për këto shkelje, vendos shkarkimin e tij.</w:t>
      </w:r>
    </w:p>
    <w:p w:rsidR="00F12B59" w:rsidRPr="003205EA" w:rsidRDefault="00F12B59" w:rsidP="00F12B59">
      <w:pPr>
        <w:pStyle w:val="Paragrafi"/>
      </w:pPr>
    </w:p>
    <w:p w:rsidR="00F12B59" w:rsidRPr="003205EA" w:rsidRDefault="00F12B59" w:rsidP="00100E50">
      <w:pPr>
        <w:pStyle w:val="NeniNr"/>
      </w:pPr>
      <w:r w:rsidRPr="003205EA">
        <w:t>Neni 10</w:t>
      </w:r>
    </w:p>
    <w:p w:rsidR="00F12B59" w:rsidRPr="003205EA" w:rsidRDefault="00F12B59" w:rsidP="00100E50">
      <w:pPr>
        <w:pStyle w:val="NeniTitull"/>
      </w:pPr>
      <w:r w:rsidRPr="003205EA">
        <w:t>Regjistri i drejtuesve</w:t>
      </w:r>
    </w:p>
    <w:p w:rsidR="00F12B59" w:rsidRPr="003205EA" w:rsidRDefault="00F12B59" w:rsidP="00F12B59">
      <w:pPr>
        <w:pStyle w:val="Paragrafi"/>
      </w:pPr>
    </w:p>
    <w:p w:rsidR="00F12B59" w:rsidRPr="003205EA" w:rsidRDefault="00F12B59" w:rsidP="00F12B59">
      <w:pPr>
        <w:pStyle w:val="Paragrafi"/>
      </w:pPr>
      <w:r w:rsidRPr="003205EA">
        <w:t>Çdo miratim, shkarkim apo largim i drejtuesve të shoqërisë dhe anëtarëve të Këshillit Mbikëqyrës të Shoqërisë së Sigurimit, sipas dispozitave të kësaj rregulloreje, regjistrohet në një regjistër të veçantë në Drejtorinë e Marrëdhënieve me Jashtë dhe me Publikun.</w:t>
      </w:r>
    </w:p>
    <w:p w:rsidR="00F12B59" w:rsidRPr="003205EA" w:rsidRDefault="00F12B59" w:rsidP="00F12B59">
      <w:pPr>
        <w:pStyle w:val="Paragrafi"/>
      </w:pPr>
    </w:p>
    <w:p w:rsidR="00F12B59" w:rsidRPr="003205EA" w:rsidRDefault="00F12B59" w:rsidP="00100E50">
      <w:pPr>
        <w:pStyle w:val="NeniNr"/>
      </w:pPr>
      <w:r w:rsidRPr="003205EA">
        <w:t>Neni 11</w:t>
      </w:r>
    </w:p>
    <w:p w:rsidR="00F12B59" w:rsidRPr="003205EA" w:rsidRDefault="00F12B59" w:rsidP="00100E50">
      <w:pPr>
        <w:pStyle w:val="NeniTitull"/>
      </w:pPr>
      <w:r w:rsidRPr="003205EA">
        <w:t>Dispozita të fundit</w:t>
      </w:r>
    </w:p>
    <w:p w:rsidR="00F12B59" w:rsidRPr="003205EA" w:rsidRDefault="00F12B59" w:rsidP="00F12B59">
      <w:pPr>
        <w:pStyle w:val="Paragrafi"/>
      </w:pPr>
    </w:p>
    <w:p w:rsidR="00F12B59" w:rsidRPr="003205EA" w:rsidRDefault="00F12B59" w:rsidP="00F12B59">
      <w:pPr>
        <w:pStyle w:val="Paragrafi"/>
      </w:pPr>
      <w:r w:rsidRPr="003205EA">
        <w:t>11.1 Personat që aktualisht janë emëruar ose zgjedhur në pozicionet e përmendura në nenin 3 të kësaj rregulloreje do të vazhdojnë të jenë në pozicionet e tyre</w:t>
      </w:r>
      <w:r w:rsidR="00295044">
        <w:t>,</w:t>
      </w:r>
      <w:r w:rsidRPr="003205EA">
        <w:t xml:space="preserve"> pavarësisht parashikimeve të kësaj rregulloreje.</w:t>
      </w:r>
    </w:p>
    <w:p w:rsidR="00F12B59" w:rsidRPr="003205EA" w:rsidRDefault="00F12B59" w:rsidP="00F12B59">
      <w:pPr>
        <w:pStyle w:val="Paragrafi"/>
      </w:pPr>
      <w:r w:rsidRPr="003205EA">
        <w:t>11.2 Për çdo emërim ose zgjedhje të re në pozicionet e parashikuara në nenin 3 të kësaj rregulloreje zbatohen dispozitat e “Ligjit” dhe kësaj rregulloreje.</w:t>
      </w:r>
    </w:p>
    <w:p w:rsidR="00F12B59" w:rsidRPr="003205EA" w:rsidRDefault="00F12B59" w:rsidP="00F12B59">
      <w:pPr>
        <w:pStyle w:val="Paragrafi"/>
      </w:pPr>
      <w:r w:rsidRPr="003205EA">
        <w:t>11.3 Kjo rregullore u miratua me vendimin nr.24, datë 13.5.2005 të Këshillit të Autoritetit Mbikëqyrës të Sigurimeve dhe hyn në fuqi menjëherë dhe botohet në Fletoren Zyrtare të Republikës së Shqipërisë.</w:t>
      </w:r>
    </w:p>
    <w:p w:rsidR="00F12B59" w:rsidRDefault="00F12B59" w:rsidP="00F12B59">
      <w:pPr>
        <w:pStyle w:val="Autoriteti"/>
      </w:pPr>
      <w:r>
        <w:t>KRYETARI I KËSHILLIT</w:t>
      </w:r>
    </w:p>
    <w:p w:rsidR="00F12B59" w:rsidRDefault="00F12B59" w:rsidP="00F12B59">
      <w:pPr>
        <w:pStyle w:val="Autoriteti"/>
      </w:pPr>
      <w:r>
        <w:t>TË AUTORITETIT MBIKËQYRËS TË SIGURIMEVE</w:t>
      </w:r>
    </w:p>
    <w:p w:rsidR="00F12B59" w:rsidRDefault="00F12B59" w:rsidP="00F12B59">
      <w:pPr>
        <w:pStyle w:val="AutoritetiEmer"/>
        <w:rPr>
          <w:lang w:val="it-IT"/>
        </w:rPr>
      </w:pPr>
      <w:r>
        <w:rPr>
          <w:lang w:val="it-IT"/>
        </w:rPr>
        <w:t>Burbuqe Riba</w:t>
      </w:r>
    </w:p>
    <w:p w:rsidR="00F12B59" w:rsidRDefault="00F12B59" w:rsidP="00F12B59">
      <w:pPr>
        <w:pStyle w:val="Paragrafi"/>
        <w:rPr>
          <w:lang w:val="it-IT"/>
        </w:rPr>
      </w:pPr>
    </w:p>
    <w:p w:rsidR="00BD7E1B" w:rsidRDefault="00BD7E1B" w:rsidP="00F12B59">
      <w:pPr>
        <w:pStyle w:val="Paragrafi"/>
        <w:rPr>
          <w:lang w:val="it-IT"/>
        </w:rPr>
      </w:pPr>
    </w:p>
    <w:p w:rsidR="00BD7E1B" w:rsidRDefault="00BD7E1B" w:rsidP="00F12B59">
      <w:pPr>
        <w:pStyle w:val="Paragrafi"/>
        <w:rPr>
          <w:lang w:val="it-IT"/>
        </w:rPr>
      </w:pPr>
    </w:p>
    <w:p w:rsidR="00BD7E1B" w:rsidRDefault="00BD7E1B" w:rsidP="00F12B59">
      <w:pPr>
        <w:pStyle w:val="Paragrafi"/>
        <w:rPr>
          <w:lang w:val="it-IT"/>
        </w:rPr>
      </w:pPr>
    </w:p>
    <w:p w:rsidR="00BD7E1B" w:rsidRDefault="00BD7E1B" w:rsidP="00F12B59">
      <w:pPr>
        <w:pStyle w:val="Paragrafi"/>
        <w:rPr>
          <w:lang w:val="it-IT"/>
        </w:rPr>
      </w:pPr>
    </w:p>
    <w:p w:rsidR="00BD7E1B" w:rsidRDefault="00BD7E1B" w:rsidP="00F12B59">
      <w:pPr>
        <w:pStyle w:val="Paragrafi"/>
        <w:rPr>
          <w:lang w:val="it-IT"/>
        </w:rPr>
      </w:pPr>
    </w:p>
    <w:p w:rsidR="00BD7E1B" w:rsidRDefault="00BD7E1B" w:rsidP="00F12B59">
      <w:pPr>
        <w:pStyle w:val="Paragrafi"/>
        <w:rPr>
          <w:lang w:val="it-IT"/>
        </w:rPr>
      </w:pPr>
    </w:p>
    <w:p w:rsidR="00F12B59" w:rsidRPr="003F6FB3" w:rsidRDefault="00F12B59" w:rsidP="00F12B59">
      <w:pPr>
        <w:pStyle w:val="Paragrafi"/>
        <w:rPr>
          <w:lang w:val="it-IT"/>
        </w:rPr>
      </w:pPr>
      <w:r w:rsidRPr="003F6FB3">
        <w:rPr>
          <w:lang w:val="it-IT"/>
        </w:rPr>
        <w:t>Formulari 1</w:t>
      </w:r>
    </w:p>
    <w:p w:rsidR="00F12B59" w:rsidRDefault="00F12B59" w:rsidP="00F12B59">
      <w:pPr>
        <w:pStyle w:val="Paragrafi"/>
        <w:rPr>
          <w:lang w:val="it-IT"/>
        </w:rPr>
      </w:pPr>
    </w:p>
    <w:p w:rsidR="00F12B59" w:rsidRPr="003F6FB3" w:rsidRDefault="00F12B59" w:rsidP="00F12B59">
      <w:pPr>
        <w:pStyle w:val="Paragrafi"/>
        <w:rPr>
          <w:lang w:val="it-IT"/>
        </w:rPr>
      </w:pPr>
      <w:r w:rsidRPr="003F6FB3">
        <w:rPr>
          <w:lang w:val="it-IT"/>
        </w:rPr>
        <w:t>CURRICULUM VITAE</w:t>
      </w:r>
    </w:p>
    <w:p w:rsidR="00F12B59" w:rsidRPr="003F6FB3" w:rsidRDefault="00F12B59" w:rsidP="00F12B59">
      <w:pPr>
        <w:pStyle w:val="Paragrafi"/>
        <w:rPr>
          <w:lang w:val="it-IT"/>
        </w:rPr>
      </w:pPr>
      <w:r w:rsidRPr="003F6FB3">
        <w:rPr>
          <w:lang w:val="it-IT"/>
        </w:rPr>
        <w:t>1. Të dhëna personale</w:t>
      </w:r>
    </w:p>
    <w:p w:rsidR="00F12B59" w:rsidRPr="00A77B84" w:rsidRDefault="00F12B59" w:rsidP="00F12B59">
      <w:pPr>
        <w:pStyle w:val="Paragrafi"/>
        <w:rPr>
          <w:lang w:val="it-IT"/>
        </w:rPr>
      </w:pPr>
      <w:r>
        <w:rPr>
          <w:lang w:val="it-IT"/>
        </w:rPr>
        <w:t>Emri</w:t>
      </w:r>
      <w:r w:rsidRPr="00A77B84">
        <w:rPr>
          <w:lang w:val="it-IT"/>
        </w:rPr>
        <w:t>:</w:t>
      </w:r>
    </w:p>
    <w:p w:rsidR="00F12B59" w:rsidRPr="00A77B84" w:rsidRDefault="00F12B59" w:rsidP="00F12B59">
      <w:pPr>
        <w:pStyle w:val="Paragrafi"/>
        <w:rPr>
          <w:lang w:val="it-IT"/>
        </w:rPr>
      </w:pPr>
      <w:r w:rsidRPr="00A77B84">
        <w:rPr>
          <w:lang w:val="it-IT"/>
        </w:rPr>
        <w:t>Mbiemri:</w:t>
      </w:r>
    </w:p>
    <w:p w:rsidR="00F12B59" w:rsidRPr="00A77B84" w:rsidRDefault="00F12B59" w:rsidP="00F12B59">
      <w:pPr>
        <w:pStyle w:val="Paragrafi"/>
        <w:rPr>
          <w:lang w:val="it-IT"/>
        </w:rPr>
      </w:pPr>
      <w:r>
        <w:rPr>
          <w:lang w:val="it-IT"/>
        </w:rPr>
        <w:t>Datë</w:t>
      </w:r>
      <w:r w:rsidRPr="00A77B84">
        <w:rPr>
          <w:lang w:val="it-IT"/>
        </w:rPr>
        <w:t>lindja:</w:t>
      </w:r>
    </w:p>
    <w:p w:rsidR="00F12B59" w:rsidRPr="00A77B84" w:rsidRDefault="00F12B59" w:rsidP="00F12B59">
      <w:pPr>
        <w:pStyle w:val="Paragrafi"/>
        <w:rPr>
          <w:lang w:val="it-IT"/>
        </w:rPr>
      </w:pPr>
      <w:r w:rsidRPr="00A77B84">
        <w:rPr>
          <w:lang w:val="it-IT"/>
        </w:rPr>
        <w:t>Vend</w:t>
      </w:r>
      <w:r w:rsidR="00295044">
        <w:rPr>
          <w:lang w:val="it-IT"/>
        </w:rPr>
        <w:t>lindja:</w:t>
      </w:r>
    </w:p>
    <w:p w:rsidR="00F12B59" w:rsidRPr="003F6FB3" w:rsidRDefault="00F12B59" w:rsidP="00F12B59">
      <w:pPr>
        <w:pStyle w:val="Paragrafi"/>
        <w:rPr>
          <w:lang w:val="it-IT"/>
        </w:rPr>
      </w:pPr>
      <w:r>
        <w:rPr>
          <w:lang w:val="it-IT"/>
        </w:rPr>
        <w:t>Shtetë</w:t>
      </w:r>
      <w:r w:rsidRPr="003F6FB3">
        <w:rPr>
          <w:lang w:val="it-IT"/>
        </w:rPr>
        <w:t>sia:</w:t>
      </w:r>
    </w:p>
    <w:p w:rsidR="00F12B59" w:rsidRPr="003F6FB3" w:rsidRDefault="00F12B59" w:rsidP="00F12B59">
      <w:pPr>
        <w:pStyle w:val="Paragrafi"/>
        <w:rPr>
          <w:lang w:val="it-IT"/>
        </w:rPr>
      </w:pPr>
      <w:r w:rsidRPr="003F6FB3">
        <w:rPr>
          <w:lang w:val="it-IT"/>
        </w:rPr>
        <w:t>Adresa e vendbanimit aktual:</w:t>
      </w:r>
    </w:p>
    <w:p w:rsidR="00F12B59" w:rsidRDefault="00F12B59" w:rsidP="00F12B59">
      <w:pPr>
        <w:pStyle w:val="Paragrafi"/>
        <w:rPr>
          <w:lang w:val="it-IT"/>
        </w:rPr>
      </w:pPr>
      <w:r w:rsidRPr="003F6FB3">
        <w:rPr>
          <w:lang w:val="it-IT"/>
        </w:rPr>
        <w:t>Gjendja civile: !</w:t>
      </w:r>
      <w:r>
        <w:rPr>
          <w:lang w:val="it-IT"/>
        </w:rPr>
        <w:t xml:space="preserve">____! </w:t>
      </w:r>
      <w:r w:rsidR="00846F7C">
        <w:rPr>
          <w:lang w:val="it-IT"/>
        </w:rPr>
        <w:t>I</w:t>
      </w:r>
      <w:r>
        <w:rPr>
          <w:lang w:val="it-IT"/>
        </w:rPr>
        <w:t>/e martuar!</w:t>
      </w:r>
      <w:r w:rsidR="00846F7C">
        <w:rPr>
          <w:lang w:val="it-IT"/>
        </w:rPr>
        <w:t>____!beqar/e !____! I</w:t>
      </w:r>
      <w:r>
        <w:rPr>
          <w:lang w:val="it-IT"/>
        </w:rPr>
        <w:t>/</w:t>
      </w:r>
      <w:r w:rsidRPr="003F6FB3">
        <w:rPr>
          <w:lang w:val="it-IT"/>
        </w:rPr>
        <w:t>e divorcuar</w:t>
      </w:r>
    </w:p>
    <w:p w:rsidR="00F12B59" w:rsidRPr="003F6FB3" w:rsidRDefault="00F12B59" w:rsidP="00F12B59">
      <w:pPr>
        <w:pStyle w:val="Paragrafi"/>
        <w:rPr>
          <w:lang w:val="it-IT"/>
        </w:rPr>
      </w:pPr>
      <w:r w:rsidRPr="003F6FB3">
        <w:rPr>
          <w:lang w:val="it-IT"/>
        </w:rPr>
        <w:t xml:space="preserve"> 2. Arsimi i kryer</w:t>
      </w:r>
    </w:p>
    <w:p w:rsidR="00F12B59" w:rsidRDefault="00F12B59" w:rsidP="00F12B59">
      <w:pPr>
        <w:pStyle w:val="Paragrafi"/>
        <w:rPr>
          <w:lang w:val="it-IT"/>
        </w:rPr>
      </w:pPr>
      <w:r>
        <w:rPr>
          <w:lang w:val="it-IT"/>
        </w:rPr>
        <w:t>Ju lutemi filloni nga arsimi i</w:t>
      </w:r>
      <w:r w:rsidRPr="003F6FB3">
        <w:rPr>
          <w:lang w:val="it-IT"/>
        </w:rPr>
        <w:t xml:space="preserve"> mesëm </w:t>
      </w:r>
    </w:p>
    <w:p w:rsidR="00295044" w:rsidRDefault="00F12B59" w:rsidP="00F12B59">
      <w:pPr>
        <w:pStyle w:val="Paragrafi"/>
        <w:rPr>
          <w:lang w:val="it-IT"/>
        </w:rPr>
      </w:pPr>
      <w:r>
        <w:rPr>
          <w:lang w:val="it-IT"/>
        </w:rPr>
        <w:t xml:space="preserve">1. Emri i institucionit dhe adresa </w:t>
      </w:r>
    </w:p>
    <w:p w:rsidR="00F12B59" w:rsidRDefault="00295044" w:rsidP="00F12B59">
      <w:pPr>
        <w:pStyle w:val="Paragrafi"/>
        <w:rPr>
          <w:lang w:val="it-IT"/>
        </w:rPr>
      </w:pPr>
      <w:r>
        <w:rPr>
          <w:lang w:val="it-IT"/>
        </w:rPr>
        <w:t>D</w:t>
      </w:r>
      <w:r w:rsidR="00F12B59">
        <w:rPr>
          <w:lang w:val="it-IT"/>
        </w:rPr>
        <w:t>atat e ndjekjes së</w:t>
      </w:r>
      <w:r w:rsidR="00F12B59" w:rsidRPr="003F6FB3">
        <w:rPr>
          <w:lang w:val="it-IT"/>
        </w:rPr>
        <w:t xml:space="preserve"> studimeve l9xx — l9xx </w:t>
      </w:r>
    </w:p>
    <w:p w:rsidR="00F12B59" w:rsidRPr="003F6FB3" w:rsidRDefault="00F12B59" w:rsidP="00F12B59">
      <w:pPr>
        <w:pStyle w:val="Paragrafi"/>
        <w:rPr>
          <w:lang w:val="it-IT"/>
        </w:rPr>
      </w:pPr>
      <w:r w:rsidRPr="003F6FB3">
        <w:rPr>
          <w:lang w:val="it-IT"/>
        </w:rPr>
        <w:t>Diploma apo certifikata e fituar</w:t>
      </w:r>
    </w:p>
    <w:p w:rsidR="00F12B59" w:rsidRDefault="00F12B59" w:rsidP="00F12B59">
      <w:pPr>
        <w:pStyle w:val="Paragrafi"/>
        <w:rPr>
          <w:lang w:val="it-IT"/>
        </w:rPr>
      </w:pPr>
      <w:r w:rsidRPr="003F6FB3">
        <w:rPr>
          <w:lang w:val="it-IT"/>
        </w:rPr>
        <w:t>2.</w:t>
      </w:r>
      <w:r>
        <w:rPr>
          <w:lang w:val="it-IT"/>
        </w:rPr>
        <w:t xml:space="preserve"> Emri i</w:t>
      </w:r>
      <w:r w:rsidRPr="003F6FB3">
        <w:rPr>
          <w:lang w:val="it-IT"/>
        </w:rPr>
        <w:t xml:space="preserve"> institucionit dhe adresa </w:t>
      </w:r>
    </w:p>
    <w:p w:rsidR="00F12B59" w:rsidRDefault="00F12B59" w:rsidP="00F12B59">
      <w:pPr>
        <w:pStyle w:val="Paragrafi"/>
        <w:rPr>
          <w:lang w:val="it-IT"/>
        </w:rPr>
      </w:pPr>
      <w:r w:rsidRPr="003F6FB3">
        <w:rPr>
          <w:lang w:val="it-IT"/>
        </w:rPr>
        <w:t xml:space="preserve">Datat e ndjekjes së studimeve l9xx — l9xx </w:t>
      </w:r>
    </w:p>
    <w:p w:rsidR="00F12B59" w:rsidRPr="003F6FB3" w:rsidRDefault="00F12B59" w:rsidP="00F12B59">
      <w:pPr>
        <w:pStyle w:val="Paragrafi"/>
        <w:rPr>
          <w:lang w:val="it-IT"/>
        </w:rPr>
      </w:pPr>
      <w:r>
        <w:rPr>
          <w:lang w:val="it-IT"/>
        </w:rPr>
        <w:t>Diploma apo c</w:t>
      </w:r>
      <w:r w:rsidRPr="003F6FB3">
        <w:rPr>
          <w:lang w:val="it-IT"/>
        </w:rPr>
        <w:t>ertifikata e fituar</w:t>
      </w:r>
    </w:p>
    <w:p w:rsidR="00F12B59" w:rsidRPr="003F6FB3" w:rsidRDefault="00F12B59" w:rsidP="00F12B59">
      <w:pPr>
        <w:pStyle w:val="Paragrafi"/>
        <w:rPr>
          <w:lang w:val="it-IT"/>
        </w:rPr>
      </w:pPr>
      <w:r w:rsidRPr="003F6FB3">
        <w:rPr>
          <w:lang w:val="it-IT"/>
        </w:rPr>
        <w:t>3. Njohja e gjuh</w:t>
      </w:r>
      <w:r>
        <w:rPr>
          <w:lang w:val="it-IT"/>
        </w:rPr>
        <w:t>ë</w:t>
      </w:r>
      <w:r w:rsidRPr="003F6FB3">
        <w:rPr>
          <w:lang w:val="it-IT"/>
        </w:rPr>
        <w:t>ve t</w:t>
      </w:r>
      <w:r>
        <w:rPr>
          <w:lang w:val="it-IT"/>
        </w:rPr>
        <w:t>ë</w:t>
      </w:r>
      <w:r w:rsidRPr="003F6FB3">
        <w:rPr>
          <w:lang w:val="it-IT"/>
        </w:rPr>
        <w:t xml:space="preserve"> huaja</w:t>
      </w:r>
    </w:p>
    <w:p w:rsidR="00295044" w:rsidRDefault="00F12B59" w:rsidP="00F12B59">
      <w:pPr>
        <w:pStyle w:val="Paragrafi"/>
        <w:rPr>
          <w:lang w:val="it-IT"/>
        </w:rPr>
      </w:pPr>
      <w:r w:rsidRPr="003F6FB3">
        <w:rPr>
          <w:lang w:val="it-IT"/>
        </w:rPr>
        <w:t>Gjuha e huaj</w:t>
      </w:r>
      <w:r w:rsidR="00295044">
        <w:rPr>
          <w:lang w:val="it-IT"/>
        </w:rPr>
        <w:t>, n</w:t>
      </w:r>
      <w:r w:rsidRPr="003F6FB3">
        <w:rPr>
          <w:lang w:val="it-IT"/>
        </w:rPr>
        <w:t>johja në lexim</w:t>
      </w:r>
      <w:r w:rsidR="00295044">
        <w:rPr>
          <w:lang w:val="it-IT"/>
        </w:rPr>
        <w:t>, n</w:t>
      </w:r>
      <w:r>
        <w:rPr>
          <w:lang w:val="it-IT"/>
        </w:rPr>
        <w:t>johja në të</w:t>
      </w:r>
      <w:r w:rsidRPr="003F6FB3">
        <w:rPr>
          <w:lang w:val="it-IT"/>
        </w:rPr>
        <w:t xml:space="preserve"> folur</w:t>
      </w:r>
      <w:r w:rsidR="00295044">
        <w:rPr>
          <w:lang w:val="it-IT"/>
        </w:rPr>
        <w:t>, n</w:t>
      </w:r>
      <w:r>
        <w:rPr>
          <w:lang w:val="it-IT"/>
        </w:rPr>
        <w:t>johja në të</w:t>
      </w:r>
      <w:r w:rsidRPr="003F6FB3">
        <w:rPr>
          <w:lang w:val="it-IT"/>
        </w:rPr>
        <w:t xml:space="preserve"> shkruar </w:t>
      </w:r>
    </w:p>
    <w:p w:rsidR="00F12B59" w:rsidRPr="003F6FB3" w:rsidRDefault="00F12B59" w:rsidP="00F12B59">
      <w:pPr>
        <w:pStyle w:val="Paragrafi"/>
        <w:rPr>
          <w:lang w:val="it-IT"/>
        </w:rPr>
      </w:pPr>
      <w:r w:rsidRPr="003F6FB3">
        <w:rPr>
          <w:lang w:val="it-IT"/>
        </w:rPr>
        <w:t>Shën</w:t>
      </w:r>
      <w:r>
        <w:rPr>
          <w:lang w:val="it-IT"/>
        </w:rPr>
        <w:t>oni vlerësimin me numrat nga 5—</w:t>
      </w:r>
      <w:r w:rsidRPr="003F6FB3">
        <w:rPr>
          <w:lang w:val="it-IT"/>
        </w:rPr>
        <w:t xml:space="preserve">1 (5 </w:t>
      </w:r>
      <w:r>
        <w:rPr>
          <w:lang w:val="it-IT"/>
        </w:rPr>
        <w:t>=</w:t>
      </w:r>
      <w:r w:rsidRPr="003F6FB3">
        <w:rPr>
          <w:lang w:val="it-IT"/>
        </w:rPr>
        <w:t>shumë</w:t>
      </w:r>
      <w:r>
        <w:rPr>
          <w:lang w:val="it-IT"/>
        </w:rPr>
        <w:t xml:space="preserve"> mirë, 4 = mirë, 3 = mjaftueshë</w:t>
      </w:r>
      <w:r w:rsidRPr="003F6FB3">
        <w:rPr>
          <w:lang w:val="it-IT"/>
        </w:rPr>
        <w:t>m etj.).</w:t>
      </w:r>
    </w:p>
    <w:p w:rsidR="00F12B59" w:rsidRPr="003F6FB3" w:rsidRDefault="00F12B59" w:rsidP="00F12B59">
      <w:pPr>
        <w:pStyle w:val="Paragrafi"/>
        <w:rPr>
          <w:lang w:val="it-IT"/>
        </w:rPr>
      </w:pPr>
      <w:r>
        <w:rPr>
          <w:lang w:val="it-IT"/>
        </w:rPr>
        <w:t>4. P</w:t>
      </w:r>
      <w:r w:rsidR="00594ABD">
        <w:rPr>
          <w:lang w:val="it-IT"/>
        </w:rPr>
        <w:t>jesëmarrje në këshilla drejtues</w:t>
      </w:r>
      <w:r>
        <w:rPr>
          <w:lang w:val="it-IT"/>
        </w:rPr>
        <w:t>/ në</w:t>
      </w:r>
      <w:r w:rsidRPr="003F6FB3">
        <w:rPr>
          <w:lang w:val="it-IT"/>
        </w:rPr>
        <w:t xml:space="preserve"> shoqata profesionistësh</w:t>
      </w:r>
    </w:p>
    <w:p w:rsidR="00F12B59" w:rsidRPr="003F6FB3" w:rsidRDefault="00295044" w:rsidP="00F12B59">
      <w:pPr>
        <w:pStyle w:val="Paragrafi"/>
        <w:rPr>
          <w:lang w:val="it-IT"/>
        </w:rPr>
      </w:pPr>
      <w:r>
        <w:rPr>
          <w:lang w:val="it-IT"/>
        </w:rPr>
        <w:t>5. Kurse kualifikimi të</w:t>
      </w:r>
      <w:r w:rsidR="00F12B59" w:rsidRPr="003F6FB3">
        <w:rPr>
          <w:lang w:val="it-IT"/>
        </w:rPr>
        <w:t xml:space="preserve"> kryera</w:t>
      </w:r>
    </w:p>
    <w:p w:rsidR="00F12B59" w:rsidRPr="003F6FB3" w:rsidRDefault="00F12B59" w:rsidP="00F12B59">
      <w:pPr>
        <w:pStyle w:val="Paragrafi"/>
        <w:rPr>
          <w:lang w:val="it-IT"/>
        </w:rPr>
      </w:pPr>
      <w:r w:rsidRPr="003F6FB3">
        <w:rPr>
          <w:lang w:val="it-IT"/>
        </w:rPr>
        <w:t>6. Eksperienca profesionale</w:t>
      </w:r>
    </w:p>
    <w:p w:rsidR="00295044" w:rsidRDefault="00295044" w:rsidP="00F12B59">
      <w:pPr>
        <w:pStyle w:val="Paragrafi"/>
        <w:rPr>
          <w:lang w:val="it-IT"/>
        </w:rPr>
      </w:pPr>
      <w:r>
        <w:rPr>
          <w:lang w:val="it-IT"/>
        </w:rPr>
        <w:t>Përshkrimi i detajuar i</w:t>
      </w:r>
      <w:r w:rsidR="00F12B59" w:rsidRPr="003F6FB3">
        <w:rPr>
          <w:lang w:val="it-IT"/>
        </w:rPr>
        <w:t xml:space="preserve"> punësimit. Ju l</w:t>
      </w:r>
      <w:r w:rsidR="00F12B59">
        <w:rPr>
          <w:lang w:val="it-IT"/>
        </w:rPr>
        <w:t>utemi filloni nga punëdhënësi më i</w:t>
      </w:r>
      <w:r w:rsidR="00F12B59" w:rsidRPr="003F6FB3">
        <w:rPr>
          <w:lang w:val="it-IT"/>
        </w:rPr>
        <w:t xml:space="preserve"> fundit</w:t>
      </w:r>
      <w:r w:rsidR="00F12B59">
        <w:rPr>
          <w:lang w:val="it-IT"/>
        </w:rPr>
        <w:t>.</w:t>
      </w:r>
      <w:r w:rsidR="00F12B59" w:rsidRPr="003F6FB3">
        <w:rPr>
          <w:lang w:val="it-IT"/>
        </w:rPr>
        <w:t xml:space="preserve"> </w:t>
      </w:r>
    </w:p>
    <w:p w:rsidR="00F12B59" w:rsidRPr="003F6FB3" w:rsidRDefault="00F12B59" w:rsidP="00F12B59">
      <w:pPr>
        <w:pStyle w:val="Paragrafi"/>
        <w:rPr>
          <w:lang w:val="it-IT"/>
        </w:rPr>
      </w:pPr>
      <w:r w:rsidRPr="003F6FB3">
        <w:rPr>
          <w:lang w:val="it-IT"/>
        </w:rPr>
        <w:t>Periudha e punësimit (muaj/vit — muaj/vit)</w:t>
      </w:r>
    </w:p>
    <w:p w:rsidR="00F12B59" w:rsidRPr="003F6FB3" w:rsidRDefault="00A63F53" w:rsidP="00F12B59">
      <w:pPr>
        <w:pStyle w:val="Paragrafi"/>
        <w:rPr>
          <w:lang w:val="it-IT"/>
        </w:rPr>
      </w:pPr>
      <w:r>
        <w:rPr>
          <w:lang w:val="it-IT"/>
        </w:rPr>
        <w:t>Natyra e punësimit a) i punë</w:t>
      </w:r>
      <w:r w:rsidR="00F12B59" w:rsidRPr="003F6FB3">
        <w:rPr>
          <w:lang w:val="it-IT"/>
        </w:rPr>
        <w:t>suar!</w:t>
      </w:r>
      <w:r w:rsidR="00F12B59">
        <w:rPr>
          <w:lang w:val="it-IT"/>
        </w:rPr>
        <w:t>_____</w:t>
      </w:r>
      <w:r w:rsidR="00F12B59" w:rsidRPr="003F6FB3">
        <w:rPr>
          <w:lang w:val="it-IT"/>
        </w:rPr>
        <w:t>!</w:t>
      </w:r>
    </w:p>
    <w:p w:rsidR="00F12B59" w:rsidRDefault="00F12B59" w:rsidP="00F12B59">
      <w:pPr>
        <w:pStyle w:val="Paragrafi"/>
        <w:rPr>
          <w:lang w:val="it-IT"/>
        </w:rPr>
      </w:pPr>
      <w:r>
        <w:rPr>
          <w:lang w:val="it-IT"/>
        </w:rPr>
        <w:t>b) i vetëpunësuar !____</w:t>
      </w:r>
      <w:r w:rsidRPr="003F6FB3">
        <w:rPr>
          <w:lang w:val="it-IT"/>
        </w:rPr>
        <w:t xml:space="preserve">! </w:t>
      </w:r>
    </w:p>
    <w:p w:rsidR="00F12B59" w:rsidRPr="003F6FB3" w:rsidRDefault="00A63F53" w:rsidP="00F12B59">
      <w:pPr>
        <w:pStyle w:val="Paragrafi"/>
        <w:rPr>
          <w:lang w:val="it-IT"/>
        </w:rPr>
      </w:pPr>
      <w:r>
        <w:rPr>
          <w:lang w:val="it-IT"/>
        </w:rPr>
        <w:t>c) i papunë</w:t>
      </w:r>
      <w:r w:rsidR="00F12B59">
        <w:rPr>
          <w:lang w:val="it-IT"/>
        </w:rPr>
        <w:t xml:space="preserve"> !___</w:t>
      </w:r>
      <w:r w:rsidR="00F12B59" w:rsidRPr="003F6FB3">
        <w:rPr>
          <w:lang w:val="it-IT"/>
        </w:rPr>
        <w:t>!</w:t>
      </w:r>
    </w:p>
    <w:p w:rsidR="00F12B59" w:rsidRDefault="00F12B59" w:rsidP="00F12B59">
      <w:pPr>
        <w:pStyle w:val="Paragrafi"/>
        <w:rPr>
          <w:lang w:val="it-IT"/>
        </w:rPr>
      </w:pPr>
      <w:r>
        <w:rPr>
          <w:lang w:val="it-IT"/>
        </w:rPr>
        <w:t>d) ndjekje e studimeve me shkë</w:t>
      </w:r>
      <w:r w:rsidRPr="003F6FB3">
        <w:rPr>
          <w:lang w:val="it-IT"/>
        </w:rPr>
        <w:t>putje nga puna (full-time)!</w:t>
      </w:r>
      <w:r>
        <w:rPr>
          <w:lang w:val="it-IT"/>
        </w:rPr>
        <w:t>___</w:t>
      </w:r>
      <w:r w:rsidRPr="003F6FB3">
        <w:rPr>
          <w:lang w:val="it-IT"/>
        </w:rPr>
        <w:t xml:space="preserve">! </w:t>
      </w:r>
    </w:p>
    <w:p w:rsidR="00F12B59" w:rsidRDefault="00F12B59" w:rsidP="00F12B59">
      <w:pPr>
        <w:pStyle w:val="Paragrafi"/>
        <w:rPr>
          <w:lang w:val="it-IT"/>
        </w:rPr>
      </w:pPr>
      <w:r>
        <w:rPr>
          <w:lang w:val="it-IT"/>
        </w:rPr>
        <w:t>Emri dhe adresa e punëdhënë</w:t>
      </w:r>
      <w:r w:rsidRPr="003F6FB3">
        <w:rPr>
          <w:lang w:val="it-IT"/>
        </w:rPr>
        <w:t xml:space="preserve">sit </w:t>
      </w:r>
    </w:p>
    <w:p w:rsidR="00F12B59" w:rsidRDefault="00F12B59" w:rsidP="00F12B59">
      <w:pPr>
        <w:pStyle w:val="Paragrafi"/>
        <w:rPr>
          <w:lang w:val="it-IT"/>
        </w:rPr>
      </w:pPr>
      <w:r>
        <w:rPr>
          <w:lang w:val="it-IT"/>
        </w:rPr>
        <w:t>Natyra e biznesit (</w:t>
      </w:r>
      <w:r w:rsidRPr="003F6FB3">
        <w:rPr>
          <w:lang w:val="it-IT"/>
        </w:rPr>
        <w:t xml:space="preserve">publik ose privat) </w:t>
      </w:r>
    </w:p>
    <w:p w:rsidR="00F12B59" w:rsidRDefault="00F12B59" w:rsidP="00F12B59">
      <w:pPr>
        <w:pStyle w:val="Paragrafi"/>
        <w:rPr>
          <w:lang w:val="it-IT"/>
        </w:rPr>
      </w:pPr>
      <w:r>
        <w:rPr>
          <w:lang w:val="it-IT"/>
        </w:rPr>
        <w:t>Pozicioni (emërtimi i vendit tuaj të punë</w:t>
      </w:r>
      <w:r w:rsidRPr="003F6FB3">
        <w:rPr>
          <w:lang w:val="it-IT"/>
        </w:rPr>
        <w:t xml:space="preserve">s) </w:t>
      </w:r>
    </w:p>
    <w:p w:rsidR="00A63F53" w:rsidRDefault="00F12B59" w:rsidP="00F12B59">
      <w:pPr>
        <w:pStyle w:val="Paragrafi"/>
        <w:rPr>
          <w:lang w:val="it-IT"/>
        </w:rPr>
      </w:pPr>
      <w:r>
        <w:rPr>
          <w:lang w:val="it-IT"/>
        </w:rPr>
        <w:t>Përgjegjësitë</w:t>
      </w:r>
      <w:r w:rsidRPr="003F6FB3">
        <w:rPr>
          <w:lang w:val="it-IT"/>
        </w:rPr>
        <w:t xml:space="preserve"> (të detajuara) </w:t>
      </w:r>
    </w:p>
    <w:p w:rsidR="00F12B59" w:rsidRDefault="00F12B59" w:rsidP="00F12B59">
      <w:pPr>
        <w:pStyle w:val="Paragrafi"/>
        <w:rPr>
          <w:lang w:val="it-IT"/>
        </w:rPr>
      </w:pPr>
      <w:r w:rsidRPr="003F6FB3">
        <w:rPr>
          <w:lang w:val="it-IT"/>
        </w:rPr>
        <w:t xml:space="preserve">Arsyet e largimit </w:t>
      </w:r>
    </w:p>
    <w:p w:rsidR="00F12B59" w:rsidRPr="003F6FB3" w:rsidRDefault="00F12B59" w:rsidP="00F12B59">
      <w:pPr>
        <w:pStyle w:val="Paragrafi"/>
        <w:rPr>
          <w:lang w:val="it-IT"/>
        </w:rPr>
      </w:pPr>
      <w:r>
        <w:rPr>
          <w:lang w:val="it-IT"/>
        </w:rPr>
        <w:t>a) Dorëheq</w:t>
      </w:r>
      <w:r w:rsidRPr="003F6FB3">
        <w:rPr>
          <w:lang w:val="it-IT"/>
        </w:rPr>
        <w:t>je!</w:t>
      </w:r>
      <w:r>
        <w:rPr>
          <w:lang w:val="it-IT"/>
        </w:rPr>
        <w:t>____</w:t>
      </w:r>
      <w:r w:rsidRPr="003F6FB3">
        <w:rPr>
          <w:lang w:val="it-IT"/>
        </w:rPr>
        <w:t>!</w:t>
      </w:r>
    </w:p>
    <w:p w:rsidR="00F12B59" w:rsidRDefault="00F12B59" w:rsidP="00F12B59">
      <w:pPr>
        <w:pStyle w:val="Paragrafi"/>
        <w:rPr>
          <w:lang w:val="it-IT"/>
        </w:rPr>
      </w:pPr>
      <w:r>
        <w:rPr>
          <w:lang w:val="it-IT"/>
        </w:rPr>
        <w:t>b) Shkurtim i</w:t>
      </w:r>
      <w:r w:rsidRPr="00B601C8">
        <w:rPr>
          <w:lang w:val="it-IT"/>
        </w:rPr>
        <w:t xml:space="preserve"> vendit të pun</w:t>
      </w:r>
      <w:r>
        <w:rPr>
          <w:lang w:val="it-IT"/>
        </w:rPr>
        <w:t>ë</w:t>
      </w:r>
      <w:r w:rsidRPr="00B601C8">
        <w:rPr>
          <w:lang w:val="it-IT"/>
        </w:rPr>
        <w:t xml:space="preserve">s </w:t>
      </w:r>
      <w:r w:rsidR="00A63F53">
        <w:rPr>
          <w:lang w:val="it-IT"/>
        </w:rPr>
        <w:t>!____!</w:t>
      </w:r>
    </w:p>
    <w:p w:rsidR="00F12B59" w:rsidRPr="00B601C8" w:rsidRDefault="00F12B59" w:rsidP="00F12B59">
      <w:pPr>
        <w:pStyle w:val="Paragrafi"/>
        <w:rPr>
          <w:lang w:val="it-IT"/>
        </w:rPr>
      </w:pPr>
      <w:r>
        <w:rPr>
          <w:lang w:val="it-IT"/>
        </w:rPr>
        <w:t>c) Dalje në pension !____</w:t>
      </w:r>
      <w:r w:rsidRPr="00B601C8">
        <w:rPr>
          <w:lang w:val="it-IT"/>
        </w:rPr>
        <w:t>!</w:t>
      </w:r>
    </w:p>
    <w:p w:rsidR="00F12B59" w:rsidRPr="003F6FB3" w:rsidRDefault="00F12B59" w:rsidP="00F12B59">
      <w:pPr>
        <w:pStyle w:val="Paragrafi"/>
        <w:rPr>
          <w:lang w:val="it-IT"/>
        </w:rPr>
      </w:pPr>
      <w:r>
        <w:rPr>
          <w:lang w:val="it-IT"/>
        </w:rPr>
        <w:t>d)</w:t>
      </w:r>
      <w:r w:rsidRPr="003F6FB3">
        <w:rPr>
          <w:lang w:val="it-IT"/>
        </w:rPr>
        <w:t xml:space="preserve"> Përfundimi i kontratës</w:t>
      </w:r>
      <w:r>
        <w:rPr>
          <w:lang w:val="it-IT"/>
        </w:rPr>
        <w:t xml:space="preserve"> </w:t>
      </w:r>
      <w:r w:rsidRPr="003F6FB3">
        <w:rPr>
          <w:lang w:val="it-IT"/>
        </w:rPr>
        <w:t>së pun</w:t>
      </w:r>
      <w:r>
        <w:rPr>
          <w:lang w:val="it-IT"/>
        </w:rPr>
        <w:t>ë</w:t>
      </w:r>
      <w:r w:rsidRPr="003F6FB3">
        <w:rPr>
          <w:lang w:val="it-IT"/>
        </w:rPr>
        <w:t>simit!</w:t>
      </w:r>
      <w:r>
        <w:rPr>
          <w:lang w:val="it-IT"/>
        </w:rPr>
        <w:t>____</w:t>
      </w:r>
      <w:r w:rsidRPr="003F6FB3">
        <w:rPr>
          <w:lang w:val="it-IT"/>
        </w:rPr>
        <w:t>!</w:t>
      </w:r>
    </w:p>
    <w:p w:rsidR="00F12B59" w:rsidRPr="00B601C8" w:rsidRDefault="00F12B59" w:rsidP="00F12B59">
      <w:pPr>
        <w:pStyle w:val="Paragrafi"/>
        <w:rPr>
          <w:lang w:val="it-IT"/>
        </w:rPr>
      </w:pPr>
      <w:r>
        <w:rPr>
          <w:lang w:val="it-IT"/>
        </w:rPr>
        <w:t>e) Pushim nga puna !____!</w:t>
      </w:r>
    </w:p>
    <w:p w:rsidR="00F12B59" w:rsidRDefault="00F12B59" w:rsidP="00F12B59">
      <w:pPr>
        <w:pStyle w:val="Paragrafi"/>
        <w:rPr>
          <w:lang w:val="it-IT"/>
        </w:rPr>
      </w:pPr>
      <w:r>
        <w:rPr>
          <w:lang w:val="it-IT"/>
        </w:rPr>
        <w:t>f) Të tjera !____</w:t>
      </w:r>
      <w:r w:rsidRPr="00B601C8">
        <w:rPr>
          <w:lang w:val="it-IT"/>
        </w:rPr>
        <w:t xml:space="preserve">! </w:t>
      </w:r>
    </w:p>
    <w:p w:rsidR="00F12B59" w:rsidRPr="003F6FB3" w:rsidRDefault="00F12B59" w:rsidP="00F12B59">
      <w:pPr>
        <w:pStyle w:val="Paragrafi"/>
        <w:rPr>
          <w:lang w:val="it-IT"/>
        </w:rPr>
      </w:pPr>
      <w:r w:rsidRPr="003F6FB3">
        <w:rPr>
          <w:lang w:val="it-IT"/>
        </w:rPr>
        <w:t>Spec</w:t>
      </w:r>
      <w:r w:rsidR="00A63F53">
        <w:rPr>
          <w:lang w:val="it-IT"/>
        </w:rPr>
        <w:t>i</w:t>
      </w:r>
      <w:r w:rsidRPr="003F6FB3">
        <w:rPr>
          <w:lang w:val="it-IT"/>
        </w:rPr>
        <w:t>fiko</w:t>
      </w:r>
    </w:p>
    <w:p w:rsidR="00F12B59" w:rsidRDefault="00F12B59" w:rsidP="00F12B59">
      <w:pPr>
        <w:pStyle w:val="Paragrafi"/>
        <w:rPr>
          <w:lang w:val="it-IT"/>
        </w:rPr>
      </w:pPr>
      <w:r>
        <w:rPr>
          <w:lang w:val="it-IT"/>
        </w:rPr>
        <w:t>Periudha e pu</w:t>
      </w:r>
      <w:r w:rsidRPr="003F6FB3">
        <w:rPr>
          <w:lang w:val="it-IT"/>
        </w:rPr>
        <w:t xml:space="preserve">nësimit (muaj/vit — muaj/vit) </w:t>
      </w:r>
    </w:p>
    <w:p w:rsidR="00F12B59" w:rsidRDefault="00F12B59" w:rsidP="00F12B59">
      <w:pPr>
        <w:pStyle w:val="Paragrafi"/>
        <w:rPr>
          <w:lang w:val="it-IT"/>
        </w:rPr>
      </w:pPr>
      <w:r>
        <w:rPr>
          <w:lang w:val="it-IT"/>
        </w:rPr>
        <w:t xml:space="preserve">Natyra e punësimit </w:t>
      </w:r>
    </w:p>
    <w:p w:rsidR="00F12B59" w:rsidRPr="003F6FB3" w:rsidRDefault="00F12B59" w:rsidP="00F12B59">
      <w:pPr>
        <w:pStyle w:val="Paragrafi"/>
        <w:rPr>
          <w:lang w:val="it-IT"/>
        </w:rPr>
      </w:pPr>
      <w:r>
        <w:rPr>
          <w:lang w:val="it-IT"/>
        </w:rPr>
        <w:t>a)</w:t>
      </w:r>
      <w:r w:rsidRPr="003F6FB3">
        <w:rPr>
          <w:lang w:val="it-IT"/>
        </w:rPr>
        <w:t xml:space="preserve"> i pun</w:t>
      </w:r>
      <w:r>
        <w:rPr>
          <w:lang w:val="it-IT"/>
        </w:rPr>
        <w:t>ë</w:t>
      </w:r>
      <w:r w:rsidRPr="003F6FB3">
        <w:rPr>
          <w:lang w:val="it-IT"/>
        </w:rPr>
        <w:t>suar</w:t>
      </w:r>
      <w:r w:rsidR="00A63F53">
        <w:rPr>
          <w:lang w:val="it-IT"/>
        </w:rPr>
        <w:t xml:space="preserve"> !____!</w:t>
      </w:r>
    </w:p>
    <w:p w:rsidR="00F12B59" w:rsidRPr="003F6FB3" w:rsidRDefault="00F12B59" w:rsidP="00F12B59">
      <w:pPr>
        <w:pStyle w:val="Paragrafi"/>
        <w:rPr>
          <w:lang w:val="it-IT"/>
        </w:rPr>
      </w:pPr>
      <w:r>
        <w:rPr>
          <w:lang w:val="it-IT"/>
        </w:rPr>
        <w:t>b) i vetëpunësuar !____</w:t>
      </w:r>
      <w:r w:rsidRPr="003F6FB3">
        <w:rPr>
          <w:lang w:val="it-IT"/>
        </w:rPr>
        <w:t>!</w:t>
      </w:r>
    </w:p>
    <w:p w:rsidR="00F12B59" w:rsidRPr="003F6FB3" w:rsidRDefault="00F12B59" w:rsidP="00F12B59">
      <w:pPr>
        <w:pStyle w:val="Paragrafi"/>
        <w:rPr>
          <w:lang w:val="it-IT"/>
        </w:rPr>
      </w:pPr>
      <w:r>
        <w:rPr>
          <w:lang w:val="it-IT"/>
        </w:rPr>
        <w:t>c)</w:t>
      </w:r>
      <w:r w:rsidRPr="003F6FB3">
        <w:rPr>
          <w:lang w:val="it-IT"/>
        </w:rPr>
        <w:t xml:space="preserve"> i papun</w:t>
      </w:r>
      <w:r>
        <w:rPr>
          <w:lang w:val="it-IT"/>
        </w:rPr>
        <w:t>ë</w:t>
      </w:r>
      <w:r w:rsidRPr="003F6FB3">
        <w:rPr>
          <w:lang w:val="it-IT"/>
        </w:rPr>
        <w:t>!</w:t>
      </w:r>
      <w:r>
        <w:rPr>
          <w:lang w:val="it-IT"/>
        </w:rPr>
        <w:t>____</w:t>
      </w:r>
      <w:r w:rsidRPr="003F6FB3">
        <w:rPr>
          <w:lang w:val="it-IT"/>
        </w:rPr>
        <w:t>!</w:t>
      </w:r>
    </w:p>
    <w:p w:rsidR="00F12B59" w:rsidRDefault="00F12B59" w:rsidP="00F12B59">
      <w:pPr>
        <w:pStyle w:val="Paragrafi"/>
        <w:rPr>
          <w:lang w:val="it-IT"/>
        </w:rPr>
      </w:pPr>
      <w:r>
        <w:rPr>
          <w:lang w:val="it-IT"/>
        </w:rPr>
        <w:t>d)</w:t>
      </w:r>
      <w:r w:rsidRPr="003F6FB3">
        <w:rPr>
          <w:lang w:val="it-IT"/>
        </w:rPr>
        <w:t xml:space="preserve"> ndjekje e studimeve me shkëputje nga puna (full-time) !__! </w:t>
      </w:r>
    </w:p>
    <w:p w:rsidR="00F12B59" w:rsidRDefault="00F12B59" w:rsidP="00F12B59">
      <w:pPr>
        <w:pStyle w:val="Paragrafi"/>
        <w:rPr>
          <w:lang w:val="it-IT"/>
        </w:rPr>
      </w:pPr>
      <w:r w:rsidRPr="003F6FB3">
        <w:rPr>
          <w:lang w:val="it-IT"/>
        </w:rPr>
        <w:t>Emri dhe adresa e pun</w:t>
      </w:r>
      <w:r>
        <w:rPr>
          <w:lang w:val="it-IT"/>
        </w:rPr>
        <w:t>ë</w:t>
      </w:r>
      <w:r w:rsidRPr="003F6FB3">
        <w:rPr>
          <w:lang w:val="it-IT"/>
        </w:rPr>
        <w:t>dh</w:t>
      </w:r>
      <w:r>
        <w:rPr>
          <w:lang w:val="it-IT"/>
        </w:rPr>
        <w:t>ë</w:t>
      </w:r>
      <w:r w:rsidRPr="003F6FB3">
        <w:rPr>
          <w:lang w:val="it-IT"/>
        </w:rPr>
        <w:t>n</w:t>
      </w:r>
      <w:r>
        <w:rPr>
          <w:lang w:val="it-IT"/>
        </w:rPr>
        <w:t>ë</w:t>
      </w:r>
      <w:r w:rsidRPr="003F6FB3">
        <w:rPr>
          <w:lang w:val="it-IT"/>
        </w:rPr>
        <w:t xml:space="preserve">sit </w:t>
      </w:r>
    </w:p>
    <w:p w:rsidR="00F12B59" w:rsidRDefault="00F12B59" w:rsidP="00F12B59">
      <w:pPr>
        <w:pStyle w:val="Paragrafi"/>
        <w:rPr>
          <w:lang w:val="it-IT"/>
        </w:rPr>
      </w:pPr>
      <w:r w:rsidRPr="003F6FB3">
        <w:rPr>
          <w:lang w:val="it-IT"/>
        </w:rPr>
        <w:t xml:space="preserve">Natyra e biznesit (publik ose privat) </w:t>
      </w:r>
    </w:p>
    <w:p w:rsidR="00F12B59" w:rsidRDefault="00F12B59" w:rsidP="00F12B59">
      <w:pPr>
        <w:pStyle w:val="Paragrafi"/>
        <w:rPr>
          <w:lang w:val="it-IT"/>
        </w:rPr>
      </w:pPr>
      <w:r>
        <w:rPr>
          <w:lang w:val="it-IT"/>
        </w:rPr>
        <w:t>Pozicioni (emërtimi i</w:t>
      </w:r>
      <w:r w:rsidRPr="003F6FB3">
        <w:rPr>
          <w:lang w:val="it-IT"/>
        </w:rPr>
        <w:t xml:space="preserve"> vendit tuaj të pun</w:t>
      </w:r>
      <w:r>
        <w:rPr>
          <w:lang w:val="it-IT"/>
        </w:rPr>
        <w:t>ë</w:t>
      </w:r>
      <w:r w:rsidRPr="003F6FB3">
        <w:rPr>
          <w:lang w:val="it-IT"/>
        </w:rPr>
        <w:t xml:space="preserve">s) </w:t>
      </w:r>
    </w:p>
    <w:p w:rsidR="00F12B59" w:rsidRDefault="00F12B59" w:rsidP="00F12B59">
      <w:pPr>
        <w:pStyle w:val="Paragrafi"/>
        <w:rPr>
          <w:lang w:val="it-IT"/>
        </w:rPr>
      </w:pPr>
      <w:r>
        <w:rPr>
          <w:lang w:val="it-IT"/>
        </w:rPr>
        <w:t>Përgjegjësitë (të</w:t>
      </w:r>
      <w:r w:rsidRPr="003F6FB3">
        <w:rPr>
          <w:lang w:val="it-IT"/>
        </w:rPr>
        <w:t xml:space="preserve"> detajuara) </w:t>
      </w:r>
    </w:p>
    <w:p w:rsidR="00F12B59" w:rsidRPr="003F6FB3" w:rsidRDefault="00F12B59" w:rsidP="00F12B59">
      <w:pPr>
        <w:pStyle w:val="Paragrafi"/>
        <w:rPr>
          <w:lang w:val="it-IT"/>
        </w:rPr>
      </w:pPr>
      <w:r w:rsidRPr="003F6FB3">
        <w:rPr>
          <w:lang w:val="it-IT"/>
        </w:rPr>
        <w:t>Arsyet e largimit</w:t>
      </w:r>
    </w:p>
    <w:p w:rsidR="00F12B59" w:rsidRPr="00B601C8" w:rsidRDefault="00F12B59" w:rsidP="00F12B59">
      <w:pPr>
        <w:pStyle w:val="Paragrafi"/>
        <w:rPr>
          <w:lang w:val="it-IT"/>
        </w:rPr>
      </w:pPr>
      <w:r>
        <w:rPr>
          <w:lang w:val="it-IT"/>
        </w:rPr>
        <w:t>a)</w:t>
      </w:r>
      <w:r w:rsidRPr="00B601C8">
        <w:rPr>
          <w:lang w:val="it-IT"/>
        </w:rPr>
        <w:t xml:space="preserve"> Dor</w:t>
      </w:r>
      <w:r>
        <w:rPr>
          <w:lang w:val="it-IT"/>
        </w:rPr>
        <w:t>ë</w:t>
      </w:r>
      <w:r w:rsidRPr="00B601C8">
        <w:rPr>
          <w:lang w:val="it-IT"/>
        </w:rPr>
        <w:t>heqje !_</w:t>
      </w:r>
      <w:r>
        <w:rPr>
          <w:lang w:val="it-IT"/>
        </w:rPr>
        <w:t>___</w:t>
      </w:r>
      <w:r w:rsidRPr="00B601C8">
        <w:rPr>
          <w:lang w:val="it-IT"/>
        </w:rPr>
        <w:t>!</w:t>
      </w:r>
    </w:p>
    <w:p w:rsidR="00F12B59" w:rsidRPr="00B601C8" w:rsidRDefault="00F12B59" w:rsidP="00F12B59">
      <w:pPr>
        <w:pStyle w:val="Paragrafi"/>
        <w:rPr>
          <w:lang w:val="it-IT"/>
        </w:rPr>
      </w:pPr>
      <w:r>
        <w:rPr>
          <w:lang w:val="it-IT"/>
        </w:rPr>
        <w:t>b) Shkurtim i vendit t</w:t>
      </w:r>
      <w:r>
        <w:rPr>
          <w:rFonts w:ascii="Times New Roman" w:hAnsi="Times New Roman"/>
          <w:lang w:val="it-IT" w:eastAsia="ko-KR"/>
        </w:rPr>
        <w:t>ë</w:t>
      </w:r>
      <w:r>
        <w:rPr>
          <w:lang w:val="it-IT"/>
        </w:rPr>
        <w:t xml:space="preserve"> punës !___</w:t>
      </w:r>
      <w:r w:rsidRPr="00B601C8">
        <w:rPr>
          <w:lang w:val="it-IT"/>
        </w:rPr>
        <w:t>!</w:t>
      </w:r>
    </w:p>
    <w:p w:rsidR="00F12B59" w:rsidRPr="003F6FB3" w:rsidRDefault="00F12B59" w:rsidP="00F12B59">
      <w:pPr>
        <w:pStyle w:val="Paragrafi"/>
        <w:rPr>
          <w:lang w:val="it-IT"/>
        </w:rPr>
      </w:pPr>
      <w:r>
        <w:rPr>
          <w:lang w:val="it-IT"/>
        </w:rPr>
        <w:t>c) Dalje në pension !____</w:t>
      </w:r>
      <w:r w:rsidRPr="003F6FB3">
        <w:rPr>
          <w:lang w:val="it-IT"/>
        </w:rPr>
        <w:t>!</w:t>
      </w:r>
    </w:p>
    <w:p w:rsidR="00F12B59" w:rsidRPr="003F6FB3" w:rsidRDefault="00F12B59" w:rsidP="00F12B59">
      <w:pPr>
        <w:pStyle w:val="Paragrafi"/>
        <w:rPr>
          <w:lang w:val="it-IT"/>
        </w:rPr>
      </w:pPr>
      <w:r>
        <w:rPr>
          <w:lang w:val="it-IT"/>
        </w:rPr>
        <w:t>d) Përfundimi i kontratës së punë</w:t>
      </w:r>
      <w:r w:rsidRPr="003F6FB3">
        <w:rPr>
          <w:lang w:val="it-IT"/>
        </w:rPr>
        <w:t>simit!</w:t>
      </w:r>
      <w:r>
        <w:rPr>
          <w:lang w:val="it-IT"/>
        </w:rPr>
        <w:t>____</w:t>
      </w:r>
      <w:r w:rsidRPr="003F6FB3">
        <w:rPr>
          <w:lang w:val="it-IT"/>
        </w:rPr>
        <w:t>!</w:t>
      </w:r>
    </w:p>
    <w:p w:rsidR="00F12B59" w:rsidRDefault="00F12B59" w:rsidP="00F12B59">
      <w:pPr>
        <w:pStyle w:val="Paragrafi"/>
        <w:rPr>
          <w:lang w:val="it-IT"/>
        </w:rPr>
      </w:pPr>
      <w:r>
        <w:rPr>
          <w:lang w:val="it-IT"/>
        </w:rPr>
        <w:t>e)</w:t>
      </w:r>
      <w:r w:rsidRPr="003F6FB3">
        <w:rPr>
          <w:lang w:val="it-IT"/>
        </w:rPr>
        <w:t xml:space="preserve"> Pushim nga puna!</w:t>
      </w:r>
      <w:r>
        <w:rPr>
          <w:lang w:val="it-IT"/>
        </w:rPr>
        <w:t>___</w:t>
      </w:r>
      <w:r w:rsidRPr="003F6FB3">
        <w:rPr>
          <w:lang w:val="it-IT"/>
        </w:rPr>
        <w:t xml:space="preserve">! </w:t>
      </w:r>
    </w:p>
    <w:p w:rsidR="00F12B59" w:rsidRDefault="00F12B59" w:rsidP="00F12B59">
      <w:pPr>
        <w:pStyle w:val="Paragrafi"/>
        <w:rPr>
          <w:lang w:val="it-IT"/>
        </w:rPr>
      </w:pPr>
      <w:r>
        <w:rPr>
          <w:lang w:val="it-IT"/>
        </w:rPr>
        <w:t>f) Të tjera !___</w:t>
      </w:r>
      <w:r w:rsidRPr="003F6FB3">
        <w:rPr>
          <w:lang w:val="it-IT"/>
        </w:rPr>
        <w:t xml:space="preserve">! </w:t>
      </w:r>
    </w:p>
    <w:p w:rsidR="00F12B59" w:rsidRPr="003F6FB3" w:rsidRDefault="00F12B59" w:rsidP="00F12B59">
      <w:pPr>
        <w:pStyle w:val="Paragrafi"/>
        <w:rPr>
          <w:lang w:val="it-IT"/>
        </w:rPr>
      </w:pPr>
      <w:r w:rsidRPr="003F6FB3">
        <w:rPr>
          <w:lang w:val="it-IT"/>
        </w:rPr>
        <w:t>Specifiko</w:t>
      </w:r>
    </w:p>
    <w:p w:rsidR="00F12B59" w:rsidRDefault="00F12B59" w:rsidP="00F12B59">
      <w:pPr>
        <w:pStyle w:val="Paragrafi"/>
        <w:rPr>
          <w:lang w:val="it-IT"/>
        </w:rPr>
      </w:pPr>
      <w:r>
        <w:rPr>
          <w:lang w:val="it-IT"/>
        </w:rPr>
        <w:t>Periudha e punë</w:t>
      </w:r>
      <w:r w:rsidRPr="003F6FB3">
        <w:rPr>
          <w:lang w:val="it-IT"/>
        </w:rPr>
        <w:t xml:space="preserve">simit (muaj/vit — muaj/vit) </w:t>
      </w:r>
    </w:p>
    <w:p w:rsidR="00F12B59" w:rsidRDefault="00F12B59" w:rsidP="00F12B59">
      <w:pPr>
        <w:pStyle w:val="Paragrafi"/>
        <w:rPr>
          <w:lang w:val="it-IT"/>
        </w:rPr>
      </w:pPr>
      <w:r w:rsidRPr="003F6FB3">
        <w:rPr>
          <w:lang w:val="it-IT"/>
        </w:rPr>
        <w:t>Natyra e pun</w:t>
      </w:r>
      <w:r>
        <w:rPr>
          <w:lang w:val="it-IT"/>
        </w:rPr>
        <w:t>ë</w:t>
      </w:r>
      <w:r w:rsidRPr="003F6FB3">
        <w:rPr>
          <w:lang w:val="it-IT"/>
        </w:rPr>
        <w:t xml:space="preserve">simit </w:t>
      </w:r>
    </w:p>
    <w:p w:rsidR="00F12B59" w:rsidRPr="003F6FB3" w:rsidRDefault="00F12B59" w:rsidP="00F12B59">
      <w:pPr>
        <w:pStyle w:val="Paragrafi"/>
        <w:rPr>
          <w:lang w:val="it-IT"/>
        </w:rPr>
      </w:pPr>
      <w:r>
        <w:rPr>
          <w:lang w:val="it-IT"/>
        </w:rPr>
        <w:t>a) i punësuar !___!</w:t>
      </w:r>
    </w:p>
    <w:p w:rsidR="00F12B59" w:rsidRPr="003F6FB3" w:rsidRDefault="00F12B59" w:rsidP="00F12B59">
      <w:pPr>
        <w:pStyle w:val="Paragrafi"/>
        <w:rPr>
          <w:lang w:val="it-IT"/>
        </w:rPr>
      </w:pPr>
      <w:r>
        <w:rPr>
          <w:lang w:val="it-IT"/>
        </w:rPr>
        <w:t>b) i vetëpunësuar !___</w:t>
      </w:r>
      <w:r w:rsidRPr="003F6FB3">
        <w:rPr>
          <w:lang w:val="it-IT"/>
        </w:rPr>
        <w:t>!</w:t>
      </w:r>
    </w:p>
    <w:p w:rsidR="00F12B59" w:rsidRPr="003F6FB3" w:rsidRDefault="00F12B59" w:rsidP="00F12B59">
      <w:pPr>
        <w:pStyle w:val="Paragrafi"/>
        <w:rPr>
          <w:lang w:val="it-IT"/>
        </w:rPr>
      </w:pPr>
      <w:r>
        <w:rPr>
          <w:lang w:val="it-IT"/>
        </w:rPr>
        <w:t>c) i papunë !____</w:t>
      </w:r>
      <w:r w:rsidRPr="003F6FB3">
        <w:rPr>
          <w:lang w:val="it-IT"/>
        </w:rPr>
        <w:t>!</w:t>
      </w:r>
    </w:p>
    <w:p w:rsidR="00F12B59" w:rsidRDefault="00F12B59" w:rsidP="00F12B59">
      <w:pPr>
        <w:pStyle w:val="Paragrafi"/>
        <w:rPr>
          <w:lang w:val="it-IT"/>
        </w:rPr>
      </w:pPr>
      <w:r>
        <w:rPr>
          <w:lang w:val="it-IT"/>
        </w:rPr>
        <w:t>d) ndjekje e studimeve me shkëputje nga puna (full-time) !___</w:t>
      </w:r>
      <w:r w:rsidRPr="003F6FB3">
        <w:rPr>
          <w:lang w:val="it-IT"/>
        </w:rPr>
        <w:t xml:space="preserve">! </w:t>
      </w:r>
    </w:p>
    <w:p w:rsidR="00F12B59" w:rsidRDefault="00F12B59" w:rsidP="00F12B59">
      <w:pPr>
        <w:pStyle w:val="Paragrafi"/>
        <w:rPr>
          <w:lang w:val="it-IT"/>
        </w:rPr>
      </w:pPr>
      <w:r w:rsidRPr="003F6FB3">
        <w:rPr>
          <w:lang w:val="it-IT"/>
        </w:rPr>
        <w:t>Emri dhe adresa e pun</w:t>
      </w:r>
      <w:r>
        <w:rPr>
          <w:lang w:val="it-IT"/>
        </w:rPr>
        <w:t>ë</w:t>
      </w:r>
      <w:r w:rsidRPr="003F6FB3">
        <w:rPr>
          <w:lang w:val="it-IT"/>
        </w:rPr>
        <w:t>dh</w:t>
      </w:r>
      <w:r>
        <w:rPr>
          <w:lang w:val="it-IT"/>
        </w:rPr>
        <w:t>ë</w:t>
      </w:r>
      <w:r w:rsidRPr="003F6FB3">
        <w:rPr>
          <w:lang w:val="it-IT"/>
        </w:rPr>
        <w:t>n</w:t>
      </w:r>
      <w:r>
        <w:rPr>
          <w:lang w:val="it-IT"/>
        </w:rPr>
        <w:t>ë</w:t>
      </w:r>
      <w:r w:rsidRPr="003F6FB3">
        <w:rPr>
          <w:lang w:val="it-IT"/>
        </w:rPr>
        <w:t xml:space="preserve">sit </w:t>
      </w:r>
    </w:p>
    <w:p w:rsidR="00F12B59" w:rsidRDefault="00F12B59" w:rsidP="00F12B59">
      <w:pPr>
        <w:pStyle w:val="Paragrafi"/>
        <w:rPr>
          <w:lang w:val="it-IT"/>
        </w:rPr>
      </w:pPr>
      <w:r w:rsidRPr="003F6FB3">
        <w:rPr>
          <w:lang w:val="it-IT"/>
        </w:rPr>
        <w:t xml:space="preserve">Natyra e biznesit (publik ose privat) </w:t>
      </w:r>
    </w:p>
    <w:p w:rsidR="00F12B59" w:rsidRDefault="00F12B59" w:rsidP="00F12B59">
      <w:pPr>
        <w:pStyle w:val="Paragrafi"/>
        <w:rPr>
          <w:lang w:val="it-IT"/>
        </w:rPr>
      </w:pPr>
      <w:r>
        <w:rPr>
          <w:lang w:val="it-IT"/>
        </w:rPr>
        <w:t xml:space="preserve">Pozicioni (emërtimi i vendit tuaj të punës) </w:t>
      </w:r>
    </w:p>
    <w:p w:rsidR="00F12B59" w:rsidRDefault="00F12B59" w:rsidP="00F12B59">
      <w:pPr>
        <w:pStyle w:val="Paragrafi"/>
        <w:rPr>
          <w:lang w:val="it-IT"/>
        </w:rPr>
      </w:pPr>
      <w:r>
        <w:rPr>
          <w:lang w:val="it-IT"/>
        </w:rPr>
        <w:t>Pë</w:t>
      </w:r>
      <w:r w:rsidRPr="003F6FB3">
        <w:rPr>
          <w:lang w:val="it-IT"/>
        </w:rPr>
        <w:t>rgjegj</w:t>
      </w:r>
      <w:r>
        <w:rPr>
          <w:lang w:val="it-IT"/>
        </w:rPr>
        <w:t>ë</w:t>
      </w:r>
      <w:r w:rsidRPr="003F6FB3">
        <w:rPr>
          <w:lang w:val="it-IT"/>
        </w:rPr>
        <w:t>sit</w:t>
      </w:r>
      <w:r>
        <w:rPr>
          <w:lang w:val="it-IT"/>
        </w:rPr>
        <w:t>ë (të</w:t>
      </w:r>
      <w:r w:rsidRPr="003F6FB3">
        <w:rPr>
          <w:lang w:val="it-IT"/>
        </w:rPr>
        <w:t xml:space="preserve"> detajuara) </w:t>
      </w:r>
    </w:p>
    <w:p w:rsidR="00F12B59" w:rsidRDefault="00F12B59" w:rsidP="00F12B59">
      <w:pPr>
        <w:pStyle w:val="Paragrafi"/>
        <w:rPr>
          <w:lang w:val="it-IT"/>
        </w:rPr>
      </w:pPr>
      <w:r w:rsidRPr="003F6FB3">
        <w:rPr>
          <w:lang w:val="it-IT"/>
        </w:rPr>
        <w:t>Arsyet e largimit</w:t>
      </w:r>
      <w:r>
        <w:rPr>
          <w:lang w:val="it-IT"/>
        </w:rPr>
        <w:t>:</w:t>
      </w:r>
      <w:r w:rsidRPr="003F6FB3">
        <w:rPr>
          <w:lang w:val="it-IT"/>
        </w:rPr>
        <w:t xml:space="preserve"> </w:t>
      </w:r>
    </w:p>
    <w:p w:rsidR="00F12B59" w:rsidRPr="00D7487C" w:rsidRDefault="00F12B59" w:rsidP="00F12B59">
      <w:pPr>
        <w:pStyle w:val="Paragrafi"/>
        <w:rPr>
          <w:lang w:val="it-IT"/>
        </w:rPr>
      </w:pPr>
      <w:r>
        <w:rPr>
          <w:lang w:val="it-IT"/>
        </w:rPr>
        <w:t>a)</w:t>
      </w:r>
      <w:r w:rsidRPr="00D7487C">
        <w:rPr>
          <w:lang w:val="it-IT"/>
        </w:rPr>
        <w:t xml:space="preserve"> Dorëheqje !___!</w:t>
      </w:r>
    </w:p>
    <w:p w:rsidR="00F12B59" w:rsidRPr="003E1500" w:rsidRDefault="00F12B59" w:rsidP="00F12B59">
      <w:pPr>
        <w:pStyle w:val="Paragrafi"/>
        <w:rPr>
          <w:lang w:val="it-IT"/>
        </w:rPr>
      </w:pPr>
      <w:r>
        <w:rPr>
          <w:lang w:val="it-IT"/>
        </w:rPr>
        <w:t>b)</w:t>
      </w:r>
      <w:r w:rsidRPr="003E1500">
        <w:rPr>
          <w:lang w:val="it-IT"/>
        </w:rPr>
        <w:t xml:space="preserve"> Shkurtim</w:t>
      </w:r>
      <w:r>
        <w:rPr>
          <w:lang w:val="it-IT"/>
        </w:rPr>
        <w:t>i</w:t>
      </w:r>
      <w:r w:rsidRPr="003E1500">
        <w:rPr>
          <w:lang w:val="it-IT"/>
        </w:rPr>
        <w:t xml:space="preserve"> i vendit t</w:t>
      </w:r>
      <w:r>
        <w:rPr>
          <w:lang w:val="it-IT"/>
        </w:rPr>
        <w:t>ë</w:t>
      </w:r>
      <w:r w:rsidRPr="003E1500">
        <w:rPr>
          <w:lang w:val="it-IT"/>
        </w:rPr>
        <w:t xml:space="preserve"> pun</w:t>
      </w:r>
      <w:r>
        <w:rPr>
          <w:lang w:val="it-IT"/>
        </w:rPr>
        <w:t>ë</w:t>
      </w:r>
      <w:r w:rsidRPr="003E1500">
        <w:rPr>
          <w:lang w:val="it-IT"/>
        </w:rPr>
        <w:t>s !___!</w:t>
      </w:r>
    </w:p>
    <w:p w:rsidR="00F12B59" w:rsidRDefault="00F12B59" w:rsidP="00F12B59">
      <w:pPr>
        <w:pStyle w:val="Paragrafi"/>
        <w:rPr>
          <w:lang w:val="it-IT"/>
        </w:rPr>
      </w:pPr>
      <w:r>
        <w:rPr>
          <w:lang w:val="it-IT"/>
        </w:rPr>
        <w:t>c) Dalje në pension !___</w:t>
      </w:r>
      <w:r w:rsidRPr="003F6FB3">
        <w:rPr>
          <w:lang w:val="it-IT"/>
        </w:rPr>
        <w:t xml:space="preserve">! </w:t>
      </w:r>
    </w:p>
    <w:p w:rsidR="00F12B59" w:rsidRPr="003F6FB3" w:rsidRDefault="00F12B59" w:rsidP="00F12B59">
      <w:pPr>
        <w:pStyle w:val="Paragrafi"/>
        <w:rPr>
          <w:lang w:val="it-IT"/>
        </w:rPr>
      </w:pPr>
      <w:r>
        <w:rPr>
          <w:lang w:val="it-IT"/>
        </w:rPr>
        <w:t>d) Përfundimi i kontratës së punë</w:t>
      </w:r>
      <w:r w:rsidRPr="003F6FB3">
        <w:rPr>
          <w:lang w:val="it-IT"/>
        </w:rPr>
        <w:t>simit!</w:t>
      </w:r>
      <w:r>
        <w:rPr>
          <w:lang w:val="it-IT"/>
        </w:rPr>
        <w:t>___</w:t>
      </w:r>
      <w:r w:rsidRPr="003F6FB3">
        <w:rPr>
          <w:lang w:val="it-IT"/>
        </w:rPr>
        <w:t>!</w:t>
      </w:r>
    </w:p>
    <w:p w:rsidR="00F12B59" w:rsidRPr="003205EA" w:rsidRDefault="00F12B59" w:rsidP="00F12B59">
      <w:pPr>
        <w:pStyle w:val="Paragrafi"/>
        <w:rPr>
          <w:lang w:val="it-IT"/>
        </w:rPr>
      </w:pPr>
      <w:r w:rsidRPr="003205EA">
        <w:rPr>
          <w:lang w:val="it-IT"/>
        </w:rPr>
        <w:t xml:space="preserve">e) Pushim nga puna !___! </w:t>
      </w:r>
    </w:p>
    <w:p w:rsidR="00F12B59" w:rsidRPr="003205EA" w:rsidRDefault="00F12B59" w:rsidP="00F12B59">
      <w:pPr>
        <w:pStyle w:val="Paragrafi"/>
        <w:rPr>
          <w:lang w:val="it-IT"/>
        </w:rPr>
      </w:pPr>
      <w:r w:rsidRPr="003205EA">
        <w:rPr>
          <w:lang w:val="it-IT"/>
        </w:rPr>
        <w:t xml:space="preserve">f) Të tjera!___! </w:t>
      </w:r>
    </w:p>
    <w:p w:rsidR="00F12B59" w:rsidRPr="003F6FB3" w:rsidRDefault="00F12B59" w:rsidP="00F12B59">
      <w:pPr>
        <w:pStyle w:val="Paragrafi"/>
        <w:rPr>
          <w:lang w:val="it-IT"/>
        </w:rPr>
      </w:pPr>
      <w:r w:rsidRPr="003F6FB3">
        <w:rPr>
          <w:lang w:val="it-IT"/>
        </w:rPr>
        <w:t>Specifiko</w:t>
      </w:r>
    </w:p>
    <w:p w:rsidR="00F12B59" w:rsidRDefault="00F12B59" w:rsidP="00F12B59">
      <w:pPr>
        <w:pStyle w:val="Paragrafi"/>
        <w:rPr>
          <w:lang w:val="it-IT"/>
        </w:rPr>
      </w:pPr>
      <w:r>
        <w:rPr>
          <w:lang w:val="it-IT"/>
        </w:rPr>
        <w:t>Emri dhe mbiemri i drejtuesit të propozuar</w:t>
      </w:r>
      <w:r w:rsidRPr="003E1500">
        <w:rPr>
          <w:lang w:val="it-IT"/>
        </w:rPr>
        <w:t xml:space="preserve"> </w:t>
      </w:r>
    </w:p>
    <w:p w:rsidR="00F12B59" w:rsidRPr="003F6FB3" w:rsidRDefault="00F12B59" w:rsidP="00F12B59">
      <w:pPr>
        <w:pStyle w:val="Paragrafi"/>
        <w:rPr>
          <w:lang w:val="it-IT"/>
        </w:rPr>
      </w:pPr>
      <w:r w:rsidRPr="003F6FB3">
        <w:rPr>
          <w:lang w:val="it-IT"/>
        </w:rPr>
        <w:t>(firma)</w:t>
      </w:r>
    </w:p>
    <w:p w:rsidR="00F12B59" w:rsidRDefault="00F12B59" w:rsidP="00F12B59">
      <w:pPr>
        <w:pStyle w:val="Paragrafi"/>
        <w:rPr>
          <w:lang w:val="it-IT"/>
        </w:rPr>
      </w:pPr>
      <w:r w:rsidRPr="003F6FB3">
        <w:rPr>
          <w:lang w:val="it-IT"/>
        </w:rPr>
        <w:t>Data</w:t>
      </w:r>
    </w:p>
    <w:p w:rsidR="005626BB" w:rsidRPr="00281013" w:rsidRDefault="005626BB" w:rsidP="005626BB">
      <w:pPr>
        <w:pStyle w:val="Paragrafi"/>
        <w:rPr>
          <w:szCs w:val="22"/>
          <w:lang w:val="it-IT"/>
        </w:rPr>
      </w:pPr>
    </w:p>
    <w:p w:rsidR="00AE56D2" w:rsidRPr="003205EA" w:rsidRDefault="00AE56D2" w:rsidP="00C04E68">
      <w:pPr>
        <w:pStyle w:val="Paragrafi"/>
      </w:pPr>
    </w:p>
    <w:p w:rsidR="00F12B59" w:rsidRPr="005A7724" w:rsidRDefault="00F12B59" w:rsidP="00F12B59">
      <w:pPr>
        <w:pStyle w:val="Akti"/>
        <w:rPr>
          <w:lang w:val="it-IT"/>
        </w:rPr>
      </w:pPr>
      <w:r w:rsidRPr="005A7724">
        <w:rPr>
          <w:lang w:val="it-IT"/>
        </w:rPr>
        <w:t>UDHËZIM</w:t>
      </w:r>
    </w:p>
    <w:p w:rsidR="00F12B59" w:rsidRPr="005A7724" w:rsidRDefault="00F12B59" w:rsidP="00F12B59">
      <w:pPr>
        <w:pStyle w:val="NumriData"/>
        <w:rPr>
          <w:szCs w:val="22"/>
          <w:lang w:val="it-IT"/>
        </w:rPr>
      </w:pPr>
      <w:r w:rsidRPr="005A7724">
        <w:rPr>
          <w:szCs w:val="22"/>
          <w:lang w:val="it-IT"/>
        </w:rPr>
        <w:t>Nr.19, datë 14.6.2005</w:t>
      </w:r>
    </w:p>
    <w:p w:rsidR="00F12B59" w:rsidRPr="005A7724" w:rsidRDefault="00F12B59" w:rsidP="00F12B59">
      <w:pPr>
        <w:pStyle w:val="Paragrafi"/>
        <w:rPr>
          <w:szCs w:val="22"/>
          <w:lang w:val="it-IT"/>
        </w:rPr>
      </w:pPr>
    </w:p>
    <w:p w:rsidR="00F12B59" w:rsidRPr="005A7724" w:rsidRDefault="00F12B59" w:rsidP="00F12B59">
      <w:pPr>
        <w:pStyle w:val="Titulli"/>
        <w:rPr>
          <w:lang w:val="it-IT"/>
        </w:rPr>
      </w:pPr>
      <w:r w:rsidRPr="005A7724">
        <w:rPr>
          <w:lang w:val="it-IT"/>
        </w:rPr>
        <w:t>PËR NJË S</w:t>
      </w:r>
      <w:r>
        <w:rPr>
          <w:lang w:val="it-IT"/>
        </w:rPr>
        <w:t xml:space="preserve">HTESË NË UDHËZIMIN NR.16, DATË </w:t>
      </w:r>
      <w:r w:rsidRPr="005A7724">
        <w:rPr>
          <w:lang w:val="it-IT"/>
        </w:rPr>
        <w:t>1.5.2005 PËR ADMINISTRIMIN  E MATERIALEVE ZGJEDHORE PËR ZGJEDHJET PËR KUVENDIN E SHQIPËRISË 2005</w:t>
      </w:r>
    </w:p>
    <w:p w:rsidR="00F12B59" w:rsidRPr="005A7724" w:rsidRDefault="00F12B59" w:rsidP="00F12B59">
      <w:pPr>
        <w:pStyle w:val="Paragrafi"/>
        <w:rPr>
          <w:szCs w:val="22"/>
          <w:lang w:val="it-IT"/>
        </w:rPr>
      </w:pPr>
    </w:p>
    <w:p w:rsidR="00F12B59" w:rsidRPr="005A7724" w:rsidRDefault="00F12B59" w:rsidP="00F12B59">
      <w:pPr>
        <w:pStyle w:val="BazLigjPropozues"/>
        <w:rPr>
          <w:lang w:val="it-IT"/>
        </w:rPr>
      </w:pPr>
      <w:r w:rsidRPr="005A7724">
        <w:rPr>
          <w:lang w:val="it-IT"/>
        </w:rPr>
        <w:t>Komisioni Qendror i Zgjedhjeve</w:t>
      </w:r>
      <w:r>
        <w:rPr>
          <w:lang w:val="it-IT"/>
        </w:rPr>
        <w:t>, në mbështetje të  nenit 29</w:t>
      </w:r>
      <w:r w:rsidRPr="005A7724">
        <w:rPr>
          <w:lang w:val="it-IT"/>
        </w:rPr>
        <w:t xml:space="preserve"> pika 1, nenit 79, nenit 93, nenit 93/1, nenit </w:t>
      </w:r>
      <w:r>
        <w:rPr>
          <w:lang w:val="it-IT"/>
        </w:rPr>
        <w:t>109/2, nenit 109/3, nenit 109/7 pika 6 dhe nenit 158  të</w:t>
      </w:r>
      <w:r w:rsidRPr="005A7724">
        <w:rPr>
          <w:lang w:val="it-IT"/>
        </w:rPr>
        <w:t xml:space="preserve"> lig</w:t>
      </w:r>
      <w:r>
        <w:rPr>
          <w:lang w:val="it-IT"/>
        </w:rPr>
        <w:t>jit nr.9087, datë</w:t>
      </w:r>
      <w:r w:rsidRPr="005A7724">
        <w:rPr>
          <w:lang w:val="it-IT"/>
        </w:rPr>
        <w:t xml:space="preserve"> 19.6.200</w:t>
      </w:r>
      <w:r>
        <w:rPr>
          <w:lang w:val="it-IT"/>
        </w:rPr>
        <w:t>3 “Kodi Zgjedhor i Republikës së Shqipërisë“, i ndryshuar,</w:t>
      </w:r>
    </w:p>
    <w:p w:rsidR="00F12B59" w:rsidRPr="005A7724" w:rsidRDefault="00F12B59" w:rsidP="00F12B59">
      <w:pPr>
        <w:pStyle w:val="VENDOSI"/>
        <w:rPr>
          <w:lang w:val="it-IT"/>
        </w:rPr>
      </w:pPr>
    </w:p>
    <w:p w:rsidR="00F12B59" w:rsidRPr="005A7724" w:rsidRDefault="00F12B59" w:rsidP="00F12B59">
      <w:pPr>
        <w:pStyle w:val="VENDOSI"/>
        <w:rPr>
          <w:lang w:val="it-IT"/>
        </w:rPr>
      </w:pPr>
      <w:r w:rsidRPr="005A7724">
        <w:rPr>
          <w:lang w:val="it-IT"/>
        </w:rPr>
        <w:t>UDHËZON</w:t>
      </w:r>
      <w:r w:rsidR="00100E50">
        <w:rPr>
          <w:lang w:val="it-IT"/>
        </w:rPr>
        <w:t>:</w:t>
      </w:r>
    </w:p>
    <w:p w:rsidR="00F12B59" w:rsidRPr="005A7724" w:rsidRDefault="00F12B59" w:rsidP="00F12B59">
      <w:pPr>
        <w:pStyle w:val="Paragrafi"/>
        <w:rPr>
          <w:szCs w:val="22"/>
          <w:lang w:val="it-IT"/>
        </w:rPr>
      </w:pPr>
    </w:p>
    <w:p w:rsidR="00F12B59" w:rsidRDefault="00F12B59" w:rsidP="00F12B59">
      <w:pPr>
        <w:pStyle w:val="NeniNr"/>
        <w:rPr>
          <w:szCs w:val="22"/>
          <w:lang w:val="it-IT"/>
        </w:rPr>
      </w:pPr>
      <w:r w:rsidRPr="005A7724">
        <w:rPr>
          <w:szCs w:val="22"/>
          <w:lang w:val="it-IT"/>
        </w:rPr>
        <w:t>Neni 1</w:t>
      </w:r>
    </w:p>
    <w:p w:rsidR="00174EDE" w:rsidRPr="00174EDE" w:rsidRDefault="00174EDE" w:rsidP="00C04E68">
      <w:pPr>
        <w:pStyle w:val="Paragrafi"/>
      </w:pPr>
    </w:p>
    <w:p w:rsidR="00F12B59" w:rsidRPr="005A7724" w:rsidRDefault="00F12B59" w:rsidP="00174EDE">
      <w:pPr>
        <w:pStyle w:val="Paragrafi"/>
      </w:pPr>
      <w:r w:rsidRPr="005A7724">
        <w:t>Në nenin 10, pas pikës 2, shtohet pika 3 me këtë përmbajtje:</w:t>
      </w:r>
    </w:p>
    <w:p w:rsidR="00F12B59" w:rsidRPr="005A7724" w:rsidRDefault="00F12B59" w:rsidP="00F12B59">
      <w:pPr>
        <w:pStyle w:val="Paragrafi"/>
        <w:rPr>
          <w:szCs w:val="22"/>
          <w:lang w:val="it-IT"/>
        </w:rPr>
      </w:pPr>
      <w:r w:rsidRPr="005A7724">
        <w:rPr>
          <w:szCs w:val="22"/>
          <w:lang w:val="it-IT"/>
        </w:rPr>
        <w:t>3. Kutia me materialet zgjedhore për KQV-në nuk hapet as nga KZZ dhe as nga KQV, gjatë pro</w:t>
      </w:r>
      <w:r>
        <w:rPr>
          <w:szCs w:val="22"/>
          <w:lang w:val="it-IT"/>
        </w:rPr>
        <w:t>c</w:t>
      </w:r>
      <w:r w:rsidRPr="005A7724">
        <w:rPr>
          <w:szCs w:val="22"/>
          <w:lang w:val="it-IT"/>
        </w:rPr>
        <w:t>esit të dorëzimit. Kutia me materialet zgjedhore për KQV-në hapet nga KQV-ja sipas përcaktimeve në nenin 11/1 të këtij udhëzimi</w:t>
      </w:r>
      <w:r>
        <w:rPr>
          <w:szCs w:val="22"/>
          <w:lang w:val="it-IT"/>
        </w:rPr>
        <w:t>.</w:t>
      </w:r>
    </w:p>
    <w:p w:rsidR="00F12B59" w:rsidRDefault="00F12B59" w:rsidP="00F12B59">
      <w:pPr>
        <w:pStyle w:val="Paragrafi"/>
        <w:rPr>
          <w:szCs w:val="22"/>
          <w:lang w:val="it-IT"/>
        </w:rPr>
      </w:pPr>
    </w:p>
    <w:p w:rsidR="00BD7E1B" w:rsidRDefault="00BD7E1B" w:rsidP="00F12B59">
      <w:pPr>
        <w:pStyle w:val="Paragrafi"/>
        <w:rPr>
          <w:szCs w:val="22"/>
          <w:lang w:val="it-IT"/>
        </w:rPr>
      </w:pPr>
    </w:p>
    <w:p w:rsidR="00F12B59" w:rsidRDefault="00F12B59" w:rsidP="00F12B59">
      <w:pPr>
        <w:pStyle w:val="NeniNr"/>
        <w:rPr>
          <w:szCs w:val="22"/>
          <w:lang w:val="it-IT"/>
        </w:rPr>
      </w:pPr>
      <w:r w:rsidRPr="005A7724">
        <w:rPr>
          <w:szCs w:val="22"/>
          <w:lang w:val="it-IT"/>
        </w:rPr>
        <w:t>Neni 2</w:t>
      </w:r>
    </w:p>
    <w:p w:rsidR="00BE3B9B" w:rsidRPr="00BE3B9B" w:rsidRDefault="00BE3B9B" w:rsidP="00C04E68">
      <w:pPr>
        <w:pStyle w:val="Paragrafi"/>
      </w:pPr>
    </w:p>
    <w:p w:rsidR="00F12B59" w:rsidRPr="005A7724" w:rsidRDefault="00F12B59" w:rsidP="00BE3B9B">
      <w:pPr>
        <w:pStyle w:val="Paragrafi"/>
      </w:pPr>
      <w:r w:rsidRPr="005A7724">
        <w:t>Pas nenit 11 shtohet neni 11/1 me këtë përmbajtje:</w:t>
      </w:r>
    </w:p>
    <w:p w:rsidR="00F12B59" w:rsidRPr="005A7724" w:rsidRDefault="00F12B59" w:rsidP="00F12B59">
      <w:pPr>
        <w:pStyle w:val="Paragrafi"/>
        <w:rPr>
          <w:szCs w:val="22"/>
          <w:lang w:val="it-IT"/>
        </w:rPr>
      </w:pPr>
      <w:r>
        <w:rPr>
          <w:szCs w:val="22"/>
          <w:lang w:val="it-IT"/>
        </w:rPr>
        <w:t>1. Komisioni i qendrës së votimit nën drejtimin e k</w:t>
      </w:r>
      <w:r w:rsidRPr="005A7724">
        <w:rPr>
          <w:szCs w:val="22"/>
          <w:lang w:val="it-IT"/>
        </w:rPr>
        <w:t>ryetarit dhe zëv</w:t>
      </w:r>
      <w:r>
        <w:rPr>
          <w:szCs w:val="22"/>
          <w:lang w:val="it-IT"/>
        </w:rPr>
        <w:t>e</w:t>
      </w:r>
      <w:r w:rsidRPr="005A7724">
        <w:rPr>
          <w:szCs w:val="22"/>
          <w:lang w:val="it-IT"/>
        </w:rPr>
        <w:t>ndëskryetarit dhe në prani të vëzhguesve, sipas nenit 18 të Kodit Zgjedhor, një orë përpara hapjes së votimit hap kutinë me materialet zgjedhore të marra në dorëzim nga KZZ-ja dhe verifikon nëse gjenden në të materialet zgjedhore sipas procesverbalit të marrjes në dorëzim dhe fletës së inventarit që ndodhet brenda në kuti.</w:t>
      </w:r>
    </w:p>
    <w:p w:rsidR="00F12B59" w:rsidRPr="005A7724" w:rsidRDefault="00F12B59" w:rsidP="00F12B59">
      <w:pPr>
        <w:pStyle w:val="Paragrafi"/>
        <w:rPr>
          <w:szCs w:val="22"/>
          <w:lang w:val="it-IT"/>
        </w:rPr>
      </w:pPr>
      <w:r w:rsidRPr="005A7724">
        <w:rPr>
          <w:szCs w:val="22"/>
          <w:lang w:val="it-IT"/>
        </w:rPr>
        <w:t>2. Në rast se nga verifikimi konstatohen mospërputhje apo mungesa, KQV i  pasqyron ato në fletoren e procesverbalit të KQV-së, njofton menjëherë KZZ-në dhe vazhdon procedurat e tjera për fillimin e votimit.</w:t>
      </w:r>
    </w:p>
    <w:p w:rsidR="00F12B59" w:rsidRPr="005A7724" w:rsidRDefault="00F12B59" w:rsidP="00F12B59">
      <w:pPr>
        <w:pStyle w:val="Paragrafi"/>
        <w:rPr>
          <w:szCs w:val="22"/>
          <w:lang w:val="it-IT"/>
        </w:rPr>
      </w:pPr>
    </w:p>
    <w:p w:rsidR="00F12B59" w:rsidRPr="005A7724" w:rsidRDefault="00F12B59" w:rsidP="00F12B59">
      <w:pPr>
        <w:pStyle w:val="NeniNr"/>
        <w:rPr>
          <w:szCs w:val="22"/>
          <w:lang w:val="it-IT"/>
        </w:rPr>
      </w:pPr>
      <w:r w:rsidRPr="005A7724">
        <w:rPr>
          <w:szCs w:val="22"/>
          <w:lang w:val="it-IT"/>
        </w:rPr>
        <w:t>Neni 3</w:t>
      </w:r>
    </w:p>
    <w:p w:rsidR="00F12B59" w:rsidRPr="00C15B12" w:rsidRDefault="00F12B59" w:rsidP="00F12B59">
      <w:pPr>
        <w:pStyle w:val="Paragrafi"/>
      </w:pPr>
      <w:r>
        <w:t>Ky u</w:t>
      </w:r>
      <w:r w:rsidRPr="00C15B12">
        <w:t>dhëzim hyn në fuqi menjëherë</w:t>
      </w:r>
    </w:p>
    <w:p w:rsidR="00AE56D2" w:rsidRPr="003205EA" w:rsidRDefault="00AE56D2" w:rsidP="00C04E68">
      <w:pPr>
        <w:pStyle w:val="Paragrafi"/>
      </w:pPr>
    </w:p>
    <w:p w:rsidR="00AE56D2" w:rsidRPr="00A77B84" w:rsidRDefault="00AE56D2" w:rsidP="00AE56D2">
      <w:pPr>
        <w:pStyle w:val="Paragrafi"/>
        <w:rPr>
          <w:lang w:val="it-IT"/>
        </w:rPr>
      </w:pPr>
    </w:p>
    <w:p w:rsidR="00AE56D2" w:rsidRDefault="00AE56D2" w:rsidP="00AE56D2">
      <w:pPr>
        <w:pStyle w:val="Paragrafi"/>
        <w:ind w:firstLine="0"/>
        <w:rPr>
          <w:lang w:val="it-IT"/>
        </w:rPr>
      </w:pPr>
    </w:p>
    <w:p w:rsidR="00F12B59" w:rsidRDefault="00F12B59" w:rsidP="00AE56D2">
      <w:pPr>
        <w:pStyle w:val="Paragrafi"/>
        <w:ind w:firstLine="0"/>
        <w:rPr>
          <w:lang w:val="it-IT"/>
        </w:rPr>
      </w:pPr>
    </w:p>
    <w:p w:rsidR="00F12B59" w:rsidRDefault="00F12B59" w:rsidP="00AE56D2">
      <w:pPr>
        <w:pStyle w:val="Paragrafi"/>
        <w:ind w:firstLine="0"/>
        <w:rPr>
          <w:lang w:val="it-IT"/>
        </w:rPr>
      </w:pPr>
    </w:p>
    <w:p w:rsidR="00F12B59" w:rsidRDefault="00F12B59" w:rsidP="00AE56D2">
      <w:pPr>
        <w:pStyle w:val="Paragrafi"/>
        <w:ind w:firstLine="0"/>
        <w:rPr>
          <w:lang w:val="it-IT"/>
        </w:rPr>
      </w:pPr>
    </w:p>
    <w:p w:rsidR="00F12B59" w:rsidRPr="00A77B84" w:rsidRDefault="00F12B59" w:rsidP="00AE56D2">
      <w:pPr>
        <w:pStyle w:val="Paragrafi"/>
        <w:ind w:firstLine="0"/>
        <w:rPr>
          <w:lang w:val="it-IT"/>
        </w:rPr>
      </w:pPr>
    </w:p>
    <w:p w:rsidR="00AE56D2" w:rsidRPr="00281013" w:rsidRDefault="00AE56D2" w:rsidP="00C04E68">
      <w:pPr>
        <w:pStyle w:val="Paragrafi"/>
      </w:pPr>
    </w:p>
    <w:p w:rsidR="00AE56D2" w:rsidRPr="00281013" w:rsidRDefault="00AE56D2" w:rsidP="005626BB">
      <w:pPr>
        <w:pStyle w:val="Titulli"/>
        <w:rPr>
          <w:lang w:val="it-IT"/>
        </w:rPr>
      </w:pPr>
    </w:p>
    <w:p w:rsidR="00AE56D2" w:rsidRPr="00281013" w:rsidRDefault="00AE56D2" w:rsidP="005626BB">
      <w:pPr>
        <w:pStyle w:val="Titulli"/>
        <w:rPr>
          <w:lang w:val="it-IT"/>
        </w:rPr>
      </w:pPr>
    </w:p>
    <w:sectPr w:rsidR="00AE56D2" w:rsidRPr="00281013" w:rsidSect="004F5488">
      <w:headerReference w:type="even" r:id="rId15"/>
      <w:headerReference w:type="default" r:id="rId16"/>
      <w:footerReference w:type="even" r:id="rId17"/>
      <w:footerReference w:type="default" r:id="rId18"/>
      <w:pgSz w:w="11907" w:h="16840" w:code="9"/>
      <w:pgMar w:top="1418" w:right="1418" w:bottom="1418" w:left="1418" w:header="1304" w:footer="1134" w:gutter="0"/>
      <w:pgNumType w:start="18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15FA5">
      <w:r>
        <w:separator/>
      </w:r>
    </w:p>
  </w:endnote>
  <w:endnote w:type="continuationSeparator" w:id="0">
    <w:p w:rsidR="00000000" w:rsidRDefault="00E1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445" w:rsidRDefault="00A83445" w:rsidP="009058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3445" w:rsidRDefault="00A83445" w:rsidP="002931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445" w:rsidRPr="00FD11CA" w:rsidRDefault="00A83445" w:rsidP="00245363">
    <w:pPr>
      <w:pStyle w:val="Footer"/>
      <w:framePr w:wrap="around" w:vAnchor="text" w:hAnchor="margin" w:xAlign="outside" w:y="1"/>
      <w:rPr>
        <w:rStyle w:val="PageNumber"/>
        <w:rFonts w:ascii="CG Times" w:hAnsi="CG Times"/>
        <w:sz w:val="22"/>
        <w:szCs w:val="22"/>
      </w:rPr>
    </w:pPr>
    <w:r w:rsidRPr="00FD11CA">
      <w:rPr>
        <w:rStyle w:val="PageNumber"/>
        <w:rFonts w:ascii="CG Times" w:hAnsi="CG Times"/>
        <w:sz w:val="22"/>
        <w:szCs w:val="22"/>
      </w:rPr>
      <w:fldChar w:fldCharType="begin"/>
    </w:r>
    <w:r w:rsidRPr="00FD11CA">
      <w:rPr>
        <w:rStyle w:val="PageNumber"/>
        <w:rFonts w:ascii="CG Times" w:hAnsi="CG Times"/>
        <w:sz w:val="22"/>
        <w:szCs w:val="22"/>
      </w:rPr>
      <w:instrText xml:space="preserve">PAGE  </w:instrText>
    </w:r>
    <w:r w:rsidRPr="00FD11CA">
      <w:rPr>
        <w:rStyle w:val="PageNumber"/>
        <w:rFonts w:ascii="CG Times" w:hAnsi="CG Times"/>
        <w:sz w:val="22"/>
        <w:szCs w:val="22"/>
      </w:rPr>
      <w:fldChar w:fldCharType="separate"/>
    </w:r>
    <w:r w:rsidR="00E15FA5">
      <w:rPr>
        <w:rStyle w:val="PageNumber"/>
        <w:rFonts w:ascii="CG Times" w:hAnsi="CG Times"/>
        <w:noProof/>
        <w:sz w:val="22"/>
        <w:szCs w:val="22"/>
      </w:rPr>
      <w:t>1897</w:t>
    </w:r>
    <w:r w:rsidRPr="00FD11CA">
      <w:rPr>
        <w:rStyle w:val="PageNumber"/>
        <w:rFonts w:ascii="CG Times" w:hAnsi="CG Times"/>
        <w:sz w:val="22"/>
        <w:szCs w:val="22"/>
      </w:rPr>
      <w:fldChar w:fldCharType="end"/>
    </w:r>
  </w:p>
  <w:p w:rsidR="00A83445" w:rsidRDefault="00A83445" w:rsidP="0029310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15FA5">
      <w:r>
        <w:separator/>
      </w:r>
    </w:p>
  </w:footnote>
  <w:footnote w:type="continuationSeparator" w:id="0">
    <w:p w:rsidR="00000000" w:rsidRDefault="00E15FA5">
      <w:r>
        <w:continuationSeparator/>
      </w:r>
    </w:p>
  </w:footnote>
  <w:footnote w:id="1">
    <w:p w:rsidR="00A83445" w:rsidRDefault="00A83445" w:rsidP="0015184E">
      <w:pPr>
        <w:pStyle w:val="FootnoteText"/>
      </w:pPr>
      <w:r>
        <w:rPr>
          <w:rStyle w:val="FootnoteReference"/>
        </w:rPr>
        <w:footnoteRef/>
      </w:r>
      <w:r>
        <w:t xml:space="preserve"> Cituar sipas Mark Antonit Novicki “Rreth Konventës Europiane”, fq.186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445" w:rsidRDefault="00A8344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3445" w:rsidRDefault="00A8344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445" w:rsidRDefault="00A8344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3065"/>
    <w:multiLevelType w:val="hybridMultilevel"/>
    <w:tmpl w:val="A2CE3B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075557B"/>
    <w:multiLevelType w:val="hybridMultilevel"/>
    <w:tmpl w:val="358CBD72"/>
    <w:lvl w:ilvl="0" w:tplc="FFFFFFFF">
      <w:start w:val="7"/>
      <w:numFmt w:val="bullet"/>
      <w:lvlText w:val="–"/>
      <w:lvlJc w:val="left"/>
      <w:pPr>
        <w:tabs>
          <w:tab w:val="num" w:pos="360"/>
        </w:tabs>
        <w:ind w:left="360" w:hanging="360"/>
      </w:pPr>
      <w:rPr>
        <w:rFonts w:ascii="Times New Roman" w:eastAsia="Times New Roman" w:hAnsi="Times New Roman" w:cs="Times New Roman"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2A3C73D3"/>
    <w:multiLevelType w:val="hybridMultilevel"/>
    <w:tmpl w:val="639CBD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nsid w:val="340B4A2A"/>
    <w:multiLevelType w:val="hybridMultilevel"/>
    <w:tmpl w:val="14623884"/>
    <w:lvl w:ilvl="0" w:tplc="FFFFFFFF">
      <w:start w:val="7"/>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383340E7"/>
    <w:multiLevelType w:val="hybridMultilevel"/>
    <w:tmpl w:val="53D69D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4D8A7A11"/>
    <w:multiLevelType w:val="hybridMultilevel"/>
    <w:tmpl w:val="6226D766"/>
    <w:lvl w:ilvl="0" w:tplc="FFFFFFFF">
      <w:start w:val="1"/>
      <w:numFmt w:val="upperLetter"/>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7BF83CD1"/>
    <w:multiLevelType w:val="hybridMultilevel"/>
    <w:tmpl w:val="ACDE4C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B6E"/>
    <w:rsid w:val="00004453"/>
    <w:rsid w:val="00007A4B"/>
    <w:rsid w:val="000105F1"/>
    <w:rsid w:val="000141F7"/>
    <w:rsid w:val="000176B9"/>
    <w:rsid w:val="00040F76"/>
    <w:rsid w:val="00046FF9"/>
    <w:rsid w:val="00051BA4"/>
    <w:rsid w:val="00052B62"/>
    <w:rsid w:val="000637B6"/>
    <w:rsid w:val="000718C3"/>
    <w:rsid w:val="00074162"/>
    <w:rsid w:val="00075BF5"/>
    <w:rsid w:val="00076B11"/>
    <w:rsid w:val="0009046D"/>
    <w:rsid w:val="000942D8"/>
    <w:rsid w:val="000B29AB"/>
    <w:rsid w:val="000C5959"/>
    <w:rsid w:val="000C6706"/>
    <w:rsid w:val="000E59C6"/>
    <w:rsid w:val="000F0848"/>
    <w:rsid w:val="00100E50"/>
    <w:rsid w:val="00101F64"/>
    <w:rsid w:val="00102D49"/>
    <w:rsid w:val="001041B6"/>
    <w:rsid w:val="00116978"/>
    <w:rsid w:val="00123BB5"/>
    <w:rsid w:val="00134ADF"/>
    <w:rsid w:val="00144410"/>
    <w:rsid w:val="0015184E"/>
    <w:rsid w:val="0016021E"/>
    <w:rsid w:val="00167C86"/>
    <w:rsid w:val="00174EDE"/>
    <w:rsid w:val="00176BB8"/>
    <w:rsid w:val="00187855"/>
    <w:rsid w:val="001A03C1"/>
    <w:rsid w:val="001A58B2"/>
    <w:rsid w:val="001A6DDC"/>
    <w:rsid w:val="001A7D28"/>
    <w:rsid w:val="001C2BFC"/>
    <w:rsid w:val="001C7978"/>
    <w:rsid w:val="001D7A3C"/>
    <w:rsid w:val="001F14CE"/>
    <w:rsid w:val="001F68B4"/>
    <w:rsid w:val="0022170D"/>
    <w:rsid w:val="00221801"/>
    <w:rsid w:val="00230D90"/>
    <w:rsid w:val="00232612"/>
    <w:rsid w:val="00245363"/>
    <w:rsid w:val="00247ED2"/>
    <w:rsid w:val="00281013"/>
    <w:rsid w:val="00290BB7"/>
    <w:rsid w:val="00293108"/>
    <w:rsid w:val="00295044"/>
    <w:rsid w:val="00297ED8"/>
    <w:rsid w:val="002B56BA"/>
    <w:rsid w:val="002C481D"/>
    <w:rsid w:val="002C6BAB"/>
    <w:rsid w:val="002F0485"/>
    <w:rsid w:val="00304413"/>
    <w:rsid w:val="00312E14"/>
    <w:rsid w:val="00320915"/>
    <w:rsid w:val="00321156"/>
    <w:rsid w:val="0033102C"/>
    <w:rsid w:val="00332C9B"/>
    <w:rsid w:val="003703A4"/>
    <w:rsid w:val="00376AC0"/>
    <w:rsid w:val="00383FD5"/>
    <w:rsid w:val="00390848"/>
    <w:rsid w:val="003A652C"/>
    <w:rsid w:val="003E06F6"/>
    <w:rsid w:val="003E5E8A"/>
    <w:rsid w:val="003F0109"/>
    <w:rsid w:val="003F043A"/>
    <w:rsid w:val="003F6D7D"/>
    <w:rsid w:val="004107B9"/>
    <w:rsid w:val="00417AE4"/>
    <w:rsid w:val="00420E87"/>
    <w:rsid w:val="00423D2D"/>
    <w:rsid w:val="00453DF1"/>
    <w:rsid w:val="00470F9C"/>
    <w:rsid w:val="0049347E"/>
    <w:rsid w:val="004F5488"/>
    <w:rsid w:val="0050367C"/>
    <w:rsid w:val="00504A56"/>
    <w:rsid w:val="00507AF2"/>
    <w:rsid w:val="0053487A"/>
    <w:rsid w:val="00543147"/>
    <w:rsid w:val="00543367"/>
    <w:rsid w:val="00544065"/>
    <w:rsid w:val="00545117"/>
    <w:rsid w:val="00545F56"/>
    <w:rsid w:val="00545FCB"/>
    <w:rsid w:val="005626BB"/>
    <w:rsid w:val="0058563C"/>
    <w:rsid w:val="00585C99"/>
    <w:rsid w:val="00590A70"/>
    <w:rsid w:val="00594ABD"/>
    <w:rsid w:val="005A53C5"/>
    <w:rsid w:val="005B061B"/>
    <w:rsid w:val="005B11A7"/>
    <w:rsid w:val="005C32DA"/>
    <w:rsid w:val="005D23DA"/>
    <w:rsid w:val="005D4BA8"/>
    <w:rsid w:val="005E79F2"/>
    <w:rsid w:val="005F0F9A"/>
    <w:rsid w:val="00613FEB"/>
    <w:rsid w:val="00614133"/>
    <w:rsid w:val="00621A58"/>
    <w:rsid w:val="00623093"/>
    <w:rsid w:val="00626E59"/>
    <w:rsid w:val="006327BC"/>
    <w:rsid w:val="00634E4E"/>
    <w:rsid w:val="00671CD1"/>
    <w:rsid w:val="00685657"/>
    <w:rsid w:val="00697830"/>
    <w:rsid w:val="006A37D8"/>
    <w:rsid w:val="006B015C"/>
    <w:rsid w:val="006B080D"/>
    <w:rsid w:val="006B19BD"/>
    <w:rsid w:val="006B44A6"/>
    <w:rsid w:val="006C52A8"/>
    <w:rsid w:val="006E669F"/>
    <w:rsid w:val="006F3F9D"/>
    <w:rsid w:val="007018D7"/>
    <w:rsid w:val="00705463"/>
    <w:rsid w:val="00706C8D"/>
    <w:rsid w:val="00723395"/>
    <w:rsid w:val="00734734"/>
    <w:rsid w:val="00735E65"/>
    <w:rsid w:val="0074183C"/>
    <w:rsid w:val="00767527"/>
    <w:rsid w:val="00775923"/>
    <w:rsid w:val="00787BA6"/>
    <w:rsid w:val="007A5378"/>
    <w:rsid w:val="007B0B5A"/>
    <w:rsid w:val="007D0EF1"/>
    <w:rsid w:val="007E1AFB"/>
    <w:rsid w:val="007E7D20"/>
    <w:rsid w:val="0080475E"/>
    <w:rsid w:val="008072B9"/>
    <w:rsid w:val="00812853"/>
    <w:rsid w:val="008164CA"/>
    <w:rsid w:val="008336C2"/>
    <w:rsid w:val="00840C02"/>
    <w:rsid w:val="00841EC5"/>
    <w:rsid w:val="00846F7C"/>
    <w:rsid w:val="008521B4"/>
    <w:rsid w:val="00860B3E"/>
    <w:rsid w:val="00872000"/>
    <w:rsid w:val="008737EA"/>
    <w:rsid w:val="00876CDA"/>
    <w:rsid w:val="00881600"/>
    <w:rsid w:val="00890257"/>
    <w:rsid w:val="008912A6"/>
    <w:rsid w:val="008A235A"/>
    <w:rsid w:val="008A6789"/>
    <w:rsid w:val="008B1A07"/>
    <w:rsid w:val="008B6471"/>
    <w:rsid w:val="008E2503"/>
    <w:rsid w:val="009058CD"/>
    <w:rsid w:val="00907F5D"/>
    <w:rsid w:val="00912961"/>
    <w:rsid w:val="00937019"/>
    <w:rsid w:val="0094678A"/>
    <w:rsid w:val="0095172B"/>
    <w:rsid w:val="00964C2E"/>
    <w:rsid w:val="009845BF"/>
    <w:rsid w:val="009B02D5"/>
    <w:rsid w:val="009B6C7A"/>
    <w:rsid w:val="009C29DF"/>
    <w:rsid w:val="009C6FD3"/>
    <w:rsid w:val="009E33B0"/>
    <w:rsid w:val="009F1131"/>
    <w:rsid w:val="009F72BC"/>
    <w:rsid w:val="00A0442F"/>
    <w:rsid w:val="00A059BF"/>
    <w:rsid w:val="00A0784B"/>
    <w:rsid w:val="00A246D1"/>
    <w:rsid w:val="00A25883"/>
    <w:rsid w:val="00A31EFF"/>
    <w:rsid w:val="00A33493"/>
    <w:rsid w:val="00A55C3F"/>
    <w:rsid w:val="00A636FA"/>
    <w:rsid w:val="00A63F53"/>
    <w:rsid w:val="00A83445"/>
    <w:rsid w:val="00A923BE"/>
    <w:rsid w:val="00AA3124"/>
    <w:rsid w:val="00AA4D4B"/>
    <w:rsid w:val="00AA5B50"/>
    <w:rsid w:val="00AC395D"/>
    <w:rsid w:val="00AD4377"/>
    <w:rsid w:val="00AE343C"/>
    <w:rsid w:val="00AE56D2"/>
    <w:rsid w:val="00AF0C16"/>
    <w:rsid w:val="00AF114E"/>
    <w:rsid w:val="00B207FA"/>
    <w:rsid w:val="00B341A7"/>
    <w:rsid w:val="00B35C6B"/>
    <w:rsid w:val="00B533E4"/>
    <w:rsid w:val="00B547CF"/>
    <w:rsid w:val="00B64073"/>
    <w:rsid w:val="00B8356E"/>
    <w:rsid w:val="00B84CC7"/>
    <w:rsid w:val="00BB5AB5"/>
    <w:rsid w:val="00BC6B73"/>
    <w:rsid w:val="00BD2E44"/>
    <w:rsid w:val="00BD4D44"/>
    <w:rsid w:val="00BD7E1B"/>
    <w:rsid w:val="00BE3B9B"/>
    <w:rsid w:val="00BF531D"/>
    <w:rsid w:val="00C018AA"/>
    <w:rsid w:val="00C04E68"/>
    <w:rsid w:val="00C05949"/>
    <w:rsid w:val="00C15B12"/>
    <w:rsid w:val="00C224A1"/>
    <w:rsid w:val="00C22BA7"/>
    <w:rsid w:val="00C23538"/>
    <w:rsid w:val="00C36B40"/>
    <w:rsid w:val="00C3744F"/>
    <w:rsid w:val="00C37A4A"/>
    <w:rsid w:val="00C53134"/>
    <w:rsid w:val="00C64D92"/>
    <w:rsid w:val="00C678FC"/>
    <w:rsid w:val="00C76FF8"/>
    <w:rsid w:val="00C7710C"/>
    <w:rsid w:val="00C91B03"/>
    <w:rsid w:val="00CA1D0A"/>
    <w:rsid w:val="00CC18B4"/>
    <w:rsid w:val="00CE4B7B"/>
    <w:rsid w:val="00CE78C2"/>
    <w:rsid w:val="00CF2895"/>
    <w:rsid w:val="00D05FD1"/>
    <w:rsid w:val="00D1319A"/>
    <w:rsid w:val="00D132B7"/>
    <w:rsid w:val="00D22D60"/>
    <w:rsid w:val="00D32AB8"/>
    <w:rsid w:val="00D768CF"/>
    <w:rsid w:val="00D81096"/>
    <w:rsid w:val="00D92AC6"/>
    <w:rsid w:val="00D9502F"/>
    <w:rsid w:val="00D96E86"/>
    <w:rsid w:val="00DA4194"/>
    <w:rsid w:val="00DB5F1D"/>
    <w:rsid w:val="00DB6BE1"/>
    <w:rsid w:val="00DC0B4D"/>
    <w:rsid w:val="00DC64E5"/>
    <w:rsid w:val="00DD4153"/>
    <w:rsid w:val="00E005FD"/>
    <w:rsid w:val="00E06AA7"/>
    <w:rsid w:val="00E15FA5"/>
    <w:rsid w:val="00E303C9"/>
    <w:rsid w:val="00E40FDA"/>
    <w:rsid w:val="00E45A7A"/>
    <w:rsid w:val="00E624E2"/>
    <w:rsid w:val="00E645E3"/>
    <w:rsid w:val="00E65914"/>
    <w:rsid w:val="00E85638"/>
    <w:rsid w:val="00EA206E"/>
    <w:rsid w:val="00EA74C2"/>
    <w:rsid w:val="00EB3002"/>
    <w:rsid w:val="00EC1352"/>
    <w:rsid w:val="00ED49BB"/>
    <w:rsid w:val="00ED66D1"/>
    <w:rsid w:val="00ED6E61"/>
    <w:rsid w:val="00EE1E80"/>
    <w:rsid w:val="00EE2805"/>
    <w:rsid w:val="00F02EDF"/>
    <w:rsid w:val="00F12B59"/>
    <w:rsid w:val="00F15049"/>
    <w:rsid w:val="00F15D98"/>
    <w:rsid w:val="00F260D7"/>
    <w:rsid w:val="00F401A0"/>
    <w:rsid w:val="00F52BF2"/>
    <w:rsid w:val="00F52D95"/>
    <w:rsid w:val="00F55282"/>
    <w:rsid w:val="00F8012F"/>
    <w:rsid w:val="00F87BF1"/>
    <w:rsid w:val="00F95181"/>
    <w:rsid w:val="00F97714"/>
    <w:rsid w:val="00FB705B"/>
    <w:rsid w:val="00FC6BD4"/>
    <w:rsid w:val="00FD11CA"/>
    <w:rsid w:val="00FD20FA"/>
    <w:rsid w:val="00FD4041"/>
    <w:rsid w:val="00FD4FC8"/>
    <w:rsid w:val="00FD704C"/>
    <w:rsid w:val="00FF4F0D"/>
    <w:rsid w:val="00FF5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1EEB028-8F34-434E-9EF4-94E041ECA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61B"/>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0F0848"/>
  </w:style>
  <w:style w:type="paragraph" w:styleId="Header">
    <w:name w:val="header"/>
    <w:basedOn w:val="Normal"/>
    <w:rsid w:val="000F0848"/>
    <w:pPr>
      <w:tabs>
        <w:tab w:val="center" w:pos="4320"/>
        <w:tab w:val="right" w:pos="8640"/>
      </w:tabs>
    </w:pPr>
    <w:rPr>
      <w:sz w:val="20"/>
      <w:szCs w:val="20"/>
    </w:rPr>
  </w:style>
  <w:style w:type="paragraph" w:styleId="Footer">
    <w:name w:val="footer"/>
    <w:basedOn w:val="Normal"/>
    <w:rsid w:val="000F0848"/>
    <w:pPr>
      <w:tabs>
        <w:tab w:val="center" w:pos="4320"/>
        <w:tab w:val="right" w:pos="8640"/>
      </w:tabs>
    </w:pPr>
  </w:style>
  <w:style w:type="paragraph" w:styleId="BodyText3">
    <w:name w:val="Body Text 3"/>
    <w:basedOn w:val="Normal"/>
    <w:rsid w:val="00CE4B7B"/>
    <w:pPr>
      <w:jc w:val="both"/>
    </w:pPr>
    <w:rPr>
      <w:rFonts w:ascii="Bookman Old Style" w:hAnsi="Bookman Old Style"/>
      <w:lang w:val="sq-AL"/>
    </w:rPr>
  </w:style>
  <w:style w:type="character" w:customStyle="1" w:styleId="NeniTitullChar">
    <w:name w:val="Neni_Titull Char"/>
    <w:basedOn w:val="DefaultParagraphFont"/>
    <w:link w:val="NeniTitull"/>
    <w:rsid w:val="00376AC0"/>
    <w:rPr>
      <w:rFonts w:ascii="CG Times" w:hAnsi="CG Times"/>
      <w:b/>
      <w:sz w:val="22"/>
      <w:lang w:val="en-GB" w:eastAsia="en-US" w:bidi="ar-SA"/>
    </w:rPr>
  </w:style>
  <w:style w:type="table" w:styleId="TableGrid">
    <w:name w:val="Table Grid"/>
    <w:basedOn w:val="TableNormal"/>
    <w:rsid w:val="00E45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CharChar">
    <w:name w:val="VENDOSI Char Char"/>
    <w:next w:val="Normal"/>
    <w:link w:val="VENDOSICharCharChar"/>
    <w:rsid w:val="005B061B"/>
    <w:pPr>
      <w:keepNext/>
      <w:widowControl w:val="0"/>
      <w:jc w:val="center"/>
    </w:pPr>
    <w:rPr>
      <w:rFonts w:ascii="CG Times" w:eastAsia="MS Mincho" w:hAnsi="CG Times"/>
      <w:caps/>
      <w:sz w:val="22"/>
      <w:szCs w:val="22"/>
      <w:lang w:eastAsia="en-US"/>
    </w:rPr>
  </w:style>
  <w:style w:type="character" w:customStyle="1" w:styleId="VENDOSICharCharChar">
    <w:name w:val="VENDOSI Char Char Char"/>
    <w:basedOn w:val="DefaultParagraphFont"/>
    <w:link w:val="VENDOSICharChar"/>
    <w:rsid w:val="005B061B"/>
    <w:rPr>
      <w:rFonts w:ascii="CG Times" w:eastAsia="MS Mincho" w:hAnsi="CG Times"/>
      <w:caps/>
      <w:sz w:val="22"/>
      <w:szCs w:val="22"/>
      <w:lang w:val="en-GB" w:eastAsia="en-US" w:bidi="ar-SA"/>
    </w:rPr>
  </w:style>
  <w:style w:type="character" w:customStyle="1" w:styleId="TitulliChar">
    <w:name w:val="Titulli Char"/>
    <w:basedOn w:val="DefaultParagraphFont"/>
    <w:link w:val="Titulli"/>
    <w:rsid w:val="005B061B"/>
    <w:rPr>
      <w:rFonts w:ascii="CG Times" w:hAnsi="CG Times"/>
      <w:b/>
      <w:caps/>
      <w:sz w:val="22"/>
      <w:szCs w:val="22"/>
      <w:lang w:val="en-GB" w:eastAsia="en-US" w:bidi="ar-SA"/>
    </w:rPr>
  </w:style>
  <w:style w:type="paragraph" w:styleId="FootnoteText">
    <w:name w:val="footnote text"/>
    <w:basedOn w:val="Normal"/>
    <w:semiHidden/>
    <w:rsid w:val="00007A4B"/>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007A4B"/>
    <w:rPr>
      <w:vertAlign w:val="superscript"/>
    </w:rPr>
  </w:style>
  <w:style w:type="character" w:customStyle="1" w:styleId="TitulliCharChar">
    <w:name w:val="Titulli Char Char"/>
    <w:basedOn w:val="DefaultParagraphFont"/>
    <w:rsid w:val="00007A4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7608</Words>
  <Characters>43367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2005-07-01T08:52:00Z</cp:lastPrinted>
  <dcterms:created xsi:type="dcterms:W3CDTF">2019-02-15T10:36:00Z</dcterms:created>
  <dcterms:modified xsi:type="dcterms:W3CDTF">2019-02-15T10:36:00Z</dcterms:modified>
</cp:coreProperties>
</file>