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AD" w:rsidRPr="00A15A86" w:rsidRDefault="003421AD" w:rsidP="003421AD">
      <w:pPr>
        <w:pStyle w:val="Akti"/>
      </w:pPr>
      <w:bookmarkStart w:id="0" w:name="_GoBack"/>
      <w:bookmarkEnd w:id="0"/>
      <w:r w:rsidRPr="00A15A86">
        <w:t>Vendim</w:t>
      </w:r>
    </w:p>
    <w:p w:rsidR="003421AD" w:rsidRPr="00A15A86" w:rsidRDefault="003421AD" w:rsidP="003421AD">
      <w:pPr>
        <w:pStyle w:val="NumriData"/>
        <w:rPr>
          <w:szCs w:val="22"/>
        </w:rPr>
      </w:pPr>
      <w:r w:rsidRPr="00A15A86">
        <w:rPr>
          <w:szCs w:val="22"/>
        </w:rPr>
        <w:t>Nr.453, datë 23.6.2005</w:t>
      </w:r>
    </w:p>
    <w:p w:rsidR="003421AD" w:rsidRPr="00A15A86" w:rsidRDefault="003421AD" w:rsidP="003421AD">
      <w:pPr>
        <w:pStyle w:val="Paragrafi"/>
        <w:rPr>
          <w:szCs w:val="22"/>
          <w:lang w:val="it-IT"/>
        </w:rPr>
      </w:pPr>
    </w:p>
    <w:p w:rsidR="003421AD" w:rsidRPr="00A15A86" w:rsidRDefault="003421AD" w:rsidP="003421AD">
      <w:pPr>
        <w:pStyle w:val="Titulli"/>
      </w:pPr>
      <w:r w:rsidRPr="00A15A86">
        <w:t>PëR MIRATIMIN E LISTëS së PAJISJEVE, QË</w:t>
      </w:r>
      <w:r w:rsidR="00F02F2E" w:rsidRPr="00A15A86">
        <w:t xml:space="preserve"> PË</w:t>
      </w:r>
      <w:r w:rsidRPr="00A15A86">
        <w:t>RDORIN LËNDË OZONHOLLUESE, TË CILAT NDALOHEN TË PRODHOHEN E TË IMPORTOHEN, SI DHE RREGULLAT E PROCEDURAT E ZËVENDËSIMIT TË LËNDËVE OZONHOLLUESE NË PAJISJET EKZISTUESE</w:t>
      </w:r>
    </w:p>
    <w:p w:rsidR="003421AD" w:rsidRPr="00A15A86" w:rsidRDefault="003421AD" w:rsidP="003421AD">
      <w:pPr>
        <w:pStyle w:val="Paragrafi"/>
        <w:rPr>
          <w:szCs w:val="22"/>
          <w:lang w:val="it-IT"/>
        </w:rPr>
      </w:pPr>
    </w:p>
    <w:p w:rsidR="003421AD" w:rsidRPr="00A15A86" w:rsidRDefault="003421AD" w:rsidP="003421AD">
      <w:pPr>
        <w:pStyle w:val="BazLigjPropozues"/>
        <w:rPr>
          <w:lang w:val="it-IT"/>
        </w:rPr>
      </w:pPr>
      <w:r w:rsidRPr="00A15A86">
        <w:rPr>
          <w:lang w:val="it-IT"/>
        </w:rPr>
        <w:t>Në mbështetje të nenit 10</w:t>
      </w:r>
      <w:r w:rsidR="00F02F2E" w:rsidRPr="00A15A86">
        <w:rPr>
          <w:lang w:val="it-IT"/>
        </w:rPr>
        <w:t>0 të Kushtetutës dhe të pikës 2 të nenit 17</w:t>
      </w:r>
      <w:r w:rsidRPr="00A15A86">
        <w:rPr>
          <w:lang w:val="it-IT"/>
        </w:rPr>
        <w:t xml:space="preserve"> t</w:t>
      </w:r>
      <w:r w:rsidR="00F02F2E" w:rsidRPr="00A15A86">
        <w:rPr>
          <w:lang w:val="it-IT"/>
        </w:rPr>
        <w:t>ë ligjit nr.8934, datë 5.9.2002</w:t>
      </w:r>
      <w:r w:rsidRPr="00A15A86">
        <w:rPr>
          <w:lang w:val="it-IT"/>
        </w:rPr>
        <w:t xml:space="preserve"> “Për mbrojtjen e mjedisit”, me propozimin e Ministrit të Mjedisit, Këshilli i Ministrave</w:t>
      </w:r>
    </w:p>
    <w:p w:rsidR="003421AD" w:rsidRPr="00A15A86" w:rsidRDefault="003421AD" w:rsidP="003421AD">
      <w:pPr>
        <w:pStyle w:val="Paragrafi"/>
        <w:rPr>
          <w:szCs w:val="22"/>
          <w:lang w:val="it-IT"/>
        </w:rPr>
      </w:pPr>
    </w:p>
    <w:p w:rsidR="003421AD" w:rsidRPr="00A15A86" w:rsidRDefault="003421AD" w:rsidP="003421AD">
      <w:pPr>
        <w:pStyle w:val="VENDOSI"/>
        <w:rPr>
          <w:lang w:val="it-IT"/>
        </w:rPr>
      </w:pPr>
      <w:r w:rsidRPr="00A15A86">
        <w:rPr>
          <w:lang w:val="it-IT"/>
        </w:rPr>
        <w:t>VENDOSI:</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 xml:space="preserve">Në kuptim të </w:t>
      </w:r>
      <w:r w:rsidR="00F02F2E" w:rsidRPr="00A15A86">
        <w:rPr>
          <w:szCs w:val="22"/>
          <w:lang w:val="it-IT"/>
        </w:rPr>
        <w:t>këtij vendimi, termat e mëposhtëm</w:t>
      </w:r>
      <w:r w:rsidRPr="00A15A86">
        <w:rPr>
          <w:szCs w:val="22"/>
          <w:lang w:val="it-IT"/>
        </w:rPr>
        <w:t xml:space="preserve"> kanë këtë kuptim:</w:t>
      </w:r>
    </w:p>
    <w:p w:rsidR="003421AD" w:rsidRPr="00A15A86" w:rsidRDefault="003421AD" w:rsidP="003421AD">
      <w:pPr>
        <w:pStyle w:val="Paragrafi"/>
        <w:rPr>
          <w:szCs w:val="22"/>
          <w:lang w:val="it-IT"/>
        </w:rPr>
      </w:pPr>
      <w:r w:rsidRPr="00A15A86">
        <w:rPr>
          <w:szCs w:val="22"/>
          <w:lang w:val="it-IT"/>
        </w:rPr>
        <w:t>1. Lëndë ozonholluese:</w:t>
      </w:r>
    </w:p>
    <w:p w:rsidR="003421AD" w:rsidRPr="00A15A86" w:rsidRDefault="003421AD" w:rsidP="003421AD">
      <w:pPr>
        <w:pStyle w:val="Paragrafi"/>
        <w:rPr>
          <w:szCs w:val="22"/>
          <w:lang w:val="it-IT"/>
        </w:rPr>
      </w:pPr>
      <w:r w:rsidRPr="00A15A86">
        <w:rPr>
          <w:szCs w:val="22"/>
          <w:lang w:val="it-IT"/>
        </w:rPr>
        <w:t>a) Substancat dhe përzierjet e tyre, që hollojnë shtresën e ozoni</w:t>
      </w:r>
      <w:r w:rsidR="00F02F2E" w:rsidRPr="00A15A86">
        <w:rPr>
          <w:szCs w:val="22"/>
          <w:lang w:val="it-IT"/>
        </w:rPr>
        <w:t>t, sipas anekseve A, B, C dhe D</w:t>
      </w:r>
      <w:r w:rsidRPr="00A15A86">
        <w:rPr>
          <w:szCs w:val="22"/>
          <w:lang w:val="it-IT"/>
        </w:rPr>
        <w:t xml:space="preserve"> të protokollit të Montrealit, të përcaktuara në shtojcën 1, që i bashkëlidhet këtij vendimi;</w:t>
      </w:r>
    </w:p>
    <w:p w:rsidR="003421AD" w:rsidRPr="00A15A86" w:rsidRDefault="00F02F2E" w:rsidP="003421AD">
      <w:pPr>
        <w:pStyle w:val="Paragrafi"/>
        <w:rPr>
          <w:szCs w:val="22"/>
          <w:lang w:val="it-IT"/>
        </w:rPr>
      </w:pPr>
      <w:r w:rsidRPr="00A15A86">
        <w:rPr>
          <w:szCs w:val="22"/>
          <w:lang w:val="it-IT"/>
        </w:rPr>
        <w:t>b) Produktet që përmbajnë</w:t>
      </w:r>
      <w:r w:rsidR="003421AD" w:rsidRPr="00A15A86">
        <w:rPr>
          <w:szCs w:val="22"/>
          <w:lang w:val="it-IT"/>
        </w:rPr>
        <w:t xml:space="preserve"> lëndët ozonhollue</w:t>
      </w:r>
      <w:r w:rsidRPr="00A15A86">
        <w:rPr>
          <w:szCs w:val="22"/>
          <w:lang w:val="it-IT"/>
        </w:rPr>
        <w:t>se apo që janë</w:t>
      </w:r>
      <w:r w:rsidR="003421AD" w:rsidRPr="00A15A86">
        <w:rPr>
          <w:szCs w:val="22"/>
          <w:lang w:val="it-IT"/>
        </w:rPr>
        <w:t xml:space="preserve"> prod</w:t>
      </w:r>
      <w:r w:rsidRPr="00A15A86">
        <w:rPr>
          <w:szCs w:val="22"/>
          <w:lang w:val="it-IT"/>
        </w:rPr>
        <w:t>huar me to, sipas anekseve A, B (Grupet I, II dhe III), C (Grupi II)</w:t>
      </w:r>
      <w:r w:rsidR="003421AD" w:rsidRPr="00A15A86">
        <w:rPr>
          <w:szCs w:val="22"/>
          <w:lang w:val="it-IT"/>
        </w:rPr>
        <w:t xml:space="preserve"> të protokollit të Montrealit, të përcaktuara në shtojcën 2, që i bashkëlidhet këtij vendimi.</w:t>
      </w:r>
    </w:p>
    <w:p w:rsidR="003421AD" w:rsidRPr="00A15A86" w:rsidRDefault="00F02F2E" w:rsidP="003421AD">
      <w:pPr>
        <w:pStyle w:val="Paragrafi"/>
        <w:rPr>
          <w:szCs w:val="22"/>
          <w:lang w:val="it-IT"/>
        </w:rPr>
      </w:pPr>
      <w:r w:rsidRPr="00A15A86">
        <w:rPr>
          <w:szCs w:val="22"/>
          <w:lang w:val="it-IT"/>
        </w:rPr>
        <w:t>2. “Pajisje”- pajisjet, që pë</w:t>
      </w:r>
      <w:r w:rsidR="003421AD" w:rsidRPr="00A15A86">
        <w:rPr>
          <w:szCs w:val="22"/>
          <w:lang w:val="it-IT"/>
        </w:rPr>
        <w:t>rdorin lëndë ozonholluese, sipas protokollit të Montrealit, të përcaktuara në shtojcën 3, që i bashkëlidhet këtij vendimi.</w:t>
      </w:r>
    </w:p>
    <w:p w:rsidR="003421AD" w:rsidRPr="00A15A86" w:rsidRDefault="003421AD" w:rsidP="003421AD">
      <w:pPr>
        <w:pStyle w:val="Paragrafi"/>
        <w:rPr>
          <w:szCs w:val="22"/>
          <w:lang w:val="it-IT"/>
        </w:rPr>
      </w:pPr>
      <w:r w:rsidRPr="00A15A86">
        <w:rPr>
          <w:szCs w:val="22"/>
          <w:lang w:val="it-IT"/>
        </w:rPr>
        <w:t>3. “Sasi të lëndëve ozonholluese, që do të importohen”-</w:t>
      </w:r>
      <w:r w:rsidR="00EB2C80" w:rsidRPr="00A15A86">
        <w:rPr>
          <w:szCs w:val="22"/>
          <w:lang w:val="it-IT"/>
        </w:rPr>
        <w:t xml:space="preserve"> </w:t>
      </w:r>
      <w:r w:rsidRPr="00A15A86">
        <w:rPr>
          <w:szCs w:val="22"/>
          <w:lang w:val="it-IT"/>
        </w:rPr>
        <w:t>sasia që përcaktohet duke zbritur nga sasia e importuar një vit më parë sasinë e mbetur stok nga ai vit dhe përqindjen me të cilën ulet sasia e përgjithshme e këtyre lëndëve në vitin për të cilin miratohet leja, në përputhje me kuotat vjetore, të dhëna në shtojcën 4, që i bashkëlidhet këtij vendimi.</w:t>
      </w:r>
    </w:p>
    <w:p w:rsidR="003421AD" w:rsidRPr="00A15A86" w:rsidRDefault="003421AD" w:rsidP="003421AD">
      <w:pPr>
        <w:pStyle w:val="Paragrafi"/>
        <w:rPr>
          <w:szCs w:val="22"/>
          <w:lang w:val="it-IT"/>
        </w:rPr>
      </w:pPr>
      <w:r w:rsidRPr="00A15A86">
        <w:rPr>
          <w:szCs w:val="22"/>
          <w:lang w:val="it-IT"/>
        </w:rPr>
        <w:t>4. “Përd</w:t>
      </w:r>
      <w:r w:rsidR="001C5708" w:rsidRPr="00A15A86">
        <w:rPr>
          <w:szCs w:val="22"/>
          <w:lang w:val="it-IT"/>
        </w:rPr>
        <w:t>orues të lëndëve ozonholluese”-</w:t>
      </w:r>
      <w:r w:rsidRPr="00A15A86">
        <w:rPr>
          <w:szCs w:val="22"/>
          <w:lang w:val="it-IT"/>
        </w:rPr>
        <w:t>personat fizikë ose juridikë të licencuar për t’i përdorur këto lëndë në proceset e prodhimit, të mirëmbajtjes e të shërbimit.</w:t>
      </w:r>
    </w:p>
    <w:p w:rsidR="003421AD" w:rsidRPr="00A15A86" w:rsidRDefault="003421AD" w:rsidP="003421AD">
      <w:pPr>
        <w:pStyle w:val="Paragrafi"/>
        <w:rPr>
          <w:szCs w:val="22"/>
          <w:lang w:val="it-IT"/>
        </w:rPr>
      </w:pPr>
      <w:r w:rsidRPr="00A15A86">
        <w:rPr>
          <w:szCs w:val="22"/>
          <w:lang w:val="it-IT"/>
        </w:rPr>
        <w:t>5. “Qendra të përpu</w:t>
      </w:r>
      <w:r w:rsidR="001C5708" w:rsidRPr="00A15A86">
        <w:rPr>
          <w:szCs w:val="22"/>
          <w:lang w:val="it-IT"/>
        </w:rPr>
        <w:t>nimit të lëndëve ozonholluese”-</w:t>
      </w:r>
      <w:r w:rsidR="00EB2C80" w:rsidRPr="00A15A86">
        <w:rPr>
          <w:szCs w:val="22"/>
          <w:lang w:val="it-IT"/>
        </w:rPr>
        <w:t xml:space="preserve"> </w:t>
      </w:r>
      <w:r w:rsidRPr="00A15A86">
        <w:rPr>
          <w:szCs w:val="22"/>
          <w:lang w:val="it-IT"/>
        </w:rPr>
        <w:t>njësitë e licencuara për të kryer riciklimin, rafinimin dhe rirafinimin e lëndëve ozonholluese, në kuadër të procesit të nxjerrjes së tyre nga përdorimi. Qendrat e përpunimit respektojnë kërkesat e legjislacionit për mbrojtjen nga zjarri dhe për enët nën presion.</w:t>
      </w:r>
    </w:p>
    <w:p w:rsidR="003421AD" w:rsidRPr="00A15A86" w:rsidRDefault="003421AD" w:rsidP="003421AD">
      <w:pPr>
        <w:pStyle w:val="Paragrafi"/>
        <w:rPr>
          <w:szCs w:val="22"/>
          <w:lang w:val="it-IT"/>
        </w:rPr>
      </w:pPr>
      <w:r w:rsidRPr="00A15A86">
        <w:rPr>
          <w:szCs w:val="22"/>
          <w:lang w:val="it-IT"/>
        </w:rPr>
        <w:t>6. “Përdorim i lëndëve ozonholluese”- përdorimi i tyre në proceset e prodhimit, të mirëmbajtjes e të shërbimit ose në procese të tjera çfarëdo, ku ato nuk duhet të shërbejnë si lëndë e parë.</w:t>
      </w:r>
    </w:p>
    <w:p w:rsidR="003421AD" w:rsidRPr="00A15A86" w:rsidRDefault="003421AD" w:rsidP="003421AD">
      <w:pPr>
        <w:pStyle w:val="Paragrafi"/>
        <w:rPr>
          <w:szCs w:val="22"/>
          <w:lang w:val="it-IT"/>
        </w:rPr>
      </w:pPr>
      <w:r w:rsidRPr="00A15A86">
        <w:rPr>
          <w:szCs w:val="22"/>
          <w:lang w:val="it-IT"/>
        </w:rPr>
        <w:t>7. “Riciklim i lëndëve ozonholluese”- pastrimi me anë të filtrimit dhe heqja e lagështisë së lëndëve ozonholluese, të grumbulluara nëpërmjet tharjes, me qëllim ripërdorimin e tyre.</w:t>
      </w:r>
    </w:p>
    <w:p w:rsidR="003421AD" w:rsidRPr="00A15A86" w:rsidRDefault="003421AD" w:rsidP="003421AD">
      <w:pPr>
        <w:pStyle w:val="Paragrafi"/>
        <w:rPr>
          <w:szCs w:val="22"/>
          <w:lang w:val="it-IT"/>
        </w:rPr>
      </w:pPr>
      <w:r w:rsidRPr="00A15A86">
        <w:rPr>
          <w:szCs w:val="22"/>
          <w:lang w:val="it-IT"/>
        </w:rPr>
        <w:t>8. “Rafinim dhe rirafinim i lëndëve ozonholluese”- përpunimi dhe pastrimi i lëndëve ozonholluese, të grumbulluara nëpërmjet filtrimit, tharjes, distilimit dhe pastrimit kimik, deri në sigurimin e cilësisë së nevojshme për përdorim të rregullt.</w:t>
      </w:r>
    </w:p>
    <w:p w:rsidR="003421AD" w:rsidRPr="00A15A86" w:rsidRDefault="003421AD" w:rsidP="003421AD">
      <w:pPr>
        <w:pStyle w:val="Paragrafi"/>
        <w:rPr>
          <w:szCs w:val="22"/>
          <w:lang w:val="it-IT"/>
        </w:rPr>
      </w:pPr>
      <w:r w:rsidRPr="00A15A86">
        <w:rPr>
          <w:szCs w:val="22"/>
          <w:lang w:val="it-IT"/>
        </w:rPr>
        <w:t>9. “Zëvendësim i lëndëve ozonholluese”- procesi që përmbledh veprimet për:</w:t>
      </w:r>
    </w:p>
    <w:p w:rsidR="003421AD" w:rsidRPr="00A15A86" w:rsidRDefault="003421AD" w:rsidP="003421AD">
      <w:pPr>
        <w:pStyle w:val="Paragrafi"/>
        <w:rPr>
          <w:szCs w:val="22"/>
          <w:lang w:val="it-IT"/>
        </w:rPr>
      </w:pPr>
      <w:r w:rsidRPr="00A15A86">
        <w:rPr>
          <w:szCs w:val="22"/>
          <w:lang w:val="it-IT"/>
        </w:rPr>
        <w:t>a) zvogë</w:t>
      </w:r>
      <w:r w:rsidR="00F02F2E" w:rsidRPr="00A15A86">
        <w:rPr>
          <w:szCs w:val="22"/>
          <w:lang w:val="it-IT"/>
        </w:rPr>
        <w:t>limin e sasisë së këtyre lëndëve</w:t>
      </w:r>
      <w:r w:rsidRPr="00A15A86">
        <w:rPr>
          <w:szCs w:val="22"/>
          <w:lang w:val="it-IT"/>
        </w:rPr>
        <w:t xml:space="preserve"> në përdorim, duke respektuar kuotat vjetore të importit, të caktuara për vendin tonë;</w:t>
      </w:r>
    </w:p>
    <w:p w:rsidR="003421AD" w:rsidRPr="00A15A86" w:rsidRDefault="003421AD" w:rsidP="003421AD">
      <w:pPr>
        <w:pStyle w:val="Paragrafi"/>
        <w:rPr>
          <w:szCs w:val="22"/>
          <w:lang w:val="it-IT"/>
        </w:rPr>
      </w:pPr>
      <w:r w:rsidRPr="00A15A86">
        <w:rPr>
          <w:szCs w:val="22"/>
          <w:lang w:val="it-IT"/>
        </w:rPr>
        <w:t>b) imp</w:t>
      </w:r>
      <w:r w:rsidR="00F02F2E" w:rsidRPr="00A15A86">
        <w:rPr>
          <w:szCs w:val="22"/>
          <w:lang w:val="it-IT"/>
        </w:rPr>
        <w:t>ortimin e lëndëve, që kryejnë të një</w:t>
      </w:r>
      <w:r w:rsidRPr="00A15A86">
        <w:rPr>
          <w:szCs w:val="22"/>
          <w:lang w:val="it-IT"/>
        </w:rPr>
        <w:t>jtat funksio</w:t>
      </w:r>
      <w:r w:rsidR="00F02F2E" w:rsidRPr="00A15A86">
        <w:rPr>
          <w:szCs w:val="22"/>
          <w:lang w:val="it-IT"/>
        </w:rPr>
        <w:t>ne, por që</w:t>
      </w:r>
      <w:r w:rsidRPr="00A15A86">
        <w:rPr>
          <w:szCs w:val="22"/>
          <w:lang w:val="it-IT"/>
        </w:rPr>
        <w:t xml:space="preserve"> sillen miqësore me mjedisin;</w:t>
      </w:r>
    </w:p>
    <w:p w:rsidR="003421AD" w:rsidRPr="00A15A86" w:rsidRDefault="003421AD" w:rsidP="003421AD">
      <w:pPr>
        <w:pStyle w:val="Paragrafi"/>
        <w:rPr>
          <w:szCs w:val="22"/>
          <w:lang w:val="it-IT"/>
        </w:rPr>
      </w:pPr>
      <w:r w:rsidRPr="00A15A86">
        <w:rPr>
          <w:szCs w:val="22"/>
          <w:lang w:val="it-IT"/>
        </w:rPr>
        <w:t>c) fillimin e mbushjes së pajisjeve ozonholluese, para vitit 2010, me lëndë, që sillen miqësore me mjedisin;</w:t>
      </w:r>
    </w:p>
    <w:p w:rsidR="003421AD" w:rsidRPr="00A15A86" w:rsidRDefault="003421AD" w:rsidP="003421AD">
      <w:pPr>
        <w:pStyle w:val="Paragrafi"/>
        <w:rPr>
          <w:szCs w:val="22"/>
          <w:lang w:val="it-IT"/>
        </w:rPr>
      </w:pPr>
      <w:r w:rsidRPr="00A15A86">
        <w:rPr>
          <w:szCs w:val="22"/>
          <w:lang w:val="it-IT"/>
        </w:rPr>
        <w:t>ç) fillimin e importimit, para vitit 2010, të pajisjeve, që nuk punojnë me lëndë ozonholluese.</w:t>
      </w:r>
    </w:p>
    <w:p w:rsidR="003421AD" w:rsidRPr="00A15A86" w:rsidRDefault="001C5708" w:rsidP="003421AD">
      <w:pPr>
        <w:pStyle w:val="Paragrafi"/>
        <w:rPr>
          <w:szCs w:val="22"/>
          <w:lang w:val="it-IT"/>
        </w:rPr>
      </w:pPr>
      <w:r w:rsidRPr="00A15A86">
        <w:rPr>
          <w:szCs w:val="22"/>
          <w:lang w:val="it-IT"/>
        </w:rPr>
        <w:t>10.”</w:t>
      </w:r>
      <w:r w:rsidR="003421AD" w:rsidRPr="00A15A86">
        <w:rPr>
          <w:szCs w:val="22"/>
          <w:lang w:val="it-IT"/>
        </w:rPr>
        <w:t xml:space="preserve">Njësia Kombëtare e Ozonit dhe e Menaxhimit të Projekteve (më poshtë Njësia Kombëtare e Ozonit)”- organizmi përgjegjës për ndjekjen e zbatimit të kërkesave të protokollit të </w:t>
      </w:r>
      <w:r w:rsidR="003421AD" w:rsidRPr="00A15A86">
        <w:rPr>
          <w:szCs w:val="22"/>
          <w:lang w:val="it-IT"/>
        </w:rPr>
        <w:lastRenderedPageBreak/>
        <w:t>Montrealit në shkallë kombëtare, i krijuar pranë Ministrisë së Mjedisit, me mbështetjen financiare të sekretariatit të protokollit.</w:t>
      </w:r>
    </w:p>
    <w:p w:rsidR="003421AD" w:rsidRPr="00A15A86" w:rsidRDefault="00F02F2E" w:rsidP="003421AD">
      <w:pPr>
        <w:pStyle w:val="Paragrafi"/>
        <w:rPr>
          <w:szCs w:val="22"/>
          <w:lang w:val="it-IT"/>
        </w:rPr>
      </w:pPr>
      <w:r w:rsidRPr="00A15A86">
        <w:rPr>
          <w:szCs w:val="22"/>
          <w:lang w:val="it-IT"/>
        </w:rPr>
        <w:t>11</w:t>
      </w:r>
      <w:r w:rsidR="003421AD" w:rsidRPr="00A15A86">
        <w:rPr>
          <w:szCs w:val="22"/>
          <w:lang w:val="it-IT"/>
        </w:rPr>
        <w:t xml:space="preserve">.“Protokoll i Montrealit”- protokolli “Për substancat </w:t>
      </w:r>
      <w:r w:rsidRPr="00A15A86">
        <w:rPr>
          <w:szCs w:val="22"/>
          <w:lang w:val="it-IT"/>
        </w:rPr>
        <w:t>që ho</w:t>
      </w:r>
      <w:r w:rsidR="003421AD" w:rsidRPr="00A15A86">
        <w:rPr>
          <w:szCs w:val="22"/>
          <w:lang w:val="it-IT"/>
        </w:rPr>
        <w:t>llojnë shtresën e ozonit”, i nënshkruar në Montreal, në vitin 1987, me ndryshimet përkatëse, në të cilin Republika e Shqipërisë ka aderuar me ligjin nr.8463, datë</w:t>
      </w:r>
      <w:r w:rsidR="002E5170" w:rsidRPr="00A15A86">
        <w:rPr>
          <w:szCs w:val="22"/>
          <w:lang w:val="it-IT"/>
        </w:rPr>
        <w:t xml:space="preserve"> 10.3.1999</w:t>
      </w:r>
      <w:r w:rsidR="003421AD" w:rsidRPr="00A15A86">
        <w:rPr>
          <w:szCs w:val="22"/>
          <w:lang w:val="it-IT"/>
        </w:rPr>
        <w:t xml:space="preserve"> “Për aderimin e Republikës së Shqipërisë</w:t>
      </w:r>
      <w:r w:rsidR="002E5170" w:rsidRPr="00A15A86">
        <w:rPr>
          <w:szCs w:val="22"/>
          <w:lang w:val="it-IT"/>
        </w:rPr>
        <w:t xml:space="preserve"> në Konventën e Vjenës</w:t>
      </w:r>
      <w:r w:rsidR="003421AD" w:rsidRPr="00A15A86">
        <w:rPr>
          <w:szCs w:val="22"/>
          <w:lang w:val="it-IT"/>
        </w:rPr>
        <w:t xml:space="preserve"> “Për </w:t>
      </w:r>
      <w:r w:rsidR="001C5708" w:rsidRPr="00A15A86">
        <w:rPr>
          <w:szCs w:val="22"/>
          <w:lang w:val="it-IT"/>
        </w:rPr>
        <w:t>mbrojtjen e shtresës së ozonit”</w:t>
      </w:r>
      <w:r w:rsidR="003421AD" w:rsidRPr="00A15A86">
        <w:rPr>
          <w:szCs w:val="22"/>
          <w:lang w:val="it-IT"/>
        </w:rPr>
        <w:t xml:space="preserve"> dhe protokollin e Montrealit “Për substanca</w:t>
      </w:r>
      <w:r w:rsidR="002E5170" w:rsidRPr="00A15A86">
        <w:rPr>
          <w:szCs w:val="22"/>
          <w:lang w:val="it-IT"/>
        </w:rPr>
        <w:t>t që hollojnë shtresën e ozonit””</w:t>
      </w:r>
      <w:r w:rsidR="003421AD" w:rsidRPr="00A15A86">
        <w:rPr>
          <w:szCs w:val="22"/>
          <w:lang w:val="it-IT"/>
        </w:rPr>
        <w:t>.</w:t>
      </w:r>
    </w:p>
    <w:p w:rsidR="003421AD" w:rsidRPr="00A15A86" w:rsidRDefault="003421AD" w:rsidP="003421AD">
      <w:pPr>
        <w:pStyle w:val="Paragrafi"/>
        <w:rPr>
          <w:szCs w:val="22"/>
          <w:lang w:val="it-IT"/>
        </w:rPr>
      </w:pPr>
    </w:p>
    <w:p w:rsidR="003421AD" w:rsidRPr="00A15A86" w:rsidRDefault="003421AD" w:rsidP="003421AD">
      <w:pPr>
        <w:pStyle w:val="KreuNr"/>
        <w:rPr>
          <w:lang w:val="it-IT"/>
        </w:rPr>
      </w:pPr>
      <w:r w:rsidRPr="00A15A86">
        <w:rPr>
          <w:lang w:val="it-IT"/>
        </w:rPr>
        <w:t>KREU II</w:t>
      </w:r>
    </w:p>
    <w:p w:rsidR="003421AD" w:rsidRPr="00A15A86" w:rsidRDefault="003421AD" w:rsidP="003421AD">
      <w:pPr>
        <w:pStyle w:val="KreuTitull"/>
        <w:rPr>
          <w:lang w:val="it-IT"/>
        </w:rPr>
      </w:pPr>
      <w:r w:rsidRPr="00A15A86">
        <w:rPr>
          <w:lang w:val="it-IT"/>
        </w:rPr>
        <w:t>PRODHIMI, EKSPORTIMI DHE IMPORTIMI</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1. Në Republikën e Shqipërisë janë të ndaluara:</w:t>
      </w:r>
    </w:p>
    <w:p w:rsidR="003421AD" w:rsidRPr="00A15A86" w:rsidRDefault="002E5170" w:rsidP="003421AD">
      <w:pPr>
        <w:pStyle w:val="Paragrafi"/>
        <w:rPr>
          <w:szCs w:val="22"/>
          <w:lang w:val="it-IT"/>
        </w:rPr>
      </w:pPr>
      <w:r w:rsidRPr="00A15A86">
        <w:rPr>
          <w:szCs w:val="22"/>
          <w:lang w:val="it-IT"/>
        </w:rPr>
        <w:t>a) p</w:t>
      </w:r>
      <w:r w:rsidR="003421AD" w:rsidRPr="00A15A86">
        <w:rPr>
          <w:szCs w:val="22"/>
          <w:lang w:val="it-IT"/>
        </w:rPr>
        <w:t>rodhimi i lëndëv</w:t>
      </w:r>
      <w:r w:rsidRPr="00A15A86">
        <w:rPr>
          <w:szCs w:val="22"/>
          <w:lang w:val="it-IT"/>
        </w:rPr>
        <w:t>e ozonholluese dhe i produkteve</w:t>
      </w:r>
      <w:r w:rsidR="003421AD" w:rsidRPr="00A15A86">
        <w:rPr>
          <w:szCs w:val="22"/>
          <w:lang w:val="it-IT"/>
        </w:rPr>
        <w:t xml:space="preserve"> që përmbajnë këto lëndë, të</w:t>
      </w:r>
      <w:r w:rsidRPr="00A15A86">
        <w:rPr>
          <w:szCs w:val="22"/>
          <w:lang w:val="it-IT"/>
        </w:rPr>
        <w:t xml:space="preserve"> përcaktuara në anekset A, B, C (Grupi II), D</w:t>
      </w:r>
      <w:r w:rsidR="001C5708" w:rsidRPr="00A15A86">
        <w:rPr>
          <w:szCs w:val="22"/>
          <w:lang w:val="it-IT"/>
        </w:rPr>
        <w:t xml:space="preserve"> dhe E</w:t>
      </w:r>
      <w:r w:rsidR="003421AD" w:rsidRPr="00A15A86">
        <w:rPr>
          <w:szCs w:val="22"/>
          <w:lang w:val="it-IT"/>
        </w:rPr>
        <w:t xml:space="preserve"> të protokollit të Montrealit;</w:t>
      </w:r>
    </w:p>
    <w:p w:rsidR="003421AD" w:rsidRPr="00A15A86" w:rsidRDefault="003421AD" w:rsidP="003421AD">
      <w:pPr>
        <w:pStyle w:val="Paragrafi"/>
        <w:rPr>
          <w:szCs w:val="22"/>
          <w:lang w:val="it-IT"/>
        </w:rPr>
      </w:pPr>
      <w:r w:rsidRPr="00A15A86">
        <w:rPr>
          <w:szCs w:val="22"/>
          <w:lang w:val="it-IT"/>
        </w:rPr>
        <w:t xml:space="preserve">b) importimi </w:t>
      </w:r>
      <w:r w:rsidR="002E5170" w:rsidRPr="00A15A86">
        <w:rPr>
          <w:szCs w:val="22"/>
          <w:lang w:val="it-IT"/>
        </w:rPr>
        <w:t>dhe hedhja në treg e produkteve</w:t>
      </w:r>
      <w:r w:rsidRPr="00A15A86">
        <w:rPr>
          <w:szCs w:val="22"/>
          <w:lang w:val="it-IT"/>
        </w:rPr>
        <w:t xml:space="preserve"> që përmbajnë lën</w:t>
      </w:r>
      <w:r w:rsidR="002E5170" w:rsidRPr="00A15A86">
        <w:rPr>
          <w:szCs w:val="22"/>
          <w:lang w:val="it-IT"/>
        </w:rPr>
        <w:t>dë ozonholluese</w:t>
      </w:r>
      <w:r w:rsidRPr="00A15A86">
        <w:rPr>
          <w:szCs w:val="22"/>
          <w:lang w:val="it-IT"/>
        </w:rPr>
        <w:t xml:space="preserve"> dhe </w:t>
      </w:r>
      <w:r w:rsidR="002E5170" w:rsidRPr="00A15A86">
        <w:rPr>
          <w:szCs w:val="22"/>
          <w:lang w:val="it-IT"/>
        </w:rPr>
        <w:t>e pajisjeve që i përdorin këto l</w:t>
      </w:r>
      <w:r w:rsidRPr="00A15A86">
        <w:rPr>
          <w:szCs w:val="22"/>
          <w:lang w:val="it-IT"/>
        </w:rPr>
        <w:t>ëndë, të pë</w:t>
      </w:r>
      <w:r w:rsidR="002E5170" w:rsidRPr="00A15A86">
        <w:rPr>
          <w:szCs w:val="22"/>
          <w:lang w:val="it-IT"/>
        </w:rPr>
        <w:t>rcaktuara në anekset A, B dhe C</w:t>
      </w:r>
      <w:r w:rsidR="001C5708" w:rsidRPr="00A15A86">
        <w:rPr>
          <w:szCs w:val="22"/>
          <w:lang w:val="it-IT"/>
        </w:rPr>
        <w:t xml:space="preserve"> (Grupi II)</w:t>
      </w:r>
      <w:r w:rsidRPr="00A15A86">
        <w:rPr>
          <w:szCs w:val="22"/>
          <w:lang w:val="it-IT"/>
        </w:rPr>
        <w:t xml:space="preserve"> të protokollit të Montrealit;</w:t>
      </w:r>
    </w:p>
    <w:p w:rsidR="003421AD" w:rsidRPr="00A15A86" w:rsidRDefault="003421AD" w:rsidP="003421AD">
      <w:pPr>
        <w:pStyle w:val="Paragrafi"/>
        <w:rPr>
          <w:szCs w:val="22"/>
          <w:lang w:val="it-IT"/>
        </w:rPr>
      </w:pPr>
      <w:r w:rsidRPr="00A15A86">
        <w:rPr>
          <w:szCs w:val="22"/>
          <w:lang w:val="it-IT"/>
        </w:rPr>
        <w:t>c) shkarkimi në ajër i lëndëve ozonholluese, të përca</w:t>
      </w:r>
      <w:r w:rsidR="002E5170" w:rsidRPr="00A15A86">
        <w:rPr>
          <w:szCs w:val="22"/>
          <w:lang w:val="it-IT"/>
        </w:rPr>
        <w:t>ktuara në anekset A, B, C dhe E</w:t>
      </w:r>
      <w:r w:rsidRPr="00A15A86">
        <w:rPr>
          <w:szCs w:val="22"/>
          <w:lang w:val="it-IT"/>
        </w:rPr>
        <w:t xml:space="preserve"> të protokollit të Montrealit;</w:t>
      </w:r>
    </w:p>
    <w:p w:rsidR="003421AD" w:rsidRPr="00A15A86" w:rsidRDefault="003421AD" w:rsidP="003421AD">
      <w:pPr>
        <w:pStyle w:val="Paragrafi"/>
        <w:rPr>
          <w:szCs w:val="22"/>
          <w:lang w:val="it-IT"/>
        </w:rPr>
      </w:pPr>
      <w:r w:rsidRPr="00A15A86">
        <w:rPr>
          <w:szCs w:val="22"/>
          <w:lang w:val="it-IT"/>
        </w:rPr>
        <w:t>ç) importimi i lëndëve o</w:t>
      </w:r>
      <w:r w:rsidR="001C5708" w:rsidRPr="00A15A86">
        <w:rPr>
          <w:szCs w:val="22"/>
          <w:lang w:val="it-IT"/>
        </w:rPr>
        <w:t>zonholluese, i produkteve</w:t>
      </w:r>
      <w:r w:rsidR="002E5170" w:rsidRPr="00A15A86">
        <w:rPr>
          <w:szCs w:val="22"/>
          <w:lang w:val="it-IT"/>
        </w:rPr>
        <w:t xml:space="preserve"> që përmbajnë</w:t>
      </w:r>
      <w:r w:rsidR="001C5708" w:rsidRPr="00A15A86">
        <w:rPr>
          <w:szCs w:val="22"/>
          <w:lang w:val="it-IT"/>
        </w:rPr>
        <w:t xml:space="preserve"> këto lëndë dhe pajisjeve</w:t>
      </w:r>
      <w:r w:rsidRPr="00A15A86">
        <w:rPr>
          <w:szCs w:val="22"/>
          <w:lang w:val="it-IT"/>
        </w:rPr>
        <w:t xml:space="preserve"> që</w:t>
      </w:r>
      <w:r w:rsidR="002E5170" w:rsidRPr="00A15A86">
        <w:rPr>
          <w:szCs w:val="22"/>
          <w:lang w:val="it-IT"/>
        </w:rPr>
        <w:t xml:space="preserve"> i përdorin, nga një vend, i cili nuk është palë</w:t>
      </w:r>
      <w:r w:rsidRPr="00A15A86">
        <w:rPr>
          <w:szCs w:val="22"/>
          <w:lang w:val="it-IT"/>
        </w:rPr>
        <w:t xml:space="preserve"> në protokollin e Montrealit;</w:t>
      </w:r>
    </w:p>
    <w:p w:rsidR="003421AD" w:rsidRPr="00A15A86" w:rsidRDefault="003421AD" w:rsidP="003421AD">
      <w:pPr>
        <w:pStyle w:val="Paragrafi"/>
        <w:rPr>
          <w:szCs w:val="22"/>
          <w:lang w:val="it-IT"/>
        </w:rPr>
      </w:pPr>
      <w:r w:rsidRPr="00A15A86">
        <w:rPr>
          <w:szCs w:val="22"/>
          <w:lang w:val="it-IT"/>
        </w:rPr>
        <w:t>d) përdorimi i lëndëve ozonholluese dhe i produkteve, që përmbajnë këto lëndë, të cilat përdoren në bujqësi, për mbrojtjen e bimëve;</w:t>
      </w:r>
    </w:p>
    <w:p w:rsidR="003421AD" w:rsidRPr="00A15A86" w:rsidRDefault="003421AD" w:rsidP="003421AD">
      <w:pPr>
        <w:pStyle w:val="Paragrafi"/>
        <w:rPr>
          <w:szCs w:val="22"/>
          <w:lang w:val="it-IT"/>
        </w:rPr>
      </w:pPr>
      <w:r w:rsidRPr="00A15A86">
        <w:rPr>
          <w:szCs w:val="22"/>
          <w:lang w:val="it-IT"/>
        </w:rPr>
        <w:t>dh) eksportimi i lën</w:t>
      </w:r>
      <w:r w:rsidR="002E5170" w:rsidRPr="00A15A86">
        <w:rPr>
          <w:szCs w:val="22"/>
          <w:lang w:val="it-IT"/>
        </w:rPr>
        <w:t>dëve ozonholluese, i produkteve</w:t>
      </w:r>
      <w:r w:rsidRPr="00A15A86">
        <w:rPr>
          <w:szCs w:val="22"/>
          <w:lang w:val="it-IT"/>
        </w:rPr>
        <w:t xml:space="preserve"> që përmb</w:t>
      </w:r>
      <w:r w:rsidR="002E5170" w:rsidRPr="00A15A86">
        <w:rPr>
          <w:szCs w:val="22"/>
          <w:lang w:val="it-IT"/>
        </w:rPr>
        <w:t>ajnë këto lëndë dhe i pajisjeve</w:t>
      </w:r>
      <w:r w:rsidRPr="00A15A86">
        <w:rPr>
          <w:szCs w:val="22"/>
          <w:lang w:val="it-IT"/>
        </w:rPr>
        <w:t xml:space="preserve"> që i përdorin, drejt një vendi, i cili nuk është palë në protokollin e Montrealit;</w:t>
      </w:r>
    </w:p>
    <w:p w:rsidR="003421AD" w:rsidRPr="00A15A86" w:rsidRDefault="003421AD" w:rsidP="003421AD">
      <w:pPr>
        <w:pStyle w:val="Paragrafi"/>
        <w:rPr>
          <w:szCs w:val="22"/>
          <w:lang w:val="it-IT"/>
        </w:rPr>
      </w:pPr>
      <w:r w:rsidRPr="00A15A86">
        <w:rPr>
          <w:szCs w:val="22"/>
          <w:lang w:val="it-IT"/>
        </w:rPr>
        <w:t>e) importimi i lëndëve ozonholluese të ricikluara apo të rafinuara;</w:t>
      </w:r>
    </w:p>
    <w:p w:rsidR="003421AD" w:rsidRPr="00A15A86" w:rsidRDefault="003421AD" w:rsidP="003421AD">
      <w:pPr>
        <w:pStyle w:val="Paragrafi"/>
        <w:rPr>
          <w:szCs w:val="22"/>
          <w:lang w:val="it-IT"/>
        </w:rPr>
      </w:pPr>
      <w:r w:rsidRPr="00A15A86">
        <w:rPr>
          <w:szCs w:val="22"/>
          <w:lang w:val="it-IT"/>
        </w:rPr>
        <w:t>2. Importimi i lëndëve ozonholluese, të përfshira në shtojcën 1, që i bashkëlidhet këtij vendimi, lejohet vetëm në bazë të kuotave vjetore, të përcaktuara në përputhje me diagramën e nxjerrjes së tyre nga përdorimi deri në vitin 2010, të miratuar për Republikën e Shqipërisë, mbështetur në nenet 2 dhe 5 (8) të protokollit të Montrealit. Diagrama jepet në shtojcën 4, që i bashkëlidhet këtij vendimi.</w:t>
      </w:r>
    </w:p>
    <w:p w:rsidR="003421AD" w:rsidRPr="00A15A86" w:rsidRDefault="003421AD" w:rsidP="003421AD">
      <w:pPr>
        <w:pStyle w:val="Paragrafi"/>
        <w:rPr>
          <w:szCs w:val="22"/>
          <w:lang w:val="it-IT"/>
        </w:rPr>
      </w:pPr>
      <w:r w:rsidRPr="00A15A86">
        <w:rPr>
          <w:szCs w:val="22"/>
          <w:lang w:val="it-IT"/>
        </w:rPr>
        <w:t>3. Përjashtim nga kuotat e dhëna në shtojcën 4 bëhet vetëm për raste të veçanta, kur duhet mbrojtur jeta e njerëzve, larmia biologjike, siguria kombëtare, kërkimet shkencore dhe për të përballuar fatkeqësitë natyrore. Ky përjashtim lejohet kur nuk ka zgjidhje të tjera nga pikëpamja mjedisore ose zgjidhjet e tjera janë ekonomikisht të papërballueshme.</w:t>
      </w:r>
    </w:p>
    <w:p w:rsidR="003421AD" w:rsidRPr="00A15A86" w:rsidRDefault="003421AD" w:rsidP="003421AD">
      <w:pPr>
        <w:pStyle w:val="Paragrafi"/>
        <w:rPr>
          <w:szCs w:val="22"/>
          <w:lang w:val="it-IT"/>
        </w:rPr>
      </w:pPr>
      <w:r w:rsidRPr="00A15A86">
        <w:rPr>
          <w:szCs w:val="22"/>
          <w:lang w:val="it-IT"/>
        </w:rPr>
        <w:t>4. Çdo përjashtim, sipas pikë</w:t>
      </w:r>
      <w:r w:rsidR="002E5170" w:rsidRPr="00A15A86">
        <w:rPr>
          <w:szCs w:val="22"/>
          <w:lang w:val="it-IT"/>
        </w:rPr>
        <w:t>s 3</w:t>
      </w:r>
      <w:r w:rsidRPr="00A15A86">
        <w:rPr>
          <w:szCs w:val="22"/>
          <w:lang w:val="it-IT"/>
        </w:rPr>
        <w:t xml:space="preserve"> të </w:t>
      </w:r>
      <w:r w:rsidR="002E2A3A" w:rsidRPr="00A15A86">
        <w:rPr>
          <w:szCs w:val="22"/>
          <w:lang w:val="it-IT"/>
        </w:rPr>
        <w:t>këtij kreu, bëhet me urdhër të M</w:t>
      </w:r>
      <w:r w:rsidRPr="00A15A86">
        <w:rPr>
          <w:szCs w:val="22"/>
          <w:lang w:val="it-IT"/>
        </w:rPr>
        <w:t>inistrit të Mjedisit, në bazë të kërkesës së argumentuar të organit përkatës shtetëror, ku përcaktohen ll</w:t>
      </w:r>
      <w:r w:rsidR="002E2A3A" w:rsidRPr="00A15A86">
        <w:rPr>
          <w:szCs w:val="22"/>
          <w:lang w:val="it-IT"/>
        </w:rPr>
        <w:t>oji dhe sasia e lëndës</w:t>
      </w:r>
      <w:r w:rsidRPr="00A15A86">
        <w:rPr>
          <w:szCs w:val="22"/>
          <w:lang w:val="it-IT"/>
        </w:rPr>
        <w:t xml:space="preserve"> që duhet importuar, vendi nga do të importohet dhe koha e livrimit, pasi është marrë, paraprakisht, miratimi nga sekretariati i protokollit.</w:t>
      </w:r>
    </w:p>
    <w:p w:rsidR="003421AD" w:rsidRPr="00A15A86" w:rsidRDefault="003421AD" w:rsidP="003421AD">
      <w:pPr>
        <w:pStyle w:val="Paragrafi"/>
        <w:rPr>
          <w:szCs w:val="22"/>
          <w:lang w:val="it-IT"/>
        </w:rPr>
      </w:pPr>
      <w:r w:rsidRPr="00A15A86">
        <w:rPr>
          <w:szCs w:val="22"/>
          <w:lang w:val="it-IT"/>
        </w:rPr>
        <w:t>5. Importuesi i lëndëve ozonholluese të sig</w:t>
      </w:r>
      <w:r w:rsidR="002E2A3A" w:rsidRPr="00A15A86">
        <w:rPr>
          <w:szCs w:val="22"/>
          <w:lang w:val="it-IT"/>
        </w:rPr>
        <w:t>urojë etiketimin e tyre në gjuhë</w:t>
      </w:r>
      <w:r w:rsidRPr="00A15A86">
        <w:rPr>
          <w:szCs w:val="22"/>
          <w:lang w:val="it-IT"/>
        </w:rPr>
        <w:t>n shqipe. Etiketa përmban emërtimin tregtar, përbërjen kimike, kodin e nomenklaturës së kombinuar (Kodin NC), simbolin e rrezikut me shenjën, në përputhje me klasifikimin ndërkombëtar ISO, njoftimet për rrezikshmërinë për shëndetin dhe mjedisin, kërkesat për sigurinë dhe kushtet e depozitimit, si dhe sasinë e përgjithshme të lëndës së ambalazhuar, datën e prodhimit dhe të skadimit.</w:t>
      </w:r>
    </w:p>
    <w:p w:rsidR="003421AD" w:rsidRPr="00A15A86" w:rsidRDefault="003421AD" w:rsidP="003421AD">
      <w:pPr>
        <w:pStyle w:val="Paragrafi"/>
        <w:rPr>
          <w:szCs w:val="22"/>
          <w:lang w:val="it-IT"/>
        </w:rPr>
      </w:pPr>
      <w:r w:rsidRPr="00A15A86">
        <w:rPr>
          <w:szCs w:val="22"/>
          <w:lang w:val="it-IT"/>
        </w:rPr>
        <w:t>6. Importimi i lëndëve ozonholluese lejohet vetëm në degë</w:t>
      </w:r>
      <w:r w:rsidR="002E2A3A" w:rsidRPr="00A15A86">
        <w:rPr>
          <w:szCs w:val="22"/>
          <w:lang w:val="it-IT"/>
        </w:rPr>
        <w:t>t doganore</w:t>
      </w:r>
      <w:r w:rsidRPr="00A15A86">
        <w:rPr>
          <w:szCs w:val="22"/>
          <w:lang w:val="it-IT"/>
        </w:rPr>
        <w:t xml:space="preserve"> që kanë personel të certifikuar dhe pajisje të veç</w:t>
      </w:r>
      <w:r w:rsidR="002E2A3A" w:rsidRPr="00A15A86">
        <w:rPr>
          <w:szCs w:val="22"/>
          <w:lang w:val="it-IT"/>
        </w:rPr>
        <w:t>anta pë</w:t>
      </w:r>
      <w:r w:rsidRPr="00A15A86">
        <w:rPr>
          <w:szCs w:val="22"/>
          <w:lang w:val="it-IT"/>
        </w:rPr>
        <w:t>r zbulimin e identifikimin e tyre, të siguruara nga Njësia Kombëtare e Ozonit. Drejtoria e Përgjithshme e Doganave, pasi përcakton këto degë doganore, i bën ato publike, brenda tridhjetë ditëve nga data e hyrjes në fuqi të këtij vendimi.</w:t>
      </w:r>
    </w:p>
    <w:p w:rsidR="003421AD" w:rsidRPr="00A15A86" w:rsidRDefault="003421AD" w:rsidP="003421AD">
      <w:pPr>
        <w:pStyle w:val="Paragrafi"/>
        <w:rPr>
          <w:szCs w:val="22"/>
          <w:lang w:val="it-IT"/>
        </w:rPr>
      </w:pPr>
    </w:p>
    <w:p w:rsidR="003421AD" w:rsidRPr="00A15A86" w:rsidRDefault="003421AD" w:rsidP="003421AD">
      <w:pPr>
        <w:pStyle w:val="KreuNr"/>
        <w:rPr>
          <w:lang w:val="it-IT"/>
        </w:rPr>
      </w:pPr>
      <w:r w:rsidRPr="00A15A86">
        <w:rPr>
          <w:lang w:val="it-IT"/>
        </w:rPr>
        <w:lastRenderedPageBreak/>
        <w:t>KREU III</w:t>
      </w:r>
    </w:p>
    <w:p w:rsidR="003421AD" w:rsidRPr="00A15A86" w:rsidRDefault="003421AD" w:rsidP="003421AD">
      <w:pPr>
        <w:pStyle w:val="KreuTitull"/>
        <w:rPr>
          <w:lang w:val="it-IT"/>
        </w:rPr>
      </w:pPr>
      <w:r w:rsidRPr="00A15A86">
        <w:rPr>
          <w:lang w:val="it-IT"/>
        </w:rPr>
        <w:t>PËRDORIMI I LËNDË</w:t>
      </w:r>
      <w:r w:rsidR="002E2A3A" w:rsidRPr="00A15A86">
        <w:rPr>
          <w:lang w:val="it-IT"/>
        </w:rPr>
        <w:t>VE OZONHOLLUESE</w:t>
      </w:r>
      <w:r w:rsidRPr="00A15A86">
        <w:rPr>
          <w:lang w:val="it-IT"/>
        </w:rPr>
        <w:t xml:space="preserve"> DERI NË VITIN 2010</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1. Përdorimi është procesi, që përfshin:</w:t>
      </w:r>
    </w:p>
    <w:p w:rsidR="003421AD" w:rsidRPr="00A15A86" w:rsidRDefault="003421AD" w:rsidP="003421AD">
      <w:pPr>
        <w:pStyle w:val="Paragrafi"/>
        <w:rPr>
          <w:szCs w:val="22"/>
          <w:lang w:val="it-IT"/>
        </w:rPr>
      </w:pPr>
      <w:r w:rsidRPr="00A15A86">
        <w:rPr>
          <w:szCs w:val="22"/>
          <w:lang w:val="it-IT"/>
        </w:rPr>
        <w:t>a) zëvendësimin, sipas nevojave dhe mundësive, të lëndëve ozonholluese në pajisjet ekzistuese, duke përdorur substanca të importuara sipas kuotave dhe/ose të tjera substanca, të rekomanduara si miqësore me mjedisin;</w:t>
      </w:r>
    </w:p>
    <w:p w:rsidR="003421AD" w:rsidRPr="00A15A86" w:rsidRDefault="002E2A3A" w:rsidP="003421AD">
      <w:pPr>
        <w:pStyle w:val="Paragrafi"/>
        <w:rPr>
          <w:szCs w:val="22"/>
          <w:lang w:val="it-IT"/>
        </w:rPr>
      </w:pPr>
      <w:r w:rsidRPr="00A15A86">
        <w:rPr>
          <w:szCs w:val="22"/>
          <w:lang w:val="it-IT"/>
        </w:rPr>
        <w:t>b)</w:t>
      </w:r>
      <w:r w:rsidR="003421AD" w:rsidRPr="00A15A86">
        <w:rPr>
          <w:szCs w:val="22"/>
          <w:lang w:val="it-IT"/>
        </w:rPr>
        <w:t xml:space="preserve"> grumbullimin dhe ruajtjen e lëndëve ozonholluese të përdorura, që dalin gjatë mirëmbajtjes dhe riparimit të pajisjeve ekzistuese;</w:t>
      </w:r>
    </w:p>
    <w:p w:rsidR="003421AD" w:rsidRPr="00A15A86" w:rsidRDefault="003421AD" w:rsidP="003421AD">
      <w:pPr>
        <w:pStyle w:val="Paragrafi"/>
        <w:rPr>
          <w:szCs w:val="22"/>
          <w:lang w:val="it-IT"/>
        </w:rPr>
      </w:pPr>
      <w:r w:rsidRPr="00A15A86">
        <w:rPr>
          <w:szCs w:val="22"/>
          <w:lang w:val="it-IT"/>
        </w:rPr>
        <w:t>c) riciklimin,</w:t>
      </w:r>
      <w:r w:rsidR="002E2A3A" w:rsidRPr="00A15A86">
        <w:rPr>
          <w:szCs w:val="22"/>
          <w:lang w:val="it-IT"/>
        </w:rPr>
        <w:t xml:space="preserve"> rafinimin dhe rirafinimin, ripërdorimin ose asgjë</w:t>
      </w:r>
      <w:r w:rsidRPr="00A15A86">
        <w:rPr>
          <w:szCs w:val="22"/>
          <w:lang w:val="it-IT"/>
        </w:rPr>
        <w:t>simin, me teknika</w:t>
      </w:r>
      <w:r w:rsidR="002E2A3A" w:rsidRPr="00A15A86">
        <w:rPr>
          <w:szCs w:val="22"/>
          <w:lang w:val="it-IT"/>
        </w:rPr>
        <w:t xml:space="preserve"> dhe teknologji të miratuara, të</w:t>
      </w:r>
      <w:r w:rsidR="00453412" w:rsidRPr="00A15A86">
        <w:rPr>
          <w:szCs w:val="22"/>
          <w:lang w:val="it-IT"/>
        </w:rPr>
        <w:t xml:space="preserve"> sasive të</w:t>
      </w:r>
      <w:r w:rsidRPr="00A15A86">
        <w:rPr>
          <w:szCs w:val="22"/>
          <w:lang w:val="it-IT"/>
        </w:rPr>
        <w:t xml:space="preserve"> lëndëve</w:t>
      </w:r>
      <w:r w:rsidR="00453412" w:rsidRPr="00A15A86">
        <w:rPr>
          <w:szCs w:val="22"/>
          <w:lang w:val="it-IT"/>
        </w:rPr>
        <w:t xml:space="preserve"> ozonholluese të</w:t>
      </w:r>
      <w:r w:rsidR="002E2A3A" w:rsidRPr="00A15A86">
        <w:rPr>
          <w:szCs w:val="22"/>
          <w:lang w:val="it-IT"/>
        </w:rPr>
        <w:t xml:space="preserve"> grumbulluara në</w:t>
      </w:r>
      <w:r w:rsidRPr="00A15A86">
        <w:rPr>
          <w:szCs w:val="22"/>
          <w:lang w:val="it-IT"/>
        </w:rPr>
        <w:t xml:space="preserve"> q</w:t>
      </w:r>
      <w:r w:rsidR="002E2A3A" w:rsidRPr="00A15A86">
        <w:rPr>
          <w:szCs w:val="22"/>
          <w:lang w:val="it-IT"/>
        </w:rPr>
        <w:t>endrat e pë</w:t>
      </w:r>
      <w:r w:rsidRPr="00A15A86">
        <w:rPr>
          <w:szCs w:val="22"/>
          <w:lang w:val="it-IT"/>
        </w:rPr>
        <w:t>rpunimit;</w:t>
      </w:r>
    </w:p>
    <w:p w:rsidR="003421AD" w:rsidRPr="00A15A86" w:rsidRDefault="003421AD" w:rsidP="003421AD">
      <w:pPr>
        <w:pStyle w:val="Paragrafi"/>
        <w:rPr>
          <w:szCs w:val="22"/>
          <w:lang w:val="it-IT"/>
        </w:rPr>
      </w:pPr>
      <w:r w:rsidRPr="00A15A86">
        <w:rPr>
          <w:szCs w:val="22"/>
          <w:lang w:val="it-IT"/>
        </w:rPr>
        <w:t>ç) përdorimin e produkteve, që përmbajne lëndë ozonholluese apo që janë prodhuar me to;</w:t>
      </w:r>
    </w:p>
    <w:p w:rsidR="003421AD" w:rsidRPr="00A15A86" w:rsidRDefault="003421AD" w:rsidP="003421AD">
      <w:pPr>
        <w:pStyle w:val="Paragrafi"/>
        <w:rPr>
          <w:szCs w:val="22"/>
          <w:lang w:val="it-IT"/>
        </w:rPr>
      </w:pPr>
      <w:r w:rsidRPr="00A15A86">
        <w:rPr>
          <w:szCs w:val="22"/>
          <w:lang w:val="it-IT"/>
        </w:rPr>
        <w:t>d) eksportimin e lëndëve ozonholluese, të grumbulluara për qëllime riciklimi ose asgjësimi, në rastet kur riciklimi apo asgjësimi nuk mundësohet brenda vendit;</w:t>
      </w:r>
    </w:p>
    <w:p w:rsidR="003421AD" w:rsidRPr="00A15A86" w:rsidRDefault="003421AD" w:rsidP="003421AD">
      <w:pPr>
        <w:pStyle w:val="Paragrafi"/>
        <w:rPr>
          <w:szCs w:val="22"/>
          <w:lang w:val="it-IT"/>
        </w:rPr>
      </w:pPr>
      <w:r w:rsidRPr="00A15A86">
        <w:rPr>
          <w:szCs w:val="22"/>
          <w:lang w:val="it-IT"/>
        </w:rPr>
        <w:t>dh) trajnimin dhe certifikimin e përdoruesve e të personelit të qendrave të përpunimit;</w:t>
      </w:r>
    </w:p>
    <w:p w:rsidR="003421AD" w:rsidRPr="00A15A86" w:rsidRDefault="003421AD" w:rsidP="003421AD">
      <w:pPr>
        <w:pStyle w:val="Paragrafi"/>
        <w:rPr>
          <w:szCs w:val="22"/>
          <w:lang w:val="it-IT"/>
        </w:rPr>
      </w:pPr>
      <w:r w:rsidRPr="00A15A86">
        <w:rPr>
          <w:szCs w:val="22"/>
          <w:lang w:val="it-IT"/>
        </w:rPr>
        <w:t>e) furnizimin e përdoruesve dhe të qendrave të përpunimit me pajisjet përkatëse, përmes Njësisë Kombëtare te Ozonit.</w:t>
      </w:r>
    </w:p>
    <w:p w:rsidR="003421AD" w:rsidRPr="00A15A86" w:rsidRDefault="003421AD" w:rsidP="003421AD">
      <w:pPr>
        <w:pStyle w:val="Paragrafi"/>
        <w:rPr>
          <w:szCs w:val="22"/>
          <w:lang w:val="it-IT"/>
        </w:rPr>
      </w:pPr>
      <w:r w:rsidRPr="00A15A86">
        <w:rPr>
          <w:szCs w:val="22"/>
          <w:lang w:val="it-IT"/>
        </w:rPr>
        <w:t>2. Përdorimi i lëndëve ozonholluese bëhet vetëm nga persona, fizikë ose juridikë, të licencuar dhe të pajisur me leje mjedisore.</w:t>
      </w:r>
    </w:p>
    <w:p w:rsidR="003421AD" w:rsidRPr="00A15A86" w:rsidRDefault="003421AD" w:rsidP="003421AD">
      <w:pPr>
        <w:pStyle w:val="Paragrafi"/>
        <w:rPr>
          <w:szCs w:val="22"/>
          <w:lang w:val="it-IT"/>
        </w:rPr>
      </w:pPr>
      <w:r w:rsidRPr="00A15A86">
        <w:rPr>
          <w:szCs w:val="22"/>
          <w:lang w:val="it-IT"/>
        </w:rPr>
        <w:t>3. Sasia e grumbulluar e lëndëve ozonholluese, që nuk mund të ricikiohet, trajtohet sipas dispozitave të parashikuara në ligjin nr.9108, datë 17.7.200</w:t>
      </w:r>
      <w:r w:rsidR="002E2A3A" w:rsidRPr="00A15A86">
        <w:rPr>
          <w:szCs w:val="22"/>
          <w:lang w:val="it-IT"/>
        </w:rPr>
        <w:t>3</w:t>
      </w:r>
      <w:r w:rsidRPr="00A15A86">
        <w:rPr>
          <w:szCs w:val="22"/>
          <w:lang w:val="it-IT"/>
        </w:rPr>
        <w:t xml:space="preserve"> “Për substancat dhe preparatet kimike”.</w:t>
      </w:r>
    </w:p>
    <w:p w:rsidR="003421AD" w:rsidRPr="00A15A86" w:rsidRDefault="003421AD" w:rsidP="003421AD">
      <w:pPr>
        <w:pStyle w:val="Paragrafi"/>
        <w:rPr>
          <w:szCs w:val="22"/>
          <w:lang w:val="it-IT"/>
        </w:rPr>
      </w:pPr>
    </w:p>
    <w:p w:rsidR="003421AD" w:rsidRPr="00A15A86" w:rsidRDefault="003421AD" w:rsidP="003421AD">
      <w:pPr>
        <w:pStyle w:val="KreuNr"/>
        <w:rPr>
          <w:lang w:val="it-IT"/>
        </w:rPr>
      </w:pPr>
      <w:r w:rsidRPr="00A15A86">
        <w:rPr>
          <w:lang w:val="it-IT"/>
        </w:rPr>
        <w:t>KREU IV</w:t>
      </w:r>
    </w:p>
    <w:p w:rsidR="003421AD" w:rsidRPr="00A15A86" w:rsidRDefault="003421AD" w:rsidP="003421AD">
      <w:pPr>
        <w:pStyle w:val="KreuTitull"/>
        <w:rPr>
          <w:lang w:val="it-IT"/>
        </w:rPr>
      </w:pPr>
      <w:r w:rsidRPr="00A15A86">
        <w:rPr>
          <w:lang w:val="it-IT"/>
        </w:rPr>
        <w:t>LEJA MJEDISORE</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1. Me leje mjedisore, sipas kërkesave të këtij vendimi, pajisen personat fizikë ose juridikë, të cilët kërkojnë:</w:t>
      </w:r>
    </w:p>
    <w:p w:rsidR="003421AD" w:rsidRPr="00A15A86" w:rsidRDefault="003421AD" w:rsidP="003421AD">
      <w:pPr>
        <w:pStyle w:val="Paragrafi"/>
        <w:rPr>
          <w:szCs w:val="22"/>
          <w:lang w:val="it-IT"/>
        </w:rPr>
      </w:pPr>
      <w:r w:rsidRPr="00A15A86">
        <w:rPr>
          <w:szCs w:val="22"/>
          <w:lang w:val="it-IT"/>
        </w:rPr>
        <w:t>a) të importojnë lëndë ozonholluese;</w:t>
      </w:r>
    </w:p>
    <w:p w:rsidR="003421AD" w:rsidRPr="00A15A86" w:rsidRDefault="002E2A3A" w:rsidP="003421AD">
      <w:pPr>
        <w:pStyle w:val="Paragrafi"/>
        <w:rPr>
          <w:szCs w:val="22"/>
          <w:lang w:val="it-IT"/>
        </w:rPr>
      </w:pPr>
      <w:r w:rsidRPr="00A15A86">
        <w:rPr>
          <w:szCs w:val="22"/>
          <w:lang w:val="it-IT"/>
        </w:rPr>
        <w:t>b) të përdorin l</w:t>
      </w:r>
      <w:r w:rsidR="003421AD" w:rsidRPr="00A15A86">
        <w:rPr>
          <w:szCs w:val="22"/>
          <w:lang w:val="it-IT"/>
        </w:rPr>
        <w:t>ëndë ozonholluese, duke përcaktuar me</w:t>
      </w:r>
      <w:r w:rsidRPr="00A15A86">
        <w:rPr>
          <w:szCs w:val="22"/>
          <w:lang w:val="it-IT"/>
        </w:rPr>
        <w:t xml:space="preserve"> hollësi veprimtaritë konkrete</w:t>
      </w:r>
      <w:r w:rsidR="003421AD" w:rsidRPr="00A15A86">
        <w:rPr>
          <w:szCs w:val="22"/>
          <w:lang w:val="it-IT"/>
        </w:rPr>
        <w:t xml:space="preserve"> që do të kryejnë.</w:t>
      </w:r>
    </w:p>
    <w:p w:rsidR="003421AD" w:rsidRPr="00A15A86" w:rsidRDefault="003421AD" w:rsidP="003421AD">
      <w:pPr>
        <w:pStyle w:val="Paragrafi"/>
        <w:rPr>
          <w:szCs w:val="22"/>
          <w:lang w:val="it-IT"/>
        </w:rPr>
      </w:pPr>
      <w:r w:rsidRPr="00A15A86">
        <w:rPr>
          <w:szCs w:val="22"/>
          <w:lang w:val="it-IT"/>
        </w:rPr>
        <w:t>2. Leja mjedisore për importim ë</w:t>
      </w:r>
      <w:r w:rsidR="002E2A3A" w:rsidRPr="00A15A86">
        <w:rPr>
          <w:szCs w:val="22"/>
          <w:lang w:val="it-IT"/>
        </w:rPr>
        <w:t>shtë vjetore dhe miratohet nga M</w:t>
      </w:r>
      <w:r w:rsidRPr="00A15A86">
        <w:rPr>
          <w:szCs w:val="22"/>
          <w:lang w:val="it-IT"/>
        </w:rPr>
        <w:t>inistri i Mjedisit, pasi të jetë hartuar raporti v</w:t>
      </w:r>
      <w:r w:rsidR="002E2A3A" w:rsidRPr="00A15A86">
        <w:rPr>
          <w:szCs w:val="22"/>
          <w:lang w:val="it-IT"/>
        </w:rPr>
        <w:t>jetor, i parashikuar në pikën 7 të kreut V</w:t>
      </w:r>
      <w:r w:rsidR="00453412" w:rsidRPr="00A15A86">
        <w:rPr>
          <w:szCs w:val="22"/>
          <w:lang w:val="it-IT"/>
        </w:rPr>
        <w:t xml:space="preserve"> të këtij vendim</w:t>
      </w:r>
      <w:r w:rsidRPr="00A15A86">
        <w:rPr>
          <w:szCs w:val="22"/>
          <w:lang w:val="it-IT"/>
        </w:rPr>
        <w:t>i. Një kopje e lejes së miratuar i përcillet Drejtorisë së Përgjithshme të Doganave.</w:t>
      </w:r>
    </w:p>
    <w:p w:rsidR="003421AD" w:rsidRPr="00A15A86" w:rsidRDefault="003421AD" w:rsidP="003421AD">
      <w:pPr>
        <w:pStyle w:val="Paragrafi"/>
        <w:rPr>
          <w:szCs w:val="22"/>
          <w:lang w:val="it-IT"/>
        </w:rPr>
      </w:pPr>
      <w:r w:rsidRPr="00A15A86">
        <w:rPr>
          <w:szCs w:val="22"/>
          <w:lang w:val="it-IT"/>
        </w:rPr>
        <w:t>3. Formulari i kërkesës dhe formati i lejes mjedisore për importim të jenë sipas shtojcës 5, që i bashkëlidhet këtij vendimi.</w:t>
      </w:r>
    </w:p>
    <w:p w:rsidR="003421AD" w:rsidRPr="00A15A86" w:rsidRDefault="003421AD" w:rsidP="003421AD">
      <w:pPr>
        <w:pStyle w:val="Paragrafi"/>
        <w:rPr>
          <w:szCs w:val="22"/>
          <w:lang w:val="it-IT"/>
        </w:rPr>
      </w:pPr>
      <w:r w:rsidRPr="00A15A86">
        <w:rPr>
          <w:szCs w:val="22"/>
          <w:lang w:val="it-IT"/>
        </w:rPr>
        <w:t>4. Në lejen mjedisore përcaktohet sasia e lëndëve ozonhollues</w:t>
      </w:r>
      <w:r w:rsidR="002E2A3A" w:rsidRPr="00A15A86">
        <w:rPr>
          <w:szCs w:val="22"/>
          <w:lang w:val="it-IT"/>
        </w:rPr>
        <w:t>e</w:t>
      </w:r>
      <w:r w:rsidRPr="00A15A86">
        <w:rPr>
          <w:szCs w:val="22"/>
          <w:lang w:val="it-IT"/>
        </w:rPr>
        <w:t xml:space="preserve"> që do të importohet.</w:t>
      </w:r>
    </w:p>
    <w:p w:rsidR="003421AD" w:rsidRPr="00A15A86" w:rsidRDefault="003421AD" w:rsidP="003421AD">
      <w:pPr>
        <w:pStyle w:val="Paragrafi"/>
        <w:rPr>
          <w:szCs w:val="22"/>
          <w:lang w:val="it-IT"/>
        </w:rPr>
      </w:pPr>
      <w:r w:rsidRPr="00A15A86">
        <w:rPr>
          <w:szCs w:val="22"/>
          <w:lang w:val="it-IT"/>
        </w:rPr>
        <w:t>5. Kur kërkesa për leje mjedisore bëhet për importim dhe për qendra përpunimi të lëndëve ozonholluese, agjencia rajonale e mjedisit, në këshillim me Njësinë Kombëtare të Ozonit, harton, me shkrim, mendimin e vet dhe praktikën ia përcjell Ministrisë së Mjedisit.</w:t>
      </w:r>
    </w:p>
    <w:p w:rsidR="003421AD" w:rsidRPr="00A15A86" w:rsidRDefault="003421AD" w:rsidP="003421AD">
      <w:pPr>
        <w:pStyle w:val="Paragrafi"/>
        <w:rPr>
          <w:szCs w:val="22"/>
          <w:lang w:val="it-IT"/>
        </w:rPr>
      </w:pPr>
      <w:r w:rsidRPr="00A15A86">
        <w:rPr>
          <w:szCs w:val="22"/>
          <w:lang w:val="it-IT"/>
        </w:rPr>
        <w:t>6. Kur kërkesa është për përdorim të lëndëve ozonholluese, leja mjedisore jepet nga vetë agjencia rajonale e mjedisit, në formën e autorizimit, pas këshillimit me Njësinë Kombëtare të Ozonit.</w:t>
      </w:r>
    </w:p>
    <w:p w:rsidR="003421AD" w:rsidRPr="00A15A86" w:rsidRDefault="003421AD" w:rsidP="003421AD">
      <w:pPr>
        <w:pStyle w:val="Paragrafi"/>
        <w:rPr>
          <w:szCs w:val="22"/>
          <w:lang w:val="it-IT"/>
        </w:rPr>
      </w:pPr>
      <w:r w:rsidRPr="00A15A86">
        <w:rPr>
          <w:szCs w:val="22"/>
          <w:lang w:val="it-IT"/>
        </w:rPr>
        <w:t>7. Kërkesat për të vënë në përdorim lëndët ozonho</w:t>
      </w:r>
      <w:r w:rsidR="002E2A3A" w:rsidRPr="00A15A86">
        <w:rPr>
          <w:szCs w:val="22"/>
          <w:lang w:val="it-IT"/>
        </w:rPr>
        <w:t>lluese ose pajisjet</w:t>
      </w:r>
      <w:r w:rsidRPr="00A15A86">
        <w:rPr>
          <w:szCs w:val="22"/>
          <w:lang w:val="it-IT"/>
        </w:rPr>
        <w:t xml:space="preserve"> që përdorin këto lëndë, të depozituara në rezervën e shtetit nga organet doganore, nuk shqyrtohen dhe për to nuk jepet leje mjedisore.</w:t>
      </w:r>
    </w:p>
    <w:p w:rsidR="003421AD" w:rsidRPr="00A15A86" w:rsidRDefault="003421AD" w:rsidP="003421AD">
      <w:pPr>
        <w:pStyle w:val="Paragrafi"/>
        <w:rPr>
          <w:szCs w:val="22"/>
          <w:lang w:val="it-IT"/>
        </w:rPr>
      </w:pPr>
      <w:r w:rsidRPr="00A15A86">
        <w:rPr>
          <w:szCs w:val="22"/>
          <w:lang w:val="it-IT"/>
        </w:rPr>
        <w:t>8. Kërkimi d</w:t>
      </w:r>
      <w:r w:rsidR="002E2A3A" w:rsidRPr="00A15A86">
        <w:rPr>
          <w:szCs w:val="22"/>
          <w:lang w:val="it-IT"/>
        </w:rPr>
        <w:t>he miratimi i lejes mjedisore pë</w:t>
      </w:r>
      <w:r w:rsidRPr="00A15A86">
        <w:rPr>
          <w:szCs w:val="22"/>
          <w:lang w:val="it-IT"/>
        </w:rPr>
        <w:t>r importim apo përdorim të lëndëve ozonholluese kryhet sipas procedurave të përcaktuara në</w:t>
      </w:r>
      <w:r w:rsidR="002E2A3A" w:rsidRPr="00A15A86">
        <w:rPr>
          <w:szCs w:val="22"/>
          <w:lang w:val="it-IT"/>
        </w:rPr>
        <w:t xml:space="preserve"> ligjin nr.8990, datë 23.1.2003</w:t>
      </w:r>
      <w:r w:rsidRPr="00A15A86">
        <w:rPr>
          <w:szCs w:val="22"/>
          <w:lang w:val="it-IT"/>
        </w:rPr>
        <w:t xml:space="preserve"> “Për v</w:t>
      </w:r>
      <w:r w:rsidR="002E2A3A" w:rsidRPr="00A15A86">
        <w:rPr>
          <w:szCs w:val="22"/>
          <w:lang w:val="it-IT"/>
        </w:rPr>
        <w:t>lerësimin e ndikimit në mjedis” dhe në aktet nënligjore</w:t>
      </w:r>
      <w:r w:rsidRPr="00A15A86">
        <w:rPr>
          <w:szCs w:val="22"/>
          <w:lang w:val="it-IT"/>
        </w:rPr>
        <w:t xml:space="preserve"> në zbatim të tij.</w:t>
      </w:r>
    </w:p>
    <w:p w:rsidR="003421AD" w:rsidRPr="00A15A86" w:rsidRDefault="003421AD" w:rsidP="003421AD">
      <w:pPr>
        <w:pStyle w:val="Paragrafi"/>
        <w:rPr>
          <w:szCs w:val="22"/>
          <w:lang w:val="it-IT"/>
        </w:rPr>
      </w:pPr>
      <w:r w:rsidRPr="00A15A86">
        <w:rPr>
          <w:szCs w:val="22"/>
          <w:lang w:val="it-IT"/>
        </w:rPr>
        <w:lastRenderedPageBreak/>
        <w:t xml:space="preserve">9. Leja mjedisore jepet kundrejt tarifës së shërbimit, e </w:t>
      </w:r>
      <w:r w:rsidR="00453412" w:rsidRPr="00A15A86">
        <w:rPr>
          <w:szCs w:val="22"/>
          <w:lang w:val="it-IT"/>
        </w:rPr>
        <w:t>cila përcaktohet me udhëzim të Ministrit të</w:t>
      </w:r>
      <w:r w:rsidRPr="00A15A86">
        <w:rPr>
          <w:szCs w:val="22"/>
          <w:lang w:val="it-IT"/>
        </w:rPr>
        <w:t xml:space="preserve"> Mjedisit.</w:t>
      </w:r>
    </w:p>
    <w:p w:rsidR="003421AD" w:rsidRPr="00A15A86" w:rsidRDefault="003421AD" w:rsidP="003421AD">
      <w:pPr>
        <w:pStyle w:val="KreuNr"/>
        <w:rPr>
          <w:lang w:val="it-IT"/>
        </w:rPr>
      </w:pPr>
      <w:r w:rsidRPr="00A15A86">
        <w:rPr>
          <w:lang w:val="it-IT"/>
        </w:rPr>
        <w:t>KREUV</w:t>
      </w:r>
    </w:p>
    <w:p w:rsidR="003421AD" w:rsidRPr="00A15A86" w:rsidRDefault="003421AD" w:rsidP="003421AD">
      <w:pPr>
        <w:pStyle w:val="KreuTitull"/>
        <w:rPr>
          <w:lang w:val="it-IT"/>
        </w:rPr>
      </w:pPr>
      <w:r w:rsidRPr="00A15A86">
        <w:rPr>
          <w:lang w:val="it-IT"/>
        </w:rPr>
        <w:t>MONITORIMI</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1. Monitorimi i procesit</w:t>
      </w:r>
      <w:r w:rsidR="00453412" w:rsidRPr="00A15A86">
        <w:rPr>
          <w:szCs w:val="22"/>
          <w:lang w:val="it-IT"/>
        </w:rPr>
        <w:t xml:space="preserve"> të nxjerrjes nga pë</w:t>
      </w:r>
      <w:r w:rsidR="002E2A3A" w:rsidRPr="00A15A86">
        <w:rPr>
          <w:szCs w:val="22"/>
          <w:lang w:val="it-IT"/>
        </w:rPr>
        <w:t>rdorimi, deri në vitin 2010, të lëndëve ozonholluese dhe i pajisjeve</w:t>
      </w:r>
      <w:r w:rsidRPr="00A15A86">
        <w:rPr>
          <w:szCs w:val="22"/>
          <w:lang w:val="it-IT"/>
        </w:rPr>
        <w:t xml:space="preserve"> që përdorin këto lëndë, është pjesë e Programit Kombëtar të Monitorimit të Mjedisit dhe synon të vlerësojë, në vazhdimësi, shkallën e zbatimit të kërkesave të protokollit të Montrealit.</w:t>
      </w:r>
    </w:p>
    <w:p w:rsidR="003421AD" w:rsidRPr="00A15A86" w:rsidRDefault="003421AD" w:rsidP="003421AD">
      <w:pPr>
        <w:pStyle w:val="Paragrafi"/>
        <w:rPr>
          <w:szCs w:val="22"/>
          <w:lang w:val="it-IT"/>
        </w:rPr>
      </w:pPr>
      <w:r w:rsidRPr="00A15A86">
        <w:rPr>
          <w:szCs w:val="22"/>
          <w:lang w:val="it-IT"/>
        </w:rPr>
        <w:t>2. Në monitorim përfshihen të dhëna për:</w:t>
      </w:r>
    </w:p>
    <w:p w:rsidR="003421AD" w:rsidRPr="00A15A86" w:rsidRDefault="003421AD" w:rsidP="003421AD">
      <w:pPr>
        <w:pStyle w:val="Paragrafi"/>
        <w:rPr>
          <w:szCs w:val="22"/>
          <w:lang w:val="it-IT"/>
        </w:rPr>
      </w:pPr>
      <w:r w:rsidRPr="00A15A86">
        <w:rPr>
          <w:szCs w:val="22"/>
          <w:lang w:val="it-IT"/>
        </w:rPr>
        <w:t>a) importimin dhe përdorimin e lëndëve ozonholluese;</w:t>
      </w:r>
    </w:p>
    <w:p w:rsidR="003421AD" w:rsidRPr="00A15A86" w:rsidRDefault="003421AD" w:rsidP="003421AD">
      <w:pPr>
        <w:pStyle w:val="Paragrafi"/>
        <w:rPr>
          <w:szCs w:val="22"/>
          <w:lang w:val="it-IT"/>
        </w:rPr>
      </w:pPr>
      <w:r w:rsidRPr="00A15A86">
        <w:rPr>
          <w:szCs w:val="22"/>
          <w:lang w:val="it-IT"/>
        </w:rPr>
        <w:t xml:space="preserve">b) stokun e krijuar në </w:t>
      </w:r>
      <w:r w:rsidR="002E2A3A" w:rsidRPr="00A15A86">
        <w:rPr>
          <w:szCs w:val="22"/>
          <w:lang w:val="it-IT"/>
        </w:rPr>
        <w:t>rezervat e shtetit të pajisjeve</w:t>
      </w:r>
      <w:r w:rsidRPr="00A15A86">
        <w:rPr>
          <w:szCs w:val="22"/>
          <w:lang w:val="it-IT"/>
        </w:rPr>
        <w:t xml:space="preserve"> që përdorin lëndë ozonholluese, të ndaluara nga organet doganore;</w:t>
      </w:r>
    </w:p>
    <w:p w:rsidR="003421AD" w:rsidRPr="00A15A86" w:rsidRDefault="003421AD" w:rsidP="003421AD">
      <w:pPr>
        <w:pStyle w:val="Paragrafi"/>
        <w:rPr>
          <w:szCs w:val="22"/>
          <w:lang w:val="it-IT"/>
        </w:rPr>
      </w:pPr>
      <w:r w:rsidRPr="00A15A86">
        <w:rPr>
          <w:szCs w:val="22"/>
          <w:lang w:val="it-IT"/>
        </w:rPr>
        <w:t>c) stokun e krijuar në rezervat e shtetit të substancave e të lëndëve ozonholluese, të ndaluara nga organet doganore.</w:t>
      </w:r>
    </w:p>
    <w:p w:rsidR="003421AD" w:rsidRPr="00A15A86" w:rsidRDefault="003421AD" w:rsidP="003421AD">
      <w:pPr>
        <w:pStyle w:val="Paragrafi"/>
        <w:rPr>
          <w:szCs w:val="22"/>
          <w:lang w:val="it-IT"/>
        </w:rPr>
      </w:pPr>
      <w:r w:rsidRPr="00A15A86">
        <w:rPr>
          <w:szCs w:val="22"/>
          <w:lang w:val="it-IT"/>
        </w:rPr>
        <w:t>3. Të dhënat për importimin dhe përdorimin e lëndëve ozonholluese dhe të pajisj</w:t>
      </w:r>
      <w:r w:rsidR="002E2A3A" w:rsidRPr="00A15A86">
        <w:rPr>
          <w:szCs w:val="22"/>
          <w:lang w:val="it-IT"/>
        </w:rPr>
        <w:t>eve</w:t>
      </w:r>
      <w:r w:rsidRPr="00A15A86">
        <w:rPr>
          <w:szCs w:val="22"/>
          <w:lang w:val="it-IT"/>
        </w:rPr>
        <w:t xml:space="preserve"> që përdorin këto lëndë, sigurohen nëpërmjet regjistrave përkatës.</w:t>
      </w:r>
    </w:p>
    <w:p w:rsidR="003421AD" w:rsidRPr="00A15A86" w:rsidRDefault="003421AD" w:rsidP="003421AD">
      <w:pPr>
        <w:pStyle w:val="Paragrafi"/>
        <w:rPr>
          <w:szCs w:val="22"/>
          <w:lang w:val="it-IT"/>
        </w:rPr>
      </w:pPr>
      <w:r w:rsidRPr="00A15A86">
        <w:rPr>
          <w:szCs w:val="22"/>
          <w:lang w:val="it-IT"/>
        </w:rPr>
        <w:t>4. Njësia Kombëtare e Ozonit krijon dhe mban regjistrin shtetëror të lëndëve ozonholluese.</w:t>
      </w:r>
    </w:p>
    <w:p w:rsidR="003421AD" w:rsidRPr="00A15A86" w:rsidRDefault="003421AD" w:rsidP="003421AD">
      <w:pPr>
        <w:pStyle w:val="Paragrafi"/>
        <w:rPr>
          <w:szCs w:val="22"/>
          <w:lang w:val="it-IT"/>
        </w:rPr>
      </w:pPr>
      <w:r w:rsidRPr="00A15A86">
        <w:rPr>
          <w:szCs w:val="22"/>
          <w:lang w:val="it-IT"/>
        </w:rPr>
        <w:t xml:space="preserve">Formatimi i regjistrit dhe mënyra e komunikimit dhe e këshillimit të të dhënave të tij miratohen me udhëzim të </w:t>
      </w:r>
      <w:r w:rsidR="002E2A3A" w:rsidRPr="00A15A86">
        <w:rPr>
          <w:szCs w:val="22"/>
          <w:lang w:val="it-IT"/>
        </w:rPr>
        <w:t>M</w:t>
      </w:r>
      <w:r w:rsidRPr="00A15A86">
        <w:rPr>
          <w:szCs w:val="22"/>
          <w:lang w:val="it-IT"/>
        </w:rPr>
        <w:t>inistrit të Mjedisit.</w:t>
      </w:r>
    </w:p>
    <w:p w:rsidR="003421AD" w:rsidRPr="00A15A86" w:rsidRDefault="003421AD" w:rsidP="003421AD">
      <w:pPr>
        <w:pStyle w:val="Paragrafi"/>
        <w:rPr>
          <w:szCs w:val="22"/>
          <w:lang w:val="it-IT"/>
        </w:rPr>
      </w:pPr>
      <w:r w:rsidRPr="00A15A86">
        <w:rPr>
          <w:szCs w:val="22"/>
          <w:lang w:val="it-IT"/>
        </w:rPr>
        <w:t>5. Regjistra mbajnë edhe:</w:t>
      </w:r>
    </w:p>
    <w:p w:rsidR="003421AD" w:rsidRPr="00A15A86" w:rsidRDefault="003421AD" w:rsidP="003421AD">
      <w:pPr>
        <w:pStyle w:val="Paragrafi"/>
        <w:rPr>
          <w:szCs w:val="22"/>
          <w:lang w:val="it-IT"/>
        </w:rPr>
      </w:pPr>
      <w:r w:rsidRPr="00A15A86">
        <w:rPr>
          <w:szCs w:val="22"/>
          <w:lang w:val="it-IT"/>
        </w:rPr>
        <w:t>a) personat, fizikë ose juridikë, që importojnë, eksportojnë, përdorin ose përpunojnë lëndët ozonholluese;</w:t>
      </w:r>
    </w:p>
    <w:p w:rsidR="003421AD" w:rsidRPr="00A15A86" w:rsidRDefault="003421AD" w:rsidP="003421AD">
      <w:pPr>
        <w:pStyle w:val="Paragrafi"/>
        <w:rPr>
          <w:szCs w:val="22"/>
          <w:lang w:val="it-IT"/>
        </w:rPr>
      </w:pPr>
      <w:r w:rsidRPr="00A15A86">
        <w:rPr>
          <w:szCs w:val="22"/>
          <w:lang w:val="it-IT"/>
        </w:rPr>
        <w:t>b) Drejtoria e Përgjithshme e Doganave, për sasitë e importuara të lëndëve ozonholluese.</w:t>
      </w:r>
    </w:p>
    <w:p w:rsidR="003421AD" w:rsidRPr="00A15A86" w:rsidRDefault="003421AD" w:rsidP="003421AD">
      <w:pPr>
        <w:pStyle w:val="Paragrafi"/>
        <w:rPr>
          <w:szCs w:val="22"/>
          <w:lang w:val="it-IT"/>
        </w:rPr>
      </w:pPr>
      <w:r w:rsidRPr="00A15A86">
        <w:rPr>
          <w:szCs w:val="22"/>
          <w:lang w:val="it-IT"/>
        </w:rPr>
        <w:t>6. Të dhënat e regjistrave raportohen</w:t>
      </w:r>
      <w:r w:rsidR="002E2A3A" w:rsidRPr="00A15A86">
        <w:rPr>
          <w:szCs w:val="22"/>
          <w:lang w:val="it-IT"/>
        </w:rPr>
        <w:t xml:space="preserve"> në Njësinë Kombëtare të Ozonit</w:t>
      </w:r>
      <w:r w:rsidRPr="00A15A86">
        <w:rPr>
          <w:szCs w:val="22"/>
          <w:lang w:val="it-IT"/>
        </w:rPr>
        <w:t xml:space="preserve"> brenda datës 25 dhjetor të çdo viti. Personat e për</w:t>
      </w:r>
      <w:r w:rsidR="002E2A3A" w:rsidRPr="00A15A86">
        <w:rPr>
          <w:szCs w:val="22"/>
          <w:lang w:val="it-IT"/>
        </w:rPr>
        <w:t>mendur në shkronjat “a” dhe “b” të pikës 5</w:t>
      </w:r>
      <w:r w:rsidRPr="00A15A86">
        <w:rPr>
          <w:szCs w:val="22"/>
          <w:lang w:val="it-IT"/>
        </w:rPr>
        <w:t xml:space="preserve"> të këtij kreu, i formatojnë raportimet sipas kërkesave me shkrim të Njësisë Kombëtare të Ozonit.</w:t>
      </w:r>
    </w:p>
    <w:p w:rsidR="003421AD" w:rsidRPr="00A15A86" w:rsidRDefault="003421AD" w:rsidP="003421AD">
      <w:pPr>
        <w:pStyle w:val="Paragrafi"/>
        <w:rPr>
          <w:szCs w:val="22"/>
          <w:lang w:val="it-IT"/>
        </w:rPr>
      </w:pPr>
      <w:r w:rsidRPr="00A15A86">
        <w:rPr>
          <w:szCs w:val="22"/>
          <w:lang w:val="it-IT"/>
        </w:rPr>
        <w:t>7. Në bazë të të dhënave të regjistrave, brenda datës 30 mars të çdo viti, Njësia Kombëtare e Ozonit harton raportin vjetor, i cili përmban:</w:t>
      </w:r>
    </w:p>
    <w:p w:rsidR="003421AD" w:rsidRPr="00A15A86" w:rsidRDefault="003421AD" w:rsidP="003421AD">
      <w:pPr>
        <w:pStyle w:val="Paragrafi"/>
        <w:rPr>
          <w:szCs w:val="22"/>
          <w:lang w:val="it-IT"/>
        </w:rPr>
      </w:pPr>
      <w:r w:rsidRPr="00A15A86">
        <w:rPr>
          <w:szCs w:val="22"/>
          <w:lang w:val="it-IT"/>
        </w:rPr>
        <w:t>a) të dhënat për personat, fizikë ose juridikë, importues, eksportues a përdorues të lëndëve ozonholluese;</w:t>
      </w:r>
    </w:p>
    <w:p w:rsidR="003421AD" w:rsidRPr="00A15A86" w:rsidRDefault="003421AD" w:rsidP="003421AD">
      <w:pPr>
        <w:pStyle w:val="Paragrafi"/>
        <w:rPr>
          <w:szCs w:val="22"/>
          <w:lang w:val="it-IT"/>
        </w:rPr>
      </w:pPr>
      <w:r w:rsidRPr="00A15A86">
        <w:rPr>
          <w:szCs w:val="22"/>
          <w:lang w:val="it-IT"/>
        </w:rPr>
        <w:t>b) sasinë dhe tipin e lëndëv</w:t>
      </w:r>
      <w:r w:rsidR="002E2A3A" w:rsidRPr="00A15A86">
        <w:rPr>
          <w:szCs w:val="22"/>
          <w:lang w:val="it-IT"/>
        </w:rPr>
        <w:t>e ozonholluese, të pë</w:t>
      </w:r>
      <w:r w:rsidRPr="00A15A86">
        <w:rPr>
          <w:szCs w:val="22"/>
          <w:lang w:val="it-IT"/>
        </w:rPr>
        <w:t>rcaktuara në shtojcat 1 e 2, që i bashkëlid</w:t>
      </w:r>
      <w:r w:rsidR="002E2A3A" w:rsidRPr="00A15A86">
        <w:rPr>
          <w:szCs w:val="22"/>
          <w:lang w:val="it-IT"/>
        </w:rPr>
        <w:t>hen këtij vendimi, të cilat kanë hyrë në territorin e Republikës së Shqipërisë</w:t>
      </w:r>
      <w:r w:rsidRPr="00A15A86">
        <w:rPr>
          <w:szCs w:val="22"/>
          <w:lang w:val="it-IT"/>
        </w:rPr>
        <w:t>;</w:t>
      </w:r>
    </w:p>
    <w:p w:rsidR="003421AD" w:rsidRPr="00A15A86" w:rsidRDefault="003421AD" w:rsidP="003421AD">
      <w:pPr>
        <w:pStyle w:val="Paragrafi"/>
        <w:rPr>
          <w:szCs w:val="22"/>
          <w:lang w:val="it-IT"/>
        </w:rPr>
      </w:pPr>
      <w:r w:rsidRPr="00A15A86">
        <w:rPr>
          <w:szCs w:val="22"/>
          <w:lang w:val="it-IT"/>
        </w:rPr>
        <w:t>c) sasinë dhe tipin e lëndëve ozonholluese, të përcaktuara në shtojcat 1 e 2, që i bashkëlidhen këtij vendimi, që janë ricikluar dhe rafinuar brenda vendit;</w:t>
      </w:r>
    </w:p>
    <w:p w:rsidR="003421AD" w:rsidRPr="00A15A86" w:rsidRDefault="003421AD" w:rsidP="003421AD">
      <w:pPr>
        <w:pStyle w:val="Paragrafi"/>
        <w:rPr>
          <w:szCs w:val="22"/>
          <w:lang w:val="it-IT"/>
        </w:rPr>
      </w:pPr>
      <w:r w:rsidRPr="00A15A86">
        <w:rPr>
          <w:szCs w:val="22"/>
          <w:lang w:val="it-IT"/>
        </w:rPr>
        <w:t xml:space="preserve">ç) sasinë dhe tipin e lëndëve ozonholluese, që </w:t>
      </w:r>
      <w:r w:rsidR="00453412" w:rsidRPr="00A15A86">
        <w:rPr>
          <w:szCs w:val="22"/>
          <w:lang w:val="it-IT"/>
        </w:rPr>
        <w:t>janë gjendje në magazina deri më</w:t>
      </w:r>
      <w:r w:rsidRPr="00A15A86">
        <w:rPr>
          <w:szCs w:val="22"/>
          <w:lang w:val="it-IT"/>
        </w:rPr>
        <w:t xml:space="preserve"> këtë datë;</w:t>
      </w:r>
    </w:p>
    <w:p w:rsidR="003421AD" w:rsidRPr="00A15A86" w:rsidRDefault="003421AD" w:rsidP="003421AD">
      <w:pPr>
        <w:pStyle w:val="Paragrafi"/>
        <w:rPr>
          <w:szCs w:val="22"/>
          <w:lang w:val="it-IT"/>
        </w:rPr>
      </w:pPr>
      <w:r w:rsidRPr="00A15A86">
        <w:rPr>
          <w:szCs w:val="22"/>
          <w:lang w:val="it-IT"/>
        </w:rPr>
        <w:t>d) sasinë dhe llojin e lëndëve ozonholluese dhe të pajisjeve, që i përdorin këto lëndë, gjend</w:t>
      </w:r>
      <w:r w:rsidR="00453412" w:rsidRPr="00A15A86">
        <w:rPr>
          <w:szCs w:val="22"/>
          <w:lang w:val="it-IT"/>
        </w:rPr>
        <w:t>je në rezervat e shtetit deri më</w:t>
      </w:r>
      <w:r w:rsidRPr="00A15A86">
        <w:rPr>
          <w:szCs w:val="22"/>
          <w:lang w:val="it-IT"/>
        </w:rPr>
        <w:t xml:space="preserve"> datën 30 mars, të bllokuara nga organet doganore;</w:t>
      </w:r>
    </w:p>
    <w:p w:rsidR="003421AD" w:rsidRPr="00A15A86" w:rsidRDefault="003421AD" w:rsidP="003421AD">
      <w:pPr>
        <w:pStyle w:val="Paragrafi"/>
        <w:rPr>
          <w:szCs w:val="22"/>
          <w:lang w:val="it-IT"/>
        </w:rPr>
      </w:pPr>
      <w:r w:rsidRPr="00A15A86">
        <w:rPr>
          <w:szCs w:val="22"/>
          <w:lang w:val="it-IT"/>
        </w:rPr>
        <w:t>dh) sasinë dhe tipin e lëndëve ozonholluese,</w:t>
      </w:r>
      <w:r w:rsidR="00453412" w:rsidRPr="00A15A86">
        <w:rPr>
          <w:szCs w:val="22"/>
          <w:lang w:val="it-IT"/>
        </w:rPr>
        <w:t xml:space="preserve"> të përfshira në shtojcat 1 e 2</w:t>
      </w:r>
      <w:r w:rsidRPr="00A15A86">
        <w:rPr>
          <w:szCs w:val="22"/>
          <w:lang w:val="it-IT"/>
        </w:rPr>
        <w:t xml:space="preserve"> të këtij vendimi, që kërkohen të importohen gjatë vitit.</w:t>
      </w:r>
    </w:p>
    <w:p w:rsidR="003421AD" w:rsidRPr="00A15A86" w:rsidRDefault="003421AD" w:rsidP="003421AD">
      <w:pPr>
        <w:pStyle w:val="Paragrafi"/>
        <w:rPr>
          <w:szCs w:val="22"/>
          <w:lang w:val="it-IT"/>
        </w:rPr>
      </w:pPr>
    </w:p>
    <w:p w:rsidR="003421AD" w:rsidRPr="00A15A86" w:rsidRDefault="003421AD" w:rsidP="003421AD">
      <w:pPr>
        <w:pStyle w:val="KreuNr"/>
        <w:rPr>
          <w:lang w:val="it-IT"/>
        </w:rPr>
      </w:pPr>
      <w:r w:rsidRPr="00A15A86">
        <w:rPr>
          <w:lang w:val="it-IT"/>
        </w:rPr>
        <w:t>KREU VI</w:t>
      </w:r>
    </w:p>
    <w:p w:rsidR="003421AD" w:rsidRPr="00A15A86" w:rsidRDefault="003421AD" w:rsidP="003421AD">
      <w:pPr>
        <w:pStyle w:val="KreuTitull"/>
        <w:rPr>
          <w:lang w:val="it-IT"/>
        </w:rPr>
      </w:pPr>
      <w:r w:rsidRPr="00A15A86">
        <w:rPr>
          <w:lang w:val="it-IT"/>
        </w:rPr>
        <w:t>ZBATIMI</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1. Personat, fizikë ose juridikë, të pajisur me leje mjedisore sipas këtij vendimi, janë subjekt kontrolli nga Inspektorati Mjedisor.</w:t>
      </w:r>
    </w:p>
    <w:p w:rsidR="003421AD" w:rsidRPr="00A15A86" w:rsidRDefault="003421AD" w:rsidP="003421AD">
      <w:pPr>
        <w:pStyle w:val="Paragrafi"/>
        <w:rPr>
          <w:szCs w:val="22"/>
          <w:lang w:val="it-IT"/>
        </w:rPr>
      </w:pPr>
      <w:r w:rsidRPr="00A15A86">
        <w:rPr>
          <w:szCs w:val="22"/>
          <w:lang w:val="it-IT"/>
        </w:rPr>
        <w:t>2. Ngarkohen Ministria e Mjedisit dhe Drejtoria e Përgjithshme e Doganave për zbatimin e këtij vendimi.</w:t>
      </w:r>
    </w:p>
    <w:p w:rsidR="003421AD" w:rsidRPr="00A15A86" w:rsidRDefault="003421AD" w:rsidP="003421AD">
      <w:pPr>
        <w:pStyle w:val="Paragrafi"/>
        <w:rPr>
          <w:szCs w:val="22"/>
          <w:lang w:val="it-IT"/>
        </w:rPr>
      </w:pPr>
      <w:r w:rsidRPr="00A15A86">
        <w:rPr>
          <w:szCs w:val="22"/>
          <w:lang w:val="it-IT"/>
        </w:rPr>
        <w:t xml:space="preserve">Ky vendim hyn në fuqi pas botimit në Fletoren Zyrtare dhe i shtrin efektet nga data 1 </w:t>
      </w:r>
      <w:r w:rsidRPr="00A15A86">
        <w:rPr>
          <w:szCs w:val="22"/>
          <w:lang w:val="it-IT"/>
        </w:rPr>
        <w:lastRenderedPageBreak/>
        <w:t>shtator 2005.</w:t>
      </w:r>
    </w:p>
    <w:p w:rsidR="003421AD" w:rsidRPr="00A15A86" w:rsidRDefault="003421AD" w:rsidP="003421AD">
      <w:pPr>
        <w:pStyle w:val="Autoriteti"/>
        <w:rPr>
          <w:lang w:val="it-IT"/>
        </w:rPr>
      </w:pPr>
    </w:p>
    <w:p w:rsidR="003421AD" w:rsidRPr="00A15A86" w:rsidRDefault="003421AD" w:rsidP="003421AD">
      <w:pPr>
        <w:pStyle w:val="Autoriteti"/>
      </w:pPr>
      <w:r w:rsidRPr="00A15A86">
        <w:t>KRYEMINISTRI</w:t>
      </w:r>
    </w:p>
    <w:p w:rsidR="0032276B" w:rsidRPr="00A15A86" w:rsidRDefault="003421AD" w:rsidP="0032276B">
      <w:pPr>
        <w:pStyle w:val="AutoritetiEmer"/>
      </w:pPr>
      <w:r w:rsidRPr="00A15A86">
        <w:t>Fatos Nano</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p>
    <w:p w:rsidR="003421AD" w:rsidRPr="00A15A86" w:rsidRDefault="00D810CE" w:rsidP="003421AD">
      <w:pPr>
        <w:pStyle w:val="Figure"/>
        <w:rPr>
          <w:szCs w:val="22"/>
        </w:rPr>
      </w:pPr>
      <w:r w:rsidRPr="00A15A86">
        <w:rPr>
          <w:noProof/>
          <w:szCs w:val="22"/>
          <w:lang w:val="en-GB" w:eastAsia="en-GB"/>
        </w:rPr>
        <w:lastRenderedPageBreak/>
        <w:drawing>
          <wp:inline distT="0" distB="0" distL="0" distR="0">
            <wp:extent cx="5753100" cy="754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2765"/>
                    <a:stretch>
                      <a:fillRect/>
                    </a:stretch>
                  </pic:blipFill>
                  <pic:spPr bwMode="auto">
                    <a:xfrm>
                      <a:off x="0" y="0"/>
                      <a:ext cx="5753100" cy="7543800"/>
                    </a:xfrm>
                    <a:prstGeom prst="rect">
                      <a:avLst/>
                    </a:prstGeom>
                    <a:noFill/>
                    <a:ln>
                      <a:noFill/>
                    </a:ln>
                  </pic:spPr>
                </pic:pic>
              </a:graphicData>
            </a:graphic>
          </wp:inline>
        </w:drawing>
      </w:r>
    </w:p>
    <w:p w:rsidR="003421AD" w:rsidRPr="00A15A86" w:rsidRDefault="003421AD" w:rsidP="003421AD">
      <w:pPr>
        <w:rPr>
          <w:lang w:val="en-US"/>
        </w:rPr>
      </w:pPr>
    </w:p>
    <w:p w:rsidR="003421AD" w:rsidRPr="00A15A86" w:rsidRDefault="003421AD" w:rsidP="003421AD">
      <w:pPr>
        <w:rPr>
          <w:lang w:val="en-US"/>
        </w:rPr>
      </w:pPr>
    </w:p>
    <w:p w:rsidR="003421AD" w:rsidRPr="00A15A86" w:rsidRDefault="00D810CE" w:rsidP="003421AD">
      <w:pPr>
        <w:pStyle w:val="Figure"/>
        <w:rPr>
          <w:szCs w:val="22"/>
        </w:rPr>
      </w:pPr>
      <w:r w:rsidRPr="00A15A86">
        <w:rPr>
          <w:noProof/>
          <w:szCs w:val="22"/>
          <w:lang w:val="en-GB" w:eastAsia="en-GB"/>
        </w:rPr>
        <w:drawing>
          <wp:inline distT="0" distB="0" distL="0" distR="0">
            <wp:extent cx="5762625" cy="7829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829550"/>
                    </a:xfrm>
                    <a:prstGeom prst="rect">
                      <a:avLst/>
                    </a:prstGeom>
                    <a:noFill/>
                    <a:ln>
                      <a:noFill/>
                    </a:ln>
                  </pic:spPr>
                </pic:pic>
              </a:graphicData>
            </a:graphic>
          </wp:inline>
        </w:drawing>
      </w:r>
    </w:p>
    <w:p w:rsidR="003421AD" w:rsidRPr="00A15A86" w:rsidRDefault="003421AD" w:rsidP="003421AD"/>
    <w:p w:rsidR="003421AD" w:rsidRPr="00A15A86" w:rsidRDefault="003421AD" w:rsidP="003421AD"/>
    <w:p w:rsidR="003421AD" w:rsidRPr="00A15A86" w:rsidRDefault="003421AD" w:rsidP="003421AD"/>
    <w:p w:rsidR="003421AD" w:rsidRPr="00A15A86" w:rsidRDefault="003421AD" w:rsidP="003421AD"/>
    <w:p w:rsidR="003421AD" w:rsidRPr="00A15A86" w:rsidRDefault="003421AD" w:rsidP="003421AD"/>
    <w:p w:rsidR="003421AD" w:rsidRPr="00A15A86" w:rsidRDefault="00D810CE" w:rsidP="003421AD">
      <w:r w:rsidRPr="00A15A86">
        <w:rPr>
          <w:lang w:val="en-GB" w:eastAsia="en-GB"/>
        </w:rPr>
        <w:drawing>
          <wp:inline distT="0" distB="0" distL="0" distR="0">
            <wp:extent cx="5753100" cy="447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476750"/>
                    </a:xfrm>
                    <a:prstGeom prst="rect">
                      <a:avLst/>
                    </a:prstGeom>
                    <a:noFill/>
                    <a:ln>
                      <a:noFill/>
                    </a:ln>
                  </pic:spPr>
                </pic:pic>
              </a:graphicData>
            </a:graphic>
          </wp:inline>
        </w:drawing>
      </w:r>
    </w:p>
    <w:p w:rsidR="003421AD" w:rsidRPr="00A15A86" w:rsidRDefault="003421AD" w:rsidP="003421AD"/>
    <w:p w:rsidR="003421AD" w:rsidRPr="00A15A86" w:rsidRDefault="003421AD" w:rsidP="003421AD"/>
    <w:p w:rsidR="003421AD" w:rsidRPr="00A15A86" w:rsidRDefault="003421AD" w:rsidP="003421AD"/>
    <w:p w:rsidR="003421AD" w:rsidRPr="00A15A86" w:rsidRDefault="003421AD" w:rsidP="003421AD"/>
    <w:p w:rsidR="003421AD" w:rsidRPr="00A15A86" w:rsidRDefault="003421AD" w:rsidP="003421AD"/>
    <w:p w:rsidR="003421AD" w:rsidRPr="00A15A86" w:rsidRDefault="00D810CE" w:rsidP="003421AD">
      <w:pPr>
        <w:pStyle w:val="Figure"/>
        <w:rPr>
          <w:szCs w:val="22"/>
        </w:rPr>
      </w:pPr>
      <w:r w:rsidRPr="00A15A86">
        <w:rPr>
          <w:noProof/>
          <w:szCs w:val="22"/>
          <w:lang w:val="en-GB" w:eastAsia="en-GB"/>
        </w:rPr>
        <w:drawing>
          <wp:inline distT="0" distB="0" distL="0" distR="0">
            <wp:extent cx="5762625" cy="6743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6743700"/>
                    </a:xfrm>
                    <a:prstGeom prst="rect">
                      <a:avLst/>
                    </a:prstGeom>
                    <a:noFill/>
                    <a:ln>
                      <a:noFill/>
                    </a:ln>
                  </pic:spPr>
                </pic:pic>
              </a:graphicData>
            </a:graphic>
          </wp:inline>
        </w:drawing>
      </w:r>
    </w:p>
    <w:p w:rsidR="003421AD" w:rsidRPr="00A15A86" w:rsidRDefault="003421AD" w:rsidP="003421AD">
      <w:pPr>
        <w:rPr>
          <w:lang w:val="en-US"/>
        </w:rPr>
      </w:pPr>
    </w:p>
    <w:p w:rsidR="003421AD" w:rsidRPr="00A15A86" w:rsidRDefault="003421AD" w:rsidP="003421AD">
      <w:pPr>
        <w:rPr>
          <w:lang w:val="en-US"/>
        </w:rPr>
      </w:pPr>
    </w:p>
    <w:p w:rsidR="003421AD" w:rsidRPr="00A15A86" w:rsidRDefault="003421AD" w:rsidP="003421AD">
      <w:pPr>
        <w:rPr>
          <w:lang w:val="en-US"/>
        </w:rPr>
      </w:pPr>
    </w:p>
    <w:p w:rsidR="003421AD" w:rsidRPr="00A15A86" w:rsidRDefault="003421AD" w:rsidP="003421AD">
      <w:pPr>
        <w:rPr>
          <w:lang w:val="en-US"/>
        </w:rPr>
      </w:pPr>
    </w:p>
    <w:p w:rsidR="003421AD" w:rsidRPr="00A15A86" w:rsidRDefault="00D810CE" w:rsidP="003421AD">
      <w:pPr>
        <w:pStyle w:val="Figure"/>
        <w:rPr>
          <w:szCs w:val="22"/>
        </w:rPr>
      </w:pPr>
      <w:r w:rsidRPr="00A15A86">
        <w:rPr>
          <w:noProof/>
          <w:szCs w:val="22"/>
          <w:lang w:val="en-GB" w:eastAsia="en-GB"/>
        </w:rPr>
        <w:drawing>
          <wp:inline distT="0" distB="0" distL="0" distR="0">
            <wp:extent cx="5486400" cy="4676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676775"/>
                    </a:xfrm>
                    <a:prstGeom prst="rect">
                      <a:avLst/>
                    </a:prstGeom>
                    <a:noFill/>
                    <a:ln>
                      <a:noFill/>
                    </a:ln>
                  </pic:spPr>
                </pic:pic>
              </a:graphicData>
            </a:graphic>
          </wp:inline>
        </w:drawing>
      </w:r>
    </w:p>
    <w:p w:rsidR="003421AD" w:rsidRPr="00A15A86" w:rsidRDefault="003421AD" w:rsidP="003421AD">
      <w:pPr>
        <w:rPr>
          <w:lang w:val="en-US"/>
        </w:rPr>
      </w:pPr>
    </w:p>
    <w:p w:rsidR="003421AD" w:rsidRPr="00A15A86" w:rsidRDefault="003421AD" w:rsidP="003421AD">
      <w:pPr>
        <w:rPr>
          <w:lang w:val="en-US"/>
        </w:rPr>
      </w:pPr>
    </w:p>
    <w:p w:rsidR="003421AD" w:rsidRPr="00A15A86" w:rsidRDefault="003421AD" w:rsidP="003421AD">
      <w:pPr>
        <w:rPr>
          <w:lang w:val="en-US"/>
        </w:rPr>
      </w:pPr>
    </w:p>
    <w:p w:rsidR="003421AD" w:rsidRPr="00A15A86" w:rsidRDefault="00D810CE" w:rsidP="003421AD">
      <w:pPr>
        <w:rPr>
          <w:lang w:val="en-US"/>
        </w:rPr>
      </w:pPr>
      <w:r w:rsidRPr="00A15A86">
        <w:rPr>
          <w:lang w:val="en-GB" w:eastAsia="en-GB"/>
        </w:rPr>
        <w:drawing>
          <wp:inline distT="0" distB="0" distL="0" distR="0">
            <wp:extent cx="57531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noFill/>
                    <a:ln>
                      <a:noFill/>
                    </a:ln>
                  </pic:spPr>
                </pic:pic>
              </a:graphicData>
            </a:graphic>
          </wp:inline>
        </w:drawing>
      </w:r>
    </w:p>
    <w:p w:rsidR="003421AD" w:rsidRPr="00A15A86" w:rsidRDefault="003421AD" w:rsidP="003421AD">
      <w:pPr>
        <w:rPr>
          <w:lang w:val="en-US"/>
        </w:rPr>
      </w:pPr>
    </w:p>
    <w:p w:rsidR="003421AD" w:rsidRPr="00A15A86" w:rsidRDefault="00D810CE" w:rsidP="003421AD">
      <w:pPr>
        <w:rPr>
          <w:lang w:val="en-US"/>
        </w:rPr>
      </w:pPr>
      <w:r w:rsidRPr="00A15A86">
        <w:rPr>
          <w:lang w:val="en-GB" w:eastAsia="en-GB"/>
        </w:rPr>
        <w:drawing>
          <wp:inline distT="0" distB="0" distL="0" distR="0">
            <wp:extent cx="5762625" cy="6972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6972300"/>
                    </a:xfrm>
                    <a:prstGeom prst="rect">
                      <a:avLst/>
                    </a:prstGeom>
                    <a:noFill/>
                    <a:ln>
                      <a:noFill/>
                    </a:ln>
                  </pic:spPr>
                </pic:pic>
              </a:graphicData>
            </a:graphic>
          </wp:inline>
        </w:drawing>
      </w:r>
    </w:p>
    <w:p w:rsidR="004F2426" w:rsidRPr="00A15A86" w:rsidRDefault="004F2426" w:rsidP="003421AD">
      <w:pPr>
        <w:pStyle w:val="TitulliTitull"/>
      </w:pPr>
    </w:p>
    <w:p w:rsidR="004F2426" w:rsidRPr="00A15A86" w:rsidRDefault="004F2426" w:rsidP="004F2426">
      <w:pPr>
        <w:pStyle w:val="TitulliTitull"/>
        <w:keepNext w:val="0"/>
      </w:pPr>
    </w:p>
    <w:p w:rsidR="004F2426" w:rsidRPr="00A15A86" w:rsidRDefault="004F2426" w:rsidP="004F2426">
      <w:pPr>
        <w:pStyle w:val="TitulliTitull"/>
        <w:keepNext w:val="0"/>
      </w:pPr>
    </w:p>
    <w:p w:rsidR="004F2426" w:rsidRPr="00A15A86" w:rsidRDefault="004F2426" w:rsidP="004F2426">
      <w:pPr>
        <w:pStyle w:val="TitulliTitull"/>
        <w:keepNext w:val="0"/>
      </w:pPr>
    </w:p>
    <w:p w:rsidR="004F2426" w:rsidRPr="00A15A86" w:rsidRDefault="004F2426" w:rsidP="003421AD">
      <w:pPr>
        <w:pStyle w:val="TitulliTitull"/>
      </w:pPr>
    </w:p>
    <w:p w:rsidR="004F2426" w:rsidRPr="00A15A86" w:rsidRDefault="004F2426" w:rsidP="004F2426">
      <w:pPr>
        <w:pStyle w:val="TitulliTitull"/>
        <w:keepNext w:val="0"/>
      </w:pPr>
    </w:p>
    <w:p w:rsidR="003421AD" w:rsidRPr="00A15A86" w:rsidRDefault="00A036E0" w:rsidP="003421AD">
      <w:pPr>
        <w:pStyle w:val="TitulliTitull"/>
      </w:pPr>
      <w:r w:rsidRPr="00A15A86">
        <w:t>UdhË</w:t>
      </w:r>
      <w:r w:rsidR="003421AD" w:rsidRPr="00A15A86">
        <w:t>zim</w:t>
      </w:r>
    </w:p>
    <w:p w:rsidR="003421AD" w:rsidRPr="00A15A86" w:rsidRDefault="003421AD" w:rsidP="003421AD">
      <w:pPr>
        <w:pStyle w:val="Paragrafi"/>
        <w:rPr>
          <w:szCs w:val="22"/>
        </w:rPr>
      </w:pPr>
      <w:r w:rsidRPr="00A15A86">
        <w:rPr>
          <w:szCs w:val="22"/>
        </w:rPr>
        <w:t xml:space="preserve"> </w:t>
      </w:r>
    </w:p>
    <w:p w:rsidR="003421AD" w:rsidRPr="00A15A86" w:rsidRDefault="003421AD" w:rsidP="003421AD">
      <w:pPr>
        <w:pStyle w:val="Paragrafi"/>
        <w:rPr>
          <w:szCs w:val="22"/>
        </w:rPr>
      </w:pPr>
      <w:r w:rsidRPr="00A15A86">
        <w:rPr>
          <w:szCs w:val="22"/>
        </w:rPr>
        <w:t>Për çdo lëndë ozonholluese të importuar nga shitësi dhe blerësi duhet të jepet informacioni:</w:t>
      </w:r>
    </w:p>
    <w:p w:rsidR="003421AD" w:rsidRPr="00A15A86" w:rsidRDefault="003421AD" w:rsidP="003421AD">
      <w:pPr>
        <w:pStyle w:val="Paragrafi"/>
        <w:rPr>
          <w:szCs w:val="22"/>
        </w:rPr>
      </w:pPr>
      <w:r w:rsidRPr="00A15A86">
        <w:rPr>
          <w:szCs w:val="22"/>
        </w:rPr>
        <w:t>1) Emri i kompanisë, adres</w:t>
      </w:r>
      <w:r w:rsidR="002E2A3A" w:rsidRPr="00A15A86">
        <w:rPr>
          <w:szCs w:val="22"/>
        </w:rPr>
        <w:t xml:space="preserve">a, kodi i </w:t>
      </w:r>
      <w:r w:rsidRPr="00A15A86">
        <w:rPr>
          <w:szCs w:val="22"/>
        </w:rPr>
        <w:t>regjistrimit të saj, (për kompanitë e mëdha vendndodhja e</w:t>
      </w:r>
      <w:r w:rsidR="002E2A3A" w:rsidRPr="00A15A86">
        <w:rPr>
          <w:szCs w:val="22"/>
        </w:rPr>
        <w:t xml:space="preserve"> njësisë prodhuese ose shitëse)</w:t>
      </w:r>
      <w:r w:rsidRPr="00A15A86">
        <w:rPr>
          <w:szCs w:val="22"/>
        </w:rPr>
        <w:t xml:space="preserve"> dhe personi i autorizuar;</w:t>
      </w:r>
    </w:p>
    <w:p w:rsidR="003421AD" w:rsidRPr="00A15A86" w:rsidRDefault="003421AD" w:rsidP="003421AD">
      <w:pPr>
        <w:pStyle w:val="Paragrafi"/>
        <w:rPr>
          <w:szCs w:val="22"/>
        </w:rPr>
      </w:pPr>
      <w:r w:rsidRPr="00A15A86">
        <w:rPr>
          <w:szCs w:val="22"/>
        </w:rPr>
        <w:t>2) Emri, formula kimike, sasia e substancë</w:t>
      </w:r>
      <w:r w:rsidR="00453412" w:rsidRPr="00A15A86">
        <w:rPr>
          <w:szCs w:val="22"/>
        </w:rPr>
        <w:t>s ozonholluese dhe kodi tarifor;</w:t>
      </w:r>
    </w:p>
    <w:p w:rsidR="003421AD" w:rsidRPr="00A15A86" w:rsidRDefault="003421AD" w:rsidP="003421AD">
      <w:pPr>
        <w:pStyle w:val="Paragrafi"/>
        <w:rPr>
          <w:szCs w:val="22"/>
        </w:rPr>
      </w:pPr>
      <w:r w:rsidRPr="00A15A86">
        <w:rPr>
          <w:szCs w:val="22"/>
        </w:rPr>
        <w:t>3) Shteti, emri dhe ad</w:t>
      </w:r>
      <w:r w:rsidR="002E2A3A" w:rsidRPr="00A15A86">
        <w:rPr>
          <w:szCs w:val="22"/>
        </w:rPr>
        <w:t>resa e prodhuesit ose shitësit e</w:t>
      </w:r>
      <w:r w:rsidRPr="00A15A86">
        <w:rPr>
          <w:szCs w:val="22"/>
        </w:rPr>
        <w:t xml:space="preserve"> substancës ozonholluese;</w:t>
      </w:r>
    </w:p>
    <w:p w:rsidR="003421AD" w:rsidRPr="00A15A86" w:rsidRDefault="003421AD" w:rsidP="003421AD">
      <w:pPr>
        <w:pStyle w:val="Paragrafi"/>
        <w:rPr>
          <w:szCs w:val="22"/>
        </w:rPr>
      </w:pPr>
      <w:r w:rsidRPr="00A15A86">
        <w:rPr>
          <w:szCs w:val="22"/>
        </w:rPr>
        <w:t>4) Shteti nga importohet substanca ozonholluese;</w:t>
      </w:r>
    </w:p>
    <w:p w:rsidR="003421AD" w:rsidRPr="00A15A86" w:rsidRDefault="003421AD" w:rsidP="003421AD">
      <w:pPr>
        <w:pStyle w:val="Paragrafi"/>
        <w:rPr>
          <w:szCs w:val="22"/>
        </w:rPr>
      </w:pPr>
      <w:r w:rsidRPr="00A15A86">
        <w:rPr>
          <w:szCs w:val="22"/>
        </w:rPr>
        <w:t>5) Qëllimi i përdorimit të substancës ozonholluese;</w:t>
      </w:r>
    </w:p>
    <w:p w:rsidR="0032276B" w:rsidRPr="00A15A86" w:rsidRDefault="003421AD" w:rsidP="0032276B">
      <w:pPr>
        <w:pStyle w:val="Paragrafi"/>
        <w:rPr>
          <w:szCs w:val="22"/>
        </w:rPr>
      </w:pPr>
      <w:r w:rsidRPr="00A15A86">
        <w:rPr>
          <w:szCs w:val="22"/>
        </w:rPr>
        <w:t>6)</w:t>
      </w:r>
      <w:r w:rsidR="002E2A3A" w:rsidRPr="00A15A86">
        <w:rPr>
          <w:szCs w:val="22"/>
        </w:rPr>
        <w:t xml:space="preserve"> </w:t>
      </w:r>
      <w:r w:rsidRPr="00A15A86">
        <w:rPr>
          <w:szCs w:val="22"/>
        </w:rPr>
        <w:t>Vendi, data dhe afati i përdorimit të lejes dhe emri, mbiemri e firma e personit të autorizuar për dhënien e lejes së kompanisë (person fizik ose juridik).</w:t>
      </w:r>
    </w:p>
    <w:p w:rsidR="00A036E0" w:rsidRPr="00A15A86" w:rsidRDefault="00A036E0" w:rsidP="0032276B">
      <w:pPr>
        <w:pStyle w:val="Paragrafi"/>
        <w:rPr>
          <w:szCs w:val="22"/>
        </w:rPr>
      </w:pPr>
    </w:p>
    <w:p w:rsidR="003421AD" w:rsidRPr="00A15A86" w:rsidRDefault="00D810CE" w:rsidP="003421AD">
      <w:pPr>
        <w:rPr>
          <w:lang w:val="en-US"/>
        </w:rPr>
      </w:pPr>
      <w:r w:rsidRPr="00A15A86">
        <w:rPr>
          <w:lang w:val="en-GB" w:eastAsia="en-GB"/>
        </w:rPr>
        <w:drawing>
          <wp:inline distT="0" distB="0" distL="0" distR="0">
            <wp:extent cx="5648325" cy="6286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8325" cy="6286500"/>
                    </a:xfrm>
                    <a:prstGeom prst="rect">
                      <a:avLst/>
                    </a:prstGeom>
                    <a:noFill/>
                    <a:ln>
                      <a:noFill/>
                    </a:ln>
                  </pic:spPr>
                </pic:pic>
              </a:graphicData>
            </a:graphic>
          </wp:inline>
        </w:drawing>
      </w:r>
    </w:p>
    <w:p w:rsidR="00A036E0" w:rsidRPr="00A15A86" w:rsidRDefault="00D810CE" w:rsidP="003421AD">
      <w:pPr>
        <w:rPr>
          <w:lang w:val="en-US"/>
        </w:rPr>
      </w:pPr>
      <w:r w:rsidRPr="00A15A86">
        <w:rPr>
          <w:lang w:val="en-GB" w:eastAsia="en-GB"/>
        </w:rPr>
        <w:drawing>
          <wp:inline distT="0" distB="0" distL="0" distR="0">
            <wp:extent cx="5753100" cy="2790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790825"/>
                    </a:xfrm>
                    <a:prstGeom prst="rect">
                      <a:avLst/>
                    </a:prstGeom>
                    <a:noFill/>
                    <a:ln>
                      <a:noFill/>
                    </a:ln>
                  </pic:spPr>
                </pic:pic>
              </a:graphicData>
            </a:graphic>
          </wp:inline>
        </w:drawing>
      </w:r>
    </w:p>
    <w:p w:rsidR="00A036E0" w:rsidRPr="00A15A86" w:rsidRDefault="00A036E0" w:rsidP="003421AD">
      <w:pPr>
        <w:rPr>
          <w:lang w:val="en-US"/>
        </w:rPr>
      </w:pPr>
    </w:p>
    <w:p w:rsidR="003421AD" w:rsidRPr="00A15A86" w:rsidRDefault="003421AD" w:rsidP="003421AD">
      <w:pPr>
        <w:pStyle w:val="TitulliTitull"/>
      </w:pPr>
      <w:r w:rsidRPr="00A15A86">
        <w:t>Udhëzim</w:t>
      </w:r>
    </w:p>
    <w:p w:rsidR="003421AD" w:rsidRPr="00A15A86" w:rsidRDefault="003421AD" w:rsidP="003421AD">
      <w:pPr>
        <w:rPr>
          <w:lang w:val="en-US"/>
        </w:rPr>
      </w:pPr>
    </w:p>
    <w:p w:rsidR="003421AD" w:rsidRPr="00A15A86" w:rsidRDefault="003421AD" w:rsidP="003421AD">
      <w:pPr>
        <w:rPr>
          <w:lang w:val="en-US"/>
        </w:rPr>
      </w:pPr>
      <w:r w:rsidRPr="00A15A86">
        <w:rPr>
          <w:lang w:val="en-US"/>
        </w:rPr>
        <w:t>Për çdo kërkesë leje të formës 2 duhet të jepet informacioni:</w:t>
      </w:r>
    </w:p>
    <w:p w:rsidR="003421AD" w:rsidRPr="00A15A86" w:rsidRDefault="003421AD" w:rsidP="003421AD">
      <w:pPr>
        <w:numPr>
          <w:ilvl w:val="0"/>
          <w:numId w:val="10"/>
        </w:numPr>
        <w:rPr>
          <w:lang w:val="en-US"/>
        </w:rPr>
      </w:pPr>
      <w:r w:rsidRPr="00A15A86">
        <w:rPr>
          <w:lang w:val="en-US"/>
        </w:rPr>
        <w:t xml:space="preserve">(2) Emri </w:t>
      </w:r>
      <w:r w:rsidR="002E2A3A" w:rsidRPr="00A15A86">
        <w:rPr>
          <w:lang w:val="en-US"/>
        </w:rPr>
        <w:t xml:space="preserve">i </w:t>
      </w:r>
      <w:r w:rsidRPr="00A15A86">
        <w:rPr>
          <w:lang w:val="en-US"/>
        </w:rPr>
        <w:t>kompanisë importuese, adresa, kodi i regjistrimit të saj (për kompanitë e mëdha vendndodhja e njësisë prodhuese ose shitëse) dhe personi i autorizuar;</w:t>
      </w:r>
    </w:p>
    <w:p w:rsidR="003421AD" w:rsidRPr="00A15A86" w:rsidRDefault="003421AD" w:rsidP="003421AD">
      <w:pPr>
        <w:numPr>
          <w:ilvl w:val="0"/>
          <w:numId w:val="10"/>
        </w:numPr>
        <w:rPr>
          <w:lang w:val="en-US"/>
        </w:rPr>
      </w:pPr>
      <w:r w:rsidRPr="00A15A86">
        <w:rPr>
          <w:lang w:val="en-US"/>
        </w:rPr>
        <w:t>2) (3) Emri, formula kimike, sasia e substancë</w:t>
      </w:r>
      <w:r w:rsidR="002E2A3A" w:rsidRPr="00A15A86">
        <w:rPr>
          <w:lang w:val="en-US"/>
        </w:rPr>
        <w:t>s ozonholluese dhe kodi tarifor;</w:t>
      </w:r>
    </w:p>
    <w:p w:rsidR="003421AD" w:rsidRPr="00A15A86" w:rsidRDefault="003421AD" w:rsidP="003421AD">
      <w:pPr>
        <w:numPr>
          <w:ilvl w:val="0"/>
          <w:numId w:val="10"/>
        </w:numPr>
        <w:rPr>
          <w:lang w:val="en-US"/>
        </w:rPr>
      </w:pPr>
      <w:r w:rsidRPr="00A15A86">
        <w:rPr>
          <w:lang w:val="en-US"/>
        </w:rPr>
        <w:t>Shteti, emri dhe adresa e prodhuesit ose shitësit të substancës ozonholluese;</w:t>
      </w:r>
    </w:p>
    <w:p w:rsidR="003421AD" w:rsidRPr="00A15A86" w:rsidRDefault="003421AD" w:rsidP="003421AD">
      <w:pPr>
        <w:numPr>
          <w:ilvl w:val="0"/>
          <w:numId w:val="10"/>
        </w:numPr>
        <w:rPr>
          <w:lang w:val="en-US"/>
        </w:rPr>
      </w:pPr>
      <w:r w:rsidRPr="00A15A86">
        <w:rPr>
          <w:lang w:val="en-US"/>
        </w:rPr>
        <w:t>Shteti nga importohet substanca ozonholluese;</w:t>
      </w:r>
    </w:p>
    <w:p w:rsidR="003421AD" w:rsidRPr="00A15A86" w:rsidRDefault="003421AD" w:rsidP="003421AD">
      <w:pPr>
        <w:numPr>
          <w:ilvl w:val="0"/>
          <w:numId w:val="10"/>
        </w:numPr>
        <w:rPr>
          <w:lang w:val="en-US"/>
        </w:rPr>
      </w:pPr>
      <w:r w:rsidRPr="00A15A86">
        <w:rPr>
          <w:lang w:val="en-US"/>
        </w:rPr>
        <w:t>Qëllimi i përdorimit të produkteve që përmbajnë substanca ozonholluese;</w:t>
      </w:r>
    </w:p>
    <w:p w:rsidR="003421AD" w:rsidRPr="00A15A86" w:rsidRDefault="003421AD" w:rsidP="003421AD">
      <w:pPr>
        <w:numPr>
          <w:ilvl w:val="0"/>
          <w:numId w:val="10"/>
        </w:numPr>
        <w:rPr>
          <w:lang w:val="en-US"/>
        </w:rPr>
      </w:pPr>
      <w:r w:rsidRPr="00A15A86">
        <w:rPr>
          <w:lang w:val="en-US"/>
        </w:rPr>
        <w:t>Emri dhe adresa e përdoruesit të fundit të substancave ozonholluese ose të produkteve që përmbajnë substanca ozonholluese.</w:t>
      </w:r>
    </w:p>
    <w:p w:rsidR="003421AD" w:rsidRPr="00A15A86" w:rsidRDefault="003421AD" w:rsidP="003421AD">
      <w:pPr>
        <w:ind w:left="360"/>
        <w:rPr>
          <w:lang w:val="en-US"/>
        </w:rPr>
      </w:pPr>
      <w:r w:rsidRPr="00A15A86">
        <w:rPr>
          <w:lang w:val="en-US"/>
        </w:rPr>
        <w:t>7)</w:t>
      </w:r>
      <w:r w:rsidR="002E2A3A" w:rsidRPr="00A15A86">
        <w:rPr>
          <w:lang w:val="en-US"/>
        </w:rPr>
        <w:t xml:space="preserve"> </w:t>
      </w:r>
      <w:r w:rsidRPr="00A15A86">
        <w:rPr>
          <w:lang w:val="en-US"/>
        </w:rPr>
        <w:t>Vendi, data dhe afati i përdorimit të lejes dhe emri, mbiemri e firma e personit të autorizuar për dhënien e lejes së kompanisë (person fizik ose juridik).</w:t>
      </w:r>
    </w:p>
    <w:p w:rsidR="00766823" w:rsidRPr="00A15A86" w:rsidRDefault="00766823" w:rsidP="003421AD">
      <w:pPr>
        <w:rPr>
          <w:lang w:val="en-US"/>
        </w:rPr>
      </w:pPr>
    </w:p>
    <w:p w:rsidR="00766823" w:rsidRPr="00A15A86" w:rsidRDefault="00766823" w:rsidP="003421AD">
      <w:pPr>
        <w:rPr>
          <w:lang w:val="en-US"/>
        </w:rPr>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Nr.454,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dhënien e lejes për</w:t>
      </w:r>
      <w:r w:rsidR="00630470" w:rsidRPr="00A15A86">
        <w:t xml:space="preserve"> hapjen e institucionit arsimor</w:t>
      </w:r>
      <w:r w:rsidRPr="00A15A86">
        <w:t xml:space="preserve"> jopublik, parauniversitar, shkollë e mesm</w:t>
      </w:r>
      <w:r w:rsidR="00630470" w:rsidRPr="00A15A86">
        <w:t>e e përgjithshme, e profilizuar</w:t>
      </w:r>
      <w:r w:rsidRPr="00A15A86">
        <w:t xml:space="preserve"> “Turgut Ozal”, që do ta zhvillojë mësimin edhe në gjuhën angleze</w:t>
      </w:r>
    </w:p>
    <w:p w:rsidR="003421AD" w:rsidRPr="00A15A86" w:rsidRDefault="003421AD" w:rsidP="003421AD">
      <w:pPr>
        <w:pStyle w:val="Paragrafi"/>
        <w:rPr>
          <w:szCs w:val="22"/>
        </w:rPr>
      </w:pPr>
    </w:p>
    <w:p w:rsidR="003421AD" w:rsidRPr="00A15A86" w:rsidRDefault="003421AD" w:rsidP="003421AD">
      <w:pPr>
        <w:pStyle w:val="BazLigjPropozues"/>
      </w:pPr>
      <w:r w:rsidRPr="00A15A86">
        <w:t>Në mbështetje të nenit 100</w:t>
      </w:r>
      <w:r w:rsidR="002E2A3A" w:rsidRPr="00A15A86">
        <w:t xml:space="preserve"> të Kushtetutës dhe të nenit 44</w:t>
      </w:r>
      <w:r w:rsidRPr="00A15A86">
        <w:t xml:space="preserve"> të</w:t>
      </w:r>
      <w:r w:rsidR="002E2A3A" w:rsidRPr="00A15A86">
        <w:t xml:space="preserve"> ligjit nr.7952, datë 21.6.1995</w:t>
      </w:r>
      <w:r w:rsidRPr="00A15A86">
        <w:t xml:space="preserve"> “Për sistemin arsimor parauniversitar”, të ndryshuar, me propozimin e Ministrit të Arsimit dhe të Shkencës,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1.</w:t>
      </w:r>
      <w:r w:rsidR="002E2A3A" w:rsidRPr="00A15A86">
        <w:rPr>
          <w:szCs w:val="22"/>
        </w:rPr>
        <w:t xml:space="preserve"> </w:t>
      </w:r>
      <w:r w:rsidRPr="00A15A86">
        <w:rPr>
          <w:szCs w:val="22"/>
        </w:rPr>
        <w:t>Dhënien e lejes për hapjen e institucionit arsimor  jopublik, parauniversitar,</w:t>
      </w:r>
      <w:r w:rsidR="002E2A3A" w:rsidRPr="00A15A86">
        <w:rPr>
          <w:szCs w:val="22"/>
        </w:rPr>
        <w:t xml:space="preserve"> shkollë e mesme e përgjithshme</w:t>
      </w:r>
      <w:r w:rsidR="00630470" w:rsidRPr="00A15A86">
        <w:rPr>
          <w:szCs w:val="22"/>
        </w:rPr>
        <w:t>,</w:t>
      </w:r>
      <w:r w:rsidRPr="00A15A86">
        <w:rPr>
          <w:szCs w:val="22"/>
        </w:rPr>
        <w:t xml:space="preserve"> e profilizuar “Turgut Ozal”, që do ta zhvillojë mësimin edhe në gjuhën angleze, në qytetin e Durrësit.</w:t>
      </w:r>
    </w:p>
    <w:p w:rsidR="004F2426" w:rsidRPr="00A15A86" w:rsidRDefault="004F2426" w:rsidP="003421AD">
      <w:pPr>
        <w:pStyle w:val="Paragrafi"/>
        <w:rPr>
          <w:szCs w:val="22"/>
        </w:rPr>
      </w:pPr>
    </w:p>
    <w:p w:rsidR="003421AD" w:rsidRPr="00A15A86" w:rsidRDefault="003421AD" w:rsidP="003421AD">
      <w:pPr>
        <w:pStyle w:val="Paragrafi"/>
        <w:rPr>
          <w:szCs w:val="22"/>
        </w:rPr>
      </w:pPr>
      <w:r w:rsidRPr="00A15A86">
        <w:rPr>
          <w:szCs w:val="22"/>
        </w:rPr>
        <w:t>2.</w:t>
      </w:r>
      <w:r w:rsidR="002E2A3A" w:rsidRPr="00A15A86">
        <w:rPr>
          <w:szCs w:val="22"/>
        </w:rPr>
        <w:t xml:space="preserve"> </w:t>
      </w:r>
      <w:r w:rsidRPr="00A15A86">
        <w:rPr>
          <w:szCs w:val="22"/>
        </w:rPr>
        <w:t>Ngarkohet Ministria e Arsimit dhe e Shkencës për të ndjekur zbatimin e dispozitave ligjore dhe nënligjore për arsimimin, edukimin dhe formimin në këtë institucion.</w:t>
      </w:r>
    </w:p>
    <w:p w:rsidR="003421AD" w:rsidRPr="00A15A86" w:rsidRDefault="003421AD" w:rsidP="003421AD">
      <w:pPr>
        <w:pStyle w:val="Paragrafi"/>
        <w:rPr>
          <w:szCs w:val="22"/>
        </w:rPr>
      </w:pPr>
      <w:r w:rsidRPr="00A15A86">
        <w:rPr>
          <w:szCs w:val="22"/>
        </w:rPr>
        <w:t>Ky vendim hyn në fuqi pas botimit në Fletoren Zyrtare.</w:t>
      </w:r>
    </w:p>
    <w:p w:rsidR="003421AD" w:rsidRPr="00A15A86" w:rsidRDefault="003421AD" w:rsidP="003421AD">
      <w:pPr>
        <w:pStyle w:val="Paragrafi"/>
        <w:rPr>
          <w:szCs w:val="22"/>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3421AD" w:rsidRPr="00A15A86" w:rsidRDefault="003421AD" w:rsidP="003421AD">
      <w:pPr>
        <w:pStyle w:val="Paragrafi"/>
        <w:rPr>
          <w:szCs w:val="22"/>
        </w:rPr>
      </w:pPr>
    </w:p>
    <w:p w:rsidR="003421AD" w:rsidRPr="00A15A86" w:rsidRDefault="003421AD" w:rsidP="003421AD">
      <w:pPr>
        <w:pStyle w:val="Paragrafi"/>
        <w:rPr>
          <w:szCs w:val="22"/>
        </w:rPr>
      </w:pPr>
    </w:p>
    <w:p w:rsidR="003421AD" w:rsidRPr="00A15A86" w:rsidRDefault="003421AD" w:rsidP="003421AD">
      <w:pPr>
        <w:pStyle w:val="Akti"/>
      </w:pPr>
      <w:r w:rsidRPr="00A15A86">
        <w:t xml:space="preserve">Vendim </w:t>
      </w:r>
    </w:p>
    <w:p w:rsidR="003421AD" w:rsidRPr="00A15A86" w:rsidRDefault="003421AD" w:rsidP="003421AD">
      <w:pPr>
        <w:pStyle w:val="NumriData"/>
        <w:rPr>
          <w:szCs w:val="22"/>
        </w:rPr>
      </w:pPr>
      <w:r w:rsidRPr="00A15A86">
        <w:rPr>
          <w:szCs w:val="22"/>
        </w:rPr>
        <w:t>Nr.455,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shpalljen “Qendër Historike” dhe “An</w:t>
      </w:r>
      <w:r w:rsidR="00DB729E" w:rsidRPr="00A15A86">
        <w:t>sambël urbanistik, arkitekT</w:t>
      </w:r>
      <w:r w:rsidR="002E2A3A" w:rsidRPr="00A15A86">
        <w:t>onik, tradicional</w:t>
      </w:r>
      <w:r w:rsidRPr="00A15A86">
        <w:t xml:space="preserve">” të disa zonave të qytetit të korçës, si dhe për miratimin e rregullores së Administrimit të </w:t>
      </w:r>
      <w:smartTag w:uri="urn:schemas-microsoft-com:office:smarttags" w:element="City">
        <w:smartTag w:uri="urn:schemas-microsoft-com:office:smarttags" w:element="place">
          <w:r w:rsidRPr="00A15A86">
            <w:t>tyre</w:t>
          </w:r>
        </w:smartTag>
      </w:smartTag>
    </w:p>
    <w:p w:rsidR="003421AD" w:rsidRPr="00A15A86" w:rsidRDefault="003421AD" w:rsidP="003421AD">
      <w:pPr>
        <w:pStyle w:val="Paragrafi"/>
        <w:rPr>
          <w:szCs w:val="22"/>
        </w:rPr>
      </w:pPr>
    </w:p>
    <w:p w:rsidR="003421AD" w:rsidRPr="00A15A86" w:rsidRDefault="003421AD" w:rsidP="003421AD">
      <w:pPr>
        <w:pStyle w:val="BazLigjPropozues"/>
      </w:pPr>
      <w:r w:rsidRPr="00A15A86">
        <w:t>Në mbështetje të nenit 100</w:t>
      </w:r>
      <w:r w:rsidR="00630470" w:rsidRPr="00A15A86">
        <w:t xml:space="preserve"> të Kushtetutës dhe të neneve 3</w:t>
      </w:r>
      <w:r w:rsidRPr="00A15A86">
        <w:t xml:space="preserve"> pika 5, 29,</w:t>
      </w:r>
      <w:r w:rsidR="002E2A3A" w:rsidRPr="00A15A86">
        <w:t xml:space="preserve"> pika 2, 31</w:t>
      </w:r>
      <w:r w:rsidRPr="00A15A86">
        <w:t xml:space="preserve"> t</w:t>
      </w:r>
      <w:r w:rsidR="002E2A3A" w:rsidRPr="00A15A86">
        <w:t>ë ligjit nr.9048, datë 7.4.2003 “Për trashë</w:t>
      </w:r>
      <w:r w:rsidRPr="00A15A86">
        <w:t>gimi</w:t>
      </w:r>
      <w:r w:rsidR="002E2A3A" w:rsidRPr="00A15A86">
        <w:t>në kulturore”, me propozimin e Ministrit të Kulturës, Rinisë dhe S</w:t>
      </w:r>
      <w:r w:rsidRPr="00A15A86">
        <w:t>porteve,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2E2A3A" w:rsidP="003421AD">
      <w:pPr>
        <w:pStyle w:val="Paragrafi"/>
        <w:rPr>
          <w:szCs w:val="22"/>
        </w:rPr>
      </w:pPr>
      <w:r w:rsidRPr="00A15A86">
        <w:rPr>
          <w:szCs w:val="22"/>
        </w:rPr>
        <w:t>1. Shpalljen “Qendër historike” të</w:t>
      </w:r>
      <w:r w:rsidR="003421AD" w:rsidRPr="00A15A86">
        <w:rPr>
          <w:szCs w:val="22"/>
        </w:rPr>
        <w:t xml:space="preserve"> qytetit të Korçës, të zonave si më poshtë vijon:</w:t>
      </w:r>
    </w:p>
    <w:p w:rsidR="003421AD" w:rsidRPr="00A15A86" w:rsidRDefault="003421AD" w:rsidP="003421AD">
      <w:pPr>
        <w:pStyle w:val="Paragrafi"/>
        <w:rPr>
          <w:szCs w:val="22"/>
        </w:rPr>
      </w:pPr>
      <w:r w:rsidRPr="00A15A86">
        <w:rPr>
          <w:szCs w:val="22"/>
        </w:rPr>
        <w:t xml:space="preserve">a) </w:t>
      </w:r>
      <w:r w:rsidR="002E2A3A" w:rsidRPr="00A15A86">
        <w:rPr>
          <w:szCs w:val="22"/>
        </w:rPr>
        <w:t>a</w:t>
      </w:r>
      <w:r w:rsidRPr="00A15A86">
        <w:rPr>
          <w:szCs w:val="22"/>
        </w:rPr>
        <w:t>nsa</w:t>
      </w:r>
      <w:r w:rsidR="002E2A3A" w:rsidRPr="00A15A86">
        <w:rPr>
          <w:szCs w:val="22"/>
        </w:rPr>
        <w:t>m</w:t>
      </w:r>
      <w:r w:rsidR="00630470" w:rsidRPr="00A15A86">
        <w:rPr>
          <w:szCs w:val="22"/>
        </w:rPr>
        <w:t>bli muzeal i pazarit të v</w:t>
      </w:r>
      <w:r w:rsidRPr="00A15A86">
        <w:rPr>
          <w:szCs w:val="22"/>
        </w:rPr>
        <w:t>jetër;</w:t>
      </w:r>
    </w:p>
    <w:p w:rsidR="003421AD" w:rsidRPr="00A15A86" w:rsidRDefault="003421AD" w:rsidP="003421AD">
      <w:pPr>
        <w:pStyle w:val="Paragrafi"/>
        <w:rPr>
          <w:szCs w:val="22"/>
        </w:rPr>
      </w:pPr>
      <w:r w:rsidRPr="00A15A86">
        <w:rPr>
          <w:szCs w:val="22"/>
        </w:rPr>
        <w:t>b) një pjesë e lagjes 3;</w:t>
      </w:r>
    </w:p>
    <w:p w:rsidR="003421AD" w:rsidRPr="00A15A86" w:rsidRDefault="003421AD" w:rsidP="003421AD">
      <w:pPr>
        <w:pStyle w:val="Paragrafi"/>
        <w:rPr>
          <w:szCs w:val="22"/>
          <w:lang w:val="it-IT"/>
        </w:rPr>
      </w:pPr>
      <w:r w:rsidRPr="00A15A86">
        <w:rPr>
          <w:szCs w:val="22"/>
          <w:lang w:val="it-IT"/>
        </w:rPr>
        <w:t>c) një pjesë e lagjes 12;</w:t>
      </w:r>
    </w:p>
    <w:p w:rsidR="003421AD" w:rsidRPr="00A15A86" w:rsidRDefault="003421AD" w:rsidP="003421AD">
      <w:pPr>
        <w:pStyle w:val="Paragrafi"/>
        <w:rPr>
          <w:szCs w:val="22"/>
          <w:lang w:val="it-IT"/>
        </w:rPr>
      </w:pPr>
      <w:r w:rsidRPr="00A15A86">
        <w:rPr>
          <w:szCs w:val="22"/>
          <w:lang w:val="it-IT"/>
        </w:rPr>
        <w:t>ç) Bulevardi “Republika” dhe asambli muzeal në të dy krahët e tij,</w:t>
      </w:r>
    </w:p>
    <w:p w:rsidR="003421AD" w:rsidRPr="00A15A86" w:rsidRDefault="00630470" w:rsidP="003421AD">
      <w:pPr>
        <w:pStyle w:val="Paragrafi"/>
        <w:rPr>
          <w:szCs w:val="22"/>
          <w:lang w:val="it-IT"/>
        </w:rPr>
      </w:pPr>
      <w:r w:rsidRPr="00A15A86">
        <w:rPr>
          <w:szCs w:val="22"/>
          <w:lang w:val="it-IT"/>
        </w:rPr>
        <w:t>sipas hartës</w:t>
      </w:r>
      <w:r w:rsidR="003421AD" w:rsidRPr="00A15A86">
        <w:rPr>
          <w:szCs w:val="22"/>
          <w:lang w:val="it-IT"/>
        </w:rPr>
        <w:t xml:space="preserve"> që i bashkëlidhet këtij vendimi.</w:t>
      </w:r>
    </w:p>
    <w:p w:rsidR="003421AD" w:rsidRPr="00A15A86" w:rsidRDefault="003421AD" w:rsidP="003421AD">
      <w:pPr>
        <w:pStyle w:val="Paragrafi"/>
        <w:rPr>
          <w:szCs w:val="22"/>
          <w:lang w:val="it-IT"/>
        </w:rPr>
      </w:pPr>
      <w:r w:rsidRPr="00A15A86">
        <w:rPr>
          <w:szCs w:val="22"/>
          <w:lang w:val="it-IT"/>
        </w:rPr>
        <w:t>2. Shpalljen “Ansambël urbanistik, artek</w:t>
      </w:r>
      <w:r w:rsidR="009C35C9" w:rsidRPr="00A15A86">
        <w:rPr>
          <w:szCs w:val="22"/>
          <w:lang w:val="it-IT"/>
        </w:rPr>
        <w:t>tonik, tradicional” i qy</w:t>
      </w:r>
      <w:r w:rsidRPr="00A15A86">
        <w:rPr>
          <w:szCs w:val="22"/>
          <w:lang w:val="it-IT"/>
        </w:rPr>
        <w:t xml:space="preserve">tetit të </w:t>
      </w:r>
      <w:r w:rsidR="009C35C9" w:rsidRPr="00A15A86">
        <w:rPr>
          <w:szCs w:val="22"/>
          <w:lang w:val="it-IT"/>
        </w:rPr>
        <w:t>Korçës</w:t>
      </w:r>
      <w:r w:rsidRPr="00A15A86">
        <w:rPr>
          <w:szCs w:val="22"/>
          <w:lang w:val="it-IT"/>
        </w:rPr>
        <w:t xml:space="preserve"> të lagjeve 1, 2, 11 dhe pjesërisht </w:t>
      </w:r>
      <w:r w:rsidR="009C35C9" w:rsidRPr="00A15A86">
        <w:rPr>
          <w:szCs w:val="22"/>
          <w:lang w:val="it-IT"/>
        </w:rPr>
        <w:t>të lagjeve 3 e 12, sipas hartës</w:t>
      </w:r>
      <w:r w:rsidRPr="00A15A86">
        <w:rPr>
          <w:szCs w:val="22"/>
          <w:lang w:val="it-IT"/>
        </w:rPr>
        <w:t xml:space="preserve"> që i bashkëlidhet këtij vendimi.</w:t>
      </w:r>
    </w:p>
    <w:p w:rsidR="003421AD" w:rsidRPr="00A15A86" w:rsidRDefault="003421AD" w:rsidP="003421AD">
      <w:pPr>
        <w:pStyle w:val="Paragrafi"/>
        <w:rPr>
          <w:szCs w:val="22"/>
          <w:lang w:val="it-IT"/>
        </w:rPr>
      </w:pPr>
      <w:r w:rsidRPr="00A15A86">
        <w:rPr>
          <w:szCs w:val="22"/>
          <w:lang w:val="it-IT"/>
        </w:rPr>
        <w:t>3. Miratimin e rregullores së administrimit të “Qendrës historike” dhe “Ansa</w:t>
      </w:r>
      <w:r w:rsidR="00630470" w:rsidRPr="00A15A86">
        <w:rPr>
          <w:szCs w:val="22"/>
          <w:lang w:val="it-IT"/>
        </w:rPr>
        <w:t>m</w:t>
      </w:r>
      <w:r w:rsidRPr="00A15A86">
        <w:rPr>
          <w:szCs w:val="22"/>
          <w:lang w:val="it-IT"/>
        </w:rPr>
        <w:t>blit urbanistik, arkitektonik, tradic</w:t>
      </w:r>
      <w:r w:rsidR="009C35C9" w:rsidRPr="00A15A86">
        <w:rPr>
          <w:szCs w:val="22"/>
          <w:lang w:val="it-IT"/>
        </w:rPr>
        <w:t>ional</w:t>
      </w:r>
      <w:r w:rsidRPr="00A15A86">
        <w:rPr>
          <w:szCs w:val="22"/>
          <w:lang w:val="it-IT"/>
        </w:rPr>
        <w:t>” të qytetit të Korçës, e cila i bashkëlidhet këtij vendimi.</w:t>
      </w:r>
    </w:p>
    <w:p w:rsidR="00A036E0" w:rsidRPr="00A15A86" w:rsidRDefault="003421AD" w:rsidP="00A036E0">
      <w:pPr>
        <w:pStyle w:val="Paragrafi"/>
        <w:rPr>
          <w:szCs w:val="22"/>
          <w:lang w:val="it-IT"/>
        </w:rPr>
      </w:pPr>
      <w:r w:rsidRPr="00A15A86">
        <w:rPr>
          <w:szCs w:val="22"/>
          <w:lang w:val="it-IT"/>
        </w:rPr>
        <w:t>4. Ngarkohen Ministria e Kult</w:t>
      </w:r>
      <w:r w:rsidR="009C35C9" w:rsidRPr="00A15A86">
        <w:rPr>
          <w:szCs w:val="22"/>
          <w:lang w:val="it-IT"/>
        </w:rPr>
        <w:t>urës, Rinisë dhe Sporteve, Minis</w:t>
      </w:r>
      <w:r w:rsidRPr="00A15A86">
        <w:rPr>
          <w:szCs w:val="22"/>
          <w:lang w:val="it-IT"/>
        </w:rPr>
        <w:t>tria e Rregullimit të Territorit dhe e Turizmit, Minis</w:t>
      </w:r>
      <w:r w:rsidR="00630470" w:rsidRPr="00A15A86">
        <w:rPr>
          <w:szCs w:val="22"/>
          <w:lang w:val="it-IT"/>
        </w:rPr>
        <w:t>tria e Pushtetit Vendor dhe e</w:t>
      </w:r>
      <w:r w:rsidR="009C35C9" w:rsidRPr="00A15A86">
        <w:rPr>
          <w:szCs w:val="22"/>
          <w:lang w:val="it-IT"/>
        </w:rPr>
        <w:t xml:space="preserve"> D</w:t>
      </w:r>
      <w:r w:rsidRPr="00A15A86">
        <w:rPr>
          <w:szCs w:val="22"/>
          <w:lang w:val="it-IT"/>
        </w:rPr>
        <w:t>ecentralizimit, bashkia e Korçës dhe institucionet e specializuara për zbatimin e këtij vendimi.</w:t>
      </w:r>
    </w:p>
    <w:p w:rsidR="003421AD" w:rsidRPr="00A15A86" w:rsidRDefault="003421AD" w:rsidP="003421AD">
      <w:pPr>
        <w:pStyle w:val="Paragrafi"/>
        <w:rPr>
          <w:szCs w:val="22"/>
          <w:lang w:val="it-IT"/>
        </w:rPr>
      </w:pPr>
      <w:r w:rsidRPr="00A15A86">
        <w:rPr>
          <w:szCs w:val="22"/>
          <w:lang w:val="it-IT"/>
        </w:rPr>
        <w:t xml:space="preserve">5. </w:t>
      </w:r>
      <w:r w:rsidR="009C35C9" w:rsidRPr="00A15A86">
        <w:rPr>
          <w:szCs w:val="22"/>
          <w:lang w:val="it-IT"/>
        </w:rPr>
        <w:t>Vendimi nr.516, datë 24.10.2002 të Këshillit të Ministrave</w:t>
      </w:r>
      <w:r w:rsidRPr="00A15A86">
        <w:rPr>
          <w:szCs w:val="22"/>
          <w:lang w:val="it-IT"/>
        </w:rPr>
        <w:t xml:space="preserve"> “Për zgj</w:t>
      </w:r>
      <w:r w:rsidR="009C35C9" w:rsidRPr="00A15A86">
        <w:rPr>
          <w:szCs w:val="22"/>
          <w:lang w:val="it-IT"/>
        </w:rPr>
        <w:t>e</w:t>
      </w:r>
      <w:r w:rsidRPr="00A15A86">
        <w:rPr>
          <w:szCs w:val="22"/>
          <w:lang w:val="it-IT"/>
        </w:rPr>
        <w:t>rimin e “Qend</w:t>
      </w:r>
      <w:r w:rsidR="00DB729E" w:rsidRPr="00A15A86">
        <w:rPr>
          <w:szCs w:val="22"/>
          <w:lang w:val="it-IT"/>
        </w:rPr>
        <w:t>rës historike” të bashkisë së K</w:t>
      </w:r>
      <w:r w:rsidRPr="00A15A86">
        <w:rPr>
          <w:szCs w:val="22"/>
          <w:lang w:val="it-IT"/>
        </w:rPr>
        <w:t>orçës”, shfuqizohet.</w:t>
      </w:r>
    </w:p>
    <w:p w:rsidR="003421AD" w:rsidRPr="00A15A86" w:rsidRDefault="003421AD" w:rsidP="003421AD">
      <w:pPr>
        <w:pStyle w:val="Paragrafi"/>
        <w:rPr>
          <w:szCs w:val="22"/>
          <w:lang w:val="it-IT"/>
        </w:rPr>
      </w:pPr>
      <w:r w:rsidRPr="00A15A86">
        <w:rPr>
          <w:szCs w:val="22"/>
          <w:lang w:val="it-IT"/>
        </w:rPr>
        <w:t>Ky vendim hyn në fuqi pas botimit në Fletoren Zyrtare.</w:t>
      </w:r>
    </w:p>
    <w:p w:rsidR="003421AD" w:rsidRPr="00A15A86" w:rsidRDefault="003421AD" w:rsidP="00A036E0">
      <w:pPr>
        <w:pStyle w:val="Autoriteti"/>
      </w:pPr>
      <w:r w:rsidRPr="00A15A86">
        <w:t>Kryeministri</w:t>
      </w:r>
    </w:p>
    <w:p w:rsidR="003421AD" w:rsidRPr="00A15A86" w:rsidRDefault="003421AD" w:rsidP="00A036E0">
      <w:pPr>
        <w:pStyle w:val="AutoritetiEmer"/>
      </w:pPr>
      <w:r w:rsidRPr="00A15A86">
        <w:t>Fatos Nano</w:t>
      </w:r>
    </w:p>
    <w:p w:rsidR="003421AD" w:rsidRPr="00A15A86" w:rsidRDefault="00D810CE" w:rsidP="003421AD">
      <w:pPr>
        <w:pStyle w:val="Figure"/>
        <w:rPr>
          <w:szCs w:val="22"/>
        </w:rPr>
      </w:pPr>
      <w:r w:rsidRPr="00A15A86">
        <w:rPr>
          <w:noProof/>
          <w:szCs w:val="22"/>
          <w:lang w:val="en-GB" w:eastAsia="en-GB"/>
        </w:rPr>
        <w:drawing>
          <wp:inline distT="0" distB="0" distL="0" distR="0">
            <wp:extent cx="5753100" cy="7924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3421AD" w:rsidRPr="00A15A86" w:rsidRDefault="003421AD" w:rsidP="003421AD">
      <w:pPr>
        <w:rPr>
          <w:lang w:val="en-US"/>
        </w:rPr>
      </w:pPr>
    </w:p>
    <w:p w:rsidR="00EC64E0" w:rsidRPr="00A15A86" w:rsidRDefault="00766823" w:rsidP="003421AD">
      <w:pPr>
        <w:pStyle w:val="TitulliTitull"/>
      </w:pPr>
      <w:r w:rsidRPr="00A15A86">
        <w:rPr>
          <w:rStyle w:val="TitulliChar1"/>
        </w:rPr>
        <w:t>RREGULLORE</w:t>
      </w:r>
      <w:r w:rsidRPr="00A15A86">
        <w:t xml:space="preserve"> </w:t>
      </w:r>
    </w:p>
    <w:p w:rsidR="003421AD" w:rsidRPr="00A15A86" w:rsidRDefault="00766823" w:rsidP="003421AD">
      <w:pPr>
        <w:pStyle w:val="TitulliTitull"/>
      </w:pPr>
      <w:smartTag w:uri="urn:schemas-microsoft-com:office:smarttags" w:element="place">
        <w:r w:rsidRPr="00A15A86">
          <w:t>E ADMINIsTRIMIT</w:t>
        </w:r>
      </w:smartTag>
      <w:r w:rsidR="001B54C1" w:rsidRPr="00A15A86">
        <w:t xml:space="preserve"> TE QENDRË</w:t>
      </w:r>
      <w:r w:rsidR="003421AD" w:rsidRPr="00A15A86">
        <w:t>S HiSTORIKE DHE ANSAMBLIT URBANISTIK, ARKITEKTONIK, TRADICIONAL Të QYTETIT Të KORçës</w:t>
      </w:r>
    </w:p>
    <w:p w:rsidR="003421AD" w:rsidRPr="00A15A86" w:rsidRDefault="003421AD" w:rsidP="003421AD">
      <w:pPr>
        <w:pStyle w:val="Paragrafi"/>
        <w:rPr>
          <w:szCs w:val="22"/>
        </w:rPr>
      </w:pPr>
    </w:p>
    <w:p w:rsidR="003421AD" w:rsidRPr="00A15A86" w:rsidRDefault="003421AD" w:rsidP="003421AD">
      <w:pPr>
        <w:pStyle w:val="NeniNr"/>
        <w:rPr>
          <w:szCs w:val="22"/>
        </w:rPr>
      </w:pPr>
      <w:r w:rsidRPr="00A15A86">
        <w:rPr>
          <w:szCs w:val="22"/>
        </w:rPr>
        <w:t>Neni 1</w:t>
      </w:r>
    </w:p>
    <w:p w:rsidR="003421AD" w:rsidRPr="00A15A86" w:rsidRDefault="007C67FD" w:rsidP="003421AD">
      <w:pPr>
        <w:pStyle w:val="NeniTitull"/>
        <w:rPr>
          <w:szCs w:val="22"/>
        </w:rPr>
      </w:pPr>
      <w:r w:rsidRPr="00A15A86">
        <w:rPr>
          <w:szCs w:val="22"/>
        </w:rPr>
        <w:t>Që</w:t>
      </w:r>
      <w:r w:rsidR="003421AD" w:rsidRPr="00A15A86">
        <w:rPr>
          <w:szCs w:val="22"/>
        </w:rPr>
        <w:t>llimi dhe objektivat</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Kjo rregullore ka për qëllim përcaktimin e rregullave për administrimin, m</w:t>
      </w:r>
      <w:r w:rsidR="00D53B3C" w:rsidRPr="00A15A86">
        <w:rPr>
          <w:szCs w:val="22"/>
        </w:rPr>
        <w:t>brojtjen,</w:t>
      </w:r>
      <w:r w:rsidRPr="00A15A86">
        <w:rPr>
          <w:szCs w:val="22"/>
        </w:rPr>
        <w:t xml:space="preserve"> konservimin dhe restaurimin e</w:t>
      </w:r>
      <w:r w:rsidR="00D53B3C" w:rsidRPr="00A15A86">
        <w:rPr>
          <w:szCs w:val="22"/>
        </w:rPr>
        <w:t xml:space="preserve"> qendrës historike dhe ansamblit urbanistik, arkitektonik, t</w:t>
      </w:r>
      <w:r w:rsidRPr="00A15A86">
        <w:rPr>
          <w:szCs w:val="22"/>
        </w:rPr>
        <w:t>radicional të qytetit të Kor</w:t>
      </w:r>
      <w:r w:rsidR="007C67FD" w:rsidRPr="00A15A86">
        <w:rPr>
          <w:szCs w:val="22"/>
        </w:rPr>
        <w:t>ç</w:t>
      </w:r>
      <w:r w:rsidRPr="00A15A86">
        <w:rPr>
          <w:szCs w:val="22"/>
        </w:rPr>
        <w:t>ës.</w:t>
      </w:r>
    </w:p>
    <w:p w:rsidR="003421AD" w:rsidRPr="00A15A86" w:rsidRDefault="007C67FD" w:rsidP="003421AD">
      <w:pPr>
        <w:pStyle w:val="Paragrafi"/>
        <w:rPr>
          <w:szCs w:val="22"/>
        </w:rPr>
      </w:pPr>
      <w:r w:rsidRPr="00A15A86">
        <w:rPr>
          <w:szCs w:val="22"/>
        </w:rPr>
        <w:t>Objektivat kryesorë</w:t>
      </w:r>
      <w:r w:rsidR="003421AD" w:rsidRPr="00A15A86">
        <w:rPr>
          <w:szCs w:val="22"/>
        </w:rPr>
        <w:t xml:space="preserve"> të kësaj rregull</w:t>
      </w:r>
      <w:r w:rsidRPr="00A15A86">
        <w:rPr>
          <w:szCs w:val="22"/>
        </w:rPr>
        <w:t>o</w:t>
      </w:r>
      <w:r w:rsidR="003421AD" w:rsidRPr="00A15A86">
        <w:rPr>
          <w:szCs w:val="22"/>
        </w:rPr>
        <w:t>reje janë</w:t>
      </w:r>
      <w:r w:rsidR="00D53B3C" w:rsidRPr="00A15A86">
        <w:rPr>
          <w:szCs w:val="22"/>
        </w:rPr>
        <w:t>:</w:t>
      </w:r>
    </w:p>
    <w:p w:rsidR="003421AD" w:rsidRPr="00A15A86" w:rsidRDefault="00D53B3C" w:rsidP="003421AD">
      <w:pPr>
        <w:pStyle w:val="Paragrafi"/>
        <w:rPr>
          <w:szCs w:val="22"/>
        </w:rPr>
      </w:pPr>
      <w:r w:rsidRPr="00A15A86">
        <w:rPr>
          <w:szCs w:val="22"/>
        </w:rPr>
        <w:t>1. Administrimi i qendrës historike dhe ansamblit u</w:t>
      </w:r>
      <w:r w:rsidR="003421AD" w:rsidRPr="00A15A86">
        <w:rPr>
          <w:szCs w:val="22"/>
        </w:rPr>
        <w:t>rbanistik</w:t>
      </w:r>
      <w:r w:rsidRPr="00A15A86">
        <w:rPr>
          <w:szCs w:val="22"/>
        </w:rPr>
        <w:t>, a</w:t>
      </w:r>
      <w:r w:rsidR="003421AD" w:rsidRPr="00A15A86">
        <w:rPr>
          <w:szCs w:val="22"/>
        </w:rPr>
        <w:t>rkitektonik</w:t>
      </w:r>
      <w:r w:rsidRPr="00A15A86">
        <w:rPr>
          <w:szCs w:val="22"/>
        </w:rPr>
        <w:t>, tradicional të qytetit të Korç</w:t>
      </w:r>
      <w:r w:rsidR="003421AD" w:rsidRPr="00A15A86">
        <w:rPr>
          <w:szCs w:val="22"/>
        </w:rPr>
        <w:t>ës</w:t>
      </w:r>
      <w:r w:rsidRPr="00A15A86">
        <w:rPr>
          <w:szCs w:val="22"/>
        </w:rPr>
        <w:t>,</w:t>
      </w:r>
      <w:r w:rsidR="003421AD" w:rsidRPr="00A15A86">
        <w:rPr>
          <w:szCs w:val="22"/>
        </w:rPr>
        <w:t xml:space="preserve"> sipas hartës</w:t>
      </w:r>
      <w:r w:rsidRPr="00A15A86">
        <w:rPr>
          <w:szCs w:val="22"/>
        </w:rPr>
        <w:t xml:space="preserve"> që i bashkë</w:t>
      </w:r>
      <w:r w:rsidR="003421AD" w:rsidRPr="00A15A86">
        <w:rPr>
          <w:szCs w:val="22"/>
        </w:rPr>
        <w:t>ngjitet kësaj rregulloreje si pjesë integrale e saj.</w:t>
      </w:r>
    </w:p>
    <w:p w:rsidR="003421AD" w:rsidRPr="00A15A86" w:rsidRDefault="003421AD" w:rsidP="003421AD">
      <w:pPr>
        <w:pStyle w:val="Paragrafi"/>
        <w:rPr>
          <w:szCs w:val="22"/>
        </w:rPr>
      </w:pPr>
      <w:r w:rsidRPr="00A15A86">
        <w:rPr>
          <w:szCs w:val="22"/>
        </w:rPr>
        <w:t xml:space="preserve">2. Mbrojtja, konservimi dhe restaurimi i </w:t>
      </w:r>
      <w:r w:rsidR="00D53B3C" w:rsidRPr="00A15A86">
        <w:rPr>
          <w:szCs w:val="22"/>
        </w:rPr>
        <w:t>vlerave historiko-kulturore të qendrës historike dhe ansamblit u</w:t>
      </w:r>
      <w:r w:rsidRPr="00A15A86">
        <w:rPr>
          <w:szCs w:val="22"/>
        </w:rPr>
        <w:t>rbanistik</w:t>
      </w:r>
      <w:r w:rsidR="00D53B3C" w:rsidRPr="00A15A86">
        <w:rPr>
          <w:szCs w:val="22"/>
        </w:rPr>
        <w:t>, a</w:t>
      </w:r>
      <w:r w:rsidRPr="00A15A86">
        <w:rPr>
          <w:szCs w:val="22"/>
        </w:rPr>
        <w:t>rkitektonik</w:t>
      </w:r>
      <w:r w:rsidR="00D53B3C" w:rsidRPr="00A15A86">
        <w:rPr>
          <w:szCs w:val="22"/>
        </w:rPr>
        <w:t>, t</w:t>
      </w:r>
      <w:r w:rsidR="007C67FD" w:rsidRPr="00A15A86">
        <w:rPr>
          <w:szCs w:val="22"/>
        </w:rPr>
        <w:t>radicion</w:t>
      </w:r>
      <w:r w:rsidRPr="00A15A86">
        <w:rPr>
          <w:szCs w:val="22"/>
        </w:rPr>
        <w:t>al të qytetit të Korçës.</w:t>
      </w:r>
    </w:p>
    <w:p w:rsidR="003421AD" w:rsidRPr="00A15A86" w:rsidRDefault="00D53B3C" w:rsidP="003421AD">
      <w:pPr>
        <w:pStyle w:val="Paragrafi"/>
        <w:rPr>
          <w:szCs w:val="22"/>
        </w:rPr>
      </w:pPr>
      <w:r w:rsidRPr="00A15A86">
        <w:rPr>
          <w:szCs w:val="22"/>
        </w:rPr>
        <w:t>3. Mënyrat e b</w:t>
      </w:r>
      <w:r w:rsidR="003421AD" w:rsidRPr="00A15A86">
        <w:rPr>
          <w:szCs w:val="22"/>
        </w:rPr>
        <w:t xml:space="preserve">ashkëpunimit me njësitë e qeverisjes vendore të qytetit të Korçës për administrimin, mbrojtjen dhe </w:t>
      </w:r>
      <w:r w:rsidR="002E497F" w:rsidRPr="00A15A86">
        <w:rPr>
          <w:szCs w:val="22"/>
        </w:rPr>
        <w:t>restaurim</w:t>
      </w:r>
      <w:r w:rsidRPr="00A15A86">
        <w:rPr>
          <w:szCs w:val="22"/>
        </w:rPr>
        <w:t>in e vlerave të trashëgim</w:t>
      </w:r>
      <w:r w:rsidR="00B2148B" w:rsidRPr="00A15A86">
        <w:rPr>
          <w:szCs w:val="22"/>
        </w:rPr>
        <w:t>isë kult</w:t>
      </w:r>
      <w:r w:rsidR="0022123A" w:rsidRPr="00A15A86">
        <w:rPr>
          <w:szCs w:val="22"/>
        </w:rPr>
        <w:t>urore të qendrës historike dhe a</w:t>
      </w:r>
      <w:r w:rsidR="00B2148B" w:rsidRPr="00A15A86">
        <w:rPr>
          <w:szCs w:val="22"/>
        </w:rPr>
        <w:t>nsam</w:t>
      </w:r>
      <w:r w:rsidR="0022123A" w:rsidRPr="00A15A86">
        <w:rPr>
          <w:szCs w:val="22"/>
        </w:rPr>
        <w:t>blit urbanistik</w:t>
      </w:r>
      <w:r w:rsidR="002E497F" w:rsidRPr="00A15A86">
        <w:rPr>
          <w:szCs w:val="22"/>
        </w:rPr>
        <w:t>,</w:t>
      </w:r>
      <w:r w:rsidR="0022123A" w:rsidRPr="00A15A86">
        <w:rPr>
          <w:szCs w:val="22"/>
        </w:rPr>
        <w:t xml:space="preserve"> arkitektonik</w:t>
      </w:r>
      <w:r w:rsidR="002E497F" w:rsidRPr="00A15A86">
        <w:rPr>
          <w:szCs w:val="22"/>
        </w:rPr>
        <w:t>,</w:t>
      </w:r>
      <w:r w:rsidR="0022123A" w:rsidRPr="00A15A86">
        <w:rPr>
          <w:szCs w:val="22"/>
        </w:rPr>
        <w:t xml:space="preserve"> t</w:t>
      </w:r>
      <w:r w:rsidR="003421AD" w:rsidRPr="00A15A86">
        <w:rPr>
          <w:szCs w:val="22"/>
        </w:rPr>
        <w:t>radicional të qytetit të Korçës.</w:t>
      </w:r>
    </w:p>
    <w:p w:rsidR="003421AD" w:rsidRPr="00A15A86" w:rsidRDefault="003421AD" w:rsidP="003421AD">
      <w:pPr>
        <w:pStyle w:val="Paragrafi"/>
        <w:rPr>
          <w:szCs w:val="22"/>
        </w:rPr>
      </w:pPr>
    </w:p>
    <w:p w:rsidR="003421AD" w:rsidRPr="00A15A86" w:rsidRDefault="003421AD" w:rsidP="003421AD">
      <w:pPr>
        <w:pStyle w:val="NeniNr"/>
        <w:rPr>
          <w:szCs w:val="22"/>
        </w:rPr>
      </w:pPr>
      <w:r w:rsidRPr="00A15A86">
        <w:rPr>
          <w:szCs w:val="22"/>
        </w:rPr>
        <w:t>Neni 2</w:t>
      </w:r>
    </w:p>
    <w:p w:rsidR="0022123A" w:rsidRPr="00A15A86" w:rsidRDefault="002E497F" w:rsidP="003421AD">
      <w:pPr>
        <w:pStyle w:val="NeniTitull"/>
        <w:rPr>
          <w:szCs w:val="22"/>
        </w:rPr>
      </w:pPr>
      <w:r w:rsidRPr="00A15A86">
        <w:rPr>
          <w:szCs w:val="22"/>
        </w:rPr>
        <w:t>Struktura e qendrë</w:t>
      </w:r>
      <w:r w:rsidR="0022123A" w:rsidRPr="00A15A86">
        <w:rPr>
          <w:szCs w:val="22"/>
        </w:rPr>
        <w:t>s historike dhe ansamblit urbanistik</w:t>
      </w:r>
      <w:r w:rsidRPr="00A15A86">
        <w:rPr>
          <w:szCs w:val="22"/>
        </w:rPr>
        <w:t>,</w:t>
      </w:r>
      <w:r w:rsidR="0022123A" w:rsidRPr="00A15A86">
        <w:rPr>
          <w:szCs w:val="22"/>
        </w:rPr>
        <w:t xml:space="preserve"> arkitektonik</w:t>
      </w:r>
      <w:r w:rsidRPr="00A15A86">
        <w:rPr>
          <w:szCs w:val="22"/>
        </w:rPr>
        <w:t>,</w:t>
      </w:r>
      <w:r w:rsidR="0022123A" w:rsidRPr="00A15A86">
        <w:rPr>
          <w:szCs w:val="22"/>
        </w:rPr>
        <w:t xml:space="preserve"> </w:t>
      </w:r>
    </w:p>
    <w:p w:rsidR="003421AD" w:rsidRPr="00A15A86" w:rsidRDefault="0022123A" w:rsidP="003421AD">
      <w:pPr>
        <w:pStyle w:val="NeniTitull"/>
        <w:rPr>
          <w:szCs w:val="22"/>
        </w:rPr>
      </w:pPr>
      <w:r w:rsidRPr="00A15A86">
        <w:rPr>
          <w:szCs w:val="22"/>
        </w:rPr>
        <w:t>t</w:t>
      </w:r>
      <w:r w:rsidR="003421AD" w:rsidRPr="00A15A86">
        <w:rPr>
          <w:szCs w:val="22"/>
        </w:rPr>
        <w:t>radicional të qytetit të Korçës</w:t>
      </w:r>
    </w:p>
    <w:p w:rsidR="003421AD" w:rsidRPr="00A15A86" w:rsidRDefault="003421AD" w:rsidP="003421AD">
      <w:pPr>
        <w:pStyle w:val="Paragrafi"/>
        <w:rPr>
          <w:szCs w:val="22"/>
        </w:rPr>
      </w:pPr>
    </w:p>
    <w:p w:rsidR="003421AD" w:rsidRPr="00A15A86" w:rsidRDefault="0022123A" w:rsidP="003421AD">
      <w:pPr>
        <w:pStyle w:val="Paragrafi"/>
        <w:rPr>
          <w:szCs w:val="22"/>
        </w:rPr>
      </w:pPr>
      <w:r w:rsidRPr="00A15A86">
        <w:rPr>
          <w:szCs w:val="22"/>
        </w:rPr>
        <w:t>Qendra historike dhe ansambli urbanistik</w:t>
      </w:r>
      <w:r w:rsidR="002E497F" w:rsidRPr="00A15A86">
        <w:rPr>
          <w:szCs w:val="22"/>
        </w:rPr>
        <w:t>,</w:t>
      </w:r>
      <w:r w:rsidRPr="00A15A86">
        <w:rPr>
          <w:szCs w:val="22"/>
        </w:rPr>
        <w:t xml:space="preserve"> arkitektonik</w:t>
      </w:r>
      <w:r w:rsidR="002E497F" w:rsidRPr="00A15A86">
        <w:rPr>
          <w:szCs w:val="22"/>
        </w:rPr>
        <w:t>,</w:t>
      </w:r>
      <w:r w:rsidRPr="00A15A86">
        <w:rPr>
          <w:szCs w:val="22"/>
        </w:rPr>
        <w:t xml:space="preserve"> t</w:t>
      </w:r>
      <w:r w:rsidR="003421AD" w:rsidRPr="00A15A86">
        <w:rPr>
          <w:szCs w:val="22"/>
        </w:rPr>
        <w:t>radicional i qytetit të konsiderohen si n</w:t>
      </w:r>
      <w:r w:rsidRPr="00A15A86">
        <w:rPr>
          <w:szCs w:val="22"/>
        </w:rPr>
        <w:t>jë nga dokumentet më</w:t>
      </w:r>
      <w:r w:rsidR="003421AD" w:rsidRPr="00A15A86">
        <w:rPr>
          <w:szCs w:val="22"/>
        </w:rPr>
        <w:t xml:space="preserve"> au</w:t>
      </w:r>
      <w:r w:rsidR="002E497F" w:rsidRPr="00A15A86">
        <w:rPr>
          <w:szCs w:val="22"/>
        </w:rPr>
        <w:t>tentike</w:t>
      </w:r>
      <w:r w:rsidRPr="00A15A86">
        <w:rPr>
          <w:szCs w:val="22"/>
        </w:rPr>
        <w:t xml:space="preserve"> të historisë së zhvillim</w:t>
      </w:r>
      <w:r w:rsidR="003421AD" w:rsidRPr="00A15A86">
        <w:rPr>
          <w:szCs w:val="22"/>
        </w:rPr>
        <w:t>it të këtij qyte</w:t>
      </w:r>
      <w:r w:rsidR="00574AD3" w:rsidRPr="00A15A86">
        <w:rPr>
          <w:szCs w:val="22"/>
        </w:rPr>
        <w:t>ti, si pjesë e trashëgimisë k</w:t>
      </w:r>
      <w:r w:rsidR="003421AD" w:rsidRPr="00A15A86">
        <w:rPr>
          <w:szCs w:val="22"/>
        </w:rPr>
        <w:t>ulturore dhe si të tilla i nënshtrohen l</w:t>
      </w:r>
      <w:r w:rsidR="00574AD3" w:rsidRPr="00A15A86">
        <w:rPr>
          <w:szCs w:val="22"/>
        </w:rPr>
        <w:t>igjit nr.9048, datë 7.4.2003 “Për trashëgiminë k</w:t>
      </w:r>
      <w:r w:rsidR="003421AD" w:rsidRPr="00A15A86">
        <w:rPr>
          <w:szCs w:val="22"/>
        </w:rPr>
        <w:t>ulturore”. Ato përbëhen nga:</w:t>
      </w:r>
    </w:p>
    <w:p w:rsidR="003421AD" w:rsidRPr="00A15A86" w:rsidRDefault="00574AD3" w:rsidP="003421AD">
      <w:pPr>
        <w:pStyle w:val="Paragrafi"/>
        <w:rPr>
          <w:szCs w:val="22"/>
        </w:rPr>
      </w:pPr>
      <w:r w:rsidRPr="00A15A86">
        <w:rPr>
          <w:szCs w:val="22"/>
        </w:rPr>
        <w:t>1. qendra h</w:t>
      </w:r>
      <w:r w:rsidR="003421AD" w:rsidRPr="00A15A86">
        <w:rPr>
          <w:szCs w:val="22"/>
        </w:rPr>
        <w:t>istorike, e cila përfshin:</w:t>
      </w:r>
    </w:p>
    <w:p w:rsidR="003421AD" w:rsidRPr="00A15A86" w:rsidRDefault="00C034AD" w:rsidP="003421AD">
      <w:pPr>
        <w:pStyle w:val="Paragrafi"/>
        <w:rPr>
          <w:szCs w:val="22"/>
        </w:rPr>
      </w:pPr>
      <w:r w:rsidRPr="00A15A86">
        <w:rPr>
          <w:szCs w:val="22"/>
        </w:rPr>
        <w:t>a)</w:t>
      </w:r>
      <w:r w:rsidR="00574AD3" w:rsidRPr="00A15A86">
        <w:rPr>
          <w:szCs w:val="22"/>
        </w:rPr>
        <w:t xml:space="preserve"> ansam</w:t>
      </w:r>
      <w:r w:rsidRPr="00A15A86">
        <w:rPr>
          <w:szCs w:val="22"/>
        </w:rPr>
        <w:t>blin mbi p</w:t>
      </w:r>
      <w:r w:rsidR="003421AD" w:rsidRPr="00A15A86">
        <w:rPr>
          <w:szCs w:val="22"/>
        </w:rPr>
        <w:t xml:space="preserve">ërmendoren e “Luftëtarit të Panjohur” në lagjen 3, i cili konsiderohet si ansambli </w:t>
      </w:r>
      <w:r w:rsidRPr="00A15A86">
        <w:rPr>
          <w:szCs w:val="22"/>
        </w:rPr>
        <w:t>më i vjetër i qytetit të Ko</w:t>
      </w:r>
      <w:r w:rsidR="003421AD" w:rsidRPr="00A15A86">
        <w:rPr>
          <w:szCs w:val="22"/>
        </w:rPr>
        <w:t>rçës.</w:t>
      </w:r>
    </w:p>
    <w:p w:rsidR="003421AD" w:rsidRPr="00A15A86" w:rsidRDefault="00C034AD" w:rsidP="003421AD">
      <w:pPr>
        <w:pStyle w:val="Paragrafi"/>
        <w:rPr>
          <w:szCs w:val="22"/>
        </w:rPr>
      </w:pPr>
      <w:r w:rsidRPr="00A15A86">
        <w:rPr>
          <w:szCs w:val="22"/>
        </w:rPr>
        <w:t>b) Ansamblet në të dy krahët e b</w:t>
      </w:r>
      <w:r w:rsidR="003421AD" w:rsidRPr="00A15A86">
        <w:rPr>
          <w:szCs w:val="22"/>
        </w:rPr>
        <w:t xml:space="preserve">ulevardit “Republika” në lagjet 1,2,11 dhe që vazhdon duke përfshirë thuajse tërësisht lagjen 12. Këto ansamble përfaqësojnë periudhën e zhvillimit të planifikuar të qytetit </w:t>
      </w:r>
      <w:r w:rsidRPr="00A15A86">
        <w:rPr>
          <w:szCs w:val="22"/>
        </w:rPr>
        <w:t>nga 1850 deri në fillim të shekullit</w:t>
      </w:r>
      <w:r w:rsidR="003421AD" w:rsidRPr="00A15A86">
        <w:rPr>
          <w:szCs w:val="22"/>
        </w:rPr>
        <w:t xml:space="preserve"> XX.</w:t>
      </w:r>
    </w:p>
    <w:p w:rsidR="003421AD" w:rsidRPr="00A15A86" w:rsidRDefault="00C034AD" w:rsidP="003421AD">
      <w:pPr>
        <w:pStyle w:val="Paragrafi"/>
        <w:rPr>
          <w:szCs w:val="22"/>
        </w:rPr>
      </w:pPr>
      <w:r w:rsidRPr="00A15A86">
        <w:rPr>
          <w:szCs w:val="22"/>
        </w:rPr>
        <w:t>c)</w:t>
      </w:r>
      <w:r w:rsidR="002E497F" w:rsidRPr="00A15A86">
        <w:rPr>
          <w:szCs w:val="22"/>
        </w:rPr>
        <w:t xml:space="preserve"> Ansambli i t</w:t>
      </w:r>
      <w:r w:rsidR="003421AD" w:rsidRPr="00A15A86">
        <w:rPr>
          <w:szCs w:val="22"/>
        </w:rPr>
        <w:t>r</w:t>
      </w:r>
      <w:r w:rsidR="002E497F" w:rsidRPr="00A15A86">
        <w:rPr>
          <w:szCs w:val="22"/>
        </w:rPr>
        <w:t>egut të v</w:t>
      </w:r>
      <w:r w:rsidRPr="00A15A86">
        <w:rPr>
          <w:szCs w:val="22"/>
        </w:rPr>
        <w:t>jetër të qytetit, që përf</w:t>
      </w:r>
      <w:r w:rsidR="00C24152" w:rsidRPr="00A15A86">
        <w:rPr>
          <w:szCs w:val="22"/>
        </w:rPr>
        <w:t>shin edhe territorin pë</w:t>
      </w:r>
      <w:r w:rsidR="003421AD" w:rsidRPr="00A15A86">
        <w:rPr>
          <w:szCs w:val="22"/>
        </w:rPr>
        <w:t>rreth xhamisë së Ilias Mirahorit,</w:t>
      </w:r>
    </w:p>
    <w:p w:rsidR="003421AD" w:rsidRPr="00A15A86" w:rsidRDefault="003421AD" w:rsidP="003421AD">
      <w:pPr>
        <w:pStyle w:val="Paragrafi"/>
        <w:rPr>
          <w:szCs w:val="22"/>
        </w:rPr>
      </w:pPr>
      <w:r w:rsidRPr="00A15A86">
        <w:rPr>
          <w:szCs w:val="22"/>
        </w:rPr>
        <w:t>sipas hartës bashkëngjitur</w:t>
      </w:r>
      <w:r w:rsidR="002E497F" w:rsidRPr="00A15A86">
        <w:rPr>
          <w:szCs w:val="22"/>
        </w:rPr>
        <w:t>.</w:t>
      </w:r>
    </w:p>
    <w:p w:rsidR="003421AD" w:rsidRPr="00A15A86" w:rsidRDefault="00C24152" w:rsidP="003421AD">
      <w:pPr>
        <w:pStyle w:val="Paragrafi"/>
        <w:rPr>
          <w:szCs w:val="22"/>
        </w:rPr>
      </w:pPr>
      <w:r w:rsidRPr="00A15A86">
        <w:rPr>
          <w:szCs w:val="22"/>
        </w:rPr>
        <w:t>2. Ansambli urbanistik</w:t>
      </w:r>
      <w:r w:rsidR="002E497F" w:rsidRPr="00A15A86">
        <w:rPr>
          <w:szCs w:val="22"/>
        </w:rPr>
        <w:t>,</w:t>
      </w:r>
      <w:r w:rsidRPr="00A15A86">
        <w:rPr>
          <w:szCs w:val="22"/>
        </w:rPr>
        <w:t xml:space="preserve"> a</w:t>
      </w:r>
      <w:r w:rsidR="003421AD" w:rsidRPr="00A15A86">
        <w:rPr>
          <w:szCs w:val="22"/>
        </w:rPr>
        <w:t>rkitektonik</w:t>
      </w:r>
      <w:r w:rsidRPr="00A15A86">
        <w:rPr>
          <w:szCs w:val="22"/>
        </w:rPr>
        <w:t>, t</w:t>
      </w:r>
      <w:r w:rsidR="003421AD" w:rsidRPr="00A15A86">
        <w:rPr>
          <w:szCs w:val="22"/>
        </w:rPr>
        <w:t>radicional, i cili përfshin kre</w:t>
      </w:r>
      <w:r w:rsidR="007D794C" w:rsidRPr="00A15A86">
        <w:rPr>
          <w:szCs w:val="22"/>
        </w:rPr>
        <w:t>jtësisht lagjet 1,2,3,1</w:t>
      </w:r>
      <w:r w:rsidR="003421AD" w:rsidRPr="00A15A86">
        <w:rPr>
          <w:szCs w:val="22"/>
        </w:rPr>
        <w:t>1,12 dhe pjesërisht lagjet 7,8 e 9. Ai kufizohet:</w:t>
      </w:r>
    </w:p>
    <w:p w:rsidR="003421AD" w:rsidRPr="00A15A86" w:rsidRDefault="002E497F" w:rsidP="003421AD">
      <w:pPr>
        <w:pStyle w:val="Paragrafi"/>
        <w:rPr>
          <w:szCs w:val="22"/>
        </w:rPr>
      </w:pPr>
      <w:r w:rsidRPr="00A15A86">
        <w:rPr>
          <w:szCs w:val="22"/>
        </w:rPr>
        <w:t>- n</w:t>
      </w:r>
      <w:r w:rsidR="007D794C" w:rsidRPr="00A15A86">
        <w:rPr>
          <w:szCs w:val="22"/>
        </w:rPr>
        <w:t>ë veri: me b</w:t>
      </w:r>
      <w:r w:rsidR="003421AD" w:rsidRPr="00A15A86">
        <w:rPr>
          <w:szCs w:val="22"/>
        </w:rPr>
        <w:t>ulevard</w:t>
      </w:r>
      <w:r w:rsidRPr="00A15A86">
        <w:rPr>
          <w:szCs w:val="22"/>
        </w:rPr>
        <w:t>in</w:t>
      </w:r>
      <w:r w:rsidR="003421AD" w:rsidRPr="00A15A86">
        <w:rPr>
          <w:szCs w:val="22"/>
        </w:rPr>
        <w:t xml:space="preserve"> “Gjergj Kastrioti</w:t>
      </w:r>
      <w:r w:rsidR="007D794C" w:rsidRPr="00A15A86">
        <w:rPr>
          <w:szCs w:val="22"/>
        </w:rPr>
        <w:t>”</w:t>
      </w:r>
      <w:r w:rsidR="003421AD" w:rsidRPr="00A15A86">
        <w:rPr>
          <w:szCs w:val="22"/>
        </w:rPr>
        <w:t xml:space="preserve"> dhe rrugën</w:t>
      </w:r>
      <w:r w:rsidR="00EB22B1" w:rsidRPr="00A15A86">
        <w:rPr>
          <w:szCs w:val="22"/>
        </w:rPr>
        <w:t xml:space="preserve"> nacionale që vazhdon përgjatë p</w:t>
      </w:r>
      <w:r w:rsidR="003421AD" w:rsidRPr="00A15A86">
        <w:rPr>
          <w:szCs w:val="22"/>
        </w:rPr>
        <w:t>arkut “Rinia”</w:t>
      </w:r>
      <w:r w:rsidRPr="00A15A86">
        <w:rPr>
          <w:szCs w:val="22"/>
        </w:rPr>
        <w:t>;</w:t>
      </w:r>
    </w:p>
    <w:p w:rsidR="003421AD" w:rsidRPr="00A15A86" w:rsidRDefault="002E497F" w:rsidP="003421AD">
      <w:pPr>
        <w:pStyle w:val="Paragrafi"/>
        <w:rPr>
          <w:szCs w:val="22"/>
        </w:rPr>
      </w:pPr>
      <w:r w:rsidRPr="00A15A86">
        <w:rPr>
          <w:szCs w:val="22"/>
        </w:rPr>
        <w:t>- n</w:t>
      </w:r>
      <w:r w:rsidR="007D794C" w:rsidRPr="00A15A86">
        <w:rPr>
          <w:szCs w:val="22"/>
        </w:rPr>
        <w:t>ë lindje: me k</w:t>
      </w:r>
      <w:r w:rsidR="003421AD" w:rsidRPr="00A15A86">
        <w:rPr>
          <w:szCs w:val="22"/>
        </w:rPr>
        <w:t xml:space="preserve">odrat </w:t>
      </w:r>
      <w:r w:rsidRPr="00A15A86">
        <w:rPr>
          <w:szCs w:val="22"/>
        </w:rPr>
        <w:t xml:space="preserve"> e qytetit dhe kodrën e Shën Tha</w:t>
      </w:r>
      <w:r w:rsidR="00E047DC" w:rsidRPr="00A15A86">
        <w:rPr>
          <w:szCs w:val="22"/>
        </w:rPr>
        <w:t>nasit;</w:t>
      </w:r>
    </w:p>
    <w:p w:rsidR="003421AD" w:rsidRPr="00A15A86" w:rsidRDefault="00E047DC" w:rsidP="003421AD">
      <w:pPr>
        <w:pStyle w:val="Paragrafi"/>
        <w:rPr>
          <w:szCs w:val="22"/>
          <w:lang w:val="it-IT"/>
        </w:rPr>
      </w:pPr>
      <w:r w:rsidRPr="00A15A86">
        <w:rPr>
          <w:szCs w:val="22"/>
          <w:lang w:val="it-IT"/>
        </w:rPr>
        <w:t>- në</w:t>
      </w:r>
      <w:r w:rsidR="007D794C" w:rsidRPr="00A15A86">
        <w:rPr>
          <w:szCs w:val="22"/>
          <w:lang w:val="it-IT"/>
        </w:rPr>
        <w:t xml:space="preserve"> jug: me s</w:t>
      </w:r>
      <w:r w:rsidR="003421AD" w:rsidRPr="00A15A86">
        <w:rPr>
          <w:szCs w:val="22"/>
          <w:lang w:val="it-IT"/>
        </w:rPr>
        <w:t>hëtitore “Fan S. Noli</w:t>
      </w:r>
      <w:r w:rsidR="007D794C" w:rsidRPr="00A15A86">
        <w:rPr>
          <w:szCs w:val="22"/>
          <w:lang w:val="it-IT"/>
        </w:rPr>
        <w:t>”, që vazhdon ng</w:t>
      </w:r>
      <w:r w:rsidRPr="00A15A86">
        <w:rPr>
          <w:szCs w:val="22"/>
          <w:lang w:val="it-IT"/>
        </w:rPr>
        <w:t>a qendra s</w:t>
      </w:r>
      <w:r w:rsidR="00EB22B1" w:rsidRPr="00A15A86">
        <w:rPr>
          <w:szCs w:val="22"/>
          <w:lang w:val="it-IT"/>
        </w:rPr>
        <w:t>pit</w:t>
      </w:r>
      <w:r w:rsidR="007D794C" w:rsidRPr="00A15A86">
        <w:rPr>
          <w:szCs w:val="22"/>
          <w:lang w:val="it-IT"/>
        </w:rPr>
        <w:t>alo</w:t>
      </w:r>
      <w:r w:rsidRPr="00A15A86">
        <w:rPr>
          <w:szCs w:val="22"/>
          <w:lang w:val="it-IT"/>
        </w:rPr>
        <w:t>re deri te b</w:t>
      </w:r>
      <w:r w:rsidR="003421AD" w:rsidRPr="00A15A86">
        <w:rPr>
          <w:szCs w:val="22"/>
          <w:lang w:val="it-IT"/>
        </w:rPr>
        <w:t>ashkia.</w:t>
      </w:r>
    </w:p>
    <w:p w:rsidR="003421AD" w:rsidRPr="00A15A86" w:rsidRDefault="00520059" w:rsidP="007D794C">
      <w:pPr>
        <w:pStyle w:val="Paragrafi"/>
        <w:rPr>
          <w:szCs w:val="22"/>
          <w:lang w:val="it-IT"/>
        </w:rPr>
      </w:pPr>
      <w:r w:rsidRPr="00A15A86">
        <w:rPr>
          <w:szCs w:val="22"/>
          <w:lang w:val="it-IT"/>
        </w:rPr>
        <w:t>- n</w:t>
      </w:r>
      <w:r w:rsidR="007D794C" w:rsidRPr="00A15A86">
        <w:rPr>
          <w:szCs w:val="22"/>
          <w:lang w:val="it-IT"/>
        </w:rPr>
        <w:t>ë perëndim</w:t>
      </w:r>
      <w:r w:rsidR="003421AD" w:rsidRPr="00A15A86">
        <w:rPr>
          <w:szCs w:val="22"/>
          <w:lang w:val="it-IT"/>
        </w:rPr>
        <w:t>: me Rr. “Ajet Xhindolli” e me Rr.</w:t>
      </w:r>
      <w:r w:rsidR="007D794C" w:rsidRPr="00A15A86">
        <w:rPr>
          <w:szCs w:val="22"/>
          <w:lang w:val="it-IT"/>
        </w:rPr>
        <w:t xml:space="preserve"> “Haxhi Dvorani”</w:t>
      </w:r>
      <w:r w:rsidRPr="00A15A86">
        <w:rPr>
          <w:szCs w:val="22"/>
          <w:lang w:val="it-IT"/>
        </w:rPr>
        <w:t>,</w:t>
      </w:r>
      <w:r w:rsidR="007D794C" w:rsidRPr="00A15A86">
        <w:rPr>
          <w:szCs w:val="22"/>
          <w:lang w:val="it-IT"/>
        </w:rPr>
        <w:t xml:space="preserve"> që vazhdon në shëtit</w:t>
      </w:r>
      <w:r w:rsidR="003421AD" w:rsidRPr="00A15A86">
        <w:rPr>
          <w:szCs w:val="22"/>
          <w:lang w:val="it-IT"/>
        </w:rPr>
        <w:t>ore</w:t>
      </w:r>
      <w:r w:rsidRPr="00A15A86">
        <w:rPr>
          <w:szCs w:val="22"/>
          <w:lang w:val="it-IT"/>
        </w:rPr>
        <w:t>n Fan S. Noli” e te</w:t>
      </w:r>
      <w:r w:rsidR="007D794C" w:rsidRPr="00A15A86">
        <w:rPr>
          <w:szCs w:val="22"/>
          <w:lang w:val="it-IT"/>
        </w:rPr>
        <w:t xml:space="preserve"> s</w:t>
      </w:r>
      <w:r w:rsidR="003421AD" w:rsidRPr="00A15A86">
        <w:rPr>
          <w:szCs w:val="22"/>
          <w:lang w:val="it-IT"/>
        </w:rPr>
        <w:t>hkolla “The</w:t>
      </w:r>
      <w:r w:rsidR="007D794C" w:rsidRPr="00A15A86">
        <w:rPr>
          <w:szCs w:val="22"/>
          <w:lang w:val="it-IT"/>
        </w:rPr>
        <w:t>mistokli Gërmenji”, më pas tek hotel “Regency”, për të dalë në s</w:t>
      </w:r>
      <w:r w:rsidR="003421AD" w:rsidRPr="00A15A86">
        <w:rPr>
          <w:szCs w:val="22"/>
          <w:lang w:val="it-IT"/>
        </w:rPr>
        <w:t>hëtitoren</w:t>
      </w:r>
      <w:r w:rsidR="007D794C" w:rsidRPr="00A15A86">
        <w:rPr>
          <w:szCs w:val="22"/>
          <w:lang w:val="it-IT"/>
        </w:rPr>
        <w:t xml:space="preserve"> </w:t>
      </w:r>
      <w:r w:rsidR="003421AD" w:rsidRPr="00A15A86">
        <w:rPr>
          <w:szCs w:val="22"/>
          <w:lang w:val="it-IT"/>
        </w:rPr>
        <w:t xml:space="preserve">“Republika” e më pas në sheshin përpara Bankës Kombëtare, duke </w:t>
      </w:r>
      <w:r w:rsidR="007D794C" w:rsidRPr="00A15A86">
        <w:rPr>
          <w:szCs w:val="22"/>
          <w:lang w:val="it-IT"/>
        </w:rPr>
        <w:t>përfshirë këtë të fundit,</w:t>
      </w:r>
      <w:r w:rsidR="003421AD" w:rsidRPr="00A15A86">
        <w:rPr>
          <w:szCs w:val="22"/>
          <w:lang w:val="it-IT"/>
        </w:rPr>
        <w:t xml:space="preserve"> si dhe lulishten e “Shën M</w:t>
      </w:r>
      <w:r w:rsidRPr="00A15A86">
        <w:rPr>
          <w:szCs w:val="22"/>
          <w:lang w:val="it-IT"/>
        </w:rPr>
        <w:t>arisë” e duke mbyllur qarkun te</w:t>
      </w:r>
      <w:r w:rsidR="00EB22B1" w:rsidRPr="00A15A86">
        <w:rPr>
          <w:szCs w:val="22"/>
          <w:lang w:val="it-IT"/>
        </w:rPr>
        <w:t xml:space="preserve"> b</w:t>
      </w:r>
      <w:r w:rsidR="003421AD" w:rsidRPr="00A15A86">
        <w:rPr>
          <w:szCs w:val="22"/>
          <w:lang w:val="it-IT"/>
        </w:rPr>
        <w:t>ulevard</w:t>
      </w:r>
      <w:r w:rsidR="007D794C" w:rsidRPr="00A15A86">
        <w:rPr>
          <w:szCs w:val="22"/>
          <w:lang w:val="it-IT"/>
        </w:rPr>
        <w:t>i</w:t>
      </w:r>
      <w:r w:rsidR="003421AD" w:rsidRPr="00A15A86">
        <w:rPr>
          <w:szCs w:val="22"/>
          <w:lang w:val="it-IT"/>
        </w:rPr>
        <w:t xml:space="preserve"> “Gjergj Kastrioti”, sipas hartës bashkëngjitur.</w:t>
      </w:r>
    </w:p>
    <w:p w:rsidR="003421AD" w:rsidRPr="00A15A86" w:rsidRDefault="003421AD" w:rsidP="003421AD">
      <w:pPr>
        <w:pStyle w:val="Paragrafi"/>
        <w:rPr>
          <w:szCs w:val="22"/>
          <w:lang w:val="it-IT"/>
        </w:rPr>
      </w:pPr>
    </w:p>
    <w:p w:rsidR="002C551B" w:rsidRPr="00A15A86" w:rsidRDefault="002C551B" w:rsidP="003421AD">
      <w:pPr>
        <w:pStyle w:val="Paragrafi"/>
        <w:rPr>
          <w:szCs w:val="22"/>
          <w:lang w:val="it-IT"/>
        </w:rPr>
      </w:pPr>
    </w:p>
    <w:p w:rsidR="002C551B" w:rsidRPr="00A15A86" w:rsidRDefault="002C551B"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3</w:t>
      </w:r>
    </w:p>
    <w:p w:rsidR="003421AD" w:rsidRPr="00A15A86" w:rsidRDefault="007D794C" w:rsidP="003421AD">
      <w:pPr>
        <w:pStyle w:val="NeniTitull"/>
        <w:rPr>
          <w:szCs w:val="22"/>
          <w:lang w:val="it-IT"/>
        </w:rPr>
      </w:pPr>
      <w:r w:rsidRPr="00A15A86">
        <w:rPr>
          <w:szCs w:val="22"/>
          <w:lang w:val="it-IT"/>
        </w:rPr>
        <w:t>Qendra h</w:t>
      </w:r>
      <w:r w:rsidR="003421AD" w:rsidRPr="00A15A86">
        <w:rPr>
          <w:szCs w:val="22"/>
          <w:lang w:val="it-IT"/>
        </w:rPr>
        <w:t>istorike</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Qend</w:t>
      </w:r>
      <w:r w:rsidR="007D794C" w:rsidRPr="00A15A86">
        <w:rPr>
          <w:szCs w:val="22"/>
          <w:lang w:val="it-IT"/>
        </w:rPr>
        <w:t>ra h</w:t>
      </w:r>
      <w:r w:rsidRPr="00A15A86">
        <w:rPr>
          <w:szCs w:val="22"/>
          <w:lang w:val="it-IT"/>
        </w:rPr>
        <w:t xml:space="preserve">istorike është pjesa </w:t>
      </w:r>
      <w:r w:rsidR="007D794C" w:rsidRPr="00A15A86">
        <w:rPr>
          <w:szCs w:val="22"/>
          <w:lang w:val="it-IT"/>
        </w:rPr>
        <w:t>më me vlerë e qytetit të Korç</w:t>
      </w:r>
      <w:r w:rsidRPr="00A15A86">
        <w:rPr>
          <w:szCs w:val="22"/>
          <w:lang w:val="it-IT"/>
        </w:rPr>
        <w:t>ës. Ajo mbrohet në tërësi si kompleks monumental urba</w:t>
      </w:r>
      <w:r w:rsidR="0026284A" w:rsidRPr="00A15A86">
        <w:rPr>
          <w:szCs w:val="22"/>
          <w:lang w:val="it-IT"/>
        </w:rPr>
        <w:t>nistik, arkitekt</w:t>
      </w:r>
      <w:r w:rsidR="007D794C" w:rsidRPr="00A15A86">
        <w:rPr>
          <w:szCs w:val="22"/>
          <w:lang w:val="it-IT"/>
        </w:rPr>
        <w:t>onik dhe ambien</w:t>
      </w:r>
      <w:r w:rsidRPr="00A15A86">
        <w:rPr>
          <w:szCs w:val="22"/>
          <w:lang w:val="it-IT"/>
        </w:rPr>
        <w:t>tal. Në këtë zonë mund të lejohen vetëm rikonstruksione dhe restaurime të ndë</w:t>
      </w:r>
      <w:r w:rsidR="007D794C" w:rsidRPr="00A15A86">
        <w:rPr>
          <w:szCs w:val="22"/>
          <w:lang w:val="it-IT"/>
        </w:rPr>
        <w:t>rtimeve ekzistuese, të cilat kon</w:t>
      </w:r>
      <w:r w:rsidRPr="00A15A86">
        <w:rPr>
          <w:szCs w:val="22"/>
          <w:lang w:val="it-IT"/>
        </w:rPr>
        <w:t>siderohen të domosdoshme për jetë</w:t>
      </w:r>
      <w:r w:rsidR="007D794C" w:rsidRPr="00A15A86">
        <w:rPr>
          <w:szCs w:val="22"/>
          <w:lang w:val="it-IT"/>
        </w:rPr>
        <w:t>n e qendrës h</w:t>
      </w:r>
      <w:r w:rsidRPr="00A15A86">
        <w:rPr>
          <w:szCs w:val="22"/>
          <w:lang w:val="it-IT"/>
        </w:rPr>
        <w:t>ist</w:t>
      </w:r>
      <w:r w:rsidR="007D794C" w:rsidRPr="00A15A86">
        <w:rPr>
          <w:szCs w:val="22"/>
          <w:lang w:val="it-IT"/>
        </w:rPr>
        <w:t>o</w:t>
      </w:r>
      <w:r w:rsidRPr="00A15A86">
        <w:rPr>
          <w:szCs w:val="22"/>
          <w:lang w:val="it-IT"/>
        </w:rPr>
        <w:t>rike.</w:t>
      </w:r>
    </w:p>
    <w:p w:rsidR="003421AD" w:rsidRPr="00A15A86" w:rsidRDefault="00A80C9B" w:rsidP="003421AD">
      <w:pPr>
        <w:pStyle w:val="Paragrafi"/>
        <w:rPr>
          <w:szCs w:val="22"/>
          <w:lang w:val="it-IT"/>
        </w:rPr>
      </w:pPr>
      <w:r w:rsidRPr="00A15A86">
        <w:rPr>
          <w:szCs w:val="22"/>
          <w:lang w:val="it-IT"/>
        </w:rPr>
        <w:t>Projektet e restaurim</w:t>
      </w:r>
      <w:r w:rsidR="003421AD" w:rsidRPr="00A15A86">
        <w:rPr>
          <w:szCs w:val="22"/>
          <w:lang w:val="it-IT"/>
        </w:rPr>
        <w:t>it, të rikonstruksioneve dhe</w:t>
      </w:r>
      <w:r w:rsidR="00603F3F" w:rsidRPr="00A15A86">
        <w:rPr>
          <w:szCs w:val="22"/>
          <w:lang w:val="it-IT"/>
        </w:rPr>
        <w:t xml:space="preserve"> të çdo ndërhyrjeje tjetër në ob</w:t>
      </w:r>
      <w:r w:rsidR="003421AD" w:rsidRPr="00A15A86">
        <w:rPr>
          <w:szCs w:val="22"/>
          <w:lang w:val="it-IT"/>
        </w:rPr>
        <w:t>jektet-monu</w:t>
      </w:r>
      <w:r w:rsidR="00886878" w:rsidRPr="00A15A86">
        <w:rPr>
          <w:szCs w:val="22"/>
          <w:lang w:val="it-IT"/>
        </w:rPr>
        <w:t>ment kulture brenda qendrës hist</w:t>
      </w:r>
      <w:r w:rsidR="003421AD" w:rsidRPr="00A15A86">
        <w:rPr>
          <w:szCs w:val="22"/>
          <w:lang w:val="it-IT"/>
        </w:rPr>
        <w:t>orike hartohen nga Instituti i Monumenteve të Kulturës (IMK).</w:t>
      </w:r>
    </w:p>
    <w:p w:rsidR="003421AD" w:rsidRPr="00A15A86" w:rsidRDefault="00972256" w:rsidP="003421AD">
      <w:pPr>
        <w:pStyle w:val="Paragrafi"/>
        <w:rPr>
          <w:szCs w:val="22"/>
          <w:lang w:val="it-IT"/>
        </w:rPr>
      </w:pPr>
      <w:r w:rsidRPr="00A15A86">
        <w:rPr>
          <w:szCs w:val="22"/>
          <w:lang w:val="it-IT"/>
        </w:rPr>
        <w:t>Rijetëzimi dhe shf</w:t>
      </w:r>
      <w:r w:rsidR="003421AD" w:rsidRPr="00A15A86">
        <w:rPr>
          <w:szCs w:val="22"/>
          <w:lang w:val="it-IT"/>
        </w:rPr>
        <w:t>rytëzimi i monumenteve të kul</w:t>
      </w:r>
      <w:r w:rsidR="00603F3F" w:rsidRPr="00A15A86">
        <w:rPr>
          <w:szCs w:val="22"/>
          <w:lang w:val="it-IT"/>
        </w:rPr>
        <w:t>turës në qendrën histor</w:t>
      </w:r>
      <w:r w:rsidR="003421AD" w:rsidRPr="00A15A86">
        <w:rPr>
          <w:szCs w:val="22"/>
          <w:lang w:val="it-IT"/>
        </w:rPr>
        <w:t>ike, për nevoja apo qëllime administrative dhe social</w:t>
      </w:r>
      <w:r w:rsidR="00603F3F" w:rsidRPr="00A15A86">
        <w:rPr>
          <w:szCs w:val="22"/>
          <w:lang w:val="it-IT"/>
        </w:rPr>
        <w:t>-</w:t>
      </w:r>
      <w:r w:rsidR="003421AD" w:rsidRPr="00A15A86">
        <w:rPr>
          <w:szCs w:val="22"/>
          <w:lang w:val="it-IT"/>
        </w:rPr>
        <w:t>kult</w:t>
      </w:r>
      <w:r w:rsidR="00FE0728" w:rsidRPr="00A15A86">
        <w:rPr>
          <w:szCs w:val="22"/>
          <w:lang w:val="it-IT"/>
        </w:rPr>
        <w:t>urore</w:t>
      </w:r>
      <w:r w:rsidR="00886878" w:rsidRPr="00A15A86">
        <w:rPr>
          <w:szCs w:val="22"/>
          <w:lang w:val="it-IT"/>
        </w:rPr>
        <w:t>,</w:t>
      </w:r>
      <w:r w:rsidR="00603F3F" w:rsidRPr="00A15A86">
        <w:rPr>
          <w:szCs w:val="22"/>
          <w:lang w:val="it-IT"/>
        </w:rPr>
        <w:t xml:space="preserve">  mund të lejohet, por pa ce</w:t>
      </w:r>
      <w:r w:rsidR="003421AD" w:rsidRPr="00A15A86">
        <w:rPr>
          <w:szCs w:val="22"/>
          <w:lang w:val="it-IT"/>
        </w:rPr>
        <w:t>nuar vlerat për të cilat ato janë vënë në mbrojtje. Në çdo rast, leja e shfrytë</w:t>
      </w:r>
      <w:r w:rsidR="00603F3F" w:rsidRPr="00A15A86">
        <w:rPr>
          <w:szCs w:val="22"/>
          <w:lang w:val="it-IT"/>
        </w:rPr>
        <w:t>zimit për qëllimet e mësipërme bëhet sipas nenit 39 pika 2</w:t>
      </w:r>
      <w:r w:rsidR="00EB22B1" w:rsidRPr="00A15A86">
        <w:rPr>
          <w:szCs w:val="22"/>
          <w:lang w:val="it-IT"/>
        </w:rPr>
        <w:t xml:space="preserve"> të</w:t>
      </w:r>
      <w:r w:rsidR="003421AD" w:rsidRPr="00A15A86">
        <w:rPr>
          <w:szCs w:val="22"/>
          <w:lang w:val="it-IT"/>
        </w:rPr>
        <w:t xml:space="preserve"> l</w:t>
      </w:r>
      <w:r w:rsidR="00603F3F" w:rsidRPr="00A15A86">
        <w:rPr>
          <w:szCs w:val="22"/>
          <w:lang w:val="it-IT"/>
        </w:rPr>
        <w:t>igjit nr.9048, datë</w:t>
      </w:r>
      <w:r w:rsidR="00FE0728" w:rsidRPr="00A15A86">
        <w:rPr>
          <w:szCs w:val="22"/>
          <w:lang w:val="it-IT"/>
        </w:rPr>
        <w:t xml:space="preserve"> 7.4.2003 “Pë</w:t>
      </w:r>
      <w:r w:rsidR="003421AD" w:rsidRPr="00A15A86">
        <w:rPr>
          <w:szCs w:val="22"/>
          <w:lang w:val="it-IT"/>
        </w:rPr>
        <w:t>r trashëgiminë kulturore”.</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4</w:t>
      </w:r>
    </w:p>
    <w:p w:rsidR="003421AD" w:rsidRPr="00A15A86" w:rsidRDefault="00972256" w:rsidP="003421AD">
      <w:pPr>
        <w:pStyle w:val="NeniTitull"/>
        <w:rPr>
          <w:szCs w:val="22"/>
          <w:lang w:val="it-IT"/>
        </w:rPr>
      </w:pPr>
      <w:r w:rsidRPr="00A15A86">
        <w:rPr>
          <w:szCs w:val="22"/>
          <w:lang w:val="it-IT"/>
        </w:rPr>
        <w:t>Kategoritë e monumenteve të kulturë</w:t>
      </w:r>
      <w:r w:rsidR="003421AD" w:rsidRPr="00A15A86">
        <w:rPr>
          <w:szCs w:val="22"/>
          <w:lang w:val="it-IT"/>
        </w:rPr>
        <w:t>s</w:t>
      </w:r>
    </w:p>
    <w:p w:rsidR="003421AD" w:rsidRPr="00A15A86" w:rsidRDefault="003421AD" w:rsidP="003421AD">
      <w:pPr>
        <w:pStyle w:val="Paragrafi"/>
        <w:rPr>
          <w:szCs w:val="22"/>
          <w:lang w:val="it-IT"/>
        </w:rPr>
      </w:pPr>
    </w:p>
    <w:p w:rsidR="003421AD" w:rsidRPr="00A15A86" w:rsidRDefault="00972256" w:rsidP="003421AD">
      <w:pPr>
        <w:pStyle w:val="Paragrafi"/>
        <w:rPr>
          <w:szCs w:val="22"/>
          <w:lang w:val="it-IT"/>
        </w:rPr>
      </w:pPr>
      <w:r w:rsidRPr="00A15A86">
        <w:rPr>
          <w:szCs w:val="22"/>
          <w:lang w:val="it-IT"/>
        </w:rPr>
        <w:t>Monu</w:t>
      </w:r>
      <w:r w:rsidR="00FE0728" w:rsidRPr="00A15A86">
        <w:rPr>
          <w:szCs w:val="22"/>
          <w:lang w:val="it-IT"/>
        </w:rPr>
        <w:t>mentet e qendrës historike, në b</w:t>
      </w:r>
      <w:r w:rsidRPr="00A15A86">
        <w:rPr>
          <w:szCs w:val="22"/>
          <w:lang w:val="it-IT"/>
        </w:rPr>
        <w:t>azë të ligjit</w:t>
      </w:r>
      <w:r w:rsidR="00886878" w:rsidRPr="00A15A86">
        <w:rPr>
          <w:szCs w:val="22"/>
          <w:lang w:val="it-IT"/>
        </w:rPr>
        <w:t xml:space="preserve"> nr.9048, datë </w:t>
      </w:r>
      <w:r w:rsidR="00FE0728" w:rsidRPr="00A15A86">
        <w:rPr>
          <w:szCs w:val="22"/>
          <w:lang w:val="it-IT"/>
        </w:rPr>
        <w:t>7.4.2003 “Për trashëgiminë kulturore</w:t>
      </w:r>
      <w:r w:rsidR="00886878" w:rsidRPr="00A15A86">
        <w:rPr>
          <w:szCs w:val="22"/>
          <w:lang w:val="it-IT"/>
        </w:rPr>
        <w:t>”</w:t>
      </w:r>
      <w:r w:rsidR="00FE0728" w:rsidRPr="00A15A86">
        <w:rPr>
          <w:szCs w:val="22"/>
          <w:lang w:val="it-IT"/>
        </w:rPr>
        <w:t>, grupohen sipas vlerës n</w:t>
      </w:r>
      <w:r w:rsidR="003421AD" w:rsidRPr="00A15A86">
        <w:rPr>
          <w:szCs w:val="22"/>
          <w:lang w:val="it-IT"/>
        </w:rPr>
        <w:t>ë dy kategori: monumente t</w:t>
      </w:r>
      <w:r w:rsidR="00FE0728" w:rsidRPr="00A15A86">
        <w:rPr>
          <w:szCs w:val="22"/>
          <w:lang w:val="it-IT"/>
        </w:rPr>
        <w:t>ë kategori</w:t>
      </w:r>
      <w:r w:rsidR="00886878" w:rsidRPr="00A15A86">
        <w:rPr>
          <w:szCs w:val="22"/>
          <w:lang w:val="it-IT"/>
        </w:rPr>
        <w:t>së</w:t>
      </w:r>
      <w:r w:rsidR="00FE0728" w:rsidRPr="00A15A86">
        <w:rPr>
          <w:szCs w:val="22"/>
          <w:lang w:val="it-IT"/>
        </w:rPr>
        <w:t xml:space="preserve"> së I-rë dhe monumente të kategorisë së II</w:t>
      </w:r>
      <w:r w:rsidR="003421AD" w:rsidRPr="00A15A86">
        <w:rPr>
          <w:szCs w:val="22"/>
          <w:lang w:val="it-IT"/>
        </w:rPr>
        <w:t>-të.</w:t>
      </w:r>
    </w:p>
    <w:p w:rsidR="003421AD" w:rsidRPr="00A15A86" w:rsidRDefault="00FE0728" w:rsidP="003421AD">
      <w:pPr>
        <w:pStyle w:val="Paragrafi"/>
        <w:rPr>
          <w:szCs w:val="22"/>
          <w:lang w:val="it-IT"/>
        </w:rPr>
      </w:pPr>
      <w:r w:rsidRPr="00A15A86">
        <w:rPr>
          <w:szCs w:val="22"/>
          <w:lang w:val="it-IT"/>
        </w:rPr>
        <w:t>Grupimi i monumen</w:t>
      </w:r>
      <w:r w:rsidR="003421AD" w:rsidRPr="00A15A86">
        <w:rPr>
          <w:szCs w:val="22"/>
          <w:lang w:val="it-IT"/>
        </w:rPr>
        <w:t>teve në kategori synon diferencimin sipas vlerave të tyre duke u lidhur kjo me metodat e ndërhyrjeve të konservimit.</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5</w:t>
      </w:r>
    </w:p>
    <w:p w:rsidR="003421AD" w:rsidRPr="00A15A86" w:rsidRDefault="003421AD" w:rsidP="003421AD">
      <w:pPr>
        <w:pStyle w:val="NeniTitull"/>
        <w:rPr>
          <w:szCs w:val="22"/>
          <w:lang w:val="it-IT"/>
        </w:rPr>
      </w:pPr>
      <w:r w:rsidRPr="00A15A86">
        <w:rPr>
          <w:szCs w:val="22"/>
          <w:lang w:val="it-IT"/>
        </w:rPr>
        <w:t>Monumentet e kategorisë s</w:t>
      </w:r>
      <w:r w:rsidR="00FE0728" w:rsidRPr="00A15A86">
        <w:rPr>
          <w:szCs w:val="22"/>
          <w:lang w:val="it-IT"/>
        </w:rPr>
        <w:t>ë I</w:t>
      </w:r>
      <w:r w:rsidRPr="00A15A86">
        <w:rPr>
          <w:szCs w:val="22"/>
          <w:lang w:val="it-IT"/>
        </w:rPr>
        <w:t>-rë</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Monumente të kategori</w:t>
      </w:r>
      <w:r w:rsidR="00FE0728" w:rsidRPr="00A15A86">
        <w:rPr>
          <w:szCs w:val="22"/>
          <w:lang w:val="it-IT"/>
        </w:rPr>
        <w:t>së së I</w:t>
      </w:r>
      <w:r w:rsidRPr="00A15A86">
        <w:rPr>
          <w:szCs w:val="22"/>
          <w:lang w:val="it-IT"/>
        </w:rPr>
        <w:t xml:space="preserve">-rë janë ekzemplarët </w:t>
      </w:r>
      <w:r w:rsidR="00FE0728" w:rsidRPr="00A15A86">
        <w:rPr>
          <w:szCs w:val="22"/>
          <w:lang w:val="it-IT"/>
        </w:rPr>
        <w:t>më me vlerë arkitektonike e historike</w:t>
      </w:r>
      <w:r w:rsidRPr="00A15A86">
        <w:rPr>
          <w:szCs w:val="22"/>
          <w:lang w:val="it-IT"/>
        </w:rPr>
        <w:t xml:space="preserve"> të gjinive</w:t>
      </w:r>
      <w:r w:rsidR="00FE0728" w:rsidRPr="00A15A86">
        <w:rPr>
          <w:szCs w:val="22"/>
          <w:lang w:val="it-IT"/>
        </w:rPr>
        <w:t>, tipeve dhe të evolucionit të tyre</w:t>
      </w:r>
      <w:r w:rsidRPr="00A15A86">
        <w:rPr>
          <w:szCs w:val="22"/>
          <w:lang w:val="it-IT"/>
        </w:rPr>
        <w:t xml:space="preserve"> që ruhen në qytetin e K</w:t>
      </w:r>
      <w:r w:rsidR="00886878" w:rsidRPr="00A15A86">
        <w:rPr>
          <w:szCs w:val="22"/>
          <w:lang w:val="it-IT"/>
        </w:rPr>
        <w:t>orçës. Këto</w:t>
      </w:r>
      <w:r w:rsidR="00FE0728" w:rsidRPr="00A15A86">
        <w:rPr>
          <w:szCs w:val="22"/>
          <w:lang w:val="it-IT"/>
        </w:rPr>
        <w:t xml:space="preserve"> mund të ndodhen në qendrën historike apo në ansamblin urb</w:t>
      </w:r>
      <w:r w:rsidRPr="00A15A86">
        <w:rPr>
          <w:szCs w:val="22"/>
          <w:lang w:val="it-IT"/>
        </w:rPr>
        <w:t>anistik</w:t>
      </w:r>
      <w:r w:rsidR="00FE0728" w:rsidRPr="00A15A86">
        <w:rPr>
          <w:szCs w:val="22"/>
          <w:lang w:val="it-IT"/>
        </w:rPr>
        <w:t>, a</w:t>
      </w:r>
      <w:r w:rsidR="00886878" w:rsidRPr="00A15A86">
        <w:rPr>
          <w:szCs w:val="22"/>
          <w:lang w:val="it-IT"/>
        </w:rPr>
        <w:t>rkit</w:t>
      </w:r>
      <w:r w:rsidRPr="00A15A86">
        <w:rPr>
          <w:szCs w:val="22"/>
          <w:lang w:val="it-IT"/>
        </w:rPr>
        <w:t>ektonik</w:t>
      </w:r>
      <w:r w:rsidR="00FE0728" w:rsidRPr="00A15A86">
        <w:rPr>
          <w:szCs w:val="22"/>
          <w:lang w:val="it-IT"/>
        </w:rPr>
        <w:t>, t</w:t>
      </w:r>
      <w:r w:rsidRPr="00A15A86">
        <w:rPr>
          <w:szCs w:val="22"/>
          <w:lang w:val="it-IT"/>
        </w:rPr>
        <w:t>radicional, por mund të ndodhen edhe jashtë tyre. Në këtë kategori monumen</w:t>
      </w:r>
      <w:r w:rsidR="00FE0728" w:rsidRPr="00A15A86">
        <w:rPr>
          <w:szCs w:val="22"/>
          <w:lang w:val="it-IT"/>
        </w:rPr>
        <w:t>tesh nuk lejohet asnjë ndryshim</w:t>
      </w:r>
      <w:r w:rsidRPr="00A15A86">
        <w:rPr>
          <w:szCs w:val="22"/>
          <w:lang w:val="it-IT"/>
        </w:rPr>
        <w:t xml:space="preserve"> që prek kompozimin e volumeve, trajtimin arkitektonik të pamjeve të jashtme e të brendshme, zgjid</w:t>
      </w:r>
      <w:r w:rsidR="00FE0728" w:rsidRPr="00A15A86">
        <w:rPr>
          <w:szCs w:val="22"/>
          <w:lang w:val="it-IT"/>
        </w:rPr>
        <w:t>hjen planimetrike e funksionale, elementet e veçanta</w:t>
      </w:r>
      <w:r w:rsidR="00886878" w:rsidRPr="00A15A86">
        <w:rPr>
          <w:szCs w:val="22"/>
          <w:lang w:val="it-IT"/>
        </w:rPr>
        <w:t xml:space="preserve"> arkit</w:t>
      </w:r>
      <w:r w:rsidRPr="00A15A86">
        <w:rPr>
          <w:szCs w:val="22"/>
          <w:lang w:val="it-IT"/>
        </w:rPr>
        <w:t>ektonike</w:t>
      </w:r>
      <w:r w:rsidR="00FE0728" w:rsidRPr="00A15A86">
        <w:rPr>
          <w:szCs w:val="22"/>
          <w:lang w:val="it-IT"/>
        </w:rPr>
        <w:t>,</w:t>
      </w:r>
      <w:r w:rsidRPr="00A15A86">
        <w:rPr>
          <w:szCs w:val="22"/>
          <w:lang w:val="it-IT"/>
        </w:rPr>
        <w:t xml:space="preserve"> si dhe zevëndësimin e materialeve origjinale.</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6</w:t>
      </w:r>
    </w:p>
    <w:p w:rsidR="003421AD" w:rsidRPr="00A15A86" w:rsidRDefault="00FE0728" w:rsidP="003421AD">
      <w:pPr>
        <w:pStyle w:val="NeniTitull"/>
        <w:rPr>
          <w:szCs w:val="22"/>
          <w:lang w:val="it-IT"/>
        </w:rPr>
      </w:pPr>
      <w:r w:rsidRPr="00A15A86">
        <w:rPr>
          <w:szCs w:val="22"/>
          <w:lang w:val="it-IT"/>
        </w:rPr>
        <w:t>Monumentet e kategorisë së II</w:t>
      </w:r>
      <w:r w:rsidR="003421AD" w:rsidRPr="00A15A86">
        <w:rPr>
          <w:szCs w:val="22"/>
          <w:lang w:val="it-IT"/>
        </w:rPr>
        <w:t>-të</w:t>
      </w:r>
    </w:p>
    <w:p w:rsidR="003421AD" w:rsidRPr="00A15A86" w:rsidRDefault="003421AD" w:rsidP="003421AD">
      <w:pPr>
        <w:pStyle w:val="Paragrafi"/>
        <w:rPr>
          <w:szCs w:val="22"/>
          <w:lang w:val="it-IT"/>
        </w:rPr>
      </w:pPr>
    </w:p>
    <w:p w:rsidR="003421AD" w:rsidRPr="00A15A86" w:rsidRDefault="00FE0728" w:rsidP="003421AD">
      <w:pPr>
        <w:pStyle w:val="Paragrafi"/>
        <w:rPr>
          <w:szCs w:val="22"/>
          <w:lang w:val="it-IT"/>
        </w:rPr>
      </w:pPr>
      <w:r w:rsidRPr="00A15A86">
        <w:rPr>
          <w:szCs w:val="22"/>
          <w:lang w:val="it-IT"/>
        </w:rPr>
        <w:t>Monumentet e kategorisë së II-të janë të gjitha ndërt</w:t>
      </w:r>
      <w:r w:rsidR="003421AD" w:rsidRPr="00A15A86">
        <w:rPr>
          <w:szCs w:val="22"/>
          <w:lang w:val="it-IT"/>
        </w:rPr>
        <w:t>imet e tjera, duke përjasht</w:t>
      </w:r>
      <w:r w:rsidRPr="00A15A86">
        <w:rPr>
          <w:szCs w:val="22"/>
          <w:lang w:val="it-IT"/>
        </w:rPr>
        <w:t>uar monumentet e kategorisë së I</w:t>
      </w:r>
      <w:r w:rsidR="003421AD" w:rsidRPr="00A15A86">
        <w:rPr>
          <w:szCs w:val="22"/>
          <w:lang w:val="it-IT"/>
        </w:rPr>
        <w:t>-të, të cila</w:t>
      </w:r>
      <w:r w:rsidRPr="00A15A86">
        <w:rPr>
          <w:szCs w:val="22"/>
          <w:lang w:val="it-IT"/>
        </w:rPr>
        <w:t>t përfshihen brenda kufijve të qendrës h</w:t>
      </w:r>
      <w:r w:rsidR="003421AD" w:rsidRPr="00A15A86">
        <w:rPr>
          <w:szCs w:val="22"/>
          <w:lang w:val="it-IT"/>
        </w:rPr>
        <w:t>istorike</w:t>
      </w:r>
      <w:r w:rsidRPr="00A15A86">
        <w:rPr>
          <w:szCs w:val="22"/>
          <w:lang w:val="it-IT"/>
        </w:rPr>
        <w:t>,</w:t>
      </w:r>
      <w:r w:rsidR="003421AD" w:rsidRPr="00A15A86">
        <w:rPr>
          <w:szCs w:val="22"/>
          <w:lang w:val="it-IT"/>
        </w:rPr>
        <w:t xml:space="preserve"> si dhe</w:t>
      </w:r>
      <w:r w:rsidRPr="00A15A86">
        <w:rPr>
          <w:szCs w:val="22"/>
          <w:lang w:val="it-IT"/>
        </w:rPr>
        <w:t xml:space="preserve"> ato të shpallur</w:t>
      </w:r>
      <w:r w:rsidR="00886878" w:rsidRPr="00A15A86">
        <w:rPr>
          <w:szCs w:val="22"/>
          <w:lang w:val="it-IT"/>
        </w:rPr>
        <w:t>a të tilla në ansamblin urbanist</w:t>
      </w:r>
      <w:r w:rsidRPr="00A15A86">
        <w:rPr>
          <w:szCs w:val="22"/>
          <w:lang w:val="it-IT"/>
        </w:rPr>
        <w:t>ik</w:t>
      </w:r>
      <w:r w:rsidR="00EB22B1" w:rsidRPr="00A15A86">
        <w:rPr>
          <w:szCs w:val="22"/>
          <w:lang w:val="it-IT"/>
        </w:rPr>
        <w:t>,</w:t>
      </w:r>
      <w:r w:rsidRPr="00A15A86">
        <w:rPr>
          <w:szCs w:val="22"/>
          <w:lang w:val="it-IT"/>
        </w:rPr>
        <w:t xml:space="preserve"> arkitektonik</w:t>
      </w:r>
      <w:r w:rsidR="00886878" w:rsidRPr="00A15A86">
        <w:rPr>
          <w:szCs w:val="22"/>
          <w:lang w:val="it-IT"/>
        </w:rPr>
        <w:t>,</w:t>
      </w:r>
      <w:r w:rsidRPr="00A15A86">
        <w:rPr>
          <w:szCs w:val="22"/>
          <w:lang w:val="it-IT"/>
        </w:rPr>
        <w:t xml:space="preserve"> t</w:t>
      </w:r>
      <w:r w:rsidR="003421AD" w:rsidRPr="00A15A86">
        <w:rPr>
          <w:szCs w:val="22"/>
          <w:lang w:val="it-IT"/>
        </w:rPr>
        <w:t>radicional. Në këto monu</w:t>
      </w:r>
      <w:r w:rsidR="00886878" w:rsidRPr="00A15A86">
        <w:rPr>
          <w:szCs w:val="22"/>
          <w:lang w:val="it-IT"/>
        </w:rPr>
        <w:t>mente mund të lejohen ndryshime</w:t>
      </w:r>
      <w:r w:rsidR="003421AD" w:rsidRPr="00A15A86">
        <w:rPr>
          <w:szCs w:val="22"/>
          <w:lang w:val="it-IT"/>
        </w:rPr>
        <w:t xml:space="preserve"> apo adaptime të</w:t>
      </w:r>
      <w:r w:rsidR="00886878" w:rsidRPr="00A15A86">
        <w:rPr>
          <w:szCs w:val="22"/>
          <w:lang w:val="it-IT"/>
        </w:rPr>
        <w:t xml:space="preserve"> brendshme për një shfrytëzim më</w:t>
      </w:r>
      <w:r w:rsidR="003421AD" w:rsidRPr="00A15A86">
        <w:rPr>
          <w:szCs w:val="22"/>
          <w:lang w:val="it-IT"/>
        </w:rPr>
        <w:t xml:space="preserve"> racional e komod, duke përdorur për këtë qëllim edhe struktura e materiale të kohës, por me kusht </w:t>
      </w:r>
      <w:r w:rsidR="00886878" w:rsidRPr="00A15A86">
        <w:rPr>
          <w:szCs w:val="22"/>
          <w:lang w:val="it-IT"/>
        </w:rPr>
        <w:t>që të mos ce</w:t>
      </w:r>
      <w:r w:rsidR="003421AD" w:rsidRPr="00A15A86">
        <w:rPr>
          <w:szCs w:val="22"/>
          <w:lang w:val="it-IT"/>
        </w:rPr>
        <w:t>nohet pamja e jashtme e tyre. Në raste të veçanta mund të lejohen edhe ndryshime të vogla të pamjes së jashtme në p</w:t>
      </w:r>
      <w:r w:rsidRPr="00A15A86">
        <w:rPr>
          <w:szCs w:val="22"/>
          <w:lang w:val="it-IT"/>
        </w:rPr>
        <w:t>amje se</w:t>
      </w:r>
      <w:r w:rsidR="00886878" w:rsidRPr="00A15A86">
        <w:rPr>
          <w:szCs w:val="22"/>
          <w:lang w:val="it-IT"/>
        </w:rPr>
        <w:t>kondare sipas studimeve të DRMK</w:t>
      </w:r>
      <w:r w:rsidRPr="00A15A86">
        <w:rPr>
          <w:szCs w:val="22"/>
          <w:lang w:val="it-IT"/>
        </w:rPr>
        <w:t xml:space="preserve"> o</w:t>
      </w:r>
      <w:r w:rsidR="003421AD" w:rsidRPr="00A15A86">
        <w:rPr>
          <w:szCs w:val="22"/>
          <w:lang w:val="it-IT"/>
        </w:rPr>
        <w:t>se IMK. Në brendësi të monumenteve të</w:t>
      </w:r>
      <w:r w:rsidRPr="00A15A86">
        <w:rPr>
          <w:szCs w:val="22"/>
          <w:lang w:val="it-IT"/>
        </w:rPr>
        <w:t xml:space="preserve"> kategorisë së II</w:t>
      </w:r>
      <w:r w:rsidR="00886878" w:rsidRPr="00A15A86">
        <w:rPr>
          <w:szCs w:val="22"/>
          <w:lang w:val="it-IT"/>
        </w:rPr>
        <w:t>-të</w:t>
      </w:r>
      <w:r w:rsidRPr="00A15A86">
        <w:rPr>
          <w:szCs w:val="22"/>
          <w:lang w:val="it-IT"/>
        </w:rPr>
        <w:t xml:space="preserve"> mund të ruhen,</w:t>
      </w:r>
      <w:r w:rsidR="003421AD" w:rsidRPr="00A15A86">
        <w:rPr>
          <w:szCs w:val="22"/>
          <w:lang w:val="it-IT"/>
        </w:rPr>
        <w:t xml:space="preserve"> kur ekz</w:t>
      </w:r>
      <w:r w:rsidRPr="00A15A86">
        <w:rPr>
          <w:szCs w:val="22"/>
          <w:lang w:val="it-IT"/>
        </w:rPr>
        <w:t>ist</w:t>
      </w:r>
      <w:r w:rsidR="003421AD" w:rsidRPr="00A15A86">
        <w:rPr>
          <w:szCs w:val="22"/>
          <w:lang w:val="it-IT"/>
        </w:rPr>
        <w:t>ojnë, mjediset karakteristike, dek</w:t>
      </w:r>
      <w:r w:rsidRPr="00A15A86">
        <w:rPr>
          <w:szCs w:val="22"/>
          <w:lang w:val="it-IT"/>
        </w:rPr>
        <w:t>oracionet dhe mobilimet arkitekt</w:t>
      </w:r>
      <w:r w:rsidR="003421AD" w:rsidRPr="00A15A86">
        <w:rPr>
          <w:szCs w:val="22"/>
          <w:lang w:val="it-IT"/>
        </w:rPr>
        <w:t>onike me vlerë.</w:t>
      </w:r>
    </w:p>
    <w:p w:rsidR="003421AD" w:rsidRPr="00A15A86" w:rsidRDefault="00E41DA1" w:rsidP="003421AD">
      <w:pPr>
        <w:pStyle w:val="Paragrafi"/>
        <w:rPr>
          <w:szCs w:val="22"/>
          <w:lang w:val="it-IT"/>
        </w:rPr>
      </w:pPr>
      <w:r w:rsidRPr="00A15A86">
        <w:rPr>
          <w:szCs w:val="22"/>
          <w:lang w:val="it-IT"/>
        </w:rPr>
        <w:t>Monum</w:t>
      </w:r>
      <w:r w:rsidR="002A627C" w:rsidRPr="00A15A86">
        <w:rPr>
          <w:szCs w:val="22"/>
          <w:lang w:val="it-IT"/>
        </w:rPr>
        <w:t>ente të kategorisë së II</w:t>
      </w:r>
      <w:r w:rsidR="003421AD" w:rsidRPr="00A15A86">
        <w:rPr>
          <w:szCs w:val="22"/>
          <w:lang w:val="it-IT"/>
        </w:rPr>
        <w:t>-të quhen edhe kalldrëmet dhe trotuarët, dhe gjelbërimi</w:t>
      </w:r>
      <w:r w:rsidR="002A627C" w:rsidRPr="00A15A86">
        <w:rPr>
          <w:szCs w:val="22"/>
          <w:lang w:val="it-IT"/>
        </w:rPr>
        <w:t>, si dhe të gjitha elementet e tjera të peisazhit urban të qendrës h</w:t>
      </w:r>
      <w:r w:rsidR="00A807A4" w:rsidRPr="00A15A86">
        <w:rPr>
          <w:szCs w:val="22"/>
          <w:lang w:val="it-IT"/>
        </w:rPr>
        <w:t>ist</w:t>
      </w:r>
      <w:r w:rsidR="003421AD" w:rsidRPr="00A15A86">
        <w:rPr>
          <w:szCs w:val="22"/>
          <w:lang w:val="it-IT"/>
        </w:rPr>
        <w:t>orike.</w:t>
      </w:r>
    </w:p>
    <w:p w:rsidR="003421AD" w:rsidRPr="00A15A86" w:rsidRDefault="003421AD" w:rsidP="003421AD">
      <w:pPr>
        <w:pStyle w:val="Paragrafi"/>
        <w:rPr>
          <w:szCs w:val="22"/>
          <w:lang w:val="it-IT"/>
        </w:rPr>
      </w:pPr>
    </w:p>
    <w:p w:rsidR="002C551B" w:rsidRPr="00A15A86" w:rsidRDefault="002C551B"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7</w:t>
      </w:r>
    </w:p>
    <w:p w:rsidR="003421AD" w:rsidRPr="00A15A86" w:rsidRDefault="003421AD" w:rsidP="003421AD">
      <w:pPr>
        <w:pStyle w:val="NeniTitull"/>
        <w:rPr>
          <w:szCs w:val="22"/>
          <w:lang w:val="it-IT"/>
        </w:rPr>
      </w:pPr>
      <w:r w:rsidRPr="00A15A86">
        <w:rPr>
          <w:szCs w:val="22"/>
          <w:lang w:val="it-IT"/>
        </w:rPr>
        <w:t xml:space="preserve">Restaurimet në monumentet e </w:t>
      </w:r>
      <w:r w:rsidR="002A627C" w:rsidRPr="00A15A86">
        <w:rPr>
          <w:szCs w:val="22"/>
          <w:lang w:val="it-IT"/>
        </w:rPr>
        <w:t>kulturës të kategorisë I dhe II</w:t>
      </w:r>
    </w:p>
    <w:p w:rsidR="003421AD" w:rsidRPr="00A15A86" w:rsidRDefault="003421AD" w:rsidP="003421AD">
      <w:pPr>
        <w:pStyle w:val="Paragrafi"/>
        <w:rPr>
          <w:szCs w:val="22"/>
          <w:lang w:val="it-IT"/>
        </w:rPr>
      </w:pPr>
    </w:p>
    <w:p w:rsidR="003421AD" w:rsidRPr="00A15A86" w:rsidRDefault="002A627C" w:rsidP="003421AD">
      <w:pPr>
        <w:pStyle w:val="Paragrafi"/>
        <w:rPr>
          <w:szCs w:val="22"/>
          <w:lang w:val="it-IT"/>
        </w:rPr>
      </w:pPr>
      <w:r w:rsidRPr="00A15A86">
        <w:rPr>
          <w:szCs w:val="22"/>
          <w:lang w:val="it-IT"/>
        </w:rPr>
        <w:t>Studimi dhe projektet pë</w:t>
      </w:r>
      <w:r w:rsidR="00886878" w:rsidRPr="00A15A86">
        <w:rPr>
          <w:szCs w:val="22"/>
          <w:lang w:val="it-IT"/>
        </w:rPr>
        <w:t>r restaurimin e mo</w:t>
      </w:r>
      <w:r w:rsidR="003421AD" w:rsidRPr="00A15A86">
        <w:rPr>
          <w:szCs w:val="22"/>
          <w:lang w:val="it-IT"/>
        </w:rPr>
        <w:t>num</w:t>
      </w:r>
      <w:r w:rsidRPr="00A15A86">
        <w:rPr>
          <w:szCs w:val="22"/>
          <w:lang w:val="it-IT"/>
        </w:rPr>
        <w:t>e</w:t>
      </w:r>
      <w:r w:rsidR="00760FA4" w:rsidRPr="00A15A86">
        <w:rPr>
          <w:szCs w:val="22"/>
          <w:lang w:val="it-IT"/>
        </w:rPr>
        <w:t>nteve të kategorisë së I-rë dhe të II</w:t>
      </w:r>
      <w:r w:rsidR="00EB22B1" w:rsidRPr="00A15A86">
        <w:rPr>
          <w:szCs w:val="22"/>
          <w:lang w:val="it-IT"/>
        </w:rPr>
        <w:t>-të hartohen e paraqiten n</w:t>
      </w:r>
      <w:r w:rsidR="003421AD" w:rsidRPr="00A15A86">
        <w:rPr>
          <w:szCs w:val="22"/>
          <w:lang w:val="it-IT"/>
        </w:rPr>
        <w:t>ga IMK</w:t>
      </w:r>
      <w:r w:rsidR="00886878" w:rsidRPr="00A15A86">
        <w:rPr>
          <w:szCs w:val="22"/>
          <w:lang w:val="it-IT"/>
        </w:rPr>
        <w:t>, si dhe nga drejt</w:t>
      </w:r>
      <w:r w:rsidR="00760FA4" w:rsidRPr="00A15A86">
        <w:rPr>
          <w:szCs w:val="22"/>
          <w:lang w:val="it-IT"/>
        </w:rPr>
        <w:t>oritë rajonale të monumenteve të kult</w:t>
      </w:r>
      <w:r w:rsidR="003421AD" w:rsidRPr="00A15A86">
        <w:rPr>
          <w:szCs w:val="22"/>
          <w:lang w:val="it-IT"/>
        </w:rPr>
        <w:t>urës, në varësi të saj, dhe n</w:t>
      </w:r>
      <w:r w:rsidR="00760FA4" w:rsidRPr="00A15A86">
        <w:rPr>
          <w:szCs w:val="22"/>
          <w:lang w:val="it-IT"/>
        </w:rPr>
        <w:t>ë</w:t>
      </w:r>
      <w:r w:rsidR="003421AD" w:rsidRPr="00A15A86">
        <w:rPr>
          <w:szCs w:val="22"/>
          <w:lang w:val="it-IT"/>
        </w:rPr>
        <w:t xml:space="preserve"> çdo rast miratohen nga Këshilli Kombëtar i Restaurimeve (KKR).</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8</w:t>
      </w:r>
    </w:p>
    <w:p w:rsidR="003421AD" w:rsidRPr="00A15A86" w:rsidRDefault="00886878" w:rsidP="003421AD">
      <w:pPr>
        <w:pStyle w:val="NeniTitull"/>
        <w:rPr>
          <w:szCs w:val="22"/>
          <w:lang w:val="it-IT"/>
        </w:rPr>
      </w:pPr>
      <w:r w:rsidRPr="00A15A86">
        <w:rPr>
          <w:szCs w:val="22"/>
          <w:lang w:val="it-IT"/>
        </w:rPr>
        <w:t>Ansambli u</w:t>
      </w:r>
      <w:r w:rsidR="003421AD" w:rsidRPr="00A15A86">
        <w:rPr>
          <w:szCs w:val="22"/>
          <w:lang w:val="it-IT"/>
        </w:rPr>
        <w:t>rbanistik</w:t>
      </w:r>
      <w:r w:rsidRPr="00A15A86">
        <w:rPr>
          <w:szCs w:val="22"/>
          <w:lang w:val="it-IT"/>
        </w:rPr>
        <w:t>, a</w:t>
      </w:r>
      <w:r w:rsidR="003421AD" w:rsidRPr="00A15A86">
        <w:rPr>
          <w:szCs w:val="22"/>
          <w:lang w:val="it-IT"/>
        </w:rPr>
        <w:t>rkitektonik</w:t>
      </w:r>
      <w:r w:rsidRPr="00A15A86">
        <w:rPr>
          <w:szCs w:val="22"/>
          <w:lang w:val="it-IT"/>
        </w:rPr>
        <w:t>, t</w:t>
      </w:r>
      <w:r w:rsidR="003421AD" w:rsidRPr="00A15A86">
        <w:rPr>
          <w:szCs w:val="22"/>
          <w:lang w:val="it-IT"/>
        </w:rPr>
        <w:t>radicional</w:t>
      </w:r>
    </w:p>
    <w:p w:rsidR="003421AD" w:rsidRPr="00A15A86" w:rsidRDefault="003421AD" w:rsidP="003421AD">
      <w:pPr>
        <w:pStyle w:val="Paragrafi"/>
        <w:rPr>
          <w:szCs w:val="22"/>
          <w:lang w:val="it-IT"/>
        </w:rPr>
      </w:pPr>
    </w:p>
    <w:p w:rsidR="003421AD" w:rsidRPr="00A15A86" w:rsidRDefault="00760FA4" w:rsidP="003421AD">
      <w:pPr>
        <w:pStyle w:val="Paragrafi"/>
        <w:rPr>
          <w:szCs w:val="22"/>
          <w:lang w:val="it-IT"/>
        </w:rPr>
      </w:pPr>
      <w:r w:rsidRPr="00A15A86">
        <w:rPr>
          <w:szCs w:val="22"/>
          <w:lang w:val="it-IT"/>
        </w:rPr>
        <w:t>Ansambël urb</w:t>
      </w:r>
      <w:r w:rsidR="003421AD" w:rsidRPr="00A15A86">
        <w:rPr>
          <w:szCs w:val="22"/>
          <w:lang w:val="it-IT"/>
        </w:rPr>
        <w:t>anistik</w:t>
      </w:r>
      <w:r w:rsidRPr="00A15A86">
        <w:rPr>
          <w:szCs w:val="22"/>
          <w:lang w:val="it-IT"/>
        </w:rPr>
        <w:t>, a</w:t>
      </w:r>
      <w:r w:rsidR="00886878" w:rsidRPr="00A15A86">
        <w:rPr>
          <w:szCs w:val="22"/>
          <w:lang w:val="it-IT"/>
        </w:rPr>
        <w:t>rkitekt</w:t>
      </w:r>
      <w:r w:rsidR="003421AD" w:rsidRPr="00A15A86">
        <w:rPr>
          <w:szCs w:val="22"/>
          <w:lang w:val="it-IT"/>
        </w:rPr>
        <w:t>onik</w:t>
      </w:r>
      <w:r w:rsidRPr="00A15A86">
        <w:rPr>
          <w:szCs w:val="22"/>
          <w:lang w:val="it-IT"/>
        </w:rPr>
        <w:t>, t</w:t>
      </w:r>
      <w:r w:rsidR="003421AD" w:rsidRPr="00A15A86">
        <w:rPr>
          <w:szCs w:val="22"/>
          <w:lang w:val="it-IT"/>
        </w:rPr>
        <w:t>rad</w:t>
      </w:r>
      <w:r w:rsidRPr="00A15A86">
        <w:rPr>
          <w:szCs w:val="22"/>
          <w:lang w:val="it-IT"/>
        </w:rPr>
        <w:t>icional quhen të gjitha zonat përreth qendrës h</w:t>
      </w:r>
      <w:r w:rsidR="003421AD" w:rsidRPr="00A15A86">
        <w:rPr>
          <w:szCs w:val="22"/>
          <w:lang w:val="it-IT"/>
        </w:rPr>
        <w:t>istorike, që përf</w:t>
      </w:r>
      <w:r w:rsidRPr="00A15A86">
        <w:rPr>
          <w:szCs w:val="22"/>
          <w:lang w:val="it-IT"/>
        </w:rPr>
        <w:t>shihen brenda konturimit të vijë</w:t>
      </w:r>
      <w:r w:rsidR="003421AD" w:rsidRPr="00A15A86">
        <w:rPr>
          <w:szCs w:val="22"/>
          <w:lang w:val="it-IT"/>
        </w:rPr>
        <w:t>s kufizuese të përmendur në nenin 2 të k</w:t>
      </w:r>
      <w:r w:rsidR="00886878" w:rsidRPr="00A15A86">
        <w:rPr>
          <w:szCs w:val="22"/>
          <w:lang w:val="it-IT"/>
        </w:rPr>
        <w:t>ësaj rregulloreje me përjashtim</w:t>
      </w:r>
      <w:r w:rsidR="003421AD" w:rsidRPr="00A15A86">
        <w:rPr>
          <w:szCs w:val="22"/>
          <w:lang w:val="it-IT"/>
        </w:rPr>
        <w:t xml:space="preserve"> të qendrës së qytetit, sipas hartë</w:t>
      </w:r>
      <w:r w:rsidRPr="00A15A86">
        <w:rPr>
          <w:szCs w:val="22"/>
          <w:lang w:val="it-IT"/>
        </w:rPr>
        <w:t>s bashkëngjitur. Këto përfaqëso</w:t>
      </w:r>
      <w:r w:rsidR="00886878" w:rsidRPr="00A15A86">
        <w:rPr>
          <w:szCs w:val="22"/>
          <w:lang w:val="it-IT"/>
        </w:rPr>
        <w:t>j</w:t>
      </w:r>
      <w:r w:rsidRPr="00A15A86">
        <w:rPr>
          <w:szCs w:val="22"/>
          <w:lang w:val="it-IT"/>
        </w:rPr>
        <w:t>n</w:t>
      </w:r>
      <w:r w:rsidR="00886878" w:rsidRPr="00A15A86">
        <w:rPr>
          <w:szCs w:val="22"/>
          <w:lang w:val="it-IT"/>
        </w:rPr>
        <w:t>ë</w:t>
      </w:r>
      <w:r w:rsidRPr="00A15A86">
        <w:rPr>
          <w:szCs w:val="22"/>
          <w:lang w:val="it-IT"/>
        </w:rPr>
        <w:t xml:space="preserve"> zhvillimin urba</w:t>
      </w:r>
      <w:r w:rsidR="00886878" w:rsidRPr="00A15A86">
        <w:rPr>
          <w:szCs w:val="22"/>
          <w:lang w:val="it-IT"/>
        </w:rPr>
        <w:t>nistik dhe arkitektonik të qytet</w:t>
      </w:r>
      <w:r w:rsidRPr="00A15A86">
        <w:rPr>
          <w:szCs w:val="22"/>
          <w:lang w:val="it-IT"/>
        </w:rPr>
        <w:t>it gjatë shek. 20 dhe në të ruhen mjaft ndërtime me vlera për hist</w:t>
      </w:r>
      <w:r w:rsidR="003421AD" w:rsidRPr="00A15A86">
        <w:rPr>
          <w:szCs w:val="22"/>
          <w:lang w:val="it-IT"/>
        </w:rPr>
        <w:t xml:space="preserve">orinë </w:t>
      </w:r>
      <w:r w:rsidRPr="00A15A86">
        <w:rPr>
          <w:szCs w:val="22"/>
          <w:lang w:val="it-IT"/>
        </w:rPr>
        <w:t>e zhvillimit të urbanistikës dhe arkitekturës së qytetit të Korçës në veçanti</w:t>
      </w:r>
      <w:r w:rsidR="003421AD" w:rsidRPr="00A15A86">
        <w:rPr>
          <w:szCs w:val="22"/>
          <w:lang w:val="it-IT"/>
        </w:rPr>
        <w:t xml:space="preserve"> dhe të qytetit shqiptar në tërësi.</w:t>
      </w:r>
    </w:p>
    <w:p w:rsidR="003421AD" w:rsidRPr="00A15A86" w:rsidRDefault="00760FA4" w:rsidP="003421AD">
      <w:pPr>
        <w:pStyle w:val="Paragrafi"/>
        <w:rPr>
          <w:szCs w:val="22"/>
          <w:lang w:val="it-IT"/>
        </w:rPr>
      </w:pPr>
      <w:r w:rsidRPr="00A15A86">
        <w:rPr>
          <w:szCs w:val="22"/>
          <w:lang w:val="it-IT"/>
        </w:rPr>
        <w:t>Në ansamblin urbanist</w:t>
      </w:r>
      <w:r w:rsidR="003421AD" w:rsidRPr="00A15A86">
        <w:rPr>
          <w:szCs w:val="22"/>
          <w:lang w:val="it-IT"/>
        </w:rPr>
        <w:t>ik</w:t>
      </w:r>
      <w:r w:rsidRPr="00A15A86">
        <w:rPr>
          <w:szCs w:val="22"/>
          <w:lang w:val="it-IT"/>
        </w:rPr>
        <w:t>, a</w:t>
      </w:r>
      <w:r w:rsidR="00886878" w:rsidRPr="00A15A86">
        <w:rPr>
          <w:szCs w:val="22"/>
          <w:lang w:val="it-IT"/>
        </w:rPr>
        <w:t>rkitekt</w:t>
      </w:r>
      <w:r w:rsidR="003421AD" w:rsidRPr="00A15A86">
        <w:rPr>
          <w:szCs w:val="22"/>
          <w:lang w:val="it-IT"/>
        </w:rPr>
        <w:t>onik</w:t>
      </w:r>
      <w:r w:rsidRPr="00A15A86">
        <w:rPr>
          <w:szCs w:val="22"/>
          <w:lang w:val="it-IT"/>
        </w:rPr>
        <w:t>, tradicional duhet</w:t>
      </w:r>
      <w:r w:rsidR="003421AD" w:rsidRPr="00A15A86">
        <w:rPr>
          <w:szCs w:val="22"/>
          <w:lang w:val="it-IT"/>
        </w:rPr>
        <w:t xml:space="preserve"> të ruhet karakteri i rrugëve e rrugicave të qytetit, karakteri i banesave, volumet dhe propor</w:t>
      </w:r>
      <w:r w:rsidRPr="00A15A86">
        <w:rPr>
          <w:szCs w:val="22"/>
          <w:lang w:val="it-IT"/>
        </w:rPr>
        <w:t>cionet e tyre me rrugën. Oborret</w:t>
      </w:r>
      <w:r w:rsidR="003421AD" w:rsidRPr="00A15A86">
        <w:rPr>
          <w:szCs w:val="22"/>
          <w:lang w:val="it-IT"/>
        </w:rPr>
        <w:t xml:space="preserve">, rrethimet e tyre dhe ndërtimet ndihmëse janë pjesë e vlerave që vijnë nga e </w:t>
      </w:r>
      <w:r w:rsidRPr="00A15A86">
        <w:rPr>
          <w:szCs w:val="22"/>
          <w:lang w:val="it-IT"/>
        </w:rPr>
        <w:t>kaluara dhe duhet të ruhen në kë</w:t>
      </w:r>
      <w:r w:rsidR="003421AD" w:rsidRPr="00A15A86">
        <w:rPr>
          <w:szCs w:val="22"/>
          <w:lang w:val="it-IT"/>
        </w:rPr>
        <w:t>të ansambël.</w:t>
      </w:r>
    </w:p>
    <w:p w:rsidR="003421AD" w:rsidRPr="00A15A86" w:rsidRDefault="00760FA4" w:rsidP="003421AD">
      <w:pPr>
        <w:pStyle w:val="Paragrafi"/>
        <w:rPr>
          <w:szCs w:val="22"/>
          <w:lang w:val="it-IT"/>
        </w:rPr>
      </w:pPr>
      <w:r w:rsidRPr="00A15A86">
        <w:rPr>
          <w:szCs w:val="22"/>
          <w:lang w:val="it-IT"/>
        </w:rPr>
        <w:t>Gjithashtu duhet të ruhet karakt</w:t>
      </w:r>
      <w:r w:rsidR="003421AD" w:rsidRPr="00A15A86">
        <w:rPr>
          <w:szCs w:val="22"/>
          <w:lang w:val="it-IT"/>
        </w:rPr>
        <w:t>eri i lulishteve të vëna në m</w:t>
      </w:r>
      <w:r w:rsidRPr="00A15A86">
        <w:rPr>
          <w:szCs w:val="22"/>
          <w:lang w:val="it-IT"/>
        </w:rPr>
        <w:t>b</w:t>
      </w:r>
      <w:r w:rsidR="003421AD" w:rsidRPr="00A15A86">
        <w:rPr>
          <w:szCs w:val="22"/>
          <w:lang w:val="it-IT"/>
        </w:rPr>
        <w:t>rojtjen, gjelbërimit rrugor dhe gjelbërimit në oborret e</w:t>
      </w:r>
      <w:r w:rsidRPr="00A15A86">
        <w:rPr>
          <w:szCs w:val="22"/>
          <w:lang w:val="it-IT"/>
        </w:rPr>
        <w:t xml:space="preserve"> banesave private. Çdo ndryshim</w:t>
      </w:r>
      <w:r w:rsidR="003421AD" w:rsidRPr="00A15A86">
        <w:rPr>
          <w:szCs w:val="22"/>
          <w:lang w:val="it-IT"/>
        </w:rPr>
        <w:t xml:space="preserve"> </w:t>
      </w:r>
      <w:r w:rsidR="00886878" w:rsidRPr="00A15A86">
        <w:rPr>
          <w:szCs w:val="22"/>
          <w:lang w:val="it-IT"/>
        </w:rPr>
        <w:t>apo ndërhyrje në drejtim të peis</w:t>
      </w:r>
      <w:r w:rsidR="003421AD" w:rsidRPr="00A15A86">
        <w:rPr>
          <w:szCs w:val="22"/>
          <w:lang w:val="it-IT"/>
        </w:rPr>
        <w:t>azhit urba</w:t>
      </w:r>
      <w:r w:rsidRPr="00A15A86">
        <w:rPr>
          <w:szCs w:val="22"/>
          <w:lang w:val="it-IT"/>
        </w:rPr>
        <w:t>n (rrugë, trot</w:t>
      </w:r>
      <w:r w:rsidR="00886878" w:rsidRPr="00A15A86">
        <w:rPr>
          <w:szCs w:val="22"/>
          <w:lang w:val="it-IT"/>
        </w:rPr>
        <w:t>uare, gjelbërim, ndriçim, dekor</w:t>
      </w:r>
      <w:r w:rsidRPr="00A15A86">
        <w:rPr>
          <w:szCs w:val="22"/>
          <w:lang w:val="it-IT"/>
        </w:rPr>
        <w:t xml:space="preserve"> etj.) në ansamblin u</w:t>
      </w:r>
      <w:r w:rsidR="003421AD" w:rsidRPr="00A15A86">
        <w:rPr>
          <w:szCs w:val="22"/>
          <w:lang w:val="it-IT"/>
        </w:rPr>
        <w:t>rbanistik</w:t>
      </w:r>
      <w:r w:rsidRPr="00A15A86">
        <w:rPr>
          <w:szCs w:val="22"/>
          <w:lang w:val="it-IT"/>
        </w:rPr>
        <w:t>, a</w:t>
      </w:r>
      <w:r w:rsidR="003421AD" w:rsidRPr="00A15A86">
        <w:rPr>
          <w:szCs w:val="22"/>
          <w:lang w:val="it-IT"/>
        </w:rPr>
        <w:t>rkitektonik</w:t>
      </w:r>
      <w:r w:rsidRPr="00A15A86">
        <w:rPr>
          <w:szCs w:val="22"/>
          <w:lang w:val="it-IT"/>
        </w:rPr>
        <w:t>, t</w:t>
      </w:r>
      <w:r w:rsidR="003421AD" w:rsidRPr="00A15A86">
        <w:rPr>
          <w:szCs w:val="22"/>
          <w:lang w:val="it-IT"/>
        </w:rPr>
        <w:t>radicional duhet të bëhet e studiuar dhe duke ruajtur maksimalisht vlerat</w:t>
      </w:r>
      <w:r w:rsidRPr="00A15A86">
        <w:rPr>
          <w:szCs w:val="22"/>
          <w:lang w:val="it-IT"/>
        </w:rPr>
        <w:t xml:space="preserve"> </w:t>
      </w:r>
      <w:r w:rsidR="003421AD" w:rsidRPr="00A15A86">
        <w:rPr>
          <w:szCs w:val="22"/>
          <w:lang w:val="it-IT"/>
        </w:rPr>
        <w:t>e trashëguara nga e</w:t>
      </w:r>
      <w:r w:rsidRPr="00A15A86">
        <w:rPr>
          <w:szCs w:val="22"/>
          <w:lang w:val="it-IT"/>
        </w:rPr>
        <w:t xml:space="preserve"> </w:t>
      </w:r>
      <w:r w:rsidR="003421AD" w:rsidRPr="00A15A86">
        <w:rPr>
          <w:szCs w:val="22"/>
          <w:lang w:val="it-IT"/>
        </w:rPr>
        <w:t>kaluara.</w:t>
      </w:r>
    </w:p>
    <w:p w:rsidR="003421AD" w:rsidRPr="00A15A86" w:rsidRDefault="003421AD" w:rsidP="003421AD">
      <w:pPr>
        <w:pStyle w:val="Paragrafi"/>
        <w:rPr>
          <w:szCs w:val="22"/>
          <w:lang w:val="it-IT"/>
        </w:rPr>
      </w:pPr>
      <w:r w:rsidRPr="00A15A86">
        <w:rPr>
          <w:szCs w:val="22"/>
          <w:lang w:val="it-IT"/>
        </w:rPr>
        <w:t xml:space="preserve">Studimet dhe projektet e rikonstruksioneve, ndërtimeve të reja dhe të </w:t>
      </w:r>
      <w:r w:rsidR="00CC6712" w:rsidRPr="00A15A86">
        <w:rPr>
          <w:szCs w:val="22"/>
          <w:lang w:val="it-IT"/>
        </w:rPr>
        <w:t>çdo ndërhyrjev</w:t>
      </w:r>
      <w:r w:rsidR="00760FA4" w:rsidRPr="00A15A86">
        <w:rPr>
          <w:szCs w:val="22"/>
          <w:lang w:val="it-IT"/>
        </w:rPr>
        <w:t>e tjetër në këtë ansambël u</w:t>
      </w:r>
      <w:r w:rsidRPr="00A15A86">
        <w:rPr>
          <w:szCs w:val="22"/>
          <w:lang w:val="it-IT"/>
        </w:rPr>
        <w:t>rbanistik</w:t>
      </w:r>
      <w:r w:rsidR="00E9494F" w:rsidRPr="00A15A86">
        <w:rPr>
          <w:szCs w:val="22"/>
          <w:lang w:val="it-IT"/>
        </w:rPr>
        <w:t>,</w:t>
      </w:r>
      <w:r w:rsidRPr="00A15A86">
        <w:rPr>
          <w:szCs w:val="22"/>
          <w:lang w:val="it-IT"/>
        </w:rPr>
        <w:t xml:space="preserve"> </w:t>
      </w:r>
      <w:r w:rsidR="00E9494F" w:rsidRPr="00A15A86">
        <w:rPr>
          <w:szCs w:val="22"/>
          <w:lang w:val="it-IT"/>
        </w:rPr>
        <w:t>a</w:t>
      </w:r>
      <w:r w:rsidRPr="00A15A86">
        <w:rPr>
          <w:szCs w:val="22"/>
          <w:lang w:val="it-IT"/>
        </w:rPr>
        <w:t>rkitektonik</w:t>
      </w:r>
      <w:r w:rsidR="00E9494F" w:rsidRPr="00A15A86">
        <w:rPr>
          <w:szCs w:val="22"/>
          <w:lang w:val="it-IT"/>
        </w:rPr>
        <w:t>, t</w:t>
      </w:r>
      <w:r w:rsidRPr="00A15A86">
        <w:rPr>
          <w:szCs w:val="22"/>
          <w:lang w:val="it-IT"/>
        </w:rPr>
        <w:t>radici</w:t>
      </w:r>
      <w:r w:rsidR="00886878" w:rsidRPr="00A15A86">
        <w:rPr>
          <w:szCs w:val="22"/>
          <w:lang w:val="it-IT"/>
        </w:rPr>
        <w:t>onal konsultohen paraprakisht në</w:t>
      </w:r>
      <w:r w:rsidRPr="00A15A86">
        <w:rPr>
          <w:szCs w:val="22"/>
          <w:lang w:val="it-IT"/>
        </w:rPr>
        <w:t xml:space="preserve"> Komitetin Mbik</w:t>
      </w:r>
      <w:r w:rsidR="00E9494F" w:rsidRPr="00A15A86">
        <w:rPr>
          <w:szCs w:val="22"/>
          <w:lang w:val="it-IT"/>
        </w:rPr>
        <w:t>ë</w:t>
      </w:r>
      <w:r w:rsidRPr="00A15A86">
        <w:rPr>
          <w:szCs w:val="22"/>
          <w:lang w:val="it-IT"/>
        </w:rPr>
        <w:t>qyrës të Qendrës Historike dhe Ansamblit Urbanistik</w:t>
      </w:r>
      <w:r w:rsidR="00886878" w:rsidRPr="00A15A86">
        <w:rPr>
          <w:szCs w:val="22"/>
          <w:lang w:val="it-IT"/>
        </w:rPr>
        <w:t>,</w:t>
      </w:r>
      <w:r w:rsidRPr="00A15A86">
        <w:rPr>
          <w:szCs w:val="22"/>
          <w:lang w:val="it-IT"/>
        </w:rPr>
        <w:t xml:space="preserve"> Arkitektonik</w:t>
      </w:r>
      <w:r w:rsidR="00886878" w:rsidRPr="00A15A86">
        <w:rPr>
          <w:szCs w:val="22"/>
          <w:lang w:val="it-IT"/>
        </w:rPr>
        <w:t>,</w:t>
      </w:r>
      <w:r w:rsidRPr="00A15A86">
        <w:rPr>
          <w:szCs w:val="22"/>
          <w:lang w:val="it-IT"/>
        </w:rPr>
        <w:t xml:space="preserve"> Tradicional të qytetit të Korçës.</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9</w:t>
      </w:r>
    </w:p>
    <w:p w:rsidR="00E9494F" w:rsidRPr="00A15A86" w:rsidRDefault="00E9494F" w:rsidP="003421AD">
      <w:pPr>
        <w:pStyle w:val="NeniTitull"/>
        <w:rPr>
          <w:szCs w:val="22"/>
          <w:lang w:val="it-IT"/>
        </w:rPr>
      </w:pPr>
      <w:r w:rsidRPr="00A15A86">
        <w:rPr>
          <w:szCs w:val="22"/>
          <w:lang w:val="it-IT"/>
        </w:rPr>
        <w:t>Zonat e gjelbëruara në qendrën historike dhe ansamblin u</w:t>
      </w:r>
      <w:r w:rsidR="003421AD" w:rsidRPr="00A15A86">
        <w:rPr>
          <w:szCs w:val="22"/>
          <w:lang w:val="it-IT"/>
        </w:rPr>
        <w:t>rbanistik</w:t>
      </w:r>
      <w:r w:rsidRPr="00A15A86">
        <w:rPr>
          <w:szCs w:val="22"/>
          <w:lang w:val="it-IT"/>
        </w:rPr>
        <w:t xml:space="preserve">, </w:t>
      </w:r>
    </w:p>
    <w:p w:rsidR="003421AD" w:rsidRPr="00A15A86" w:rsidRDefault="00E9494F" w:rsidP="003421AD">
      <w:pPr>
        <w:pStyle w:val="NeniTitull"/>
        <w:rPr>
          <w:szCs w:val="22"/>
          <w:lang w:val="it-IT"/>
        </w:rPr>
      </w:pPr>
      <w:r w:rsidRPr="00A15A86">
        <w:rPr>
          <w:szCs w:val="22"/>
          <w:lang w:val="it-IT"/>
        </w:rPr>
        <w:t>a</w:t>
      </w:r>
      <w:r w:rsidR="003421AD" w:rsidRPr="00A15A86">
        <w:rPr>
          <w:szCs w:val="22"/>
          <w:lang w:val="it-IT"/>
        </w:rPr>
        <w:t>rkitektonik</w:t>
      </w:r>
      <w:r w:rsidRPr="00A15A86">
        <w:rPr>
          <w:szCs w:val="22"/>
          <w:lang w:val="it-IT"/>
        </w:rPr>
        <w:t>, t</w:t>
      </w:r>
      <w:r w:rsidR="003421AD" w:rsidRPr="00A15A86">
        <w:rPr>
          <w:szCs w:val="22"/>
          <w:lang w:val="it-IT"/>
        </w:rPr>
        <w:t>radicional</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 xml:space="preserve">Parqet e lulishtet janë pjesë e peisazhit dhe kompozimit urban </w:t>
      </w:r>
      <w:r w:rsidR="00E9494F" w:rsidRPr="00A15A86">
        <w:rPr>
          <w:szCs w:val="22"/>
          <w:lang w:val="it-IT"/>
        </w:rPr>
        <w:t>t</w:t>
      </w:r>
      <w:r w:rsidR="00E63E1B" w:rsidRPr="00A15A86">
        <w:rPr>
          <w:szCs w:val="22"/>
          <w:lang w:val="it-IT"/>
        </w:rPr>
        <w:t>ë qendrës h</w:t>
      </w:r>
      <w:r w:rsidRPr="00A15A86">
        <w:rPr>
          <w:szCs w:val="22"/>
          <w:lang w:val="it-IT"/>
        </w:rPr>
        <w:t>istorike dh</w:t>
      </w:r>
      <w:r w:rsidR="00E63E1B" w:rsidRPr="00A15A86">
        <w:rPr>
          <w:szCs w:val="22"/>
          <w:lang w:val="it-IT"/>
        </w:rPr>
        <w:t>e ansamblit urbanistik</w:t>
      </w:r>
      <w:r w:rsidR="00886878" w:rsidRPr="00A15A86">
        <w:rPr>
          <w:szCs w:val="22"/>
          <w:lang w:val="it-IT"/>
        </w:rPr>
        <w:t>,</w:t>
      </w:r>
      <w:r w:rsidR="00E63E1B" w:rsidRPr="00A15A86">
        <w:rPr>
          <w:szCs w:val="22"/>
          <w:lang w:val="it-IT"/>
        </w:rPr>
        <w:t xml:space="preserve"> arkitektonik</w:t>
      </w:r>
      <w:r w:rsidR="00886878" w:rsidRPr="00A15A86">
        <w:rPr>
          <w:szCs w:val="22"/>
          <w:lang w:val="it-IT"/>
        </w:rPr>
        <w:t>,</w:t>
      </w:r>
      <w:r w:rsidR="00E63E1B" w:rsidRPr="00A15A86">
        <w:rPr>
          <w:szCs w:val="22"/>
          <w:lang w:val="it-IT"/>
        </w:rPr>
        <w:t xml:space="preserve"> t</w:t>
      </w:r>
      <w:r w:rsidRPr="00A15A86">
        <w:rPr>
          <w:szCs w:val="22"/>
          <w:lang w:val="it-IT"/>
        </w:rPr>
        <w:t>radicional të qytetit të Korçës. Në to nuk lejohen ndërtime të reja. K</w:t>
      </w:r>
      <w:r w:rsidR="00075987" w:rsidRPr="00A15A86">
        <w:rPr>
          <w:szCs w:val="22"/>
          <w:lang w:val="it-IT"/>
        </w:rPr>
        <w:t>ëto zona të gjelbëruara brenda qendrës h</w:t>
      </w:r>
      <w:r w:rsidR="00E63E1B" w:rsidRPr="00A15A86">
        <w:rPr>
          <w:szCs w:val="22"/>
          <w:lang w:val="it-IT"/>
        </w:rPr>
        <w:t>istorike dhe ansamblit urbanistik</w:t>
      </w:r>
      <w:r w:rsidR="00886878" w:rsidRPr="00A15A86">
        <w:rPr>
          <w:szCs w:val="22"/>
          <w:lang w:val="it-IT"/>
        </w:rPr>
        <w:t>, arkitektonik tradicional</w:t>
      </w:r>
      <w:r w:rsidR="00E63E1B" w:rsidRPr="00A15A86">
        <w:rPr>
          <w:szCs w:val="22"/>
          <w:lang w:val="it-IT"/>
        </w:rPr>
        <w:t xml:space="preserve"> qofshin kë</w:t>
      </w:r>
      <w:r w:rsidRPr="00A15A86">
        <w:rPr>
          <w:szCs w:val="22"/>
          <w:lang w:val="it-IT"/>
        </w:rPr>
        <w:t>to private</w:t>
      </w:r>
      <w:r w:rsidR="00E63E1B" w:rsidRPr="00A15A86">
        <w:rPr>
          <w:szCs w:val="22"/>
          <w:lang w:val="it-IT"/>
        </w:rPr>
        <w:t>,</w:t>
      </w:r>
      <w:r w:rsidRPr="00A15A86">
        <w:rPr>
          <w:szCs w:val="22"/>
          <w:lang w:val="it-IT"/>
        </w:rPr>
        <w:t xml:space="preserve"> apo publike konsiderohen pjesë e vlerave të ansa</w:t>
      </w:r>
      <w:r w:rsidR="00E63E1B" w:rsidRPr="00A15A86">
        <w:rPr>
          <w:szCs w:val="22"/>
          <w:lang w:val="it-IT"/>
        </w:rPr>
        <w:t>m</w:t>
      </w:r>
      <w:r w:rsidR="00A269C1" w:rsidRPr="00A15A86">
        <w:rPr>
          <w:szCs w:val="22"/>
          <w:lang w:val="it-IT"/>
        </w:rPr>
        <w:t>blit urban dhe i nënshtrohet mb</w:t>
      </w:r>
      <w:r w:rsidRPr="00A15A86">
        <w:rPr>
          <w:szCs w:val="22"/>
          <w:lang w:val="it-IT"/>
        </w:rPr>
        <w:t>rojtjes shtetërore sikurse edhe arkitektura e tyre.</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10</w:t>
      </w:r>
    </w:p>
    <w:p w:rsidR="003421AD" w:rsidRPr="00A15A86" w:rsidRDefault="00A269C1" w:rsidP="003421AD">
      <w:pPr>
        <w:pStyle w:val="NeniTitull"/>
        <w:rPr>
          <w:szCs w:val="22"/>
          <w:lang w:val="it-IT"/>
        </w:rPr>
      </w:pPr>
      <w:r w:rsidRPr="00A15A86">
        <w:rPr>
          <w:szCs w:val="22"/>
          <w:lang w:val="it-IT"/>
        </w:rPr>
        <w:t>Ndërhyrjet në ansamblin urbanistik</w:t>
      </w:r>
      <w:r w:rsidR="00886878" w:rsidRPr="00A15A86">
        <w:rPr>
          <w:szCs w:val="22"/>
          <w:lang w:val="it-IT"/>
        </w:rPr>
        <w:t>,</w:t>
      </w:r>
      <w:r w:rsidRPr="00A15A86">
        <w:rPr>
          <w:szCs w:val="22"/>
          <w:lang w:val="it-IT"/>
        </w:rPr>
        <w:t xml:space="preserve"> arkitektonik</w:t>
      </w:r>
      <w:r w:rsidR="00886878" w:rsidRPr="00A15A86">
        <w:rPr>
          <w:szCs w:val="22"/>
          <w:lang w:val="it-IT"/>
        </w:rPr>
        <w:t>,</w:t>
      </w:r>
      <w:r w:rsidRPr="00A15A86">
        <w:rPr>
          <w:szCs w:val="22"/>
          <w:lang w:val="it-IT"/>
        </w:rPr>
        <w:t xml:space="preserve"> t</w:t>
      </w:r>
      <w:r w:rsidR="003421AD" w:rsidRPr="00A15A86">
        <w:rPr>
          <w:szCs w:val="22"/>
          <w:lang w:val="it-IT"/>
        </w:rPr>
        <w:t>radicional</w:t>
      </w:r>
    </w:p>
    <w:p w:rsidR="003421AD" w:rsidRPr="00A15A86" w:rsidRDefault="003421AD" w:rsidP="003421AD">
      <w:pPr>
        <w:pStyle w:val="Paragrafi"/>
        <w:rPr>
          <w:szCs w:val="22"/>
          <w:lang w:val="it-IT"/>
        </w:rPr>
      </w:pPr>
    </w:p>
    <w:p w:rsidR="003421AD" w:rsidRPr="00A15A86" w:rsidRDefault="00A269C1" w:rsidP="003421AD">
      <w:pPr>
        <w:pStyle w:val="Paragrafi"/>
        <w:rPr>
          <w:szCs w:val="22"/>
          <w:lang w:val="it-IT"/>
        </w:rPr>
      </w:pPr>
      <w:r w:rsidRPr="00A15A86">
        <w:rPr>
          <w:szCs w:val="22"/>
          <w:lang w:val="it-IT"/>
        </w:rPr>
        <w:t>Në ansamblin urbanistik</w:t>
      </w:r>
      <w:r w:rsidR="00886878" w:rsidRPr="00A15A86">
        <w:rPr>
          <w:szCs w:val="22"/>
          <w:lang w:val="it-IT"/>
        </w:rPr>
        <w:t>,</w:t>
      </w:r>
      <w:r w:rsidRPr="00A15A86">
        <w:rPr>
          <w:szCs w:val="22"/>
          <w:lang w:val="it-IT"/>
        </w:rPr>
        <w:t xml:space="preserve"> arkitektonik</w:t>
      </w:r>
      <w:r w:rsidR="00886878" w:rsidRPr="00A15A86">
        <w:rPr>
          <w:szCs w:val="22"/>
          <w:lang w:val="it-IT"/>
        </w:rPr>
        <w:t>,</w:t>
      </w:r>
      <w:r w:rsidRPr="00A15A86">
        <w:rPr>
          <w:szCs w:val="22"/>
          <w:lang w:val="it-IT"/>
        </w:rPr>
        <w:t xml:space="preserve"> tradicional</w:t>
      </w:r>
      <w:r w:rsidR="003421AD" w:rsidRPr="00A15A86">
        <w:rPr>
          <w:szCs w:val="22"/>
          <w:lang w:val="it-IT"/>
        </w:rPr>
        <w:t xml:space="preserve"> lejohen rikonstruksione,</w:t>
      </w:r>
      <w:r w:rsidRPr="00A15A86">
        <w:rPr>
          <w:szCs w:val="22"/>
          <w:lang w:val="it-IT"/>
        </w:rPr>
        <w:t xml:space="preserve"> rindërtime</w:t>
      </w:r>
      <w:r w:rsidR="003421AD" w:rsidRPr="00A15A86">
        <w:rPr>
          <w:szCs w:val="22"/>
          <w:lang w:val="it-IT"/>
        </w:rPr>
        <w:t xml:space="preserve"> apo riformulime nga ana urbanistike e arkitektonike mbi bazën e studimeve urbanistike e arkitektonike, si dhe të një strategjie të bazuar në ruajtjen dh</w:t>
      </w:r>
      <w:r w:rsidRPr="00A15A86">
        <w:rPr>
          <w:szCs w:val="22"/>
          <w:lang w:val="it-IT"/>
        </w:rPr>
        <w:t>e evidentimin e vlerave e trashë</w:t>
      </w:r>
      <w:r w:rsidR="003421AD" w:rsidRPr="00A15A86">
        <w:rPr>
          <w:szCs w:val="22"/>
          <w:lang w:val="it-IT"/>
        </w:rPr>
        <w:t>gua</w:t>
      </w:r>
      <w:r w:rsidRPr="00A15A86">
        <w:rPr>
          <w:szCs w:val="22"/>
          <w:lang w:val="it-IT"/>
        </w:rPr>
        <w:t>ra nga e kaluara, si dhe sipas k</w:t>
      </w:r>
      <w:r w:rsidR="003421AD" w:rsidRPr="00A15A86">
        <w:rPr>
          <w:szCs w:val="22"/>
          <w:lang w:val="it-IT"/>
        </w:rPr>
        <w:t>ritereve që përcakton kjo rregullore.</w:t>
      </w:r>
    </w:p>
    <w:p w:rsidR="003421AD" w:rsidRPr="00A15A86" w:rsidRDefault="003421AD" w:rsidP="003421AD">
      <w:pPr>
        <w:pStyle w:val="Paragrafi"/>
        <w:rPr>
          <w:szCs w:val="22"/>
          <w:lang w:val="it-IT"/>
        </w:rPr>
      </w:pPr>
    </w:p>
    <w:p w:rsidR="000410AB" w:rsidRPr="00A15A86" w:rsidRDefault="000410AB" w:rsidP="003421AD">
      <w:pPr>
        <w:pStyle w:val="Paragrafi"/>
        <w:rPr>
          <w:szCs w:val="22"/>
          <w:lang w:val="it-IT"/>
        </w:rPr>
      </w:pPr>
    </w:p>
    <w:p w:rsidR="000410AB" w:rsidRPr="00A15A86" w:rsidRDefault="000410AB"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11</w:t>
      </w:r>
    </w:p>
    <w:p w:rsidR="003421AD" w:rsidRPr="00A15A86" w:rsidRDefault="00A269C1" w:rsidP="003421AD">
      <w:pPr>
        <w:pStyle w:val="NeniTitull"/>
        <w:rPr>
          <w:szCs w:val="22"/>
          <w:lang w:val="it-IT"/>
        </w:rPr>
      </w:pPr>
      <w:r w:rsidRPr="00A15A86">
        <w:rPr>
          <w:szCs w:val="22"/>
          <w:lang w:val="it-IT"/>
        </w:rPr>
        <w:t>Ndërtimet e reja në ansamblin urbanistik</w:t>
      </w:r>
      <w:r w:rsidR="00886878" w:rsidRPr="00A15A86">
        <w:rPr>
          <w:szCs w:val="22"/>
          <w:lang w:val="it-IT"/>
        </w:rPr>
        <w:t>,</w:t>
      </w:r>
      <w:r w:rsidRPr="00A15A86">
        <w:rPr>
          <w:szCs w:val="22"/>
          <w:lang w:val="it-IT"/>
        </w:rPr>
        <w:t xml:space="preserve"> arkitektonik</w:t>
      </w:r>
      <w:r w:rsidR="00886878" w:rsidRPr="00A15A86">
        <w:rPr>
          <w:szCs w:val="22"/>
          <w:lang w:val="it-IT"/>
        </w:rPr>
        <w:t>,</w:t>
      </w:r>
      <w:r w:rsidRPr="00A15A86">
        <w:rPr>
          <w:szCs w:val="22"/>
          <w:lang w:val="it-IT"/>
        </w:rPr>
        <w:t xml:space="preserve"> t</w:t>
      </w:r>
      <w:r w:rsidR="003421AD" w:rsidRPr="00A15A86">
        <w:rPr>
          <w:szCs w:val="22"/>
          <w:lang w:val="it-IT"/>
        </w:rPr>
        <w:t>radicional</w:t>
      </w:r>
    </w:p>
    <w:p w:rsidR="003421AD" w:rsidRPr="00A15A86" w:rsidRDefault="003421AD" w:rsidP="003421AD">
      <w:pPr>
        <w:pStyle w:val="Paragrafi"/>
        <w:rPr>
          <w:szCs w:val="22"/>
          <w:lang w:val="it-IT"/>
        </w:rPr>
      </w:pPr>
    </w:p>
    <w:p w:rsidR="003421AD" w:rsidRPr="00A15A86" w:rsidRDefault="00A269C1" w:rsidP="003421AD">
      <w:pPr>
        <w:pStyle w:val="Paragrafi"/>
        <w:rPr>
          <w:szCs w:val="22"/>
          <w:lang w:val="it-IT"/>
        </w:rPr>
      </w:pPr>
      <w:r w:rsidRPr="00A15A86">
        <w:rPr>
          <w:szCs w:val="22"/>
          <w:lang w:val="it-IT"/>
        </w:rPr>
        <w:t>Pë</w:t>
      </w:r>
      <w:r w:rsidR="003421AD" w:rsidRPr="00A15A86">
        <w:rPr>
          <w:szCs w:val="22"/>
          <w:lang w:val="it-IT"/>
        </w:rPr>
        <w:t>r</w:t>
      </w:r>
      <w:r w:rsidR="00886878" w:rsidRPr="00A15A86">
        <w:rPr>
          <w:szCs w:val="22"/>
          <w:lang w:val="it-IT"/>
        </w:rPr>
        <w:t xml:space="preserve"> zhvillimin e mëtejshëm të qytet</w:t>
      </w:r>
      <w:r w:rsidR="003421AD" w:rsidRPr="00A15A86">
        <w:rPr>
          <w:szCs w:val="22"/>
          <w:lang w:val="it-IT"/>
        </w:rPr>
        <w:t>it, plani i përgjithshëm urbanistik</w:t>
      </w:r>
      <w:r w:rsidR="00886878" w:rsidRPr="00A15A86">
        <w:rPr>
          <w:szCs w:val="22"/>
          <w:lang w:val="it-IT"/>
        </w:rPr>
        <w:t>,</w:t>
      </w:r>
      <w:r w:rsidR="003421AD" w:rsidRPr="00A15A86">
        <w:rPr>
          <w:szCs w:val="22"/>
          <w:lang w:val="it-IT"/>
        </w:rPr>
        <w:t xml:space="preserve"> duhet të </w:t>
      </w:r>
      <w:r w:rsidR="00886878" w:rsidRPr="00A15A86">
        <w:rPr>
          <w:szCs w:val="22"/>
          <w:lang w:val="it-IT"/>
        </w:rPr>
        <w:t>respektojë kufijtë e hartës të</w:t>
      </w:r>
      <w:r w:rsidRPr="00A15A86">
        <w:rPr>
          <w:szCs w:val="22"/>
          <w:lang w:val="it-IT"/>
        </w:rPr>
        <w:t xml:space="preserve"> qendrës historike dhe ansamblit urbanistik</w:t>
      </w:r>
      <w:r w:rsidR="00886878" w:rsidRPr="00A15A86">
        <w:rPr>
          <w:szCs w:val="22"/>
          <w:lang w:val="it-IT"/>
        </w:rPr>
        <w:t>,</w:t>
      </w:r>
      <w:r w:rsidRPr="00A15A86">
        <w:rPr>
          <w:szCs w:val="22"/>
          <w:lang w:val="it-IT"/>
        </w:rPr>
        <w:t xml:space="preserve"> a</w:t>
      </w:r>
      <w:r w:rsidR="003421AD" w:rsidRPr="00A15A86">
        <w:rPr>
          <w:szCs w:val="22"/>
          <w:lang w:val="it-IT"/>
        </w:rPr>
        <w:t>rkitekton</w:t>
      </w:r>
      <w:r w:rsidRPr="00A15A86">
        <w:rPr>
          <w:szCs w:val="22"/>
          <w:lang w:val="it-IT"/>
        </w:rPr>
        <w:t>ik</w:t>
      </w:r>
      <w:r w:rsidR="00886878" w:rsidRPr="00A15A86">
        <w:rPr>
          <w:szCs w:val="22"/>
          <w:lang w:val="it-IT"/>
        </w:rPr>
        <w:t>,</w:t>
      </w:r>
      <w:r w:rsidRPr="00A15A86">
        <w:rPr>
          <w:szCs w:val="22"/>
          <w:lang w:val="it-IT"/>
        </w:rPr>
        <w:t xml:space="preserve"> t</w:t>
      </w:r>
      <w:r w:rsidR="003421AD" w:rsidRPr="00A15A86">
        <w:rPr>
          <w:szCs w:val="22"/>
          <w:lang w:val="it-IT"/>
        </w:rPr>
        <w:t>radicional, bashkëlidhur, si dhe këtë rregullore.</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12</w:t>
      </w:r>
    </w:p>
    <w:p w:rsidR="003421AD" w:rsidRPr="00A15A86" w:rsidRDefault="00A269C1" w:rsidP="003421AD">
      <w:pPr>
        <w:pStyle w:val="NeniTitull"/>
        <w:rPr>
          <w:szCs w:val="22"/>
          <w:lang w:val="it-IT"/>
        </w:rPr>
      </w:pPr>
      <w:r w:rsidRPr="00A15A86">
        <w:rPr>
          <w:szCs w:val="22"/>
          <w:lang w:val="it-IT"/>
        </w:rPr>
        <w:t>Kriteret e projektimit pë</w:t>
      </w:r>
      <w:r w:rsidR="003421AD" w:rsidRPr="00A15A86">
        <w:rPr>
          <w:szCs w:val="22"/>
          <w:lang w:val="it-IT"/>
        </w:rPr>
        <w:t xml:space="preserve">r rikonstruksione, </w:t>
      </w:r>
      <w:r w:rsidR="00886878" w:rsidRPr="00A15A86">
        <w:rPr>
          <w:szCs w:val="22"/>
          <w:lang w:val="it-IT"/>
        </w:rPr>
        <w:t>adaptime e ndërtime të reja në</w:t>
      </w:r>
      <w:r w:rsidRPr="00A15A86">
        <w:rPr>
          <w:szCs w:val="22"/>
          <w:lang w:val="it-IT"/>
        </w:rPr>
        <w:t xml:space="preserve"> ansamblin urbanistik</w:t>
      </w:r>
      <w:r w:rsidR="00886878" w:rsidRPr="00A15A86">
        <w:rPr>
          <w:szCs w:val="22"/>
          <w:lang w:val="it-IT"/>
        </w:rPr>
        <w:t>,</w:t>
      </w:r>
      <w:r w:rsidRPr="00A15A86">
        <w:rPr>
          <w:szCs w:val="22"/>
          <w:lang w:val="it-IT"/>
        </w:rPr>
        <w:t xml:space="preserve"> arkitektonik</w:t>
      </w:r>
      <w:r w:rsidR="00886878" w:rsidRPr="00A15A86">
        <w:rPr>
          <w:szCs w:val="22"/>
          <w:lang w:val="it-IT"/>
        </w:rPr>
        <w:t>,</w:t>
      </w:r>
      <w:r w:rsidRPr="00A15A86">
        <w:rPr>
          <w:szCs w:val="22"/>
          <w:lang w:val="it-IT"/>
        </w:rPr>
        <w:t xml:space="preserve"> t</w:t>
      </w:r>
      <w:r w:rsidR="003421AD" w:rsidRPr="00A15A86">
        <w:rPr>
          <w:szCs w:val="22"/>
          <w:lang w:val="it-IT"/>
        </w:rPr>
        <w:t>radicional</w:t>
      </w:r>
    </w:p>
    <w:p w:rsidR="003421AD" w:rsidRPr="00A15A86" w:rsidRDefault="003421AD" w:rsidP="003421AD">
      <w:pPr>
        <w:pStyle w:val="Paragrafi"/>
        <w:rPr>
          <w:szCs w:val="22"/>
          <w:lang w:val="it-IT"/>
        </w:rPr>
      </w:pPr>
    </w:p>
    <w:p w:rsidR="003421AD" w:rsidRPr="00A15A86" w:rsidRDefault="00A269C1" w:rsidP="003421AD">
      <w:pPr>
        <w:pStyle w:val="Paragrafi"/>
        <w:rPr>
          <w:szCs w:val="22"/>
          <w:lang w:val="it-IT"/>
        </w:rPr>
      </w:pPr>
      <w:r w:rsidRPr="00A15A86">
        <w:rPr>
          <w:szCs w:val="22"/>
          <w:lang w:val="it-IT"/>
        </w:rPr>
        <w:t>Rikonstruksionet, adaptimet apo ndërtimet e reja në ansamblin urb</w:t>
      </w:r>
      <w:r w:rsidR="003421AD" w:rsidRPr="00A15A86">
        <w:rPr>
          <w:szCs w:val="22"/>
          <w:lang w:val="it-IT"/>
        </w:rPr>
        <w:t>anist</w:t>
      </w:r>
      <w:r w:rsidRPr="00A15A86">
        <w:rPr>
          <w:szCs w:val="22"/>
          <w:lang w:val="it-IT"/>
        </w:rPr>
        <w:t>ik</w:t>
      </w:r>
      <w:r w:rsidR="00886878" w:rsidRPr="00A15A86">
        <w:rPr>
          <w:szCs w:val="22"/>
          <w:lang w:val="it-IT"/>
        </w:rPr>
        <w:t>,</w:t>
      </w:r>
      <w:r w:rsidRPr="00A15A86">
        <w:rPr>
          <w:szCs w:val="22"/>
          <w:lang w:val="it-IT"/>
        </w:rPr>
        <w:t xml:space="preserve"> a</w:t>
      </w:r>
      <w:r w:rsidR="003421AD" w:rsidRPr="00A15A86">
        <w:rPr>
          <w:szCs w:val="22"/>
          <w:lang w:val="it-IT"/>
        </w:rPr>
        <w:t>rkitektonik</w:t>
      </w:r>
      <w:r w:rsidRPr="00A15A86">
        <w:rPr>
          <w:szCs w:val="22"/>
          <w:lang w:val="it-IT"/>
        </w:rPr>
        <w:t>, tradicional</w:t>
      </w:r>
      <w:r w:rsidR="003421AD" w:rsidRPr="00A15A86">
        <w:rPr>
          <w:szCs w:val="22"/>
          <w:lang w:val="it-IT"/>
        </w:rPr>
        <w:t xml:space="preserve"> duhet të ndjekin këto kritere të projektimit e ndërtimit urbanistik e arkitektonik:</w:t>
      </w:r>
    </w:p>
    <w:p w:rsidR="003421AD" w:rsidRPr="00A15A86" w:rsidRDefault="00A269C1" w:rsidP="003421AD">
      <w:pPr>
        <w:pStyle w:val="Paragrafi"/>
        <w:rPr>
          <w:szCs w:val="22"/>
          <w:lang w:val="it-IT"/>
        </w:rPr>
      </w:pPr>
      <w:r w:rsidRPr="00A15A86">
        <w:rPr>
          <w:szCs w:val="22"/>
          <w:lang w:val="it-IT"/>
        </w:rPr>
        <w:t>1. Ndërtimet e reja brenda ansamblit u</w:t>
      </w:r>
      <w:r w:rsidR="003421AD" w:rsidRPr="00A15A86">
        <w:rPr>
          <w:szCs w:val="22"/>
          <w:lang w:val="it-IT"/>
        </w:rPr>
        <w:t>rbanistik</w:t>
      </w:r>
      <w:r w:rsidRPr="00A15A86">
        <w:rPr>
          <w:szCs w:val="22"/>
          <w:lang w:val="it-IT"/>
        </w:rPr>
        <w:t>, a</w:t>
      </w:r>
      <w:r w:rsidR="003421AD" w:rsidRPr="00A15A86">
        <w:rPr>
          <w:szCs w:val="22"/>
          <w:lang w:val="it-IT"/>
        </w:rPr>
        <w:t>rkitektonik</w:t>
      </w:r>
      <w:r w:rsidRPr="00A15A86">
        <w:rPr>
          <w:szCs w:val="22"/>
          <w:lang w:val="it-IT"/>
        </w:rPr>
        <w:t>, t</w:t>
      </w:r>
      <w:r w:rsidR="003421AD" w:rsidRPr="00A15A86">
        <w:rPr>
          <w:szCs w:val="22"/>
          <w:lang w:val="it-IT"/>
        </w:rPr>
        <w:t xml:space="preserve">radicional duhet të jenë në harmoni me </w:t>
      </w:r>
      <w:r w:rsidR="003421AD" w:rsidRPr="00A15A86">
        <w:rPr>
          <w:color w:val="000000"/>
          <w:szCs w:val="22"/>
          <w:lang w:val="it-IT"/>
        </w:rPr>
        <w:t>karakterin urban të ansamblit, duke</w:t>
      </w:r>
      <w:r w:rsidR="003421AD" w:rsidRPr="00A15A86">
        <w:rPr>
          <w:szCs w:val="22"/>
          <w:lang w:val="it-IT"/>
        </w:rPr>
        <w:t xml:space="preserve"> respektuar kriteret e projektimit të përcaktuara në këtë rregullore.</w:t>
      </w:r>
    </w:p>
    <w:p w:rsidR="003421AD" w:rsidRPr="00A15A86" w:rsidRDefault="00886878" w:rsidP="003421AD">
      <w:pPr>
        <w:pStyle w:val="Paragrafi"/>
        <w:rPr>
          <w:szCs w:val="22"/>
        </w:rPr>
      </w:pPr>
      <w:r w:rsidRPr="00A15A86">
        <w:rPr>
          <w:szCs w:val="22"/>
          <w:lang w:val="it-IT"/>
        </w:rPr>
        <w:t>2. Koefic</w:t>
      </w:r>
      <w:r w:rsidR="00A269C1" w:rsidRPr="00A15A86">
        <w:rPr>
          <w:szCs w:val="22"/>
          <w:lang w:val="it-IT"/>
        </w:rPr>
        <w:t>ienti i shfrytëzimit të territ</w:t>
      </w:r>
      <w:r w:rsidR="003421AD" w:rsidRPr="00A15A86">
        <w:rPr>
          <w:szCs w:val="22"/>
          <w:lang w:val="it-IT"/>
        </w:rPr>
        <w:t>orit për sheshe ndërtimi me sipërfaqe deri 80</w:t>
      </w:r>
      <w:r w:rsidR="00A269C1" w:rsidRPr="00A15A86">
        <w:rPr>
          <w:szCs w:val="22"/>
          <w:lang w:val="it-IT"/>
        </w:rPr>
        <w:t xml:space="preserve"> </w:t>
      </w:r>
      <w:r w:rsidR="003421AD" w:rsidRPr="00A15A86">
        <w:rPr>
          <w:szCs w:val="22"/>
          <w:lang w:val="it-IT"/>
        </w:rPr>
        <w:t>m</w:t>
      </w:r>
      <w:r w:rsidR="003421AD" w:rsidRPr="00A15A86">
        <w:rPr>
          <w:szCs w:val="22"/>
          <w:vertAlign w:val="superscript"/>
          <w:lang w:val="it-IT"/>
        </w:rPr>
        <w:t>2</w:t>
      </w:r>
      <w:r w:rsidR="003421AD" w:rsidRPr="00A15A86">
        <w:rPr>
          <w:szCs w:val="22"/>
          <w:lang w:val="it-IT"/>
        </w:rPr>
        <w:t xml:space="preserve"> </w:t>
      </w:r>
      <w:r w:rsidR="00A269C1" w:rsidRPr="00A15A86">
        <w:rPr>
          <w:szCs w:val="22"/>
          <w:lang w:val="it-IT"/>
        </w:rPr>
        <w:t xml:space="preserve">mund </w:t>
      </w:r>
      <w:r w:rsidR="003421AD" w:rsidRPr="00A15A86">
        <w:rPr>
          <w:szCs w:val="22"/>
          <w:lang w:val="it-IT"/>
        </w:rPr>
        <w:t>të jetë deri 100%. Për sheshe nd</w:t>
      </w:r>
      <w:r w:rsidR="00A269C1" w:rsidRPr="00A15A86">
        <w:rPr>
          <w:szCs w:val="22"/>
          <w:lang w:val="it-IT"/>
        </w:rPr>
        <w:t>ërtimi me sipërfaqe nga 80-200 m</w:t>
      </w:r>
      <w:r w:rsidR="003421AD" w:rsidRPr="00A15A86">
        <w:rPr>
          <w:szCs w:val="22"/>
          <w:vertAlign w:val="superscript"/>
          <w:lang w:val="it-IT"/>
        </w:rPr>
        <w:t>2</w:t>
      </w:r>
      <w:r w:rsidRPr="00A15A86">
        <w:rPr>
          <w:szCs w:val="22"/>
          <w:lang w:val="it-IT"/>
        </w:rPr>
        <w:t xml:space="preserve"> koefic</w:t>
      </w:r>
      <w:r w:rsidR="003421AD" w:rsidRPr="00A15A86">
        <w:rPr>
          <w:szCs w:val="22"/>
          <w:lang w:val="it-IT"/>
        </w:rPr>
        <w:t xml:space="preserve">ienti i shfrytëzimit të territorit duhet e jetë 80%. </w:t>
      </w:r>
      <w:r w:rsidR="003421AD" w:rsidRPr="00A15A86">
        <w:rPr>
          <w:szCs w:val="22"/>
        </w:rPr>
        <w:t>Pë</w:t>
      </w:r>
      <w:r w:rsidR="00A269C1" w:rsidRPr="00A15A86">
        <w:rPr>
          <w:szCs w:val="22"/>
        </w:rPr>
        <w:t>r sheshe me sipë</w:t>
      </w:r>
      <w:r w:rsidR="003421AD" w:rsidRPr="00A15A86">
        <w:rPr>
          <w:szCs w:val="22"/>
        </w:rPr>
        <w:t>rfaqe mbi 200 m</w:t>
      </w:r>
      <w:r w:rsidR="003421AD" w:rsidRPr="00A15A86">
        <w:rPr>
          <w:szCs w:val="22"/>
          <w:vertAlign w:val="superscript"/>
        </w:rPr>
        <w:t>2</w:t>
      </w:r>
      <w:r w:rsidR="000E1847" w:rsidRPr="00A15A86">
        <w:rPr>
          <w:szCs w:val="22"/>
        </w:rPr>
        <w:t xml:space="preserve"> ky koefic</w:t>
      </w:r>
      <w:r w:rsidR="003421AD" w:rsidRPr="00A15A86">
        <w:rPr>
          <w:szCs w:val="22"/>
        </w:rPr>
        <w:t>ient duhet të jetë deri 70%.</w:t>
      </w:r>
    </w:p>
    <w:p w:rsidR="003421AD" w:rsidRPr="00A15A86" w:rsidRDefault="003421AD" w:rsidP="003421AD">
      <w:pPr>
        <w:pStyle w:val="Paragrafi"/>
        <w:rPr>
          <w:szCs w:val="22"/>
        </w:rPr>
      </w:pPr>
      <w:r w:rsidRPr="00A15A86">
        <w:rPr>
          <w:szCs w:val="22"/>
        </w:rPr>
        <w:t>3. Vendosja urbanistike e banesës duhet të bë</w:t>
      </w:r>
      <w:r w:rsidR="00886878" w:rsidRPr="00A15A86">
        <w:rPr>
          <w:szCs w:val="22"/>
        </w:rPr>
        <w:t>het në</w:t>
      </w:r>
      <w:r w:rsidRPr="00A15A86">
        <w:rPr>
          <w:szCs w:val="22"/>
        </w:rPr>
        <w:t xml:space="preserve"> pë</w:t>
      </w:r>
      <w:r w:rsidR="00A269C1" w:rsidRPr="00A15A86">
        <w:rPr>
          <w:szCs w:val="22"/>
        </w:rPr>
        <w:t>rputhje me karakter</w:t>
      </w:r>
      <w:r w:rsidRPr="00A15A86">
        <w:rPr>
          <w:szCs w:val="22"/>
        </w:rPr>
        <w:t>in e banesave të tjera pranë saj. Përgjithë</w:t>
      </w:r>
      <w:r w:rsidR="00A269C1" w:rsidRPr="00A15A86">
        <w:rPr>
          <w:szCs w:val="22"/>
        </w:rPr>
        <w:t>sisht ndërtimet brenda ansamblit urbanistik</w:t>
      </w:r>
      <w:r w:rsidR="00886878" w:rsidRPr="00A15A86">
        <w:rPr>
          <w:szCs w:val="22"/>
        </w:rPr>
        <w:t>,</w:t>
      </w:r>
      <w:r w:rsidR="00A269C1" w:rsidRPr="00A15A86">
        <w:rPr>
          <w:szCs w:val="22"/>
        </w:rPr>
        <w:t xml:space="preserve"> a</w:t>
      </w:r>
      <w:r w:rsidRPr="00A15A86">
        <w:rPr>
          <w:szCs w:val="22"/>
        </w:rPr>
        <w:t>rk</w:t>
      </w:r>
      <w:r w:rsidR="00A269C1" w:rsidRPr="00A15A86">
        <w:rPr>
          <w:szCs w:val="22"/>
        </w:rPr>
        <w:t>itektonik</w:t>
      </w:r>
      <w:r w:rsidR="00886878" w:rsidRPr="00A15A86">
        <w:rPr>
          <w:szCs w:val="22"/>
        </w:rPr>
        <w:t>,</w:t>
      </w:r>
      <w:r w:rsidR="00A269C1" w:rsidRPr="00A15A86">
        <w:rPr>
          <w:szCs w:val="22"/>
        </w:rPr>
        <w:t xml:space="preserve"> t</w:t>
      </w:r>
      <w:r w:rsidRPr="00A15A86">
        <w:rPr>
          <w:szCs w:val="22"/>
        </w:rPr>
        <w:t>radicional të qytetit të Korçës dallohen për vendosje p</w:t>
      </w:r>
      <w:r w:rsidR="00886878" w:rsidRPr="00A15A86">
        <w:rPr>
          <w:szCs w:val="22"/>
        </w:rPr>
        <w:t>e</w:t>
      </w:r>
      <w:r w:rsidRPr="00A15A86">
        <w:rPr>
          <w:szCs w:val="22"/>
        </w:rPr>
        <w:t xml:space="preserve">rpendikulare me rrugën, pra me njërën faqe, atë më të ngushtën, që </w:t>
      </w:r>
      <w:smartTag w:uri="urn:schemas-microsoft-com:office:smarttags" w:element="State">
        <w:smartTag w:uri="urn:schemas-microsoft-com:office:smarttags" w:element="place">
          <w:r w:rsidRPr="00A15A86">
            <w:rPr>
              <w:szCs w:val="22"/>
            </w:rPr>
            <w:t>del</w:t>
          </w:r>
        </w:smartTag>
      </w:smartTag>
      <w:r w:rsidRPr="00A15A86">
        <w:rPr>
          <w:szCs w:val="22"/>
        </w:rPr>
        <w:t xml:space="preserve"> mbi rrugë.</w:t>
      </w:r>
    </w:p>
    <w:p w:rsidR="003421AD" w:rsidRPr="00A15A86" w:rsidRDefault="003421AD" w:rsidP="003421AD">
      <w:pPr>
        <w:pStyle w:val="Paragrafi"/>
        <w:rPr>
          <w:szCs w:val="22"/>
        </w:rPr>
      </w:pPr>
      <w:r w:rsidRPr="00A15A86">
        <w:rPr>
          <w:szCs w:val="22"/>
        </w:rPr>
        <w:t>4. Në rastet kur ndërtimi të kushtëzohet nga vëllimet dhe vendosja urbanistike e ndërtimeve përreth mund të vendoset edhe paralel me rrugën.</w:t>
      </w:r>
    </w:p>
    <w:p w:rsidR="003421AD" w:rsidRPr="00A15A86" w:rsidRDefault="003421AD" w:rsidP="003421AD">
      <w:pPr>
        <w:pStyle w:val="Paragrafi"/>
        <w:rPr>
          <w:szCs w:val="22"/>
        </w:rPr>
      </w:pPr>
      <w:r w:rsidRPr="00A15A86">
        <w:rPr>
          <w:szCs w:val="22"/>
        </w:rPr>
        <w:t>5. Ndërtimet e reja duhet të</w:t>
      </w:r>
      <w:r w:rsidR="00A269C1" w:rsidRPr="00A15A86">
        <w:rPr>
          <w:szCs w:val="22"/>
        </w:rPr>
        <w:t xml:space="preserve"> ruajnë</w:t>
      </w:r>
      <w:r w:rsidRPr="00A15A86">
        <w:rPr>
          <w:szCs w:val="22"/>
        </w:rPr>
        <w:t xml:space="preserve"> kompozimin volu</w:t>
      </w:r>
      <w:r w:rsidR="00A269C1" w:rsidRPr="00A15A86">
        <w:rPr>
          <w:szCs w:val="22"/>
        </w:rPr>
        <w:t>m</w:t>
      </w:r>
      <w:r w:rsidRPr="00A15A86">
        <w:rPr>
          <w:szCs w:val="22"/>
        </w:rPr>
        <w:t xml:space="preserve">or </w:t>
      </w:r>
      <w:r w:rsidR="00A269C1" w:rsidRPr="00A15A86">
        <w:rPr>
          <w:szCs w:val="22"/>
        </w:rPr>
        <w:t>n</w:t>
      </w:r>
      <w:r w:rsidRPr="00A15A86">
        <w:rPr>
          <w:szCs w:val="22"/>
        </w:rPr>
        <w:t>ë përputhje me objektet përreth.</w:t>
      </w:r>
    </w:p>
    <w:p w:rsidR="003421AD" w:rsidRPr="00A15A86" w:rsidRDefault="003421AD" w:rsidP="003421AD">
      <w:pPr>
        <w:pStyle w:val="Paragrafi"/>
        <w:rPr>
          <w:szCs w:val="22"/>
          <w:lang w:val="it-IT"/>
        </w:rPr>
      </w:pPr>
      <w:r w:rsidRPr="00A15A86">
        <w:rPr>
          <w:szCs w:val="22"/>
          <w:lang w:val="it-IT"/>
        </w:rPr>
        <w:t>6. Pjesa e pandërtuar (</w:t>
      </w:r>
      <w:r w:rsidR="00A269C1" w:rsidRPr="00A15A86">
        <w:rPr>
          <w:szCs w:val="22"/>
          <w:lang w:val="it-IT"/>
        </w:rPr>
        <w:t>oborri) duhet të trajtohet me gj</w:t>
      </w:r>
      <w:r w:rsidRPr="00A15A86">
        <w:rPr>
          <w:szCs w:val="22"/>
          <w:lang w:val="it-IT"/>
        </w:rPr>
        <w:t xml:space="preserve">elbërim </w:t>
      </w:r>
      <w:r w:rsidR="00A269C1" w:rsidRPr="00A15A86">
        <w:rPr>
          <w:szCs w:val="22"/>
          <w:lang w:val="it-IT"/>
        </w:rPr>
        <w:t>s</w:t>
      </w:r>
      <w:r w:rsidRPr="00A15A86">
        <w:rPr>
          <w:szCs w:val="22"/>
          <w:lang w:val="it-IT"/>
        </w:rPr>
        <w:t>i element tradicional i banesës.</w:t>
      </w:r>
    </w:p>
    <w:p w:rsidR="003421AD" w:rsidRPr="00A15A86" w:rsidRDefault="003421AD" w:rsidP="003421AD">
      <w:pPr>
        <w:pStyle w:val="Paragrafi"/>
        <w:rPr>
          <w:szCs w:val="22"/>
          <w:lang w:val="it-IT"/>
        </w:rPr>
      </w:pPr>
      <w:r w:rsidRPr="00A15A86">
        <w:rPr>
          <w:szCs w:val="22"/>
          <w:lang w:val="it-IT"/>
        </w:rPr>
        <w:t>7. Rrethimi duhet</w:t>
      </w:r>
      <w:r w:rsidR="00A269C1" w:rsidRPr="00A15A86">
        <w:rPr>
          <w:szCs w:val="22"/>
          <w:lang w:val="it-IT"/>
        </w:rPr>
        <w:t xml:space="preserve"> të zb</w:t>
      </w:r>
      <w:r w:rsidRPr="00A15A86">
        <w:rPr>
          <w:szCs w:val="22"/>
          <w:lang w:val="it-IT"/>
        </w:rPr>
        <w:t>atohet me vijën</w:t>
      </w:r>
      <w:r w:rsidR="00A269C1" w:rsidRPr="00A15A86">
        <w:rPr>
          <w:szCs w:val="22"/>
          <w:lang w:val="it-IT"/>
        </w:rPr>
        <w:t xml:space="preserve"> e kuqe të ndërtimit dhe me këto elemente</w:t>
      </w:r>
      <w:r w:rsidRPr="00A15A86">
        <w:rPr>
          <w:szCs w:val="22"/>
          <w:lang w:val="it-IT"/>
        </w:rPr>
        <w:t xml:space="preserve"> bazë: xokolatura të jet</w:t>
      </w:r>
      <w:r w:rsidR="00A269C1" w:rsidRPr="00A15A86">
        <w:rPr>
          <w:szCs w:val="22"/>
          <w:lang w:val="it-IT"/>
        </w:rPr>
        <w:t>ë me gurë të punuar dhe rrethim</w:t>
      </w:r>
      <w:r w:rsidRPr="00A15A86">
        <w:rPr>
          <w:szCs w:val="22"/>
          <w:lang w:val="it-IT"/>
        </w:rPr>
        <w:t>i me kangjella hekuri.</w:t>
      </w:r>
    </w:p>
    <w:p w:rsidR="003421AD" w:rsidRPr="00A15A86" w:rsidRDefault="003421AD" w:rsidP="003421AD">
      <w:pPr>
        <w:pStyle w:val="Paragrafi"/>
        <w:rPr>
          <w:szCs w:val="22"/>
          <w:lang w:val="it-IT"/>
        </w:rPr>
      </w:pPr>
      <w:r w:rsidRPr="00A15A86">
        <w:rPr>
          <w:szCs w:val="22"/>
          <w:lang w:val="it-IT"/>
        </w:rPr>
        <w:t>8. Lartësia e xokolit, kur ndërtesat kanë bodrum të jetë deri 1,2</w:t>
      </w:r>
      <w:r w:rsidR="006130B4" w:rsidRPr="00A15A86">
        <w:rPr>
          <w:szCs w:val="22"/>
          <w:lang w:val="it-IT"/>
        </w:rPr>
        <w:t xml:space="preserve"> </w:t>
      </w:r>
      <w:r w:rsidRPr="00A15A86">
        <w:rPr>
          <w:szCs w:val="22"/>
          <w:lang w:val="it-IT"/>
        </w:rPr>
        <w:t xml:space="preserve">m. Xokolatura të jetë e veshur me gurë dhe të ketë dritare (të bodrumit) të </w:t>
      </w:r>
      <w:r w:rsidR="00B1702B" w:rsidRPr="00A15A86">
        <w:rPr>
          <w:szCs w:val="22"/>
          <w:lang w:val="it-IT"/>
        </w:rPr>
        <w:t>mb</w:t>
      </w:r>
      <w:r w:rsidRPr="00A15A86">
        <w:rPr>
          <w:szCs w:val="22"/>
          <w:lang w:val="it-IT"/>
        </w:rPr>
        <w:t>rojtura me kangjella hekuri.</w:t>
      </w:r>
    </w:p>
    <w:p w:rsidR="003421AD" w:rsidRPr="00A15A86" w:rsidRDefault="003421AD" w:rsidP="003421AD">
      <w:pPr>
        <w:pStyle w:val="Paragrafi"/>
        <w:rPr>
          <w:szCs w:val="22"/>
          <w:lang w:val="it-IT"/>
        </w:rPr>
      </w:pPr>
      <w:r w:rsidRPr="00A15A86">
        <w:rPr>
          <w:szCs w:val="22"/>
          <w:lang w:val="it-IT"/>
        </w:rPr>
        <w:t>9. Në rast se kati përdhe i ndër</w:t>
      </w:r>
      <w:r w:rsidR="00A269C1" w:rsidRPr="00A15A86">
        <w:rPr>
          <w:szCs w:val="22"/>
          <w:lang w:val="it-IT"/>
        </w:rPr>
        <w:t>timeve do të ketë funksion tregtie</w:t>
      </w:r>
      <w:r w:rsidRPr="00A15A86">
        <w:rPr>
          <w:szCs w:val="22"/>
          <w:lang w:val="it-IT"/>
        </w:rPr>
        <w:t xml:space="preserve"> ap</w:t>
      </w:r>
      <w:r w:rsidR="00A269C1" w:rsidRPr="00A15A86">
        <w:rPr>
          <w:szCs w:val="22"/>
          <w:lang w:val="it-IT"/>
        </w:rPr>
        <w:t>o shërbimi, lartësia e xokolit t</w:t>
      </w:r>
      <w:r w:rsidRPr="00A15A86">
        <w:rPr>
          <w:szCs w:val="22"/>
          <w:lang w:val="it-IT"/>
        </w:rPr>
        <w:t xml:space="preserve">ë jetë 20 cm. Nuk lejohet </w:t>
      </w:r>
      <w:r w:rsidR="00A269C1" w:rsidRPr="00A15A86">
        <w:rPr>
          <w:szCs w:val="22"/>
          <w:lang w:val="it-IT"/>
        </w:rPr>
        <w:t>ndërtimi i shkallëve në trotuarë</w:t>
      </w:r>
      <w:r w:rsidRPr="00A15A86">
        <w:rPr>
          <w:szCs w:val="22"/>
          <w:lang w:val="it-IT"/>
        </w:rPr>
        <w:t>.</w:t>
      </w:r>
    </w:p>
    <w:p w:rsidR="003421AD" w:rsidRPr="00A15A86" w:rsidRDefault="003421AD" w:rsidP="003421AD">
      <w:pPr>
        <w:pStyle w:val="Paragrafi"/>
        <w:rPr>
          <w:szCs w:val="22"/>
          <w:lang w:val="it-IT"/>
        </w:rPr>
      </w:pPr>
      <w:r w:rsidRPr="00A15A86">
        <w:rPr>
          <w:szCs w:val="22"/>
          <w:lang w:val="it-IT"/>
        </w:rPr>
        <w:t>10.</w:t>
      </w:r>
      <w:r w:rsidR="007909A9" w:rsidRPr="00A15A86">
        <w:rPr>
          <w:szCs w:val="22"/>
          <w:lang w:val="it-IT"/>
        </w:rPr>
        <w:t xml:space="preserve"> Në raste të veçanta mund të ndërtohen dyqane n</w:t>
      </w:r>
      <w:r w:rsidRPr="00A15A86">
        <w:rPr>
          <w:szCs w:val="22"/>
          <w:lang w:val="it-IT"/>
        </w:rPr>
        <w:t>ë kati</w:t>
      </w:r>
      <w:r w:rsidR="007909A9" w:rsidRPr="00A15A86">
        <w:rPr>
          <w:szCs w:val="22"/>
          <w:lang w:val="it-IT"/>
        </w:rPr>
        <w:t xml:space="preserve">n </w:t>
      </w:r>
      <w:r w:rsidRPr="00A15A86">
        <w:rPr>
          <w:szCs w:val="22"/>
          <w:lang w:val="it-IT"/>
        </w:rPr>
        <w:t>përdhe. Hapësirat e dyqaneve në fasada duhet të jenë të tilla që lartësia në mënyrë të dukshme duhet të kalojë gjerësinë.</w:t>
      </w:r>
    </w:p>
    <w:p w:rsidR="003421AD" w:rsidRPr="00A15A86" w:rsidRDefault="003421AD" w:rsidP="003421AD">
      <w:pPr>
        <w:pStyle w:val="Paragrafi"/>
        <w:rPr>
          <w:szCs w:val="22"/>
          <w:lang w:val="it-IT"/>
        </w:rPr>
      </w:pPr>
      <w:r w:rsidRPr="00A15A86">
        <w:rPr>
          <w:szCs w:val="22"/>
          <w:lang w:val="it-IT"/>
        </w:rPr>
        <w:t xml:space="preserve">11. </w:t>
      </w:r>
      <w:r w:rsidR="007909A9" w:rsidRPr="00A15A86">
        <w:rPr>
          <w:szCs w:val="22"/>
          <w:lang w:val="it-IT"/>
        </w:rPr>
        <w:t>Forma e hapësirave të kateve (dritaret, llozhat</w:t>
      </w:r>
      <w:r w:rsidR="004D4ED7" w:rsidRPr="00A15A86">
        <w:rPr>
          <w:szCs w:val="22"/>
          <w:lang w:val="it-IT"/>
        </w:rPr>
        <w:t>, dyert</w:t>
      </w:r>
      <w:r w:rsidRPr="00A15A86">
        <w:rPr>
          <w:szCs w:val="22"/>
          <w:lang w:val="it-IT"/>
        </w:rPr>
        <w:t xml:space="preserve"> etj.) përgjithësisht duhet </w:t>
      </w:r>
      <w:r w:rsidR="007909A9" w:rsidRPr="00A15A86">
        <w:rPr>
          <w:szCs w:val="22"/>
          <w:lang w:val="it-IT"/>
        </w:rPr>
        <w:t>të ndjekin modelet tradicionale,</w:t>
      </w:r>
      <w:r w:rsidRPr="00A15A86">
        <w:rPr>
          <w:szCs w:val="22"/>
          <w:lang w:val="it-IT"/>
        </w:rPr>
        <w:t xml:space="preserve"> ku lartësia</w:t>
      </w:r>
      <w:r w:rsidR="007909A9" w:rsidRPr="00A15A86">
        <w:rPr>
          <w:szCs w:val="22"/>
          <w:lang w:val="it-IT"/>
        </w:rPr>
        <w:t xml:space="preserve"> është më e madhe se gje</w:t>
      </w:r>
      <w:r w:rsidRPr="00A15A86">
        <w:rPr>
          <w:szCs w:val="22"/>
          <w:lang w:val="it-IT"/>
        </w:rPr>
        <w:t>rësia. Proporcioni i lartësisë me gjerësinë duhet të jetë 2 deri 1,</w:t>
      </w:r>
      <w:r w:rsidR="004D4ED7" w:rsidRPr="00A15A86">
        <w:rPr>
          <w:szCs w:val="22"/>
          <w:lang w:val="it-IT"/>
        </w:rPr>
        <w:t xml:space="preserve"> </w:t>
      </w:r>
      <w:r w:rsidRPr="00A15A86">
        <w:rPr>
          <w:szCs w:val="22"/>
          <w:lang w:val="it-IT"/>
        </w:rPr>
        <w:t>2.</w:t>
      </w:r>
    </w:p>
    <w:p w:rsidR="003421AD" w:rsidRPr="00A15A86" w:rsidRDefault="006130B4" w:rsidP="003421AD">
      <w:pPr>
        <w:pStyle w:val="Paragrafi"/>
        <w:rPr>
          <w:szCs w:val="22"/>
          <w:lang w:val="it-IT"/>
        </w:rPr>
      </w:pPr>
      <w:r w:rsidRPr="00A15A86">
        <w:rPr>
          <w:szCs w:val="22"/>
          <w:lang w:val="it-IT"/>
        </w:rPr>
        <w:t>12. Konsolat</w:t>
      </w:r>
      <w:r w:rsidR="007909A9" w:rsidRPr="00A15A86">
        <w:rPr>
          <w:szCs w:val="22"/>
          <w:lang w:val="it-IT"/>
        </w:rPr>
        <w:t xml:space="preserve"> jashtë pronë</w:t>
      </w:r>
      <w:r w:rsidR="003421AD" w:rsidRPr="00A15A86">
        <w:rPr>
          <w:szCs w:val="22"/>
          <w:lang w:val="it-IT"/>
        </w:rPr>
        <w:t>s</w:t>
      </w:r>
      <w:r w:rsidR="007909A9" w:rsidRPr="00A15A86">
        <w:rPr>
          <w:szCs w:val="22"/>
          <w:lang w:val="it-IT"/>
        </w:rPr>
        <w:t>,</w:t>
      </w:r>
      <w:r w:rsidR="003421AD" w:rsidRPr="00A15A86">
        <w:rPr>
          <w:szCs w:val="22"/>
          <w:lang w:val="it-IT"/>
        </w:rPr>
        <w:t xml:space="preserve"> si edhe ballkonet të mos dalin më shumë se gjerësia e trotuarit.</w:t>
      </w:r>
    </w:p>
    <w:p w:rsidR="003421AD" w:rsidRPr="00A15A86" w:rsidRDefault="003421AD" w:rsidP="003421AD">
      <w:pPr>
        <w:pStyle w:val="Paragrafi"/>
        <w:rPr>
          <w:szCs w:val="22"/>
          <w:lang w:val="it-IT"/>
        </w:rPr>
      </w:pPr>
      <w:r w:rsidRPr="00A15A86">
        <w:rPr>
          <w:szCs w:val="22"/>
          <w:lang w:val="it-IT"/>
        </w:rPr>
        <w:t>13. Ballkonet duhet të përdoren rrallë dhe në asnjë rast në katin përdhe. Ato duhet të mos ndërtohen gjatë gjithë gjat</w:t>
      </w:r>
      <w:r w:rsidR="007909A9" w:rsidRPr="00A15A86">
        <w:rPr>
          <w:szCs w:val="22"/>
          <w:lang w:val="it-IT"/>
        </w:rPr>
        <w:t>ësisë së fasadës. Ndalohet ndërt</w:t>
      </w:r>
      <w:r w:rsidRPr="00A15A86">
        <w:rPr>
          <w:szCs w:val="22"/>
          <w:lang w:val="it-IT"/>
        </w:rPr>
        <w:t>imi i tre ballkoneve rresht gjatë numrit të një f</w:t>
      </w:r>
      <w:r w:rsidR="007909A9" w:rsidRPr="00A15A86">
        <w:rPr>
          <w:szCs w:val="22"/>
          <w:lang w:val="it-IT"/>
        </w:rPr>
        <w:t>asade. Distanca midis tyre duhet</w:t>
      </w:r>
      <w:r w:rsidR="004D4ED7" w:rsidRPr="00A15A86">
        <w:rPr>
          <w:szCs w:val="22"/>
          <w:lang w:val="it-IT"/>
        </w:rPr>
        <w:t xml:space="preserve"> të je</w:t>
      </w:r>
      <w:r w:rsidRPr="00A15A86">
        <w:rPr>
          <w:szCs w:val="22"/>
          <w:lang w:val="it-IT"/>
        </w:rPr>
        <w:t>të të paktën 1,5 m.</w:t>
      </w:r>
    </w:p>
    <w:p w:rsidR="003421AD" w:rsidRPr="00A15A86" w:rsidRDefault="007909A9" w:rsidP="003421AD">
      <w:pPr>
        <w:pStyle w:val="Paragrafi"/>
        <w:rPr>
          <w:szCs w:val="22"/>
          <w:lang w:val="it-IT"/>
        </w:rPr>
      </w:pPr>
      <w:r w:rsidRPr="00A15A86">
        <w:rPr>
          <w:szCs w:val="22"/>
          <w:lang w:val="it-IT"/>
        </w:rPr>
        <w:t>14. Çatitë duhet</w:t>
      </w:r>
      <w:r w:rsidR="003421AD" w:rsidRPr="00A15A86">
        <w:rPr>
          <w:szCs w:val="22"/>
          <w:lang w:val="it-IT"/>
        </w:rPr>
        <w:t xml:space="preserve"> të ndjekin modelet e ndërtimeve ekzistuese përreth, të kenë dy ose katër plane rënieje, me pjerrësi pa i kaluar 27</w:t>
      </w:r>
      <w:r w:rsidR="003421AD" w:rsidRPr="00A15A86">
        <w:rPr>
          <w:szCs w:val="22"/>
          <w:vertAlign w:val="superscript"/>
          <w:lang w:val="it-IT"/>
        </w:rPr>
        <w:t>o</w:t>
      </w:r>
      <w:r w:rsidRPr="00A15A86">
        <w:rPr>
          <w:szCs w:val="22"/>
          <w:lang w:val="it-IT"/>
        </w:rPr>
        <w:t>. Në raste të veçanta mund të lejohen edhe çati me pjerrësi më të vogël o</w:t>
      </w:r>
      <w:r w:rsidR="003421AD" w:rsidRPr="00A15A86">
        <w:rPr>
          <w:szCs w:val="22"/>
          <w:lang w:val="it-IT"/>
        </w:rPr>
        <w:t>se m</w:t>
      </w:r>
      <w:r w:rsidRPr="00A15A86">
        <w:rPr>
          <w:szCs w:val="22"/>
          <w:lang w:val="it-IT"/>
        </w:rPr>
        <w:t>ë të madhe, por me veshje llamar</w:t>
      </w:r>
      <w:r w:rsidR="003421AD" w:rsidRPr="00A15A86">
        <w:rPr>
          <w:szCs w:val="22"/>
          <w:lang w:val="it-IT"/>
        </w:rPr>
        <w:t xml:space="preserve">ine të punuar dhe </w:t>
      </w:r>
      <w:r w:rsidRPr="00A15A86">
        <w:rPr>
          <w:szCs w:val="22"/>
          <w:lang w:val="it-IT"/>
        </w:rPr>
        <w:t>duke ruajtur karakterin e trashëguar në ndërtesa të ngjashme të q</w:t>
      </w:r>
      <w:r w:rsidR="003421AD" w:rsidRPr="00A15A86">
        <w:rPr>
          <w:szCs w:val="22"/>
          <w:lang w:val="it-IT"/>
        </w:rPr>
        <w:t>endrë</w:t>
      </w:r>
      <w:r w:rsidRPr="00A15A86">
        <w:rPr>
          <w:szCs w:val="22"/>
          <w:lang w:val="it-IT"/>
        </w:rPr>
        <w:t>s h</w:t>
      </w:r>
      <w:r w:rsidR="003421AD" w:rsidRPr="00A15A86">
        <w:rPr>
          <w:szCs w:val="22"/>
          <w:lang w:val="it-IT"/>
        </w:rPr>
        <w:t>istorike.</w:t>
      </w:r>
    </w:p>
    <w:p w:rsidR="003421AD" w:rsidRPr="00A15A86" w:rsidRDefault="003421AD" w:rsidP="003421AD">
      <w:pPr>
        <w:pStyle w:val="Paragrafi"/>
        <w:rPr>
          <w:szCs w:val="22"/>
        </w:rPr>
      </w:pPr>
      <w:r w:rsidRPr="00A15A86">
        <w:rPr>
          <w:szCs w:val="22"/>
        </w:rPr>
        <w:t>15. Nuk lejohen që ndërtimet të mbulohen tërë</w:t>
      </w:r>
      <w:r w:rsidR="007909A9" w:rsidRPr="00A15A86">
        <w:rPr>
          <w:szCs w:val="22"/>
        </w:rPr>
        <w:t>sisht me t</w:t>
      </w:r>
      <w:r w:rsidRPr="00A15A86">
        <w:rPr>
          <w:szCs w:val="22"/>
        </w:rPr>
        <w:t xml:space="preserve">arraca. </w:t>
      </w:r>
      <w:r w:rsidR="007909A9" w:rsidRPr="00A15A86">
        <w:rPr>
          <w:szCs w:val="22"/>
        </w:rPr>
        <w:t>Në</w:t>
      </w:r>
      <w:r w:rsidRPr="00A15A86">
        <w:rPr>
          <w:szCs w:val="22"/>
        </w:rPr>
        <w:t>se është i nevojshëm ndë</w:t>
      </w:r>
      <w:r w:rsidR="007909A9" w:rsidRPr="00A15A86">
        <w:rPr>
          <w:szCs w:val="22"/>
        </w:rPr>
        <w:t>rtimi i t</w:t>
      </w:r>
      <w:r w:rsidRPr="00A15A86">
        <w:rPr>
          <w:szCs w:val="22"/>
        </w:rPr>
        <w:t>yr</w:t>
      </w:r>
      <w:r w:rsidR="007909A9" w:rsidRPr="00A15A86">
        <w:rPr>
          <w:szCs w:val="22"/>
        </w:rPr>
        <w:t>e</w:t>
      </w:r>
      <w:r w:rsidRPr="00A15A86">
        <w:rPr>
          <w:szCs w:val="22"/>
        </w:rPr>
        <w:t xml:space="preserve"> nuk duhet </w:t>
      </w:r>
      <w:r w:rsidR="007909A9" w:rsidRPr="00A15A86">
        <w:rPr>
          <w:szCs w:val="22"/>
        </w:rPr>
        <w:t>të k</w:t>
      </w:r>
      <w:r w:rsidRPr="00A15A86">
        <w:rPr>
          <w:szCs w:val="22"/>
        </w:rPr>
        <w:t>alojë 20</w:t>
      </w:r>
      <w:r w:rsidR="007909A9" w:rsidRPr="00A15A86">
        <w:rPr>
          <w:szCs w:val="22"/>
        </w:rPr>
        <w:t>%</w:t>
      </w:r>
      <w:r w:rsidRPr="00A15A86">
        <w:rPr>
          <w:szCs w:val="22"/>
        </w:rPr>
        <w:t xml:space="preserve"> të sipërfaqes së</w:t>
      </w:r>
      <w:r w:rsidR="007909A9" w:rsidRPr="00A15A86">
        <w:rPr>
          <w:szCs w:val="22"/>
        </w:rPr>
        <w:t xml:space="preserve"> kalit</w:t>
      </w:r>
      <w:r w:rsidRPr="00A15A86">
        <w:rPr>
          <w:szCs w:val="22"/>
        </w:rPr>
        <w:t xml:space="preserve"> të sipërm.</w:t>
      </w:r>
    </w:p>
    <w:p w:rsidR="001227BD" w:rsidRPr="00A15A86" w:rsidRDefault="001227BD" w:rsidP="003421AD">
      <w:pPr>
        <w:pStyle w:val="Paragrafi"/>
        <w:rPr>
          <w:szCs w:val="22"/>
        </w:rPr>
      </w:pPr>
    </w:p>
    <w:p w:rsidR="003421AD" w:rsidRPr="00A15A86" w:rsidRDefault="007909A9" w:rsidP="003421AD">
      <w:pPr>
        <w:pStyle w:val="Paragrafi"/>
        <w:rPr>
          <w:szCs w:val="22"/>
          <w:lang w:val="it-IT"/>
        </w:rPr>
      </w:pPr>
      <w:r w:rsidRPr="00A15A86">
        <w:rPr>
          <w:szCs w:val="22"/>
          <w:lang w:val="it-IT"/>
        </w:rPr>
        <w:t>16. Struktura e ndërtesës duhet të përfshijë elemente funksionale</w:t>
      </w:r>
      <w:r w:rsidR="004D4ED7" w:rsidRPr="00A15A86">
        <w:rPr>
          <w:szCs w:val="22"/>
          <w:lang w:val="it-IT"/>
        </w:rPr>
        <w:t>,</w:t>
      </w:r>
      <w:r w:rsidRPr="00A15A86">
        <w:rPr>
          <w:szCs w:val="22"/>
          <w:lang w:val="it-IT"/>
        </w:rPr>
        <w:t xml:space="preserve"> si oxhakë</w:t>
      </w:r>
      <w:r w:rsidR="003421AD" w:rsidRPr="00A15A86">
        <w:rPr>
          <w:szCs w:val="22"/>
          <w:lang w:val="it-IT"/>
        </w:rPr>
        <w:t xml:space="preserve"> apo elemente dekorative</w:t>
      </w:r>
      <w:r w:rsidRPr="00A15A86">
        <w:rPr>
          <w:szCs w:val="22"/>
          <w:lang w:val="it-IT"/>
        </w:rPr>
        <w:t>, si korniza, portikë etj. Forma e tyre duhet</w:t>
      </w:r>
      <w:r w:rsidR="003421AD" w:rsidRPr="00A15A86">
        <w:rPr>
          <w:szCs w:val="22"/>
          <w:lang w:val="it-IT"/>
        </w:rPr>
        <w:t xml:space="preserve"> të jetë e thjeshtë duke ndjekur parimet neoklasike</w:t>
      </w:r>
      <w:r w:rsidR="004D4ED7" w:rsidRPr="00A15A86">
        <w:rPr>
          <w:szCs w:val="22"/>
          <w:lang w:val="it-IT"/>
        </w:rPr>
        <w:t>,</w:t>
      </w:r>
      <w:r w:rsidR="003421AD" w:rsidRPr="00A15A86">
        <w:rPr>
          <w:szCs w:val="22"/>
          <w:lang w:val="it-IT"/>
        </w:rPr>
        <w:t xml:space="preserve"> me qëllim që të mbështesë imazhin e përgjit</w:t>
      </w:r>
      <w:r w:rsidRPr="00A15A86">
        <w:rPr>
          <w:szCs w:val="22"/>
          <w:lang w:val="it-IT"/>
        </w:rPr>
        <w:t>hshëm të ndërtimeve të ansamblit</w:t>
      </w:r>
      <w:r w:rsidR="003421AD" w:rsidRPr="00A15A86">
        <w:rPr>
          <w:szCs w:val="22"/>
          <w:lang w:val="it-IT"/>
        </w:rPr>
        <w:t xml:space="preserve"> të saj dhe të mos stonojë me pamjen e saj.</w:t>
      </w:r>
    </w:p>
    <w:p w:rsidR="003421AD" w:rsidRPr="00A15A86" w:rsidRDefault="003421AD" w:rsidP="003421AD">
      <w:pPr>
        <w:pStyle w:val="Paragrafi"/>
        <w:rPr>
          <w:szCs w:val="22"/>
          <w:lang w:val="it-IT"/>
        </w:rPr>
      </w:pPr>
      <w:r w:rsidRPr="00A15A86">
        <w:rPr>
          <w:szCs w:val="22"/>
          <w:lang w:val="it-IT"/>
        </w:rPr>
        <w:t>17. Shkarki</w:t>
      </w:r>
      <w:r w:rsidR="007909A9" w:rsidRPr="00A15A86">
        <w:rPr>
          <w:szCs w:val="22"/>
          <w:lang w:val="it-IT"/>
        </w:rPr>
        <w:t>met</w:t>
      </w:r>
      <w:r w:rsidRPr="00A15A86">
        <w:rPr>
          <w:szCs w:val="22"/>
          <w:lang w:val="it-IT"/>
        </w:rPr>
        <w:t xml:space="preserve"> vertikale të uj</w:t>
      </w:r>
      <w:r w:rsidR="007909A9" w:rsidRPr="00A15A86">
        <w:rPr>
          <w:szCs w:val="22"/>
          <w:lang w:val="it-IT"/>
        </w:rPr>
        <w:t>ë</w:t>
      </w:r>
      <w:r w:rsidRPr="00A15A86">
        <w:rPr>
          <w:szCs w:val="22"/>
          <w:lang w:val="it-IT"/>
        </w:rPr>
        <w:t>rave të bardha duhet të jenë të lidhura me kanalin e uj</w:t>
      </w:r>
      <w:r w:rsidR="007909A9" w:rsidRPr="00A15A86">
        <w:rPr>
          <w:szCs w:val="22"/>
          <w:lang w:val="it-IT"/>
        </w:rPr>
        <w:t>ë</w:t>
      </w:r>
      <w:r w:rsidRPr="00A15A86">
        <w:rPr>
          <w:szCs w:val="22"/>
          <w:lang w:val="it-IT"/>
        </w:rPr>
        <w:t>rave të bardha dhe të mos shkarkohen në sipërfaqen e rrugës apo në trotuar.</w:t>
      </w:r>
    </w:p>
    <w:p w:rsidR="003421AD" w:rsidRPr="00A15A86" w:rsidRDefault="007909A9" w:rsidP="003421AD">
      <w:pPr>
        <w:pStyle w:val="Paragrafi"/>
        <w:rPr>
          <w:szCs w:val="22"/>
          <w:lang w:val="it-IT"/>
        </w:rPr>
      </w:pPr>
      <w:r w:rsidRPr="00A15A86">
        <w:rPr>
          <w:szCs w:val="22"/>
          <w:lang w:val="it-IT"/>
        </w:rPr>
        <w:t>18. Në pamjen e ndë</w:t>
      </w:r>
      <w:r w:rsidR="003421AD" w:rsidRPr="00A15A86">
        <w:rPr>
          <w:szCs w:val="22"/>
          <w:lang w:val="it-IT"/>
        </w:rPr>
        <w:t>rtimeve të reja mund të zbatohen koncepte moderne, por duke u harmonizuar me influencat e stilit n</w:t>
      </w:r>
      <w:r w:rsidRPr="00A15A86">
        <w:rPr>
          <w:szCs w:val="22"/>
          <w:lang w:val="it-IT"/>
        </w:rPr>
        <w:t>eokl</w:t>
      </w:r>
      <w:r w:rsidR="003421AD" w:rsidRPr="00A15A86">
        <w:rPr>
          <w:szCs w:val="22"/>
          <w:lang w:val="it-IT"/>
        </w:rPr>
        <w:t xml:space="preserve">asik, tepër </w:t>
      </w:r>
      <w:r w:rsidRPr="00A15A86">
        <w:rPr>
          <w:szCs w:val="22"/>
          <w:lang w:val="it-IT"/>
        </w:rPr>
        <w:t>tradicional për arkitekturën e ansamblit urbanistik</w:t>
      </w:r>
      <w:r w:rsidR="004D4ED7" w:rsidRPr="00A15A86">
        <w:rPr>
          <w:szCs w:val="22"/>
          <w:lang w:val="it-IT"/>
        </w:rPr>
        <w:t>, arkitekt</w:t>
      </w:r>
      <w:r w:rsidRPr="00A15A86">
        <w:rPr>
          <w:szCs w:val="22"/>
          <w:lang w:val="it-IT"/>
        </w:rPr>
        <w:t>onik</w:t>
      </w:r>
      <w:r w:rsidR="004D4ED7" w:rsidRPr="00A15A86">
        <w:rPr>
          <w:szCs w:val="22"/>
          <w:lang w:val="it-IT"/>
        </w:rPr>
        <w:t>,</w:t>
      </w:r>
      <w:r w:rsidRPr="00A15A86">
        <w:rPr>
          <w:szCs w:val="22"/>
          <w:lang w:val="it-IT"/>
        </w:rPr>
        <w:t xml:space="preserve"> t</w:t>
      </w:r>
      <w:r w:rsidR="003421AD" w:rsidRPr="00A15A86">
        <w:rPr>
          <w:szCs w:val="22"/>
          <w:lang w:val="it-IT"/>
        </w:rPr>
        <w:t>radicional.</w:t>
      </w:r>
    </w:p>
    <w:p w:rsidR="003421AD" w:rsidRPr="00A15A86" w:rsidRDefault="003421AD" w:rsidP="003421AD">
      <w:pPr>
        <w:pStyle w:val="Paragrafi"/>
        <w:rPr>
          <w:szCs w:val="22"/>
          <w:lang w:val="it-IT"/>
        </w:rPr>
      </w:pPr>
      <w:r w:rsidRPr="00A15A86">
        <w:rPr>
          <w:szCs w:val="22"/>
          <w:lang w:val="it-IT"/>
        </w:rPr>
        <w:t>19. Nëse do të p</w:t>
      </w:r>
      <w:r w:rsidR="007909A9" w:rsidRPr="00A15A86">
        <w:rPr>
          <w:szCs w:val="22"/>
          <w:lang w:val="it-IT"/>
        </w:rPr>
        <w:t>ërdoren st</w:t>
      </w:r>
      <w:r w:rsidRPr="00A15A86">
        <w:rPr>
          <w:szCs w:val="22"/>
          <w:lang w:val="it-IT"/>
        </w:rPr>
        <w:t>ruktura dhe materialet e teknologjisë m</w:t>
      </w:r>
      <w:r w:rsidR="004D4ED7" w:rsidRPr="00A15A86">
        <w:rPr>
          <w:szCs w:val="22"/>
          <w:lang w:val="it-IT"/>
        </w:rPr>
        <w:t>oderne të ndërtimit, si betonet</w:t>
      </w:r>
      <w:r w:rsidRPr="00A15A86">
        <w:rPr>
          <w:szCs w:val="22"/>
          <w:lang w:val="it-IT"/>
        </w:rPr>
        <w:t xml:space="preserve"> etj</w:t>
      </w:r>
      <w:r w:rsidR="007909A9" w:rsidRPr="00A15A86">
        <w:rPr>
          <w:szCs w:val="22"/>
          <w:lang w:val="it-IT"/>
        </w:rPr>
        <w:t>.</w:t>
      </w:r>
      <w:r w:rsidRPr="00A15A86">
        <w:rPr>
          <w:szCs w:val="22"/>
          <w:lang w:val="it-IT"/>
        </w:rPr>
        <w:t>, këto duhet të jenë të fshehura e të mos dallohen në pamjen e jashtme. Rekomandohet përdorim</w:t>
      </w:r>
      <w:r w:rsidR="007909A9" w:rsidRPr="00A15A86">
        <w:rPr>
          <w:szCs w:val="22"/>
          <w:lang w:val="it-IT"/>
        </w:rPr>
        <w:t>i</w:t>
      </w:r>
      <w:r w:rsidRPr="00A15A86">
        <w:rPr>
          <w:szCs w:val="22"/>
          <w:lang w:val="it-IT"/>
        </w:rPr>
        <w:t xml:space="preserve"> i materialeve tradicionale</w:t>
      </w:r>
      <w:r w:rsidR="007909A9" w:rsidRPr="00A15A86">
        <w:rPr>
          <w:szCs w:val="22"/>
          <w:lang w:val="it-IT"/>
        </w:rPr>
        <w:t>,</w:t>
      </w:r>
      <w:r w:rsidRPr="00A15A86">
        <w:rPr>
          <w:szCs w:val="22"/>
          <w:lang w:val="it-IT"/>
        </w:rPr>
        <w:t xml:space="preserve"> si guri</w:t>
      </w:r>
      <w:r w:rsidR="007909A9" w:rsidRPr="00A15A86">
        <w:rPr>
          <w:szCs w:val="22"/>
          <w:lang w:val="it-IT"/>
        </w:rPr>
        <w:t>,</w:t>
      </w:r>
      <w:r w:rsidRPr="00A15A86">
        <w:rPr>
          <w:szCs w:val="22"/>
          <w:lang w:val="it-IT"/>
        </w:rPr>
        <w:t xml:space="preserve"> </w:t>
      </w:r>
      <w:r w:rsidR="004D4ED7" w:rsidRPr="00A15A86">
        <w:rPr>
          <w:szCs w:val="22"/>
          <w:lang w:val="it-IT"/>
        </w:rPr>
        <w:t>i g</w:t>
      </w:r>
      <w:r w:rsidRPr="00A15A86">
        <w:rPr>
          <w:szCs w:val="22"/>
          <w:lang w:val="it-IT"/>
        </w:rPr>
        <w:t xml:space="preserve">dhendur </w:t>
      </w:r>
      <w:r w:rsidR="007909A9" w:rsidRPr="00A15A86">
        <w:rPr>
          <w:szCs w:val="22"/>
          <w:lang w:val="it-IT"/>
        </w:rPr>
        <w:t xml:space="preserve">pa </w:t>
      </w:r>
      <w:r w:rsidRPr="00A15A86">
        <w:rPr>
          <w:szCs w:val="22"/>
          <w:lang w:val="it-IT"/>
        </w:rPr>
        <w:t>fugatura theksu</w:t>
      </w:r>
      <w:r w:rsidR="004D4ED7" w:rsidRPr="00A15A86">
        <w:rPr>
          <w:szCs w:val="22"/>
          <w:lang w:val="it-IT"/>
        </w:rPr>
        <w:t>e</w:t>
      </w:r>
      <w:r w:rsidR="007909A9" w:rsidRPr="00A15A86">
        <w:rPr>
          <w:szCs w:val="22"/>
          <w:lang w:val="it-IT"/>
        </w:rPr>
        <w:t>s</w:t>
      </w:r>
      <w:r w:rsidRPr="00A15A86">
        <w:rPr>
          <w:szCs w:val="22"/>
          <w:lang w:val="it-IT"/>
        </w:rPr>
        <w:t>e, hekuri i punuar etj.</w:t>
      </w:r>
    </w:p>
    <w:p w:rsidR="003421AD" w:rsidRPr="00A15A86" w:rsidRDefault="003421AD"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13</w:t>
      </w:r>
    </w:p>
    <w:p w:rsidR="003421AD" w:rsidRPr="00A15A86" w:rsidRDefault="004D4ED7" w:rsidP="003421AD">
      <w:pPr>
        <w:pStyle w:val="NeniTitull"/>
        <w:rPr>
          <w:szCs w:val="22"/>
          <w:lang w:val="it-IT"/>
        </w:rPr>
      </w:pPr>
      <w:r w:rsidRPr="00A15A86">
        <w:rPr>
          <w:szCs w:val="22"/>
          <w:lang w:val="it-IT"/>
        </w:rPr>
        <w:t>Infrastruktura i</w:t>
      </w:r>
      <w:r w:rsidR="003421AD" w:rsidRPr="00A15A86">
        <w:rPr>
          <w:szCs w:val="22"/>
          <w:lang w:val="it-IT"/>
        </w:rPr>
        <w:t>nxhinierike</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Studimi dhe projektimi i i</w:t>
      </w:r>
      <w:r w:rsidR="007909A9" w:rsidRPr="00A15A86">
        <w:rPr>
          <w:szCs w:val="22"/>
          <w:lang w:val="it-IT"/>
        </w:rPr>
        <w:t>nfrastrukturës inxhinierike në qendrën historike dhe në ansamblin u</w:t>
      </w:r>
      <w:r w:rsidRPr="00A15A86">
        <w:rPr>
          <w:szCs w:val="22"/>
          <w:lang w:val="it-IT"/>
        </w:rPr>
        <w:t>rbanisti</w:t>
      </w:r>
      <w:r w:rsidR="004D4ED7" w:rsidRPr="00A15A86">
        <w:rPr>
          <w:szCs w:val="22"/>
          <w:lang w:val="it-IT"/>
        </w:rPr>
        <w:t>k, arkit</w:t>
      </w:r>
      <w:r w:rsidR="007909A9" w:rsidRPr="00A15A86">
        <w:rPr>
          <w:szCs w:val="22"/>
          <w:lang w:val="it-IT"/>
        </w:rPr>
        <w:t>ektonik, t</w:t>
      </w:r>
      <w:r w:rsidRPr="00A15A86">
        <w:rPr>
          <w:szCs w:val="22"/>
          <w:lang w:val="it-IT"/>
        </w:rPr>
        <w:t>radicional konsultohet paraprakisht nga Komiteti Mbik</w:t>
      </w:r>
      <w:r w:rsidR="004D4ED7" w:rsidRPr="00A15A86">
        <w:rPr>
          <w:szCs w:val="22"/>
          <w:lang w:val="it-IT"/>
        </w:rPr>
        <w:t>ëqyrës i Qendrës Historike dhe Ansamblit U</w:t>
      </w:r>
      <w:r w:rsidRPr="00A15A86">
        <w:rPr>
          <w:szCs w:val="22"/>
          <w:lang w:val="it-IT"/>
        </w:rPr>
        <w:t>rbanistik</w:t>
      </w:r>
      <w:r w:rsidR="004D4ED7" w:rsidRPr="00A15A86">
        <w:rPr>
          <w:szCs w:val="22"/>
          <w:lang w:val="it-IT"/>
        </w:rPr>
        <w:t>, A</w:t>
      </w:r>
      <w:r w:rsidRPr="00A15A86">
        <w:rPr>
          <w:szCs w:val="22"/>
          <w:lang w:val="it-IT"/>
        </w:rPr>
        <w:t>rkitektonik</w:t>
      </w:r>
      <w:r w:rsidR="004D4ED7" w:rsidRPr="00A15A86">
        <w:rPr>
          <w:szCs w:val="22"/>
          <w:lang w:val="it-IT"/>
        </w:rPr>
        <w:t>, T</w:t>
      </w:r>
      <w:r w:rsidRPr="00A15A86">
        <w:rPr>
          <w:szCs w:val="22"/>
          <w:lang w:val="it-IT"/>
        </w:rPr>
        <w:t>radicional.</w:t>
      </w:r>
    </w:p>
    <w:p w:rsidR="007909A9" w:rsidRPr="00A15A86" w:rsidRDefault="007909A9" w:rsidP="003421AD">
      <w:pPr>
        <w:pStyle w:val="Paragrafi"/>
        <w:rPr>
          <w:szCs w:val="22"/>
          <w:lang w:val="it-IT"/>
        </w:rPr>
      </w:pPr>
    </w:p>
    <w:p w:rsidR="003421AD" w:rsidRPr="00A15A86" w:rsidRDefault="003421AD" w:rsidP="003421AD">
      <w:pPr>
        <w:pStyle w:val="NeniNr"/>
        <w:rPr>
          <w:szCs w:val="22"/>
          <w:lang w:val="it-IT"/>
        </w:rPr>
      </w:pPr>
      <w:r w:rsidRPr="00A15A86">
        <w:rPr>
          <w:szCs w:val="22"/>
          <w:lang w:val="it-IT"/>
        </w:rPr>
        <w:t>Neni 14</w:t>
      </w:r>
    </w:p>
    <w:p w:rsidR="003421AD" w:rsidRPr="00A15A86" w:rsidRDefault="004D4ED7" w:rsidP="003421AD">
      <w:pPr>
        <w:pStyle w:val="NeniTitull"/>
        <w:rPr>
          <w:szCs w:val="22"/>
          <w:lang w:val="it-IT"/>
        </w:rPr>
      </w:pPr>
      <w:r w:rsidRPr="00A15A86">
        <w:rPr>
          <w:szCs w:val="22"/>
          <w:lang w:val="it-IT"/>
        </w:rPr>
        <w:t>Komiteti Mbik</w:t>
      </w:r>
      <w:r w:rsidR="000E1847" w:rsidRPr="00A15A86">
        <w:rPr>
          <w:szCs w:val="22"/>
          <w:lang w:val="it-IT"/>
        </w:rPr>
        <w:t>ë</w:t>
      </w:r>
      <w:r w:rsidRPr="00A15A86">
        <w:rPr>
          <w:szCs w:val="22"/>
          <w:lang w:val="it-IT"/>
        </w:rPr>
        <w:t>qyrës i Qendrës Historike dhe Ansamblit U</w:t>
      </w:r>
      <w:r w:rsidR="003421AD" w:rsidRPr="00A15A86">
        <w:rPr>
          <w:szCs w:val="22"/>
          <w:lang w:val="it-IT"/>
        </w:rPr>
        <w:t>rbanisti</w:t>
      </w:r>
      <w:r w:rsidRPr="00A15A86">
        <w:rPr>
          <w:szCs w:val="22"/>
          <w:lang w:val="it-IT"/>
        </w:rPr>
        <w:t>k</w:t>
      </w:r>
      <w:r w:rsidR="000E1847" w:rsidRPr="00A15A86">
        <w:rPr>
          <w:szCs w:val="22"/>
          <w:lang w:val="it-IT"/>
        </w:rPr>
        <w:t>,</w:t>
      </w:r>
      <w:r w:rsidRPr="00A15A86">
        <w:rPr>
          <w:szCs w:val="22"/>
          <w:lang w:val="it-IT"/>
        </w:rPr>
        <w:t xml:space="preserve"> A</w:t>
      </w:r>
      <w:r w:rsidR="007909A9" w:rsidRPr="00A15A86">
        <w:rPr>
          <w:szCs w:val="22"/>
          <w:lang w:val="it-IT"/>
        </w:rPr>
        <w:t>r</w:t>
      </w:r>
      <w:r w:rsidRPr="00A15A86">
        <w:rPr>
          <w:szCs w:val="22"/>
          <w:lang w:val="it-IT"/>
        </w:rPr>
        <w:t>kitektonik</w:t>
      </w:r>
      <w:r w:rsidR="000E1847" w:rsidRPr="00A15A86">
        <w:rPr>
          <w:szCs w:val="22"/>
          <w:lang w:val="it-IT"/>
        </w:rPr>
        <w:t>,</w:t>
      </w:r>
      <w:r w:rsidRPr="00A15A86">
        <w:rPr>
          <w:szCs w:val="22"/>
          <w:lang w:val="it-IT"/>
        </w:rPr>
        <w:t xml:space="preserve"> T</w:t>
      </w:r>
      <w:r w:rsidR="003421AD" w:rsidRPr="00A15A86">
        <w:rPr>
          <w:szCs w:val="22"/>
          <w:lang w:val="it-IT"/>
        </w:rPr>
        <w:t>radicional</w:t>
      </w:r>
    </w:p>
    <w:p w:rsidR="003421AD" w:rsidRPr="00A15A86" w:rsidRDefault="003421AD" w:rsidP="003421AD">
      <w:pPr>
        <w:pStyle w:val="Paragrafi"/>
        <w:rPr>
          <w:szCs w:val="22"/>
          <w:lang w:val="it-IT"/>
        </w:rPr>
      </w:pPr>
    </w:p>
    <w:p w:rsidR="003421AD" w:rsidRPr="00A15A86" w:rsidRDefault="007909A9" w:rsidP="003421AD">
      <w:pPr>
        <w:pStyle w:val="Paragrafi"/>
        <w:rPr>
          <w:szCs w:val="22"/>
          <w:lang w:val="it-IT"/>
        </w:rPr>
      </w:pPr>
      <w:r w:rsidRPr="00A15A86">
        <w:rPr>
          <w:szCs w:val="22"/>
          <w:lang w:val="it-IT"/>
        </w:rPr>
        <w:t>Pranë b</w:t>
      </w:r>
      <w:r w:rsidR="003421AD" w:rsidRPr="00A15A86">
        <w:rPr>
          <w:szCs w:val="22"/>
          <w:lang w:val="it-IT"/>
        </w:rPr>
        <w:t>ashki</w:t>
      </w:r>
      <w:r w:rsidRPr="00A15A86">
        <w:rPr>
          <w:szCs w:val="22"/>
          <w:lang w:val="it-IT"/>
        </w:rPr>
        <w:t>së së qytetit Korçë atashohet Komiteti</w:t>
      </w:r>
      <w:r w:rsidR="003421AD" w:rsidRPr="00A15A86">
        <w:rPr>
          <w:szCs w:val="22"/>
          <w:lang w:val="it-IT"/>
        </w:rPr>
        <w:t xml:space="preserve"> Mbik</w:t>
      </w:r>
      <w:r w:rsidR="004D4ED7" w:rsidRPr="00A15A86">
        <w:rPr>
          <w:szCs w:val="22"/>
          <w:lang w:val="it-IT"/>
        </w:rPr>
        <w:t>ëqyrës i Qendrës Historike dhe Ansamblit U</w:t>
      </w:r>
      <w:r w:rsidRPr="00A15A86">
        <w:rPr>
          <w:szCs w:val="22"/>
          <w:lang w:val="it-IT"/>
        </w:rPr>
        <w:t>rb</w:t>
      </w:r>
      <w:r w:rsidR="003421AD" w:rsidRPr="00A15A86">
        <w:rPr>
          <w:szCs w:val="22"/>
          <w:lang w:val="it-IT"/>
        </w:rPr>
        <w:t>anistik</w:t>
      </w:r>
      <w:r w:rsidR="004D4ED7" w:rsidRPr="00A15A86">
        <w:rPr>
          <w:szCs w:val="22"/>
          <w:lang w:val="it-IT"/>
        </w:rPr>
        <w:t>, A</w:t>
      </w:r>
      <w:r w:rsidR="003421AD" w:rsidRPr="00A15A86">
        <w:rPr>
          <w:szCs w:val="22"/>
          <w:lang w:val="it-IT"/>
        </w:rPr>
        <w:t>rkitektonik</w:t>
      </w:r>
      <w:r w:rsidR="004D4ED7" w:rsidRPr="00A15A86">
        <w:rPr>
          <w:szCs w:val="22"/>
          <w:lang w:val="it-IT"/>
        </w:rPr>
        <w:t>, T</w:t>
      </w:r>
      <w:r w:rsidR="003421AD" w:rsidRPr="00A15A86">
        <w:rPr>
          <w:szCs w:val="22"/>
          <w:lang w:val="it-IT"/>
        </w:rPr>
        <w:t>radicional, i cili është një strukturë këshillimore, jofunksionare, me përfaqësues të njësisë së pushtetit vendor, të Drejtorisë Rajonale të Monumenteve të Kulturës, Korçë dhe institucioneve të tjera të</w:t>
      </w:r>
      <w:r w:rsidRPr="00A15A86">
        <w:rPr>
          <w:szCs w:val="22"/>
          <w:lang w:val="it-IT"/>
        </w:rPr>
        <w:t xml:space="preserve"> specializuara. Ky Komitet këshillon dhe u rekomandon strukturave përgjegjës</w:t>
      </w:r>
      <w:r w:rsidR="004D4ED7" w:rsidRPr="00A15A86">
        <w:rPr>
          <w:szCs w:val="22"/>
          <w:lang w:val="it-IT"/>
        </w:rPr>
        <w:t>e</w:t>
      </w:r>
      <w:r w:rsidR="003421AD" w:rsidRPr="00A15A86">
        <w:rPr>
          <w:szCs w:val="22"/>
          <w:lang w:val="it-IT"/>
        </w:rPr>
        <w:t xml:space="preserve"> të q</w:t>
      </w:r>
      <w:r w:rsidR="00C86896" w:rsidRPr="00A15A86">
        <w:rPr>
          <w:szCs w:val="22"/>
          <w:lang w:val="it-IT"/>
        </w:rPr>
        <w:t>everisjes vendore masa për përm</w:t>
      </w:r>
      <w:r w:rsidR="003421AD" w:rsidRPr="00A15A86">
        <w:rPr>
          <w:szCs w:val="22"/>
          <w:lang w:val="it-IT"/>
        </w:rPr>
        <w:t>irësimin dhe arr</w:t>
      </w:r>
      <w:r w:rsidR="00C86896" w:rsidRPr="00A15A86">
        <w:rPr>
          <w:szCs w:val="22"/>
          <w:lang w:val="it-IT"/>
        </w:rPr>
        <w:t>itjen e standardeve komb</w:t>
      </w:r>
      <w:r w:rsidR="000E1847" w:rsidRPr="00A15A86">
        <w:rPr>
          <w:szCs w:val="22"/>
          <w:lang w:val="it-IT"/>
        </w:rPr>
        <w:t>ëtare për mir</w:t>
      </w:r>
      <w:r w:rsidR="003421AD" w:rsidRPr="00A15A86">
        <w:rPr>
          <w:szCs w:val="22"/>
          <w:lang w:val="it-IT"/>
        </w:rPr>
        <w:t>administrimin, mbrojtjen dhe restaurimin e vlerave të trashëgimisë kulturore të qytetit të Korçës.</w:t>
      </w:r>
    </w:p>
    <w:p w:rsidR="003421AD" w:rsidRPr="00A15A86" w:rsidRDefault="00C86896" w:rsidP="003421AD">
      <w:pPr>
        <w:pStyle w:val="Paragrafi"/>
        <w:rPr>
          <w:szCs w:val="22"/>
          <w:lang w:val="it-IT"/>
        </w:rPr>
      </w:pPr>
      <w:r w:rsidRPr="00A15A86">
        <w:rPr>
          <w:szCs w:val="22"/>
          <w:lang w:val="it-IT"/>
        </w:rPr>
        <w:t>Komiteti përb</w:t>
      </w:r>
      <w:r w:rsidR="003421AD" w:rsidRPr="00A15A86">
        <w:rPr>
          <w:szCs w:val="22"/>
          <w:lang w:val="it-IT"/>
        </w:rPr>
        <w:t>ëhet nga 5</w:t>
      </w:r>
      <w:r w:rsidR="004D4ED7" w:rsidRPr="00A15A86">
        <w:rPr>
          <w:szCs w:val="22"/>
          <w:lang w:val="it-IT"/>
        </w:rPr>
        <w:t xml:space="preserve"> anëtarë, kryetar i Komitetit M</w:t>
      </w:r>
      <w:r w:rsidR="003421AD" w:rsidRPr="00A15A86">
        <w:rPr>
          <w:szCs w:val="22"/>
          <w:lang w:val="it-IT"/>
        </w:rPr>
        <w:t>bik</w:t>
      </w:r>
      <w:r w:rsidR="004D4ED7" w:rsidRPr="00A15A86">
        <w:rPr>
          <w:szCs w:val="22"/>
          <w:lang w:val="it-IT"/>
        </w:rPr>
        <w:t>ë</w:t>
      </w:r>
      <w:r w:rsidR="003421AD" w:rsidRPr="00A15A86">
        <w:rPr>
          <w:szCs w:val="22"/>
          <w:lang w:val="it-IT"/>
        </w:rPr>
        <w:t>qyr</w:t>
      </w:r>
      <w:r w:rsidRPr="00A15A86">
        <w:rPr>
          <w:szCs w:val="22"/>
          <w:lang w:val="it-IT"/>
        </w:rPr>
        <w:t>ës është kryetari i b</w:t>
      </w:r>
      <w:r w:rsidR="003421AD" w:rsidRPr="00A15A86">
        <w:rPr>
          <w:szCs w:val="22"/>
          <w:lang w:val="it-IT"/>
        </w:rPr>
        <w:t>ashkisë ose një</w:t>
      </w:r>
      <w:r w:rsidRPr="00A15A86">
        <w:rPr>
          <w:szCs w:val="22"/>
          <w:lang w:val="it-IT"/>
        </w:rPr>
        <w:t xml:space="preserve"> nga drejtuesit e b</w:t>
      </w:r>
      <w:r w:rsidR="003421AD" w:rsidRPr="00A15A86">
        <w:rPr>
          <w:szCs w:val="22"/>
          <w:lang w:val="it-IT"/>
        </w:rPr>
        <w:t>ashkisë së Korçës. Rregullorja e funksionimit të Komitetit Mbik</w:t>
      </w:r>
      <w:r w:rsidRPr="00A15A86">
        <w:rPr>
          <w:szCs w:val="22"/>
          <w:lang w:val="it-IT"/>
        </w:rPr>
        <w:t>ë</w:t>
      </w:r>
      <w:r w:rsidR="003421AD" w:rsidRPr="00A15A86">
        <w:rPr>
          <w:szCs w:val="22"/>
          <w:lang w:val="it-IT"/>
        </w:rPr>
        <w:t>qyrës dhe emrat e anëtar</w:t>
      </w:r>
      <w:r w:rsidRPr="00A15A86">
        <w:rPr>
          <w:szCs w:val="22"/>
          <w:lang w:val="it-IT"/>
        </w:rPr>
        <w:t>ëve</w:t>
      </w:r>
      <w:r w:rsidR="003421AD" w:rsidRPr="00A15A86">
        <w:rPr>
          <w:szCs w:val="22"/>
          <w:lang w:val="it-IT"/>
        </w:rPr>
        <w:t xml:space="preserve"> propozohen nga vetë subjektet përfaqësues</w:t>
      </w:r>
      <w:r w:rsidRPr="00A15A86">
        <w:rPr>
          <w:szCs w:val="22"/>
          <w:lang w:val="it-IT"/>
        </w:rPr>
        <w:t>e</w:t>
      </w:r>
      <w:r w:rsidR="003421AD" w:rsidRPr="00A15A86">
        <w:rPr>
          <w:szCs w:val="22"/>
          <w:lang w:val="it-IT"/>
        </w:rPr>
        <w:t xml:space="preserve"> në Komitet dhe miratohen me</w:t>
      </w:r>
      <w:r w:rsidR="004D4ED7" w:rsidRPr="00A15A86">
        <w:rPr>
          <w:szCs w:val="22"/>
          <w:lang w:val="it-IT"/>
        </w:rPr>
        <w:t xml:space="preserve"> vendim të k</w:t>
      </w:r>
      <w:r w:rsidRPr="00A15A86">
        <w:rPr>
          <w:szCs w:val="22"/>
          <w:lang w:val="it-IT"/>
        </w:rPr>
        <w:t>ëshillit të b</w:t>
      </w:r>
      <w:r w:rsidR="003421AD" w:rsidRPr="00A15A86">
        <w:rPr>
          <w:szCs w:val="22"/>
          <w:lang w:val="it-IT"/>
        </w:rPr>
        <w:t>ashkisë së Korçës.</w:t>
      </w:r>
    </w:p>
    <w:p w:rsidR="003421AD" w:rsidRPr="00A15A86" w:rsidRDefault="003421AD" w:rsidP="003421AD">
      <w:pPr>
        <w:pStyle w:val="Paragrafi"/>
        <w:rPr>
          <w:szCs w:val="22"/>
          <w:lang w:val="it-IT"/>
        </w:rPr>
      </w:pPr>
    </w:p>
    <w:p w:rsidR="003421AD" w:rsidRPr="00A15A86" w:rsidRDefault="003421AD" w:rsidP="003421AD">
      <w:pPr>
        <w:pStyle w:val="NeniNr"/>
        <w:rPr>
          <w:szCs w:val="22"/>
        </w:rPr>
      </w:pPr>
      <w:r w:rsidRPr="00A15A86">
        <w:rPr>
          <w:szCs w:val="22"/>
        </w:rPr>
        <w:t>Neni 15</w:t>
      </w:r>
    </w:p>
    <w:p w:rsidR="003421AD" w:rsidRPr="00A15A86" w:rsidRDefault="003421AD" w:rsidP="003421AD">
      <w:pPr>
        <w:pStyle w:val="NeniTitull"/>
        <w:rPr>
          <w:szCs w:val="22"/>
        </w:rPr>
      </w:pPr>
      <w:r w:rsidRPr="00A15A86">
        <w:rPr>
          <w:szCs w:val="22"/>
        </w:rPr>
        <w:t>Format e bashkëpunimit</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Komitetit Mbik</w:t>
      </w:r>
      <w:r w:rsidR="004D4ED7" w:rsidRPr="00A15A86">
        <w:rPr>
          <w:szCs w:val="22"/>
        </w:rPr>
        <w:t>ëqyrës i</w:t>
      </w:r>
      <w:r w:rsidR="00C86896" w:rsidRPr="00A15A86">
        <w:rPr>
          <w:szCs w:val="22"/>
        </w:rPr>
        <w:t xml:space="preserve"> Qendrës Hist</w:t>
      </w:r>
      <w:r w:rsidRPr="00A15A86">
        <w:rPr>
          <w:szCs w:val="22"/>
        </w:rPr>
        <w:t>orike dhe Ansamblit Urbanistik</w:t>
      </w:r>
      <w:r w:rsidR="004D4ED7" w:rsidRPr="00A15A86">
        <w:rPr>
          <w:szCs w:val="22"/>
        </w:rPr>
        <w:t>,</w:t>
      </w:r>
      <w:r w:rsidRPr="00A15A86">
        <w:rPr>
          <w:szCs w:val="22"/>
        </w:rPr>
        <w:t xml:space="preserve"> Arkitektonik</w:t>
      </w:r>
      <w:r w:rsidR="004D4ED7" w:rsidRPr="00A15A86">
        <w:rPr>
          <w:szCs w:val="22"/>
        </w:rPr>
        <w:t>,</w:t>
      </w:r>
      <w:r w:rsidRPr="00A15A86">
        <w:rPr>
          <w:szCs w:val="22"/>
        </w:rPr>
        <w:t xml:space="preserve"> Tradicional të qytetit të Korçës bashkëpunon me or</w:t>
      </w:r>
      <w:r w:rsidR="004D4ED7" w:rsidRPr="00A15A86">
        <w:rPr>
          <w:szCs w:val="22"/>
        </w:rPr>
        <w:t>ganet e pushtetit vendor dhe atij</w:t>
      </w:r>
      <w:r w:rsidRPr="00A15A86">
        <w:rPr>
          <w:szCs w:val="22"/>
        </w:rPr>
        <w:t xml:space="preserve"> qendror në bazë të marrëveshjeve të përbashkëta midis tyre.</w:t>
      </w:r>
    </w:p>
    <w:p w:rsidR="003421AD" w:rsidRPr="00A15A86" w:rsidRDefault="003421AD" w:rsidP="003421AD">
      <w:pPr>
        <w:pStyle w:val="Paragrafi"/>
        <w:rPr>
          <w:szCs w:val="22"/>
        </w:rPr>
      </w:pPr>
    </w:p>
    <w:p w:rsidR="003421AD" w:rsidRPr="00A15A86" w:rsidRDefault="003421AD" w:rsidP="003421AD">
      <w:pPr>
        <w:pStyle w:val="NeniNr"/>
        <w:rPr>
          <w:szCs w:val="22"/>
        </w:rPr>
      </w:pPr>
      <w:r w:rsidRPr="00A15A86">
        <w:rPr>
          <w:szCs w:val="22"/>
        </w:rPr>
        <w:t>Neni 16</w:t>
      </w:r>
    </w:p>
    <w:p w:rsidR="003421AD" w:rsidRPr="00A15A86" w:rsidRDefault="003421AD" w:rsidP="003421AD">
      <w:pPr>
        <w:pStyle w:val="NeniTitull"/>
        <w:rPr>
          <w:szCs w:val="22"/>
        </w:rPr>
      </w:pPr>
      <w:r w:rsidRPr="00A15A86">
        <w:rPr>
          <w:szCs w:val="22"/>
        </w:rPr>
        <w:t>Dispozita të fundit</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Shtesat dhe ndryshimet në këtë rregullore bëhen me propozim të Ministrit të Kulturës, Rinisë dhe Sporteve dhe miratohen nga Këshilli i Ministrave.</w:t>
      </w:r>
    </w:p>
    <w:p w:rsidR="003421AD" w:rsidRPr="00A15A86" w:rsidRDefault="003421AD" w:rsidP="003421AD">
      <w:pPr>
        <w:pStyle w:val="Paragrafi"/>
        <w:rPr>
          <w:szCs w:val="22"/>
        </w:rPr>
      </w:pPr>
      <w:r w:rsidRPr="00A15A86">
        <w:rPr>
          <w:szCs w:val="22"/>
        </w:rPr>
        <w:t>Kjo rregullore sho</w:t>
      </w:r>
      <w:r w:rsidR="00C86896" w:rsidRPr="00A15A86">
        <w:rPr>
          <w:szCs w:val="22"/>
        </w:rPr>
        <w:t>qërohet me hartën përkatëse të qendrës historike dhe ansamblit urb</w:t>
      </w:r>
      <w:r w:rsidRPr="00A15A86">
        <w:rPr>
          <w:szCs w:val="22"/>
        </w:rPr>
        <w:t>anistik</w:t>
      </w:r>
      <w:r w:rsidR="00C86896" w:rsidRPr="00A15A86">
        <w:rPr>
          <w:szCs w:val="22"/>
        </w:rPr>
        <w:t>, a</w:t>
      </w:r>
      <w:r w:rsidRPr="00A15A86">
        <w:rPr>
          <w:szCs w:val="22"/>
        </w:rPr>
        <w:t>rkitektonik</w:t>
      </w:r>
      <w:r w:rsidR="004D4ED7" w:rsidRPr="00A15A86">
        <w:rPr>
          <w:szCs w:val="22"/>
        </w:rPr>
        <w:t>, tradicional të qytet</w:t>
      </w:r>
      <w:r w:rsidR="00C86896" w:rsidRPr="00A15A86">
        <w:rPr>
          <w:szCs w:val="22"/>
        </w:rPr>
        <w:t>it të Korç</w:t>
      </w:r>
      <w:r w:rsidRPr="00A15A86">
        <w:rPr>
          <w:szCs w:val="22"/>
        </w:rPr>
        <w:t>ës, pjes</w:t>
      </w:r>
      <w:r w:rsidR="00C86896" w:rsidRPr="00A15A86">
        <w:rPr>
          <w:szCs w:val="22"/>
        </w:rPr>
        <w:t>ë</w:t>
      </w:r>
      <w:r w:rsidRPr="00A15A86">
        <w:rPr>
          <w:szCs w:val="22"/>
        </w:rPr>
        <w:t xml:space="preserve"> integrale e kësaj rregulloreje.</w:t>
      </w:r>
    </w:p>
    <w:p w:rsidR="003421AD" w:rsidRPr="00A15A86" w:rsidRDefault="003421AD" w:rsidP="003421AD">
      <w:pPr>
        <w:pStyle w:val="Paragrafi"/>
        <w:rPr>
          <w:szCs w:val="22"/>
        </w:rPr>
      </w:pPr>
    </w:p>
    <w:p w:rsidR="003421AD" w:rsidRPr="00A15A86" w:rsidRDefault="003421AD" w:rsidP="00C86896">
      <w:pPr>
        <w:pStyle w:val="Paragrafi"/>
        <w:ind w:firstLine="0"/>
        <w:rPr>
          <w:szCs w:val="22"/>
        </w:rPr>
      </w:pPr>
    </w:p>
    <w:p w:rsidR="00AD7276" w:rsidRPr="00A15A86" w:rsidRDefault="00AD7276" w:rsidP="00AD7276">
      <w:pPr>
        <w:pStyle w:val="Akti"/>
        <w:keepNext w:val="0"/>
        <w:rPr>
          <w:lang w:val="it-IT"/>
        </w:rPr>
      </w:pPr>
      <w:r w:rsidRPr="00A15A86">
        <w:rPr>
          <w:lang w:val="it-IT"/>
        </w:rPr>
        <w:t>Vendim</w:t>
      </w:r>
    </w:p>
    <w:p w:rsidR="00AD7276" w:rsidRPr="00A15A86" w:rsidRDefault="00AD7276" w:rsidP="00AD7276">
      <w:pPr>
        <w:pStyle w:val="NumriData"/>
        <w:rPr>
          <w:szCs w:val="22"/>
          <w:lang w:val="it-IT"/>
        </w:rPr>
      </w:pPr>
      <w:r w:rsidRPr="00A15A86">
        <w:rPr>
          <w:szCs w:val="22"/>
          <w:lang w:val="it-IT"/>
        </w:rPr>
        <w:t>Nr.456, datë 23.6.2005</w:t>
      </w:r>
    </w:p>
    <w:p w:rsidR="00AD7276" w:rsidRPr="00A15A86" w:rsidRDefault="00AD7276" w:rsidP="00AD7276">
      <w:pPr>
        <w:rPr>
          <w:lang w:val="it-IT"/>
        </w:rPr>
      </w:pPr>
    </w:p>
    <w:p w:rsidR="00AD7276" w:rsidRPr="00A15A86" w:rsidRDefault="00AD7276" w:rsidP="00AD7276">
      <w:pPr>
        <w:pStyle w:val="Titulli"/>
      </w:pPr>
      <w:r w:rsidRPr="00A15A86">
        <w:t>Për vendosjen e marrëdhënieve diplomatike me principatën e andorrës</w:t>
      </w:r>
    </w:p>
    <w:p w:rsidR="00AD7276" w:rsidRPr="00A15A86" w:rsidRDefault="00AD7276" w:rsidP="00AD7276">
      <w:pPr>
        <w:pStyle w:val="Paragrafi"/>
        <w:rPr>
          <w:szCs w:val="22"/>
          <w:lang w:val="it-IT"/>
        </w:rPr>
      </w:pPr>
    </w:p>
    <w:p w:rsidR="00AD7276" w:rsidRPr="00A15A86" w:rsidRDefault="00AD7276" w:rsidP="00AD7276">
      <w:pPr>
        <w:pStyle w:val="BazLigjPropozues"/>
      </w:pPr>
      <w:r w:rsidRPr="00A15A86">
        <w:t>Në mbështetje të nenit 100 të Kushtetutës dhe të neneve 6, shkronja “b”, e 15 të ligjit nr.9095, datë 3.7.2003 “Për shërbimin e jashtëm të Republikës së Shqipërisë”, me propozimin e Ministrit të Punëve të Jashtme, Këshilli i Ministrave</w:t>
      </w:r>
    </w:p>
    <w:p w:rsidR="00AD7276" w:rsidRPr="00A15A86" w:rsidRDefault="00AD7276" w:rsidP="00AD7276">
      <w:pPr>
        <w:pStyle w:val="Paragrafi"/>
        <w:rPr>
          <w:szCs w:val="22"/>
          <w:lang w:val="it-IT"/>
        </w:rPr>
      </w:pPr>
    </w:p>
    <w:p w:rsidR="00AD7276" w:rsidRPr="00A15A86" w:rsidRDefault="00AD7276" w:rsidP="00AD7276">
      <w:pPr>
        <w:pStyle w:val="VENDOSI"/>
      </w:pPr>
      <w:r w:rsidRPr="00A15A86">
        <w:t>Vendosi:</w:t>
      </w:r>
    </w:p>
    <w:p w:rsidR="00AD7276" w:rsidRPr="00A15A86" w:rsidRDefault="00AD7276" w:rsidP="00AD7276">
      <w:pPr>
        <w:pStyle w:val="Paragrafi"/>
        <w:rPr>
          <w:szCs w:val="22"/>
        </w:rPr>
      </w:pPr>
    </w:p>
    <w:p w:rsidR="00AD7276" w:rsidRPr="00A15A86" w:rsidRDefault="00AD7276" w:rsidP="00AD7276">
      <w:pPr>
        <w:pStyle w:val="Paragrafi"/>
        <w:rPr>
          <w:szCs w:val="22"/>
          <w:lang w:val="it-IT"/>
        </w:rPr>
      </w:pPr>
      <w:r w:rsidRPr="00A15A86">
        <w:rPr>
          <w:szCs w:val="22"/>
          <w:lang w:val="it-IT"/>
        </w:rPr>
        <w:t>1. Vendosjen e marrëdhënieve diplomatike me Principatën e Andorrës.</w:t>
      </w:r>
    </w:p>
    <w:p w:rsidR="00AD7276" w:rsidRPr="00A15A86" w:rsidRDefault="00AD7276" w:rsidP="00AD7276">
      <w:pPr>
        <w:pStyle w:val="Paragrafi"/>
        <w:rPr>
          <w:szCs w:val="22"/>
          <w:lang w:val="it-IT"/>
        </w:rPr>
      </w:pPr>
      <w:r w:rsidRPr="00A15A86">
        <w:rPr>
          <w:szCs w:val="22"/>
          <w:lang w:val="it-IT"/>
        </w:rPr>
        <w:t>2. Ngarkohet Ministria e Punëve të Jashtme për zbatimin e këtij vendimi.</w:t>
      </w:r>
    </w:p>
    <w:p w:rsidR="00AD7276" w:rsidRPr="00A15A86" w:rsidRDefault="00AD7276" w:rsidP="00AD7276">
      <w:pPr>
        <w:pStyle w:val="Paragrafi"/>
        <w:rPr>
          <w:szCs w:val="22"/>
          <w:lang w:val="it-IT"/>
        </w:rPr>
      </w:pPr>
      <w:r w:rsidRPr="00A15A86">
        <w:rPr>
          <w:szCs w:val="22"/>
          <w:lang w:val="it-IT"/>
        </w:rPr>
        <w:t>Ky vendim hyn në fuqi pas botimit në Fletoren Zyrtare.</w:t>
      </w:r>
    </w:p>
    <w:p w:rsidR="00AD7276" w:rsidRPr="00A15A86" w:rsidRDefault="00AD7276" w:rsidP="00AD7276">
      <w:pPr>
        <w:pStyle w:val="Paragrafi"/>
        <w:rPr>
          <w:szCs w:val="22"/>
          <w:lang w:val="it-IT"/>
        </w:rPr>
      </w:pPr>
    </w:p>
    <w:p w:rsidR="00AD7276" w:rsidRPr="00A15A86" w:rsidRDefault="00AD7276" w:rsidP="00AD7276">
      <w:pPr>
        <w:pStyle w:val="Autoriteti"/>
      </w:pPr>
      <w:r w:rsidRPr="00A15A86">
        <w:t>Kryeministri</w:t>
      </w:r>
    </w:p>
    <w:p w:rsidR="00AD7276" w:rsidRPr="00A15A86" w:rsidRDefault="00AD7276" w:rsidP="00AD7276">
      <w:pPr>
        <w:pStyle w:val="AutoritetiEmer"/>
      </w:pPr>
      <w:r w:rsidRPr="00A15A86">
        <w:t>Fatos Nano</w:t>
      </w:r>
    </w:p>
    <w:p w:rsidR="00AD7276" w:rsidRPr="00A15A86" w:rsidRDefault="00AD7276" w:rsidP="00AD7276">
      <w:pPr>
        <w:pStyle w:val="Akti"/>
        <w:keepNext w:val="0"/>
        <w:rPr>
          <w:lang w:val="it-IT"/>
        </w:rPr>
      </w:pPr>
    </w:p>
    <w:p w:rsidR="00AD7276" w:rsidRPr="00A15A86" w:rsidRDefault="00AD7276" w:rsidP="00AD7276">
      <w:pPr>
        <w:pStyle w:val="Akti"/>
        <w:keepNext w:val="0"/>
        <w:rPr>
          <w:lang w:val="it-IT"/>
        </w:rPr>
      </w:pPr>
    </w:p>
    <w:p w:rsidR="00AD7276" w:rsidRPr="00A15A86" w:rsidRDefault="00AD7276" w:rsidP="00AD7276">
      <w:pPr>
        <w:pStyle w:val="Akti"/>
        <w:keepNext w:val="0"/>
        <w:rPr>
          <w:lang w:val="it-IT"/>
        </w:rPr>
      </w:pPr>
      <w:r w:rsidRPr="00A15A86">
        <w:rPr>
          <w:lang w:val="it-IT"/>
        </w:rPr>
        <w:t>Vendim</w:t>
      </w:r>
    </w:p>
    <w:p w:rsidR="00AD7276" w:rsidRPr="00A15A86" w:rsidRDefault="00AD7276" w:rsidP="00AD7276">
      <w:pPr>
        <w:pStyle w:val="NumriData"/>
        <w:rPr>
          <w:szCs w:val="22"/>
          <w:lang w:val="it-IT"/>
        </w:rPr>
      </w:pPr>
      <w:r w:rsidRPr="00A15A86">
        <w:rPr>
          <w:szCs w:val="22"/>
          <w:lang w:val="it-IT"/>
        </w:rPr>
        <w:t>Nr.460, datë 23.6.2005</w:t>
      </w:r>
    </w:p>
    <w:p w:rsidR="00AD7276" w:rsidRPr="00A15A86" w:rsidRDefault="00AD7276" w:rsidP="00AD7276">
      <w:pPr>
        <w:rPr>
          <w:lang w:val="it-IT"/>
        </w:rPr>
      </w:pPr>
    </w:p>
    <w:p w:rsidR="00AD7276" w:rsidRPr="00A15A86" w:rsidRDefault="00AD7276" w:rsidP="00AD7276">
      <w:pPr>
        <w:pStyle w:val="Titulli"/>
      </w:pPr>
      <w:r w:rsidRPr="00A15A86">
        <w:t>Për përcaktimin e pagës minimale në shkallë vendi</w:t>
      </w:r>
    </w:p>
    <w:p w:rsidR="00AD7276" w:rsidRPr="00A15A86" w:rsidRDefault="00AD7276" w:rsidP="00AD7276">
      <w:pPr>
        <w:pStyle w:val="Paragrafi"/>
        <w:rPr>
          <w:szCs w:val="22"/>
          <w:lang w:val="it-IT"/>
        </w:rPr>
      </w:pPr>
    </w:p>
    <w:p w:rsidR="00AD7276" w:rsidRPr="00A15A86" w:rsidRDefault="00AD7276" w:rsidP="00AD7276">
      <w:pPr>
        <w:pStyle w:val="BazLigjPropozues"/>
      </w:pPr>
      <w:r w:rsidRPr="00A15A86">
        <w:t>Në mbështetje të nenit 100 të Kushtetutës, të nenit 111 të ligjit nr.7961, datë 12.7.1996 “Kodi i Punës i Republikës së Shqipërisë”, të ndryshuar dhe të neneve 2 e 5 të ligjit nr.8487, datë 13.5.1999 “Për kompetencat për caktimin e pagave të punës”, të ndryshuar, me propozimin e Ministrit të Punës dhe të Çështjeve Sociale, Këshilli i Ministrave</w:t>
      </w:r>
    </w:p>
    <w:p w:rsidR="00AD7276" w:rsidRPr="00A15A86" w:rsidRDefault="00AD7276" w:rsidP="00AD7276">
      <w:pPr>
        <w:pStyle w:val="Paragrafi"/>
        <w:rPr>
          <w:szCs w:val="22"/>
        </w:rPr>
      </w:pPr>
    </w:p>
    <w:p w:rsidR="00AD7276" w:rsidRPr="00A15A86" w:rsidRDefault="00AD7276" w:rsidP="00AD7276">
      <w:pPr>
        <w:pStyle w:val="VENDOSI"/>
      </w:pPr>
      <w:r w:rsidRPr="00A15A86">
        <w:t>Vendosi:</w:t>
      </w:r>
    </w:p>
    <w:p w:rsidR="00AD7276" w:rsidRPr="00A15A86" w:rsidRDefault="00AD7276" w:rsidP="00AD7276">
      <w:pPr>
        <w:pStyle w:val="Paragrafi"/>
        <w:rPr>
          <w:szCs w:val="22"/>
        </w:rPr>
      </w:pPr>
    </w:p>
    <w:p w:rsidR="00AD7276" w:rsidRPr="00A15A86" w:rsidRDefault="00AD7276" w:rsidP="00AD7276">
      <w:pPr>
        <w:pStyle w:val="Paragrafi"/>
        <w:rPr>
          <w:szCs w:val="22"/>
        </w:rPr>
      </w:pPr>
      <w:r w:rsidRPr="00A15A86">
        <w:rPr>
          <w:szCs w:val="22"/>
        </w:rPr>
        <w:t xml:space="preserve">1. Paga bazë minimale mujore e punonjësve, në shkallë vendi, e detyrueshme të zbatohet nga çdo person, juridik a fizik, </w:t>
      </w:r>
      <w:smartTag w:uri="urn:schemas-microsoft-com:office:smarttags" w:element="country-region">
        <w:smartTag w:uri="urn:schemas-microsoft-com:office:smarttags" w:element="place">
          <w:r w:rsidRPr="00A15A86">
            <w:rPr>
              <w:szCs w:val="22"/>
            </w:rPr>
            <w:t>vendas</w:t>
          </w:r>
        </w:smartTag>
      </w:smartTag>
      <w:r w:rsidRPr="00A15A86">
        <w:rPr>
          <w:szCs w:val="22"/>
        </w:rPr>
        <w:t xml:space="preserve"> ose i huaj, të jetë 11 800 (njëmbëdhjetë mijë e tetëqind) lekë.</w:t>
      </w:r>
    </w:p>
    <w:p w:rsidR="00AD7276" w:rsidRPr="00A15A86" w:rsidRDefault="00AD7276" w:rsidP="00AD7276">
      <w:pPr>
        <w:pStyle w:val="Paragrafi"/>
        <w:rPr>
          <w:szCs w:val="22"/>
        </w:rPr>
      </w:pPr>
      <w:r w:rsidRPr="00A15A86">
        <w:rPr>
          <w:szCs w:val="22"/>
        </w:rPr>
        <w:t>2. Paga bazë minimale mujore jepet për 174 (njëqind e shtatëdhjetë e katër) orë pune në muaj, të kryera gjatë kohës normale të punës.</w:t>
      </w:r>
    </w:p>
    <w:p w:rsidR="00AD7276" w:rsidRPr="00A15A86" w:rsidRDefault="00AD7276" w:rsidP="00AD7276">
      <w:pPr>
        <w:pStyle w:val="Paragrafi"/>
        <w:rPr>
          <w:szCs w:val="22"/>
          <w:lang w:val="it-IT"/>
        </w:rPr>
      </w:pPr>
      <w:r w:rsidRPr="00A15A86">
        <w:rPr>
          <w:szCs w:val="22"/>
          <w:lang w:val="it-IT"/>
        </w:rPr>
        <w:t>3. Paga bazë minimale orare të jetë 68 (gjashtëdhjetë e tetë) lekë.</w:t>
      </w:r>
    </w:p>
    <w:p w:rsidR="00AD7276" w:rsidRPr="00A15A86" w:rsidRDefault="00AD7276" w:rsidP="00AD7276">
      <w:pPr>
        <w:pStyle w:val="Paragrafi"/>
        <w:rPr>
          <w:szCs w:val="22"/>
          <w:lang w:val="it-IT"/>
        </w:rPr>
      </w:pPr>
      <w:r w:rsidRPr="00A15A86">
        <w:rPr>
          <w:szCs w:val="22"/>
          <w:lang w:val="it-IT"/>
        </w:rPr>
        <w:t>4. Shtesat, me karakter të përhershën, jepen mbi pagën bazë.</w:t>
      </w:r>
    </w:p>
    <w:p w:rsidR="00AD7276" w:rsidRPr="00A15A86" w:rsidRDefault="00AD7276" w:rsidP="00AD7276">
      <w:pPr>
        <w:pStyle w:val="Paragrafi"/>
        <w:rPr>
          <w:szCs w:val="22"/>
          <w:lang w:val="it-IT"/>
        </w:rPr>
      </w:pPr>
      <w:r w:rsidRPr="00A15A86">
        <w:rPr>
          <w:szCs w:val="22"/>
          <w:lang w:val="it-IT"/>
        </w:rPr>
        <w:t>5. Vendimi nr.405, datë 25.6.2004 i Këshillit të Ministrave “Për pagën minimale në shkallë vendi” shfuqizohet.</w:t>
      </w:r>
    </w:p>
    <w:p w:rsidR="00AD7276" w:rsidRPr="00A15A86" w:rsidRDefault="00AD7276" w:rsidP="00AD7276">
      <w:pPr>
        <w:pStyle w:val="Paragrafi"/>
        <w:rPr>
          <w:szCs w:val="22"/>
          <w:lang w:val="it-IT"/>
        </w:rPr>
      </w:pPr>
      <w:r w:rsidRPr="00A15A86">
        <w:rPr>
          <w:szCs w:val="22"/>
          <w:lang w:val="it-IT"/>
        </w:rPr>
        <w:t>Ky vendim hyn në fuqi pas botimit në Fletoren Zyrtare dhe i shtrin efektet financiare nga data 1 gusht 2005.</w:t>
      </w:r>
    </w:p>
    <w:p w:rsidR="00AD7276" w:rsidRPr="00A15A86" w:rsidRDefault="00AD7276" w:rsidP="00AD7276">
      <w:pPr>
        <w:pStyle w:val="Paragrafi"/>
        <w:rPr>
          <w:szCs w:val="22"/>
          <w:lang w:val="it-IT"/>
        </w:rPr>
      </w:pPr>
    </w:p>
    <w:p w:rsidR="00AD7276" w:rsidRPr="00A15A86" w:rsidRDefault="00AD7276" w:rsidP="00AD7276">
      <w:pPr>
        <w:pStyle w:val="Autoriteti"/>
      </w:pPr>
      <w:r w:rsidRPr="00A15A86">
        <w:t>Kryeministri</w:t>
      </w:r>
    </w:p>
    <w:p w:rsidR="00AD7276" w:rsidRPr="00A15A86" w:rsidRDefault="00AD7276" w:rsidP="00AD7276">
      <w:pPr>
        <w:pStyle w:val="AutoritetiEmer"/>
      </w:pPr>
      <w:r w:rsidRPr="00A15A86">
        <w:t>Fatos Nano</w:t>
      </w:r>
    </w:p>
    <w:p w:rsidR="00AD7276" w:rsidRPr="00A15A86" w:rsidRDefault="00AD7276" w:rsidP="00AD7276">
      <w:pPr>
        <w:pStyle w:val="Akti"/>
        <w:keepNext w:val="0"/>
      </w:pPr>
    </w:p>
    <w:p w:rsidR="00AD7276" w:rsidRPr="00A15A86" w:rsidRDefault="00AD7276" w:rsidP="00AD7276">
      <w:pPr>
        <w:pStyle w:val="Akti"/>
        <w:keepNext w:val="0"/>
      </w:pPr>
    </w:p>
    <w:p w:rsidR="00AD7276" w:rsidRPr="00A15A86" w:rsidRDefault="00AD7276" w:rsidP="00AD7276">
      <w:pPr>
        <w:pStyle w:val="Akti"/>
        <w:keepNext w:val="0"/>
      </w:pPr>
    </w:p>
    <w:p w:rsidR="00AD7276" w:rsidRPr="00A15A86" w:rsidRDefault="00AD7276" w:rsidP="00AD7276">
      <w:pPr>
        <w:pStyle w:val="Akti"/>
        <w:keepNext w:val="0"/>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Nr.465,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miratimin e listës së inventarit të ish-ndërmarrjes së grumbullimit, fier dhe transferimin e katit përdhes të saj në pronësi të bashkisë së fierit</w:t>
      </w:r>
    </w:p>
    <w:p w:rsidR="003421AD" w:rsidRPr="00A15A86" w:rsidRDefault="003421AD" w:rsidP="003421AD">
      <w:pPr>
        <w:pStyle w:val="Paragrafi"/>
        <w:rPr>
          <w:szCs w:val="22"/>
        </w:rPr>
      </w:pPr>
    </w:p>
    <w:p w:rsidR="003421AD" w:rsidRPr="00A15A86" w:rsidRDefault="003421AD" w:rsidP="003421AD">
      <w:pPr>
        <w:pStyle w:val="BazLigjPropozues"/>
      </w:pPr>
      <w:r w:rsidRPr="00A15A86">
        <w:t>Në mbështetje të nenit</w:t>
      </w:r>
      <w:r w:rsidR="00C86896" w:rsidRPr="00A15A86">
        <w:t xml:space="preserve"> 100 të Kushtetutës, të pikës 3 të nenit 8</w:t>
      </w:r>
      <w:r w:rsidRPr="00A15A86">
        <w:t xml:space="preserve"> të ligjit nr.8743, datë 22.2.2001 “Për p</w:t>
      </w:r>
      <w:r w:rsidR="00C86896" w:rsidRPr="00A15A86">
        <w:t>ronat e paluajtshme të shtetit” dhe të neneve 3 e 17</w:t>
      </w:r>
      <w:r w:rsidRPr="00A15A86">
        <w:t xml:space="preserve"> të</w:t>
      </w:r>
      <w:r w:rsidR="00C86896" w:rsidRPr="00A15A86">
        <w:t xml:space="preserve"> ligjit nr.8744, datë 22.2.2001</w:t>
      </w:r>
      <w:r w:rsidRPr="00A15A86">
        <w:t xml:space="preserve"> “Për transferimin e pronave të paluajtshme publike të shtetit në njësitë e qeverisjes vendore”, me propozimin e Ministrit të Pushtetit Vendor dhe të Decentralizimit,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1.</w:t>
      </w:r>
      <w:r w:rsidR="00C86896" w:rsidRPr="00A15A86">
        <w:rPr>
          <w:szCs w:val="22"/>
        </w:rPr>
        <w:t xml:space="preserve"> </w:t>
      </w:r>
      <w:r w:rsidRPr="00A15A86">
        <w:rPr>
          <w:szCs w:val="22"/>
        </w:rPr>
        <w:t>Miratimin e listës së inventarit të ish-nd</w:t>
      </w:r>
      <w:r w:rsidR="00C86896" w:rsidRPr="00A15A86">
        <w:rPr>
          <w:szCs w:val="22"/>
        </w:rPr>
        <w:t>ërmarrjes së grumbullimit, Fier</w:t>
      </w:r>
      <w:r w:rsidRPr="00A15A86">
        <w:rPr>
          <w:szCs w:val="22"/>
        </w:rPr>
        <w:t xml:space="preserve"> dhe transferimin e katit përdhes të saj në pronësi të bashkisë së Fierit, sipas formularit, planimetrisë dhe planvendosjes, që i bashkëlidhen këtij vendimi.</w:t>
      </w:r>
    </w:p>
    <w:p w:rsidR="003421AD" w:rsidRPr="00A15A86" w:rsidRDefault="003421AD" w:rsidP="003421AD">
      <w:pPr>
        <w:pStyle w:val="Paragrafi"/>
        <w:rPr>
          <w:szCs w:val="22"/>
        </w:rPr>
      </w:pPr>
      <w:r w:rsidRPr="00A15A86">
        <w:rPr>
          <w:szCs w:val="22"/>
        </w:rPr>
        <w:t>2.</w:t>
      </w:r>
      <w:r w:rsidR="00C86896" w:rsidRPr="00A15A86">
        <w:rPr>
          <w:szCs w:val="22"/>
        </w:rPr>
        <w:t xml:space="preserve"> </w:t>
      </w:r>
      <w:r w:rsidRPr="00A15A86">
        <w:rPr>
          <w:szCs w:val="22"/>
        </w:rPr>
        <w:t>Ngarkohen Ministri i Pushtetit Vendor dhe i Decentralizimit, kryeregjistruesi i Pasurive të Paluajtshme të Republikës së Shqipërisë dhe kryetari i bashkisë së Fierit për ndjekjen e procedurave të nevojshme për zbatimin e këtij vendimi.</w:t>
      </w:r>
    </w:p>
    <w:p w:rsidR="003421AD" w:rsidRPr="00A15A86" w:rsidRDefault="003421AD" w:rsidP="003421AD">
      <w:pPr>
        <w:pStyle w:val="Paragrafi"/>
        <w:rPr>
          <w:szCs w:val="22"/>
        </w:rPr>
      </w:pPr>
      <w:r w:rsidRPr="00A15A86">
        <w:rPr>
          <w:szCs w:val="22"/>
        </w:rPr>
        <w:t>Ky vendim hyn në fuqi pas botimit në Fletoren Zyrtare.</w:t>
      </w:r>
    </w:p>
    <w:p w:rsidR="003421AD" w:rsidRPr="00A15A86" w:rsidRDefault="003421AD" w:rsidP="003421AD">
      <w:pPr>
        <w:pStyle w:val="Paragrafi"/>
        <w:rPr>
          <w:szCs w:val="22"/>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3421AD" w:rsidRPr="00A15A86" w:rsidRDefault="003421AD" w:rsidP="003421AD">
      <w:pPr>
        <w:pStyle w:val="Paragrafi"/>
        <w:rPr>
          <w:szCs w:val="22"/>
        </w:rPr>
      </w:pPr>
    </w:p>
    <w:p w:rsidR="003421AD" w:rsidRPr="00A15A86" w:rsidRDefault="00D810CE" w:rsidP="003421AD">
      <w:pPr>
        <w:pStyle w:val="Paragrafi"/>
        <w:rPr>
          <w:szCs w:val="22"/>
        </w:rPr>
      </w:pPr>
      <w:r w:rsidRPr="00A15A86">
        <w:rPr>
          <w:noProof/>
          <w:szCs w:val="22"/>
          <w:lang w:val="en-GB" w:eastAsia="en-GB"/>
        </w:rPr>
        <w:drawing>
          <wp:inline distT="0" distB="0" distL="0" distR="0">
            <wp:extent cx="4114800" cy="7886065"/>
            <wp:effectExtent l="0" t="0" r="0" b="63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4800" cy="7886065"/>
                    </a:xfrm>
                    <a:prstGeom prst="rect">
                      <a:avLst/>
                    </a:prstGeom>
                    <a:noFill/>
                    <a:ln>
                      <a:noFill/>
                    </a:ln>
                  </pic:spPr>
                </pic:pic>
              </a:graphicData>
            </a:graphic>
          </wp:inline>
        </w:drawing>
      </w:r>
    </w:p>
    <w:p w:rsidR="003421AD" w:rsidRPr="00A15A86" w:rsidRDefault="003421AD" w:rsidP="003421AD">
      <w:pPr>
        <w:pStyle w:val="Paragrafi"/>
        <w:rPr>
          <w:szCs w:val="22"/>
        </w:rPr>
      </w:pPr>
    </w:p>
    <w:p w:rsidR="003421AD" w:rsidRPr="00A15A86" w:rsidRDefault="003421AD" w:rsidP="003421AD">
      <w:pPr>
        <w:rPr>
          <w:lang w:val="en-US"/>
        </w:rPr>
      </w:pPr>
    </w:p>
    <w:p w:rsidR="003421AD" w:rsidRPr="00A15A86" w:rsidRDefault="003421AD" w:rsidP="003421AD">
      <w:pPr>
        <w:rPr>
          <w:lang w:val="en-US"/>
        </w:rPr>
      </w:pPr>
    </w:p>
    <w:p w:rsidR="003421AD" w:rsidRPr="00A15A86" w:rsidRDefault="00D810CE" w:rsidP="003421AD">
      <w:pPr>
        <w:pStyle w:val="Figure"/>
        <w:rPr>
          <w:szCs w:val="22"/>
        </w:rPr>
      </w:pPr>
      <w:r w:rsidRPr="00A15A86">
        <w:rPr>
          <w:noProof/>
          <w:szCs w:val="22"/>
          <w:lang w:val="en-GB" w:eastAsia="en-GB"/>
        </w:rPr>
        <w:drawing>
          <wp:inline distT="0" distB="0" distL="0" distR="0">
            <wp:extent cx="4000500" cy="7315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00500" cy="7315200"/>
                    </a:xfrm>
                    <a:prstGeom prst="rect">
                      <a:avLst/>
                    </a:prstGeom>
                    <a:noFill/>
                    <a:ln>
                      <a:noFill/>
                    </a:ln>
                  </pic:spPr>
                </pic:pic>
              </a:graphicData>
            </a:graphic>
          </wp:inline>
        </w:drawing>
      </w:r>
    </w:p>
    <w:p w:rsidR="003421AD" w:rsidRPr="00A15A86" w:rsidRDefault="00D810CE" w:rsidP="003421AD">
      <w:pPr>
        <w:pStyle w:val="Figure"/>
        <w:rPr>
          <w:szCs w:val="22"/>
        </w:rPr>
      </w:pPr>
      <w:r w:rsidRPr="00A15A86">
        <w:rPr>
          <w:noProof/>
          <w:szCs w:val="22"/>
          <w:lang w:val="en-GB" w:eastAsia="en-GB"/>
        </w:rPr>
        <w:drawing>
          <wp:inline distT="0" distB="0" distL="0" distR="0">
            <wp:extent cx="3429000" cy="7315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0" cy="7315200"/>
                    </a:xfrm>
                    <a:prstGeom prst="rect">
                      <a:avLst/>
                    </a:prstGeom>
                    <a:noFill/>
                    <a:ln>
                      <a:noFill/>
                    </a:ln>
                  </pic:spPr>
                </pic:pic>
              </a:graphicData>
            </a:graphic>
          </wp:inline>
        </w:drawing>
      </w:r>
    </w:p>
    <w:p w:rsidR="003421AD" w:rsidRPr="00A15A86" w:rsidRDefault="003421AD" w:rsidP="003421AD">
      <w:pPr>
        <w:pStyle w:val="Akti"/>
        <w:keepNext w:val="0"/>
      </w:pPr>
    </w:p>
    <w:p w:rsidR="003421AD" w:rsidRPr="00A15A86" w:rsidRDefault="003421AD" w:rsidP="003421AD">
      <w:pPr>
        <w:pStyle w:val="Akti"/>
        <w:keepNext w:val="0"/>
      </w:pPr>
    </w:p>
    <w:p w:rsidR="003421AD" w:rsidRPr="00A15A86" w:rsidRDefault="003421AD" w:rsidP="003421AD">
      <w:pPr>
        <w:pStyle w:val="Akti"/>
        <w:keepNext w:val="0"/>
      </w:pPr>
    </w:p>
    <w:p w:rsidR="003421AD" w:rsidRPr="00A15A86" w:rsidRDefault="003421AD" w:rsidP="003421AD">
      <w:pPr>
        <w:pStyle w:val="Akti"/>
        <w:keepNext w:val="0"/>
      </w:pPr>
    </w:p>
    <w:p w:rsidR="003421AD" w:rsidRPr="00A15A86" w:rsidRDefault="003421AD" w:rsidP="003421AD">
      <w:pPr>
        <w:pStyle w:val="Akti"/>
        <w:keepNext w:val="0"/>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Nr.467,</w:t>
      </w:r>
      <w:r w:rsidR="00DF4970" w:rsidRPr="00A15A86">
        <w:rPr>
          <w:szCs w:val="22"/>
        </w:rPr>
        <w:t xml:space="preserve"> </w:t>
      </w:r>
      <w:r w:rsidRPr="00A15A86">
        <w:rPr>
          <w:szCs w:val="22"/>
        </w:rPr>
        <w:t>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DISA SHTESA DHE NDRYSHIME NË VENDIMIN NR.382, DATË 20.5.</w:t>
      </w:r>
      <w:r w:rsidR="00DF4970" w:rsidRPr="00A15A86">
        <w:t>1996</w:t>
      </w:r>
      <w:r w:rsidRPr="00A15A86">
        <w:t xml:space="preserve"> TË KËSHILLIT T</w:t>
      </w:r>
      <w:r w:rsidR="00DF4970" w:rsidRPr="00A15A86">
        <w:t>Ë MINISTRAVE</w:t>
      </w:r>
      <w:r w:rsidRPr="00A15A86">
        <w:t xml:space="preserve"> “PËR ZBATIMIN E LIGJIT NR.8097, DATË 21.3.1996 “</w:t>
      </w:r>
      <w:r w:rsidR="00DF4970" w:rsidRPr="00A15A86">
        <w:t>PËR PENSIONET SHTETË</w:t>
      </w:r>
      <w:r w:rsidRPr="00A15A86">
        <w:t>RORE SUPLEMENTARE TË PERSONAVE</w:t>
      </w:r>
      <w:r w:rsidR="00DF4970" w:rsidRPr="00A15A86">
        <w:t>,</w:t>
      </w:r>
      <w:r w:rsidRPr="00A15A86">
        <w:t xml:space="preserve"> QË KRYEJNË FUNKSIONE KUSHTETUESE, DH</w:t>
      </w:r>
      <w:r w:rsidR="00766823" w:rsidRPr="00A15A86">
        <w:t>E</w:t>
      </w:r>
      <w:r w:rsidRPr="00A15A86">
        <w:t xml:space="preserve"> TE PUNONJËSVE TË SHTETIT”, TË NDRYSHUAR</w:t>
      </w:r>
    </w:p>
    <w:p w:rsidR="003421AD" w:rsidRPr="00A15A86" w:rsidRDefault="003421AD" w:rsidP="003421AD">
      <w:pPr>
        <w:pStyle w:val="Paragrafi"/>
        <w:rPr>
          <w:szCs w:val="22"/>
        </w:rPr>
      </w:pPr>
    </w:p>
    <w:p w:rsidR="003421AD" w:rsidRPr="00A15A86" w:rsidRDefault="003421AD" w:rsidP="003421AD">
      <w:pPr>
        <w:pStyle w:val="BazLigjPropozues"/>
      </w:pPr>
      <w:r w:rsidRPr="00A15A86">
        <w:t>Në mb</w:t>
      </w:r>
      <w:r w:rsidR="00F13A7E" w:rsidRPr="00A15A86">
        <w:t>ështetje të</w:t>
      </w:r>
      <w:r w:rsidRPr="00A15A86">
        <w:t xml:space="preserve"> neni</w:t>
      </w:r>
      <w:r w:rsidR="00D817DF" w:rsidRPr="00A15A86">
        <w:t>t 100 të Kushtetutë</w:t>
      </w:r>
      <w:r w:rsidRPr="00A15A86">
        <w:t>s dhe t</w:t>
      </w:r>
      <w:r w:rsidR="00DF4970" w:rsidRPr="00A15A86">
        <w:t>ë neneve 1, pikat 5 e 9, dhe 29</w:t>
      </w:r>
      <w:r w:rsidRPr="00A15A86">
        <w:t xml:space="preserve"> të ligjit nr.8097, datë</w:t>
      </w:r>
      <w:r w:rsidR="00DF4970" w:rsidRPr="00A15A86">
        <w:t xml:space="preserve"> 21.3.1996</w:t>
      </w:r>
      <w:r w:rsidRPr="00A15A86">
        <w:t xml:space="preserve"> “Për pensionet shtetërore suplementare të personave, që kryejnë funksione k</w:t>
      </w:r>
      <w:r w:rsidR="00DF4970" w:rsidRPr="00A15A86">
        <w:t>ushtetuese, dhe të punonjësve të</w:t>
      </w:r>
      <w:r w:rsidRPr="00A15A86">
        <w:t xml:space="preserve"> shtetit”, të ndryshuar, me propozimin e Ministrit t</w:t>
      </w:r>
      <w:r w:rsidR="00DF4970" w:rsidRPr="00A15A86">
        <w:t>ë Punës dhe të Ç</w:t>
      </w:r>
      <w:r w:rsidRPr="00A15A86">
        <w:t>ështjeve Sociale,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Në vendimin nr.382, datë</w:t>
      </w:r>
      <w:r w:rsidR="00DF4970" w:rsidRPr="00A15A86">
        <w:rPr>
          <w:szCs w:val="22"/>
        </w:rPr>
        <w:t xml:space="preserve"> 20.5.1996</w:t>
      </w:r>
      <w:r w:rsidRPr="00A15A86">
        <w:rPr>
          <w:szCs w:val="22"/>
        </w:rPr>
        <w:t xml:space="preserve"> të Këshillit të Ministrave, të ndryshuar, të bëhen këto shtesa dhe ndryshime:</w:t>
      </w:r>
    </w:p>
    <w:p w:rsidR="003421AD" w:rsidRPr="00A15A86" w:rsidRDefault="003421AD" w:rsidP="003421AD">
      <w:pPr>
        <w:pStyle w:val="Paragrafi"/>
        <w:rPr>
          <w:szCs w:val="22"/>
        </w:rPr>
      </w:pPr>
      <w:r w:rsidRPr="00A15A86">
        <w:rPr>
          <w:szCs w:val="22"/>
        </w:rPr>
        <w:t>I. Paragrafi i parë</w:t>
      </w:r>
      <w:r w:rsidR="00DF4970" w:rsidRPr="00A15A86">
        <w:rPr>
          <w:szCs w:val="22"/>
        </w:rPr>
        <w:t xml:space="preserve"> i kreut III</w:t>
      </w:r>
      <w:r w:rsidRPr="00A15A86">
        <w:rPr>
          <w:szCs w:val="22"/>
        </w:rPr>
        <w:t xml:space="preserve"> numërtohet 1 dhe pas tij shtohen pikat e mëposhtme, me këtë përmbajtje:</w:t>
      </w:r>
    </w:p>
    <w:p w:rsidR="003421AD" w:rsidRPr="00A15A86" w:rsidRDefault="003421AD" w:rsidP="003421AD">
      <w:pPr>
        <w:pStyle w:val="Paragrafi"/>
        <w:rPr>
          <w:szCs w:val="22"/>
        </w:rPr>
      </w:pPr>
      <w:r w:rsidRPr="00A15A86">
        <w:rPr>
          <w:szCs w:val="22"/>
        </w:rPr>
        <w:t>“2. Institucionet, që përfshihen në skemën e sigurimit shtetëror suplementar, në listëpagesën që dorëzojnë pranë organeve të sigurimeve shoqërore, duhet t’u përmbahen emërtimeve të përcaktuara në listën, që i bashkëlidhet këtij vendimi.</w:t>
      </w:r>
    </w:p>
    <w:p w:rsidR="003421AD" w:rsidRPr="00A15A86" w:rsidRDefault="003421AD" w:rsidP="003421AD">
      <w:pPr>
        <w:pStyle w:val="Paragrafi"/>
        <w:rPr>
          <w:szCs w:val="22"/>
        </w:rPr>
      </w:pPr>
      <w:r w:rsidRPr="00A15A86">
        <w:rPr>
          <w:szCs w:val="22"/>
        </w:rPr>
        <w:t>3. Për çdo ndryshim të emërtimeve ose për çdo krijim të një emërtimi të ri, që nuk përfshihet në listën e miratuar, subjektet e interesuara duhet t’i miratojnë ndryshimet në Këshillin e Ministrave. Në të kundërt organet e sigurimeve shoqërore nuk marrin parasysh kontributet e derdhura për to.</w:t>
      </w:r>
    </w:p>
    <w:p w:rsidR="003421AD" w:rsidRPr="00A15A86" w:rsidRDefault="003421AD" w:rsidP="003421AD">
      <w:pPr>
        <w:pStyle w:val="Paragrafi"/>
        <w:rPr>
          <w:szCs w:val="22"/>
        </w:rPr>
      </w:pPr>
      <w:r w:rsidRPr="00A15A86">
        <w:rPr>
          <w:szCs w:val="22"/>
        </w:rPr>
        <w:t>4. Personat, që kryejnë funksione kushtetuese, dhe punonjësit e administratës publike, që do të përfshihen për herë të parë në listë apo që janë të përfshirë, por ndryshojnë grupimet përkatëse, të përcaktuara në listën, që i bashkëlidhet vendimit, të derdhin kontributin e sigurimit shtetëror suplementar në përqindjen e caktuar në ligj, prej datës së emërimit të tyre në detyrë e në vazhdim.”.</w:t>
      </w:r>
    </w:p>
    <w:p w:rsidR="003421AD" w:rsidRPr="00A15A86" w:rsidRDefault="003421AD" w:rsidP="003421AD">
      <w:pPr>
        <w:pStyle w:val="Paragrafi"/>
        <w:rPr>
          <w:szCs w:val="22"/>
        </w:rPr>
      </w:pPr>
      <w:r w:rsidRPr="00A15A86">
        <w:rPr>
          <w:szCs w:val="22"/>
        </w:rPr>
        <w:t>II. Në listën, që i bashkëlidhet vendimit, të bëhen këto shtesa dhe ndryshime:</w:t>
      </w:r>
    </w:p>
    <w:p w:rsidR="003421AD" w:rsidRPr="00A15A86" w:rsidRDefault="003421AD" w:rsidP="003421AD">
      <w:pPr>
        <w:pStyle w:val="Paragrafi"/>
        <w:rPr>
          <w:szCs w:val="22"/>
        </w:rPr>
      </w:pPr>
      <w:r w:rsidRPr="00A15A86">
        <w:rPr>
          <w:szCs w:val="22"/>
        </w:rPr>
        <w:t>1. Në nëntitullin “Për grupin e dytë, shkron</w:t>
      </w:r>
      <w:r w:rsidR="00F13A7E" w:rsidRPr="00A15A86">
        <w:rPr>
          <w:szCs w:val="22"/>
        </w:rPr>
        <w:t>ja “a”</w:t>
      </w:r>
      <w:r w:rsidRPr="00A15A86">
        <w:rPr>
          <w:szCs w:val="22"/>
        </w:rPr>
        <w:t xml:space="preserve"> e pikës </w:t>
      </w:r>
      <w:r w:rsidR="00DF4970" w:rsidRPr="00A15A86">
        <w:rPr>
          <w:szCs w:val="22"/>
        </w:rPr>
        <w:t>9 të nenit 1</w:t>
      </w:r>
      <w:r w:rsidRPr="00A15A86">
        <w:rPr>
          <w:szCs w:val="22"/>
        </w:rPr>
        <w:t xml:space="preserve"> të këtij ligji”, në paragrafin “. . . dhe persona të tjerë, të barazuar me ta si më poshtë:”, të bëhen shtesat si më poshtë vijon:</w:t>
      </w:r>
    </w:p>
    <w:p w:rsidR="003421AD" w:rsidRPr="00A15A86" w:rsidRDefault="00A51632" w:rsidP="003421AD">
      <w:pPr>
        <w:pStyle w:val="Paragrafi"/>
        <w:rPr>
          <w:szCs w:val="22"/>
        </w:rPr>
      </w:pPr>
      <w:r w:rsidRPr="00A15A86">
        <w:rPr>
          <w:szCs w:val="22"/>
        </w:rPr>
        <w:t>“</w:t>
      </w:r>
      <w:r w:rsidR="003421AD" w:rsidRPr="00A15A86">
        <w:rPr>
          <w:szCs w:val="22"/>
        </w:rPr>
        <w:t>- Drejtor i kabinetit të Avokatit të Popullit;</w:t>
      </w:r>
    </w:p>
    <w:p w:rsidR="003421AD" w:rsidRPr="00A15A86" w:rsidRDefault="003421AD" w:rsidP="003421AD">
      <w:pPr>
        <w:pStyle w:val="Paragrafi"/>
        <w:rPr>
          <w:szCs w:val="22"/>
        </w:rPr>
      </w:pPr>
      <w:r w:rsidRPr="00A15A86">
        <w:rPr>
          <w:szCs w:val="22"/>
        </w:rPr>
        <w:t>- Sekretar i Përgjithshëm i institucionit të Avokatit të Popullit;</w:t>
      </w:r>
    </w:p>
    <w:p w:rsidR="003421AD" w:rsidRPr="00A15A86" w:rsidRDefault="003421AD" w:rsidP="003421AD">
      <w:pPr>
        <w:pStyle w:val="Paragrafi"/>
        <w:rPr>
          <w:szCs w:val="22"/>
        </w:rPr>
      </w:pPr>
      <w:r w:rsidRPr="00A15A86">
        <w:rPr>
          <w:szCs w:val="22"/>
        </w:rPr>
        <w:t>- Drejtor i kabinetit të Avokatit të Përgjithshëm të Avokaturës së Shtetit;</w:t>
      </w:r>
    </w:p>
    <w:p w:rsidR="003421AD" w:rsidRPr="00A15A86" w:rsidRDefault="003421AD" w:rsidP="003421AD">
      <w:pPr>
        <w:pStyle w:val="Paragrafi"/>
        <w:rPr>
          <w:szCs w:val="22"/>
        </w:rPr>
      </w:pPr>
      <w:r w:rsidRPr="00A15A86">
        <w:rPr>
          <w:szCs w:val="22"/>
        </w:rPr>
        <w:t>- Drejtor i kabinetit të</w:t>
      </w:r>
      <w:r w:rsidR="00F13A7E" w:rsidRPr="00A15A86">
        <w:rPr>
          <w:szCs w:val="22"/>
        </w:rPr>
        <w:t xml:space="preserve"> I</w:t>
      </w:r>
      <w:r w:rsidRPr="00A15A86">
        <w:rPr>
          <w:szCs w:val="22"/>
        </w:rPr>
        <w:t>nspektorit të Përgjithshëm në Inspektoratin e Lartë të Deklarimit dhe Kontrollit të Pasurive;</w:t>
      </w:r>
    </w:p>
    <w:p w:rsidR="003421AD" w:rsidRPr="00A15A86" w:rsidRDefault="003421AD" w:rsidP="003421AD">
      <w:pPr>
        <w:pStyle w:val="Paragrafi"/>
        <w:rPr>
          <w:szCs w:val="22"/>
        </w:rPr>
      </w:pPr>
      <w:r w:rsidRPr="00A15A86">
        <w:rPr>
          <w:szCs w:val="22"/>
        </w:rPr>
        <w:t>- Inspektor i lartë në Inspektoratin e Lartë të Deklarimit dhe Kontrollit të Pasurive;</w:t>
      </w:r>
    </w:p>
    <w:p w:rsidR="003421AD" w:rsidRPr="00A15A86" w:rsidRDefault="003421AD" w:rsidP="003421AD">
      <w:pPr>
        <w:pStyle w:val="Paragrafi"/>
        <w:rPr>
          <w:szCs w:val="22"/>
        </w:rPr>
      </w:pPr>
      <w:r w:rsidRPr="00A15A86">
        <w:rPr>
          <w:szCs w:val="22"/>
        </w:rPr>
        <w:t>- Kryetar i njësisë bashkiake të Tiranës;</w:t>
      </w:r>
    </w:p>
    <w:p w:rsidR="003421AD" w:rsidRPr="00A15A86" w:rsidRDefault="003421AD" w:rsidP="003421AD">
      <w:pPr>
        <w:pStyle w:val="Paragrafi"/>
        <w:rPr>
          <w:szCs w:val="22"/>
        </w:rPr>
      </w:pPr>
      <w:r w:rsidRPr="00A15A86">
        <w:rPr>
          <w:szCs w:val="22"/>
        </w:rPr>
        <w:t>- Drejtor i kabinetit të kryetarit të Komisionit të Shërbimit Civil;</w:t>
      </w:r>
    </w:p>
    <w:p w:rsidR="003421AD" w:rsidRPr="00A15A86" w:rsidRDefault="003421AD" w:rsidP="003421AD">
      <w:pPr>
        <w:pStyle w:val="Paragrafi"/>
        <w:rPr>
          <w:szCs w:val="22"/>
        </w:rPr>
      </w:pPr>
      <w:r w:rsidRPr="00A15A86">
        <w:rPr>
          <w:szCs w:val="22"/>
        </w:rPr>
        <w:t>- Sekretar i Përgjithshëm i Komisionit të Shërbimit Civil;</w:t>
      </w:r>
    </w:p>
    <w:p w:rsidR="003421AD" w:rsidRPr="00A15A86" w:rsidRDefault="003421AD" w:rsidP="003421AD">
      <w:pPr>
        <w:pStyle w:val="Paragrafi"/>
        <w:rPr>
          <w:szCs w:val="22"/>
          <w:lang w:val="it-IT"/>
        </w:rPr>
      </w:pPr>
      <w:r w:rsidRPr="00A15A86">
        <w:rPr>
          <w:szCs w:val="22"/>
          <w:lang w:val="it-IT"/>
        </w:rPr>
        <w:t>- Drejtor kabineti në ministri dhe institucione qendrore.”.</w:t>
      </w:r>
    </w:p>
    <w:p w:rsidR="003421AD" w:rsidRPr="00A15A86" w:rsidRDefault="003421AD" w:rsidP="003421AD">
      <w:pPr>
        <w:pStyle w:val="Paragrafi"/>
        <w:rPr>
          <w:szCs w:val="22"/>
          <w:lang w:val="it-IT"/>
        </w:rPr>
      </w:pPr>
      <w:r w:rsidRPr="00A15A86">
        <w:rPr>
          <w:szCs w:val="22"/>
          <w:lang w:val="it-IT"/>
        </w:rPr>
        <w:t>2. Në në</w:t>
      </w:r>
      <w:r w:rsidR="00DF4970" w:rsidRPr="00A15A86">
        <w:rPr>
          <w:szCs w:val="22"/>
          <w:lang w:val="it-IT"/>
        </w:rPr>
        <w:t>ntitullin “Pë</w:t>
      </w:r>
      <w:r w:rsidRPr="00A15A86">
        <w:rPr>
          <w:szCs w:val="22"/>
          <w:lang w:val="it-IT"/>
        </w:rPr>
        <w:t>r grupin e dytë</w:t>
      </w:r>
      <w:r w:rsidR="00DF4970" w:rsidRPr="00A15A86">
        <w:rPr>
          <w:szCs w:val="22"/>
          <w:lang w:val="it-IT"/>
        </w:rPr>
        <w:t>, shkronja “b”</w:t>
      </w:r>
      <w:r w:rsidRPr="00A15A86">
        <w:rPr>
          <w:szCs w:val="22"/>
          <w:lang w:val="it-IT"/>
        </w:rPr>
        <w:t xml:space="preserve"> e pikë</w:t>
      </w:r>
      <w:r w:rsidR="00DF4970" w:rsidRPr="00A15A86">
        <w:rPr>
          <w:szCs w:val="22"/>
          <w:lang w:val="it-IT"/>
        </w:rPr>
        <w:t>s 9</w:t>
      </w:r>
      <w:r w:rsidRPr="00A15A86">
        <w:rPr>
          <w:szCs w:val="22"/>
          <w:lang w:val="it-IT"/>
        </w:rPr>
        <w:t xml:space="preserve"> të</w:t>
      </w:r>
      <w:r w:rsidR="00DF4970" w:rsidRPr="00A15A86">
        <w:rPr>
          <w:szCs w:val="22"/>
          <w:lang w:val="it-IT"/>
        </w:rPr>
        <w:t xml:space="preserve"> nenit 1</w:t>
      </w:r>
      <w:r w:rsidRPr="00A15A86">
        <w:rPr>
          <w:szCs w:val="22"/>
          <w:lang w:val="it-IT"/>
        </w:rPr>
        <w:t xml:space="preserve"> të këtij ligji”, të bëhen ndryshimet e shtesat si më poshtë vijon:</w:t>
      </w:r>
    </w:p>
    <w:p w:rsidR="003421AD" w:rsidRPr="00A15A86" w:rsidRDefault="00DF4970" w:rsidP="003421AD">
      <w:pPr>
        <w:pStyle w:val="Paragrafi"/>
        <w:rPr>
          <w:szCs w:val="22"/>
          <w:lang w:val="it-IT"/>
        </w:rPr>
      </w:pPr>
      <w:r w:rsidRPr="00A15A86">
        <w:rPr>
          <w:szCs w:val="22"/>
          <w:lang w:val="it-IT"/>
        </w:rPr>
        <w:t>a) Të hiqet emë</w:t>
      </w:r>
      <w:r w:rsidR="003421AD" w:rsidRPr="00A15A86">
        <w:rPr>
          <w:szCs w:val="22"/>
          <w:lang w:val="it-IT"/>
        </w:rPr>
        <w:t>rtimi “Shef kabineti në ministri dhe institucione qendrore”;</w:t>
      </w:r>
    </w:p>
    <w:p w:rsidR="003421AD" w:rsidRPr="00A15A86" w:rsidRDefault="003421AD" w:rsidP="003421AD">
      <w:pPr>
        <w:pStyle w:val="Paragrafi"/>
        <w:rPr>
          <w:szCs w:val="22"/>
          <w:lang w:val="it-IT"/>
        </w:rPr>
      </w:pPr>
      <w:r w:rsidRPr="00A15A86">
        <w:rPr>
          <w:szCs w:val="22"/>
          <w:lang w:val="it-IT"/>
        </w:rPr>
        <w:t>b) Të shtohen këto emërtesa:</w:t>
      </w:r>
    </w:p>
    <w:p w:rsidR="003421AD" w:rsidRPr="00A15A86" w:rsidRDefault="003421AD" w:rsidP="003421AD">
      <w:pPr>
        <w:pStyle w:val="Paragrafi"/>
        <w:rPr>
          <w:szCs w:val="22"/>
        </w:rPr>
      </w:pPr>
      <w:r w:rsidRPr="00A15A86">
        <w:rPr>
          <w:szCs w:val="22"/>
        </w:rPr>
        <w:t>“Këshilltar i Avokatit të Popullit;</w:t>
      </w:r>
    </w:p>
    <w:p w:rsidR="003421AD" w:rsidRPr="00A15A86" w:rsidRDefault="00DF4970" w:rsidP="003421AD">
      <w:pPr>
        <w:pStyle w:val="Paragrafi"/>
        <w:rPr>
          <w:szCs w:val="22"/>
        </w:rPr>
      </w:pPr>
      <w:r w:rsidRPr="00A15A86">
        <w:rPr>
          <w:szCs w:val="22"/>
        </w:rPr>
        <w:t>Kryetar i Gjykatës së Apelit për K</w:t>
      </w:r>
      <w:r w:rsidR="003421AD" w:rsidRPr="00A15A86">
        <w:rPr>
          <w:szCs w:val="22"/>
        </w:rPr>
        <w:t>rime të</w:t>
      </w:r>
      <w:r w:rsidRPr="00A15A86">
        <w:rPr>
          <w:szCs w:val="22"/>
        </w:rPr>
        <w:t xml:space="preserve"> R</w:t>
      </w:r>
      <w:r w:rsidR="003421AD" w:rsidRPr="00A15A86">
        <w:rPr>
          <w:szCs w:val="22"/>
        </w:rPr>
        <w:t>ënda;</w:t>
      </w:r>
    </w:p>
    <w:p w:rsidR="003421AD" w:rsidRPr="00A15A86" w:rsidRDefault="00DF4970" w:rsidP="003421AD">
      <w:pPr>
        <w:pStyle w:val="Paragrafi"/>
        <w:rPr>
          <w:szCs w:val="22"/>
        </w:rPr>
      </w:pPr>
      <w:r w:rsidRPr="00A15A86">
        <w:rPr>
          <w:szCs w:val="22"/>
        </w:rPr>
        <w:t>Gjyqtar i Gjykatës së Apelit për Krime të Rë</w:t>
      </w:r>
      <w:r w:rsidR="003421AD" w:rsidRPr="00A15A86">
        <w:rPr>
          <w:szCs w:val="22"/>
        </w:rPr>
        <w:t>nda;</w:t>
      </w:r>
    </w:p>
    <w:p w:rsidR="003421AD" w:rsidRPr="00A15A86" w:rsidRDefault="00DF4970" w:rsidP="003421AD">
      <w:pPr>
        <w:pStyle w:val="Paragrafi"/>
        <w:rPr>
          <w:szCs w:val="22"/>
        </w:rPr>
      </w:pPr>
      <w:r w:rsidRPr="00A15A86">
        <w:rPr>
          <w:szCs w:val="22"/>
        </w:rPr>
        <w:t>Drejtues i Prokurorisë së Apelit për Krime të Rë</w:t>
      </w:r>
      <w:r w:rsidR="003421AD" w:rsidRPr="00A15A86">
        <w:rPr>
          <w:szCs w:val="22"/>
        </w:rPr>
        <w:t>nda;</w:t>
      </w:r>
    </w:p>
    <w:p w:rsidR="003421AD" w:rsidRPr="00A15A86" w:rsidRDefault="00DF4970" w:rsidP="003421AD">
      <w:pPr>
        <w:pStyle w:val="Paragrafi"/>
        <w:rPr>
          <w:szCs w:val="22"/>
        </w:rPr>
      </w:pPr>
      <w:r w:rsidRPr="00A15A86">
        <w:rPr>
          <w:szCs w:val="22"/>
        </w:rPr>
        <w:t>Prokuror i Prokurorisë së A</w:t>
      </w:r>
      <w:r w:rsidR="003421AD" w:rsidRPr="00A15A86">
        <w:rPr>
          <w:szCs w:val="22"/>
        </w:rPr>
        <w:t>pelit pë</w:t>
      </w:r>
      <w:r w:rsidRPr="00A15A86">
        <w:rPr>
          <w:szCs w:val="22"/>
        </w:rPr>
        <w:t>r K</w:t>
      </w:r>
      <w:r w:rsidR="003421AD" w:rsidRPr="00A15A86">
        <w:rPr>
          <w:szCs w:val="22"/>
        </w:rPr>
        <w:t>rime të</w:t>
      </w:r>
      <w:r w:rsidRPr="00A15A86">
        <w:rPr>
          <w:szCs w:val="22"/>
        </w:rPr>
        <w:t xml:space="preserve"> R</w:t>
      </w:r>
      <w:r w:rsidR="003421AD" w:rsidRPr="00A15A86">
        <w:rPr>
          <w:szCs w:val="22"/>
        </w:rPr>
        <w:t>ënda;</w:t>
      </w:r>
    </w:p>
    <w:p w:rsidR="003421AD" w:rsidRPr="00A15A86" w:rsidRDefault="003421AD" w:rsidP="003421AD">
      <w:pPr>
        <w:pStyle w:val="Paragrafi"/>
        <w:rPr>
          <w:szCs w:val="22"/>
        </w:rPr>
      </w:pPr>
      <w:r w:rsidRPr="00A15A86">
        <w:rPr>
          <w:szCs w:val="22"/>
        </w:rPr>
        <w:t xml:space="preserve">Kryetar i </w:t>
      </w:r>
      <w:r w:rsidR="00DF4970" w:rsidRPr="00A15A86">
        <w:rPr>
          <w:szCs w:val="22"/>
        </w:rPr>
        <w:t>G</w:t>
      </w:r>
      <w:r w:rsidRPr="00A15A86">
        <w:rPr>
          <w:szCs w:val="22"/>
        </w:rPr>
        <w:t>jykatës p</w:t>
      </w:r>
      <w:r w:rsidR="00DF4970" w:rsidRPr="00A15A86">
        <w:rPr>
          <w:szCs w:val="22"/>
        </w:rPr>
        <w:t>ër Krime të R</w:t>
      </w:r>
      <w:r w:rsidRPr="00A15A86">
        <w:rPr>
          <w:szCs w:val="22"/>
        </w:rPr>
        <w:t>ënda;</w:t>
      </w:r>
    </w:p>
    <w:p w:rsidR="003421AD" w:rsidRPr="00A15A86" w:rsidRDefault="00DF4970" w:rsidP="003421AD">
      <w:pPr>
        <w:pStyle w:val="Paragrafi"/>
        <w:rPr>
          <w:szCs w:val="22"/>
        </w:rPr>
      </w:pPr>
      <w:r w:rsidRPr="00A15A86">
        <w:rPr>
          <w:szCs w:val="22"/>
        </w:rPr>
        <w:t>Drejtues i Prokurorisë për K</w:t>
      </w:r>
      <w:r w:rsidR="003421AD" w:rsidRPr="00A15A86">
        <w:rPr>
          <w:szCs w:val="22"/>
        </w:rPr>
        <w:t>rime të</w:t>
      </w:r>
      <w:r w:rsidRPr="00A15A86">
        <w:rPr>
          <w:szCs w:val="22"/>
        </w:rPr>
        <w:t xml:space="preserve"> R</w:t>
      </w:r>
      <w:r w:rsidR="003421AD" w:rsidRPr="00A15A86">
        <w:rPr>
          <w:szCs w:val="22"/>
        </w:rPr>
        <w:t>ënda;</w:t>
      </w:r>
    </w:p>
    <w:p w:rsidR="003421AD" w:rsidRPr="00A15A86" w:rsidRDefault="003421AD" w:rsidP="003421AD">
      <w:pPr>
        <w:pStyle w:val="Paragrafi"/>
        <w:rPr>
          <w:szCs w:val="22"/>
        </w:rPr>
      </w:pPr>
      <w:r w:rsidRPr="00A15A86">
        <w:rPr>
          <w:szCs w:val="22"/>
        </w:rPr>
        <w:t>Zëdhënës i ministrit.”.</w:t>
      </w:r>
    </w:p>
    <w:p w:rsidR="003421AD" w:rsidRPr="00A15A86" w:rsidRDefault="003421AD" w:rsidP="003421AD">
      <w:pPr>
        <w:pStyle w:val="Paragrafi"/>
        <w:rPr>
          <w:szCs w:val="22"/>
        </w:rPr>
      </w:pPr>
      <w:r w:rsidRPr="00A15A86">
        <w:rPr>
          <w:szCs w:val="22"/>
        </w:rPr>
        <w:t xml:space="preserve">c) Të hiqet emërtimi “Shef </w:t>
      </w:r>
      <w:r w:rsidR="00DF4970" w:rsidRPr="00A15A86">
        <w:rPr>
          <w:szCs w:val="22"/>
        </w:rPr>
        <w:t>kabineti i A</w:t>
      </w:r>
      <w:r w:rsidRPr="00A15A86">
        <w:rPr>
          <w:szCs w:val="22"/>
        </w:rPr>
        <w:t>vokatit të Përgjithshëm të Avokaturës së Shtetit”.</w:t>
      </w:r>
    </w:p>
    <w:p w:rsidR="003421AD" w:rsidRPr="00A15A86" w:rsidRDefault="003421AD" w:rsidP="003421AD">
      <w:pPr>
        <w:pStyle w:val="Paragrafi"/>
        <w:rPr>
          <w:szCs w:val="22"/>
        </w:rPr>
      </w:pPr>
      <w:r w:rsidRPr="00A15A86">
        <w:rPr>
          <w:szCs w:val="22"/>
        </w:rPr>
        <w:t>3. Në nëntitullin “Për grupin e dytë, shkr</w:t>
      </w:r>
      <w:r w:rsidR="00DF4970" w:rsidRPr="00A15A86">
        <w:rPr>
          <w:szCs w:val="22"/>
        </w:rPr>
        <w:t>onja “c”</w:t>
      </w:r>
      <w:r w:rsidRPr="00A15A86">
        <w:rPr>
          <w:szCs w:val="22"/>
        </w:rPr>
        <w:t xml:space="preserve"> e pikë</w:t>
      </w:r>
      <w:r w:rsidR="00DF4970" w:rsidRPr="00A15A86">
        <w:rPr>
          <w:szCs w:val="22"/>
        </w:rPr>
        <w:t>s 9</w:t>
      </w:r>
      <w:r w:rsidRPr="00A15A86">
        <w:rPr>
          <w:szCs w:val="22"/>
        </w:rPr>
        <w:t xml:space="preserve"> të</w:t>
      </w:r>
      <w:r w:rsidR="00DF4970" w:rsidRPr="00A15A86">
        <w:rPr>
          <w:szCs w:val="22"/>
        </w:rPr>
        <w:t xml:space="preserve"> nenit 1 </w:t>
      </w:r>
      <w:r w:rsidRPr="00A15A86">
        <w:rPr>
          <w:szCs w:val="22"/>
        </w:rPr>
        <w:t>të këtij ligji”, të bëhen shtesat si më poshtë vijon:</w:t>
      </w:r>
    </w:p>
    <w:p w:rsidR="003421AD" w:rsidRPr="00A15A86" w:rsidRDefault="003421AD" w:rsidP="003421AD">
      <w:pPr>
        <w:pStyle w:val="Paragrafi"/>
        <w:rPr>
          <w:szCs w:val="22"/>
        </w:rPr>
      </w:pPr>
      <w:r w:rsidRPr="00A15A86">
        <w:rPr>
          <w:szCs w:val="22"/>
        </w:rPr>
        <w:t>a) Pas emërtesave “drejtor drejtorie në Presidencë, Kuvend, Këshillin e</w:t>
      </w:r>
      <w:r w:rsidR="00DF4970" w:rsidRPr="00A15A86">
        <w:rPr>
          <w:szCs w:val="22"/>
        </w:rPr>
        <w:t xml:space="preserve"> </w:t>
      </w:r>
      <w:r w:rsidRPr="00A15A86">
        <w:rPr>
          <w:szCs w:val="22"/>
        </w:rPr>
        <w:t>Mini</w:t>
      </w:r>
      <w:r w:rsidR="00DF4970" w:rsidRPr="00A15A86">
        <w:rPr>
          <w:szCs w:val="22"/>
        </w:rPr>
        <w:t>strave, ministri, institucione q</w:t>
      </w:r>
      <w:r w:rsidRPr="00A15A86">
        <w:rPr>
          <w:szCs w:val="22"/>
        </w:rPr>
        <w:t>endrore në Kontrollin e Lartë të Shtetit, Inspektoratin e Lartë të Drejtësisë”, të shtohen edhe “...në institucionin e Avokaturës së Shtetit, në institucionin e Avokatit të Popullit, në Inspektoratin e Lartë të Deklarimit dhe Kontrollit të Pasurive dhe në Komisionin e Shërbimit Civil.”.</w:t>
      </w:r>
    </w:p>
    <w:p w:rsidR="003421AD" w:rsidRPr="00A15A86" w:rsidRDefault="003421AD" w:rsidP="003421AD">
      <w:pPr>
        <w:pStyle w:val="Paragrafi"/>
        <w:rPr>
          <w:szCs w:val="22"/>
        </w:rPr>
      </w:pPr>
      <w:r w:rsidRPr="00A15A86">
        <w:rPr>
          <w:szCs w:val="22"/>
        </w:rPr>
        <w:t>b) Në fund të këtij nëntitulli të shtohen emërtimet e mëposhtme:</w:t>
      </w:r>
    </w:p>
    <w:p w:rsidR="003421AD" w:rsidRPr="00A15A86" w:rsidRDefault="003421AD" w:rsidP="003421AD">
      <w:pPr>
        <w:pStyle w:val="Paragrafi"/>
        <w:rPr>
          <w:szCs w:val="22"/>
        </w:rPr>
      </w:pPr>
      <w:r w:rsidRPr="00A15A86">
        <w:rPr>
          <w:szCs w:val="22"/>
        </w:rPr>
        <w:t>“Nënprefekti;</w:t>
      </w:r>
    </w:p>
    <w:p w:rsidR="003421AD" w:rsidRPr="00A15A86" w:rsidRDefault="003421AD" w:rsidP="003421AD">
      <w:pPr>
        <w:pStyle w:val="Paragrafi"/>
        <w:rPr>
          <w:szCs w:val="22"/>
        </w:rPr>
      </w:pPr>
      <w:r w:rsidRPr="00A15A86">
        <w:rPr>
          <w:szCs w:val="22"/>
        </w:rPr>
        <w:t>Ndihmësinspektor i lartë në Inspe</w:t>
      </w:r>
      <w:r w:rsidR="006C2FB0" w:rsidRPr="00A15A86">
        <w:rPr>
          <w:szCs w:val="22"/>
        </w:rPr>
        <w:t>ktoratin e Lartë</w:t>
      </w:r>
      <w:r w:rsidRPr="00A15A86">
        <w:rPr>
          <w:szCs w:val="22"/>
        </w:rPr>
        <w:t xml:space="preserve"> të Deklarimit dhe Kontrollit të Pasurive;</w:t>
      </w:r>
    </w:p>
    <w:p w:rsidR="003421AD" w:rsidRPr="00A15A86" w:rsidRDefault="003421AD" w:rsidP="003421AD">
      <w:pPr>
        <w:pStyle w:val="Paragrafi"/>
        <w:rPr>
          <w:szCs w:val="22"/>
        </w:rPr>
      </w:pPr>
      <w:r w:rsidRPr="00A15A86">
        <w:rPr>
          <w:szCs w:val="22"/>
        </w:rPr>
        <w:t>Ndihmëskomisioner i komisionerit të Avokatit të Popullit;</w:t>
      </w:r>
    </w:p>
    <w:p w:rsidR="003421AD" w:rsidRPr="00A15A86" w:rsidRDefault="00DF4970" w:rsidP="003421AD">
      <w:pPr>
        <w:pStyle w:val="Paragrafi"/>
        <w:rPr>
          <w:szCs w:val="22"/>
        </w:rPr>
      </w:pPr>
      <w:r w:rsidRPr="00A15A86">
        <w:rPr>
          <w:szCs w:val="22"/>
        </w:rPr>
        <w:t>Gjyqtar i Gjykatës për K</w:t>
      </w:r>
      <w:r w:rsidR="003421AD" w:rsidRPr="00A15A86">
        <w:rPr>
          <w:szCs w:val="22"/>
        </w:rPr>
        <w:t>rime të</w:t>
      </w:r>
      <w:r w:rsidRPr="00A15A86">
        <w:rPr>
          <w:szCs w:val="22"/>
        </w:rPr>
        <w:t xml:space="preserve"> R</w:t>
      </w:r>
      <w:r w:rsidR="003421AD" w:rsidRPr="00A15A86">
        <w:rPr>
          <w:szCs w:val="22"/>
        </w:rPr>
        <w:t>ënda;</w:t>
      </w:r>
    </w:p>
    <w:p w:rsidR="003421AD" w:rsidRPr="00A15A86" w:rsidRDefault="00DF4970" w:rsidP="003421AD">
      <w:pPr>
        <w:pStyle w:val="Paragrafi"/>
        <w:rPr>
          <w:szCs w:val="22"/>
        </w:rPr>
      </w:pPr>
      <w:r w:rsidRPr="00A15A86">
        <w:rPr>
          <w:szCs w:val="22"/>
        </w:rPr>
        <w:t>Prokuror i P</w:t>
      </w:r>
      <w:r w:rsidR="003421AD" w:rsidRPr="00A15A86">
        <w:rPr>
          <w:szCs w:val="22"/>
        </w:rPr>
        <w:t>rokurorisë p</w:t>
      </w:r>
      <w:r w:rsidRPr="00A15A86">
        <w:rPr>
          <w:szCs w:val="22"/>
        </w:rPr>
        <w:t>ër Krime të R</w:t>
      </w:r>
      <w:r w:rsidR="003421AD" w:rsidRPr="00A15A86">
        <w:rPr>
          <w:szCs w:val="22"/>
        </w:rPr>
        <w:t>ënda;</w:t>
      </w:r>
    </w:p>
    <w:p w:rsidR="003421AD" w:rsidRPr="00A15A86" w:rsidRDefault="003421AD" w:rsidP="003421AD">
      <w:pPr>
        <w:pStyle w:val="Paragrafi"/>
        <w:rPr>
          <w:szCs w:val="22"/>
        </w:rPr>
      </w:pPr>
      <w:r w:rsidRPr="00A15A86">
        <w:rPr>
          <w:szCs w:val="22"/>
        </w:rPr>
        <w:t>Oficer i Poli</w:t>
      </w:r>
      <w:r w:rsidR="006C2FB0" w:rsidRPr="00A15A86">
        <w:rPr>
          <w:szCs w:val="22"/>
        </w:rPr>
        <w:t>cisë</w:t>
      </w:r>
      <w:r w:rsidR="00DF4970" w:rsidRPr="00A15A86">
        <w:rPr>
          <w:szCs w:val="22"/>
        </w:rPr>
        <w:t xml:space="preserve"> Gjyqësore në Prokurorinë për Krime të R</w:t>
      </w:r>
      <w:r w:rsidRPr="00A15A86">
        <w:rPr>
          <w:szCs w:val="22"/>
        </w:rPr>
        <w:t>ënda.”.</w:t>
      </w:r>
    </w:p>
    <w:p w:rsidR="003421AD" w:rsidRPr="00A15A86" w:rsidRDefault="003421AD" w:rsidP="003421AD">
      <w:pPr>
        <w:pStyle w:val="Paragrafi"/>
        <w:rPr>
          <w:szCs w:val="22"/>
        </w:rPr>
      </w:pPr>
      <w:r w:rsidRPr="00A15A86">
        <w:rPr>
          <w:szCs w:val="22"/>
        </w:rPr>
        <w:t>4. Në nëntitullin “Për grupin e dytë, sh</w:t>
      </w:r>
      <w:r w:rsidR="006C2FB0" w:rsidRPr="00A15A86">
        <w:rPr>
          <w:szCs w:val="22"/>
        </w:rPr>
        <w:t>kronja “d”</w:t>
      </w:r>
      <w:r w:rsidRPr="00A15A86">
        <w:rPr>
          <w:szCs w:val="22"/>
        </w:rPr>
        <w:t xml:space="preserve"> e pik</w:t>
      </w:r>
      <w:r w:rsidR="00DF4970" w:rsidRPr="00A15A86">
        <w:rPr>
          <w:szCs w:val="22"/>
        </w:rPr>
        <w:t>ës 9 të nenit 1</w:t>
      </w:r>
      <w:r w:rsidRPr="00A15A86">
        <w:rPr>
          <w:szCs w:val="22"/>
        </w:rPr>
        <w:t xml:space="preserve"> të këtij ligji”, pas emërtesave “specialist në Presidencë, Kuvend, Këshillin e Ministrave</w:t>
      </w:r>
      <w:r w:rsidR="00A51632" w:rsidRPr="00A15A86">
        <w:rPr>
          <w:szCs w:val="22"/>
        </w:rPr>
        <w:t>,</w:t>
      </w:r>
      <w:r w:rsidRPr="00A15A86">
        <w:rPr>
          <w:szCs w:val="22"/>
        </w:rPr>
        <w:t xml:space="preserve"> ministri, institucione qendrore, në Kontrollin e Lartë të Shtetit, </w:t>
      </w:r>
      <w:r w:rsidR="00DF4970" w:rsidRPr="00A15A86">
        <w:rPr>
          <w:szCs w:val="22"/>
        </w:rPr>
        <w:t>Inspektoratin e Lartë të Drejtësisë</w:t>
      </w:r>
      <w:r w:rsidR="006C2FB0" w:rsidRPr="00A15A86">
        <w:rPr>
          <w:szCs w:val="22"/>
        </w:rPr>
        <w:t>,</w:t>
      </w:r>
      <w:r w:rsidR="00DF4970" w:rsidRPr="00A15A86">
        <w:rPr>
          <w:szCs w:val="22"/>
        </w:rPr>
        <w:t xml:space="preserve"> shtohen edhe </w:t>
      </w:r>
      <w:r w:rsidRPr="00A15A86">
        <w:rPr>
          <w:szCs w:val="22"/>
        </w:rPr>
        <w:t>“. . . në institucionin e Avokaturës së Shtetit, në institucionin e Avokatit të Popullit, Inspektoratin e Lartë të Deklarimit dhe Kontrollit të Pasurive dhe në Komisionin e Shërbimit Civil.”.</w:t>
      </w:r>
    </w:p>
    <w:p w:rsidR="003421AD" w:rsidRPr="00A15A86" w:rsidRDefault="00DF4970" w:rsidP="003421AD">
      <w:pPr>
        <w:pStyle w:val="Paragrafi"/>
        <w:rPr>
          <w:szCs w:val="22"/>
        </w:rPr>
      </w:pPr>
      <w:r w:rsidRPr="00A15A86">
        <w:rPr>
          <w:szCs w:val="22"/>
        </w:rPr>
        <w:t>III.</w:t>
      </w:r>
      <w:r w:rsidR="006C2FB0" w:rsidRPr="00A15A86">
        <w:rPr>
          <w:szCs w:val="22"/>
        </w:rPr>
        <w:t xml:space="preserve"> </w:t>
      </w:r>
      <w:r w:rsidRPr="00A15A86">
        <w:rPr>
          <w:szCs w:val="22"/>
        </w:rPr>
        <w:t>Pikat 2, 3 e 4</w:t>
      </w:r>
      <w:r w:rsidR="003421AD" w:rsidRPr="00A15A86">
        <w:rPr>
          <w:szCs w:val="22"/>
        </w:rPr>
        <w:t xml:space="preserve"> të vendimit nr.499, datë</w:t>
      </w:r>
      <w:r w:rsidRPr="00A15A86">
        <w:rPr>
          <w:szCs w:val="22"/>
        </w:rPr>
        <w:t xml:space="preserve"> 21.9.2000 të Këshillit të Ministrave</w:t>
      </w:r>
      <w:r w:rsidR="003421AD" w:rsidRPr="00A15A86">
        <w:rPr>
          <w:szCs w:val="22"/>
        </w:rPr>
        <w:t xml:space="preserve"> “Për disa shtesa dhe ndryshime në vendimin e Këshillit të Ministrave nr.382, datë</w:t>
      </w:r>
      <w:r w:rsidR="006C2FB0" w:rsidRPr="00A15A86">
        <w:rPr>
          <w:szCs w:val="22"/>
        </w:rPr>
        <w:t xml:space="preserve"> 20.5.1996</w:t>
      </w:r>
      <w:r w:rsidR="003421AD" w:rsidRPr="00A15A86">
        <w:rPr>
          <w:szCs w:val="22"/>
        </w:rPr>
        <w:t xml:space="preserve"> “Për zbatimin e ligjit nr.8097, datë</w:t>
      </w:r>
      <w:r w:rsidRPr="00A15A86">
        <w:rPr>
          <w:szCs w:val="22"/>
        </w:rPr>
        <w:t xml:space="preserve"> 21.3.1996</w:t>
      </w:r>
      <w:r w:rsidR="003421AD" w:rsidRPr="00A15A86">
        <w:rPr>
          <w:szCs w:val="22"/>
        </w:rPr>
        <w:t xml:space="preserve"> “Për pensionet shtetërore suplementare të personave, që kryejnë funksione kushtetuese, dhe të</w:t>
      </w:r>
      <w:r w:rsidRPr="00A15A86">
        <w:rPr>
          <w:szCs w:val="22"/>
        </w:rPr>
        <w:t xml:space="preserve"> punonjësve të shtetit”, të</w:t>
      </w:r>
      <w:r w:rsidR="003421AD" w:rsidRPr="00A15A86">
        <w:rPr>
          <w:szCs w:val="22"/>
        </w:rPr>
        <w:t xml:space="preserve"> ndryshuar”, shfuqizohen.</w:t>
      </w:r>
    </w:p>
    <w:p w:rsidR="003421AD" w:rsidRPr="00A15A86" w:rsidRDefault="003421AD" w:rsidP="003421AD">
      <w:pPr>
        <w:pStyle w:val="Paragrafi"/>
        <w:rPr>
          <w:szCs w:val="22"/>
          <w:lang w:val="it-IT"/>
        </w:rPr>
      </w:pPr>
      <w:r w:rsidRPr="00A15A86">
        <w:rPr>
          <w:szCs w:val="22"/>
          <w:lang w:val="it-IT"/>
        </w:rPr>
        <w:t>Ky ven</w:t>
      </w:r>
      <w:r w:rsidR="006C2FB0" w:rsidRPr="00A15A86">
        <w:rPr>
          <w:szCs w:val="22"/>
          <w:lang w:val="it-IT"/>
        </w:rPr>
        <w:t>dim hyn në fuqi pas botimit në</w:t>
      </w:r>
      <w:r w:rsidR="00DF4970" w:rsidRPr="00A15A86">
        <w:rPr>
          <w:szCs w:val="22"/>
          <w:lang w:val="it-IT"/>
        </w:rPr>
        <w:t xml:space="preserve"> Fletoren Zyrtare</w:t>
      </w:r>
      <w:r w:rsidRPr="00A15A86">
        <w:rPr>
          <w:szCs w:val="22"/>
          <w:lang w:val="it-IT"/>
        </w:rPr>
        <w:t>.</w:t>
      </w:r>
    </w:p>
    <w:p w:rsidR="003421AD" w:rsidRPr="00A15A86" w:rsidRDefault="003421AD" w:rsidP="003421AD">
      <w:pPr>
        <w:pStyle w:val="Paragrafi"/>
        <w:rPr>
          <w:szCs w:val="22"/>
          <w:lang w:val="it-IT"/>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DF4970" w:rsidRPr="00A15A86" w:rsidRDefault="00DF4970" w:rsidP="003421AD">
      <w:pPr>
        <w:rPr>
          <w:lang w:val="en-US"/>
        </w:rPr>
      </w:pPr>
    </w:p>
    <w:p w:rsidR="00DF4970" w:rsidRPr="00A15A86" w:rsidRDefault="00DF4970" w:rsidP="003421AD">
      <w:pPr>
        <w:rPr>
          <w:lang w:val="en-US"/>
        </w:rPr>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Nr.469,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miratimin e strategjisë dhe të planit</w:t>
      </w:r>
      <w:r w:rsidR="006C2FB0" w:rsidRPr="00A15A86">
        <w:t xml:space="preserve"> kombëtar të veprimit</w:t>
      </w:r>
      <w:r w:rsidRPr="00A15A86">
        <w:t xml:space="preserve"> për zbatimin e Konventës së Aarhusit</w:t>
      </w:r>
    </w:p>
    <w:p w:rsidR="003421AD" w:rsidRPr="00A15A86" w:rsidRDefault="003421AD" w:rsidP="003421AD">
      <w:pPr>
        <w:pStyle w:val="Paragrafi"/>
        <w:rPr>
          <w:szCs w:val="22"/>
        </w:rPr>
      </w:pPr>
    </w:p>
    <w:p w:rsidR="003421AD" w:rsidRPr="00A15A86" w:rsidRDefault="003421AD" w:rsidP="003421AD">
      <w:pPr>
        <w:pStyle w:val="BazLigjPropozues"/>
      </w:pPr>
      <w:r w:rsidRPr="00A15A86">
        <w:t xml:space="preserve">Në mbështetje të nenit 100 të Kushtetutës, me propozimin e </w:t>
      </w:r>
      <w:r w:rsidR="001E2A9C" w:rsidRPr="00A15A86">
        <w:t>Ministrit të Mjedisit, Këshilli i</w:t>
      </w:r>
      <w:r w:rsidRPr="00A15A86">
        <w:t xml:space="preserve">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1. Miratimin e Strategjisë dhe të Planit Kombë</w:t>
      </w:r>
      <w:r w:rsidR="001E2A9C" w:rsidRPr="00A15A86">
        <w:rPr>
          <w:szCs w:val="22"/>
        </w:rPr>
        <w:t>tar të Veprimit për zbatimin e K</w:t>
      </w:r>
      <w:r w:rsidRPr="00A15A86">
        <w:rPr>
          <w:szCs w:val="22"/>
        </w:rPr>
        <w:t>onventës së Aarhusit,</w:t>
      </w:r>
      <w:r w:rsidR="001E2A9C" w:rsidRPr="00A15A86">
        <w:rPr>
          <w:szCs w:val="22"/>
        </w:rPr>
        <w:t xml:space="preserve"> sipas tekstit</w:t>
      </w:r>
      <w:r w:rsidRPr="00A15A86">
        <w:rPr>
          <w:szCs w:val="22"/>
        </w:rPr>
        <w:t xml:space="preserve"> që i bashkëlidhet këtij vendimi.</w:t>
      </w:r>
    </w:p>
    <w:p w:rsidR="003421AD" w:rsidRPr="00A15A86" w:rsidRDefault="001E2A9C" w:rsidP="003421AD">
      <w:pPr>
        <w:pStyle w:val="Paragrafi"/>
        <w:rPr>
          <w:szCs w:val="22"/>
        </w:rPr>
      </w:pPr>
      <w:r w:rsidRPr="00A15A86">
        <w:rPr>
          <w:szCs w:val="22"/>
        </w:rPr>
        <w:t>2. Ngarkohen M</w:t>
      </w:r>
      <w:r w:rsidR="003421AD" w:rsidRPr="00A15A86">
        <w:rPr>
          <w:szCs w:val="22"/>
        </w:rPr>
        <w:t>inistri i Mjedisit dhe të gjitha ministritë e institucionet e për</w:t>
      </w:r>
      <w:r w:rsidRPr="00A15A86">
        <w:rPr>
          <w:szCs w:val="22"/>
        </w:rPr>
        <w:t>caktuara në Planin Kombëtar të V</w:t>
      </w:r>
      <w:r w:rsidR="003421AD" w:rsidRPr="00A15A86">
        <w:rPr>
          <w:szCs w:val="22"/>
        </w:rPr>
        <w:t>eprimit për zbatimin e këtij vendimi.</w:t>
      </w:r>
    </w:p>
    <w:p w:rsidR="003421AD" w:rsidRPr="00A15A86" w:rsidRDefault="003421AD" w:rsidP="003421AD">
      <w:pPr>
        <w:pStyle w:val="Paragrafi"/>
        <w:rPr>
          <w:szCs w:val="22"/>
        </w:rPr>
      </w:pPr>
      <w:r w:rsidRPr="00A15A86">
        <w:rPr>
          <w:szCs w:val="22"/>
        </w:rPr>
        <w:t>Ky ven</w:t>
      </w:r>
      <w:r w:rsidR="006C2FB0" w:rsidRPr="00A15A86">
        <w:rPr>
          <w:szCs w:val="22"/>
        </w:rPr>
        <w:t>dim</w:t>
      </w:r>
      <w:r w:rsidRPr="00A15A86">
        <w:rPr>
          <w:szCs w:val="22"/>
        </w:rPr>
        <w:t xml:space="preserve"> hyn në fuqi pas botimit në Fletoren Zyrtare.</w:t>
      </w:r>
    </w:p>
    <w:p w:rsidR="003421AD" w:rsidRPr="00A15A86" w:rsidRDefault="003421AD" w:rsidP="001227BD">
      <w:pPr>
        <w:pStyle w:val="Autoriteti"/>
      </w:pPr>
      <w:r w:rsidRPr="00A15A86">
        <w:t>Kryeministri</w:t>
      </w:r>
    </w:p>
    <w:p w:rsidR="003421AD" w:rsidRPr="00A15A86" w:rsidRDefault="003421AD" w:rsidP="003421AD">
      <w:pPr>
        <w:pStyle w:val="AutoritetiEmer"/>
      </w:pPr>
      <w:r w:rsidRPr="00A15A86">
        <w:t>Fatos Nano</w:t>
      </w: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Nr.470,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dhënie fondi shoqatës së invalidëve paraplegjikë dhe tetraplegjikë të Shqipërisë</w:t>
      </w:r>
    </w:p>
    <w:p w:rsidR="003421AD" w:rsidRPr="00A15A86" w:rsidRDefault="003421AD" w:rsidP="003421AD">
      <w:pPr>
        <w:pStyle w:val="Paragrafi"/>
        <w:rPr>
          <w:szCs w:val="22"/>
        </w:rPr>
      </w:pPr>
    </w:p>
    <w:p w:rsidR="003421AD" w:rsidRPr="00A15A86" w:rsidRDefault="003421AD" w:rsidP="003421AD">
      <w:pPr>
        <w:pStyle w:val="BazLigjPropozues"/>
      </w:pPr>
      <w:r w:rsidRPr="00A15A86">
        <w:t xml:space="preserve">Në mbështetje të nenit </w:t>
      </w:r>
      <w:r w:rsidR="001E2A9C" w:rsidRPr="00A15A86">
        <w:t>100 të Kushtetutës, të nenit 13</w:t>
      </w:r>
      <w:r w:rsidRPr="00A15A86">
        <w:t xml:space="preserve"> të</w:t>
      </w:r>
      <w:r w:rsidR="001E2A9C" w:rsidRPr="00A15A86">
        <w:t xml:space="preserve"> ligjit nr.8626, datë 22.6.2000</w:t>
      </w:r>
      <w:r w:rsidRPr="00A15A86">
        <w:t xml:space="preserve"> “Për statusin e invalidit paraplegjik dhe t</w:t>
      </w:r>
      <w:r w:rsidR="001E2A9C" w:rsidRPr="00A15A86">
        <w:t>etraplegjik”, të neneve 21 e 27</w:t>
      </w:r>
      <w:r w:rsidRPr="00A15A86">
        <w:t xml:space="preserve"> të</w:t>
      </w:r>
      <w:r w:rsidR="001E2A9C" w:rsidRPr="00A15A86">
        <w:t xml:space="preserve"> ligjit nr.8379, datë 29.7.1998 “Për hartimin dhe zbatimin e Buxhetit të S</w:t>
      </w:r>
      <w:r w:rsidRPr="00A15A86">
        <w:t>htet</w:t>
      </w:r>
      <w:r w:rsidR="001E2A9C" w:rsidRPr="00A15A86">
        <w:t>it të Republikës së Shqipërisë” dhe të nenit 10</w:t>
      </w:r>
      <w:r w:rsidRPr="00A15A86">
        <w:t xml:space="preserve"> të </w:t>
      </w:r>
      <w:r w:rsidR="001E2A9C" w:rsidRPr="00A15A86">
        <w:t>ligjit nr.9339, datë 21.12.2004 “Për Buxhetin e Shtetit</w:t>
      </w:r>
      <w:r w:rsidRPr="00A15A86">
        <w:t xml:space="preserve"> të vitit 2005”, me propozimin e Ministrit të Financave,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A51632" w:rsidRPr="00A15A86" w:rsidRDefault="003421AD" w:rsidP="00A51632">
      <w:pPr>
        <w:pStyle w:val="Paragrafi"/>
        <w:rPr>
          <w:szCs w:val="22"/>
        </w:rPr>
      </w:pPr>
      <w:r w:rsidRPr="00A15A86">
        <w:rPr>
          <w:szCs w:val="22"/>
        </w:rPr>
        <w:t xml:space="preserve">1. Shoqatës së Paraplegjikëve dhe Tetraplegjikëve të Shqipërisë t’i jepet fondi prej </w:t>
      </w:r>
      <w:r w:rsidR="00A51632" w:rsidRPr="00A15A86">
        <w:rPr>
          <w:szCs w:val="22"/>
        </w:rPr>
        <w:t>1 000 000 (një milion) lekësh.</w:t>
      </w:r>
    </w:p>
    <w:p w:rsidR="006C2FB0" w:rsidRPr="00A15A86" w:rsidRDefault="006C2FB0" w:rsidP="003421AD">
      <w:pPr>
        <w:pStyle w:val="Paragrafi"/>
        <w:rPr>
          <w:szCs w:val="22"/>
        </w:rPr>
      </w:pPr>
    </w:p>
    <w:p w:rsidR="003421AD" w:rsidRPr="00A15A86" w:rsidRDefault="003421AD" w:rsidP="003421AD">
      <w:pPr>
        <w:pStyle w:val="Paragrafi"/>
        <w:rPr>
          <w:szCs w:val="22"/>
          <w:lang w:val="it-IT"/>
        </w:rPr>
      </w:pPr>
      <w:r w:rsidRPr="00A15A86">
        <w:rPr>
          <w:szCs w:val="22"/>
          <w:lang w:val="it-IT"/>
        </w:rPr>
        <w:t>2. Ky fond të përballohet nga fondi rezervë i Këshillit të Ministrave.</w:t>
      </w:r>
    </w:p>
    <w:p w:rsidR="003421AD" w:rsidRPr="00A15A86" w:rsidRDefault="001E2A9C" w:rsidP="003421AD">
      <w:pPr>
        <w:pStyle w:val="Paragrafi"/>
        <w:rPr>
          <w:szCs w:val="22"/>
          <w:lang w:val="it-IT"/>
        </w:rPr>
      </w:pPr>
      <w:r w:rsidRPr="00A15A86">
        <w:rPr>
          <w:szCs w:val="22"/>
          <w:lang w:val="it-IT"/>
        </w:rPr>
        <w:t>3. Ngarkohet M</w:t>
      </w:r>
      <w:r w:rsidR="003421AD" w:rsidRPr="00A15A86">
        <w:rPr>
          <w:szCs w:val="22"/>
          <w:lang w:val="it-IT"/>
        </w:rPr>
        <w:t>inistri i Financave për zbatimin e këtij vendimi.</w:t>
      </w:r>
    </w:p>
    <w:p w:rsidR="003421AD" w:rsidRPr="00A15A86" w:rsidRDefault="003421AD" w:rsidP="003421AD">
      <w:pPr>
        <w:pStyle w:val="Paragrafi"/>
        <w:rPr>
          <w:szCs w:val="22"/>
          <w:lang w:val="it-IT"/>
        </w:rPr>
      </w:pPr>
      <w:r w:rsidRPr="00A15A86">
        <w:rPr>
          <w:szCs w:val="22"/>
          <w:lang w:val="it-IT"/>
        </w:rPr>
        <w:t>Ky vendim hyn në fuqi pas botimit në Fletoren Zyrtare.</w:t>
      </w:r>
    </w:p>
    <w:p w:rsidR="003421AD" w:rsidRPr="00A15A86" w:rsidRDefault="003421AD" w:rsidP="003421AD">
      <w:pPr>
        <w:pStyle w:val="Paragrafi"/>
        <w:rPr>
          <w:szCs w:val="22"/>
          <w:lang w:val="it-IT"/>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3421AD" w:rsidRPr="00A15A86" w:rsidRDefault="003421AD" w:rsidP="003421AD">
      <w:pPr>
        <w:rPr>
          <w:lang w:val="en-GB"/>
        </w:rPr>
      </w:pPr>
    </w:p>
    <w:p w:rsidR="003421AD" w:rsidRPr="00A15A86" w:rsidRDefault="003421AD" w:rsidP="004F2426">
      <w:pPr>
        <w:pStyle w:val="Paragrafi"/>
        <w:ind w:firstLine="0"/>
        <w:rPr>
          <w:szCs w:val="22"/>
        </w:rPr>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Nr.475,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një shtesë në</w:t>
      </w:r>
      <w:r w:rsidR="001E2A9C" w:rsidRPr="00A15A86">
        <w:t xml:space="preserve"> vendimin nr.112, datë 8.3.2001</w:t>
      </w:r>
      <w:r w:rsidRPr="00A15A86">
        <w:t xml:space="preserve"> të këshilli</w:t>
      </w:r>
      <w:r w:rsidR="001E2A9C" w:rsidRPr="00A15A86">
        <w:t>t të ministrave</w:t>
      </w:r>
      <w:r w:rsidRPr="00A15A86">
        <w:t xml:space="preserve"> “për ruajtjen dhe sigurimin e objekteve më të rëndësishme shtetërore”</w:t>
      </w:r>
    </w:p>
    <w:p w:rsidR="003421AD" w:rsidRPr="00A15A86" w:rsidRDefault="003421AD" w:rsidP="003421AD">
      <w:pPr>
        <w:pStyle w:val="Paragrafi"/>
        <w:rPr>
          <w:szCs w:val="22"/>
        </w:rPr>
      </w:pPr>
    </w:p>
    <w:p w:rsidR="003421AD" w:rsidRPr="00A15A86" w:rsidRDefault="003421AD" w:rsidP="003421AD">
      <w:pPr>
        <w:pStyle w:val="BazLigjPropozues"/>
      </w:pPr>
      <w:r w:rsidRPr="00A15A86">
        <w:t>Në mbështetje të nenit 100 të K</w:t>
      </w:r>
      <w:r w:rsidR="001E2A9C" w:rsidRPr="00A15A86">
        <w:t>ushtetutës dhe të shkronjës “e” të nenit 3</w:t>
      </w:r>
      <w:r w:rsidRPr="00A15A86">
        <w:t xml:space="preserve"> të </w:t>
      </w:r>
      <w:r w:rsidR="001E2A9C" w:rsidRPr="00A15A86">
        <w:t>ligjit nr.8553, datë 25.11.1999</w:t>
      </w:r>
      <w:r w:rsidRPr="00A15A86">
        <w:t xml:space="preserve"> “Për Policinë e Shtetit”, me propozimin e Ministrit të Financave,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1E2A9C" w:rsidP="003421AD">
      <w:pPr>
        <w:pStyle w:val="Paragrafi"/>
        <w:rPr>
          <w:szCs w:val="22"/>
        </w:rPr>
      </w:pPr>
      <w:r w:rsidRPr="00A15A86">
        <w:rPr>
          <w:szCs w:val="22"/>
        </w:rPr>
        <w:t>Në fund të listës</w:t>
      </w:r>
      <w:r w:rsidR="003421AD" w:rsidRPr="00A15A86">
        <w:rPr>
          <w:szCs w:val="22"/>
        </w:rPr>
        <w:t xml:space="preserve"> që i bashkëlidhet </w:t>
      </w:r>
      <w:r w:rsidRPr="00A15A86">
        <w:rPr>
          <w:szCs w:val="22"/>
        </w:rPr>
        <w:t>vendimit nr.112, datë 8.3.2001</w:t>
      </w:r>
      <w:r w:rsidR="003421AD" w:rsidRPr="00A15A86">
        <w:rPr>
          <w:szCs w:val="22"/>
        </w:rPr>
        <w:t xml:space="preserve"> të Këshillit të Ministrave, të shtohet emërtesa, si më poshtë </w:t>
      </w:r>
      <w:r w:rsidRPr="00A15A86">
        <w:rPr>
          <w:szCs w:val="22"/>
        </w:rPr>
        <w:t>v</w:t>
      </w:r>
      <w:r w:rsidR="003421AD" w:rsidRPr="00A15A86">
        <w:rPr>
          <w:szCs w:val="22"/>
        </w:rPr>
        <w:t>ijon:</w:t>
      </w:r>
    </w:p>
    <w:p w:rsidR="003421AD" w:rsidRPr="00A15A86" w:rsidRDefault="003421AD" w:rsidP="003421AD">
      <w:pPr>
        <w:pStyle w:val="Paragrafi"/>
        <w:rPr>
          <w:szCs w:val="22"/>
        </w:rPr>
      </w:pPr>
      <w:r w:rsidRPr="00A15A86">
        <w:rPr>
          <w:szCs w:val="22"/>
        </w:rPr>
        <w:t>“15</w:t>
      </w:r>
      <w:r w:rsidR="00D70F18" w:rsidRPr="00A15A86">
        <w:rPr>
          <w:szCs w:val="22"/>
        </w:rPr>
        <w:t>.</w:t>
      </w:r>
      <w:r w:rsidRPr="00A15A86">
        <w:rPr>
          <w:szCs w:val="22"/>
        </w:rPr>
        <w:t xml:space="preserve"> Godina e Drejtorisë së Përgjithshme të Parandalimit të Pastrimit të Parave dhe Drejtorisë së Përgjithshme të Auditimit.”.</w:t>
      </w:r>
    </w:p>
    <w:p w:rsidR="003421AD" w:rsidRPr="00A15A86" w:rsidRDefault="003421AD" w:rsidP="003421AD">
      <w:pPr>
        <w:pStyle w:val="Paragrafi"/>
        <w:rPr>
          <w:szCs w:val="22"/>
        </w:rPr>
      </w:pPr>
      <w:r w:rsidRPr="00A15A86">
        <w:rPr>
          <w:szCs w:val="22"/>
        </w:rPr>
        <w:t>Ky vendim hyn në fuqi pas botimit në Fletoren Zyrtare.</w:t>
      </w:r>
    </w:p>
    <w:p w:rsidR="003421AD" w:rsidRPr="00A15A86" w:rsidRDefault="003421AD" w:rsidP="003421AD">
      <w:pPr>
        <w:pStyle w:val="Paragrafi"/>
        <w:rPr>
          <w:szCs w:val="22"/>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 xml:space="preserve">Fatos Nano </w:t>
      </w:r>
    </w:p>
    <w:p w:rsidR="003421AD" w:rsidRPr="00A15A86" w:rsidRDefault="003421AD" w:rsidP="003421AD">
      <w:pPr>
        <w:pStyle w:val="Paragrafi"/>
        <w:rPr>
          <w:szCs w:val="22"/>
        </w:rPr>
      </w:pPr>
    </w:p>
    <w:p w:rsidR="003421AD" w:rsidRPr="00A15A86" w:rsidRDefault="003421AD" w:rsidP="003421AD">
      <w:pPr>
        <w:pStyle w:val="Paragrafi"/>
        <w:rPr>
          <w:szCs w:val="22"/>
        </w:rPr>
      </w:pPr>
    </w:p>
    <w:p w:rsidR="004F2426" w:rsidRPr="00A15A86" w:rsidRDefault="004F2426" w:rsidP="003421AD">
      <w:pPr>
        <w:pStyle w:val="Paragrafi"/>
        <w:rPr>
          <w:szCs w:val="22"/>
        </w:rPr>
      </w:pPr>
    </w:p>
    <w:p w:rsidR="004F2426" w:rsidRPr="00A15A86" w:rsidRDefault="004F2426" w:rsidP="003421AD">
      <w:pPr>
        <w:pStyle w:val="Paragrafi"/>
        <w:rPr>
          <w:szCs w:val="22"/>
        </w:rPr>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Nr.476,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heqjen e disa armëve trofe nga lista e inventarit të armatimit të forcave të armatosura</w:t>
      </w:r>
    </w:p>
    <w:p w:rsidR="003421AD" w:rsidRPr="00A15A86" w:rsidRDefault="003421AD" w:rsidP="003421AD">
      <w:pPr>
        <w:pStyle w:val="Paragrafi"/>
        <w:rPr>
          <w:szCs w:val="22"/>
          <w:lang w:val="it-IT"/>
        </w:rPr>
      </w:pPr>
    </w:p>
    <w:p w:rsidR="003421AD" w:rsidRPr="00A15A86" w:rsidRDefault="003421AD" w:rsidP="003421AD">
      <w:pPr>
        <w:pStyle w:val="BazLigjPropozues"/>
      </w:pPr>
      <w:r w:rsidRPr="00A15A86">
        <w:t>Në mbështetje të nenit</w:t>
      </w:r>
      <w:r w:rsidR="001E2A9C" w:rsidRPr="00A15A86">
        <w:t xml:space="preserve"> 100 të Kushtetutës, të pikës 7 të nenit 14</w:t>
      </w:r>
      <w:r w:rsidRPr="00A15A86">
        <w:t xml:space="preserve"> të </w:t>
      </w:r>
      <w:r w:rsidR="001E2A9C" w:rsidRPr="00A15A86">
        <w:t>ligjit nr.8671, datë 26.10.2000</w:t>
      </w:r>
      <w:r w:rsidRPr="00A15A86">
        <w:t xml:space="preserve"> “Për pushtetet dhe autoritetet e komandimit dhe të drejtimit strategjik të Forcave të Armatos</w:t>
      </w:r>
      <w:r w:rsidR="001E2A9C" w:rsidRPr="00A15A86">
        <w:t>ura të Republikës së Shqipërisë”, të ndryshuar</w:t>
      </w:r>
      <w:r w:rsidRPr="00A15A86">
        <w:t xml:space="preserve"> dhe të pikë</w:t>
      </w:r>
      <w:r w:rsidR="001E2A9C" w:rsidRPr="00A15A86">
        <w:t>s 2 të nenit 20</w:t>
      </w:r>
      <w:r w:rsidRPr="00A15A86">
        <w:t xml:space="preserve"> t</w:t>
      </w:r>
      <w:r w:rsidR="001E2A9C" w:rsidRPr="00A15A86">
        <w:t>ë ligjit nr.9048, datë 7.4.2003</w:t>
      </w:r>
      <w:r w:rsidRPr="00A15A86">
        <w:t xml:space="preserve"> “Për trashëgiminë kulturore”, me propozimin e Ministrit të Mbrojtjes, Këshilli i Ministrave</w:t>
      </w:r>
    </w:p>
    <w:p w:rsidR="003421AD" w:rsidRPr="00A15A86" w:rsidRDefault="003421AD" w:rsidP="003421AD">
      <w:pPr>
        <w:pStyle w:val="Paragrafi"/>
        <w:rPr>
          <w:szCs w:val="22"/>
          <w:lang w:val="it-IT"/>
        </w:rPr>
      </w:pPr>
    </w:p>
    <w:p w:rsidR="003421AD" w:rsidRPr="00A15A86" w:rsidRDefault="003421AD" w:rsidP="003421AD">
      <w:pPr>
        <w:pStyle w:val="VENDOSI"/>
      </w:pPr>
      <w:r w:rsidRPr="00A15A86">
        <w:t>Vendosi:</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1.</w:t>
      </w:r>
      <w:r w:rsidR="001E2A9C" w:rsidRPr="00A15A86">
        <w:rPr>
          <w:szCs w:val="22"/>
          <w:lang w:val="it-IT"/>
        </w:rPr>
        <w:t xml:space="preserve"> </w:t>
      </w:r>
      <w:r w:rsidRPr="00A15A86">
        <w:rPr>
          <w:szCs w:val="22"/>
          <w:lang w:val="it-IT"/>
        </w:rPr>
        <w:t>Heqjen e disa armëve trofe nga lista e inventarit të armatimit të Forcave të Armatosura, sipas llojit, tipit dhe sasisë së përcaktuar në pasqyrën nr.1, që i bashkëlidhet këtij vendimi.</w:t>
      </w:r>
    </w:p>
    <w:p w:rsidR="003421AD" w:rsidRPr="00A15A86" w:rsidRDefault="003421AD" w:rsidP="003421AD">
      <w:pPr>
        <w:pStyle w:val="Paragrafi"/>
        <w:rPr>
          <w:szCs w:val="22"/>
          <w:lang w:val="it-IT"/>
        </w:rPr>
      </w:pPr>
      <w:r w:rsidRPr="00A15A86">
        <w:rPr>
          <w:szCs w:val="22"/>
          <w:lang w:val="it-IT"/>
        </w:rPr>
        <w:t>2.</w:t>
      </w:r>
      <w:r w:rsidR="001E2A9C" w:rsidRPr="00A15A86">
        <w:rPr>
          <w:szCs w:val="22"/>
          <w:lang w:val="it-IT"/>
        </w:rPr>
        <w:t xml:space="preserve"> </w:t>
      </w:r>
      <w:r w:rsidRPr="00A15A86">
        <w:rPr>
          <w:szCs w:val="22"/>
          <w:lang w:val="it-IT"/>
        </w:rPr>
        <w:t>Këto armë trofe t’i j</w:t>
      </w:r>
      <w:r w:rsidR="001E2A9C" w:rsidRPr="00A15A86">
        <w:rPr>
          <w:szCs w:val="22"/>
          <w:lang w:val="it-IT"/>
        </w:rPr>
        <w:t>epen dhuratë ambasadës italiane</w:t>
      </w:r>
      <w:r w:rsidRPr="00A15A86">
        <w:rPr>
          <w:szCs w:val="22"/>
          <w:lang w:val="it-IT"/>
        </w:rPr>
        <w:t xml:space="preserve"> në Tiranë, në kuadër të bashkëpunimit dypalësh, ndërmjet Republikës së Shqipërisë dhe Republikës së Italisë.</w:t>
      </w:r>
    </w:p>
    <w:p w:rsidR="003421AD" w:rsidRPr="00A15A86" w:rsidRDefault="003421AD" w:rsidP="003421AD">
      <w:pPr>
        <w:pStyle w:val="Paragrafi"/>
        <w:rPr>
          <w:szCs w:val="22"/>
          <w:lang w:val="it-IT"/>
        </w:rPr>
      </w:pPr>
      <w:r w:rsidRPr="00A15A86">
        <w:rPr>
          <w:szCs w:val="22"/>
          <w:lang w:val="it-IT"/>
        </w:rPr>
        <w:t>3.</w:t>
      </w:r>
      <w:r w:rsidR="001E2A9C" w:rsidRPr="00A15A86">
        <w:rPr>
          <w:szCs w:val="22"/>
          <w:lang w:val="it-IT"/>
        </w:rPr>
        <w:t xml:space="preserve"> </w:t>
      </w:r>
      <w:r w:rsidRPr="00A15A86">
        <w:rPr>
          <w:szCs w:val="22"/>
          <w:lang w:val="it-IT"/>
        </w:rPr>
        <w:t>Ngarkohet Ministria e Mbrojtjes për zbatimin e këtij vendimi.</w:t>
      </w:r>
    </w:p>
    <w:p w:rsidR="003421AD" w:rsidRPr="00A15A86" w:rsidRDefault="003421AD" w:rsidP="003421AD">
      <w:pPr>
        <w:pStyle w:val="Paragrafi"/>
        <w:rPr>
          <w:szCs w:val="22"/>
          <w:lang w:val="it-IT"/>
        </w:rPr>
      </w:pPr>
      <w:r w:rsidRPr="00A15A86">
        <w:rPr>
          <w:szCs w:val="22"/>
          <w:lang w:val="it-IT"/>
        </w:rPr>
        <w:t>Ky vendim hyn në fuqi pas botimit në Fletoren Zyrtare.</w:t>
      </w:r>
    </w:p>
    <w:p w:rsidR="003421AD" w:rsidRPr="00A15A86" w:rsidRDefault="003421AD" w:rsidP="003421AD">
      <w:pPr>
        <w:pStyle w:val="Paragrafi"/>
        <w:rPr>
          <w:szCs w:val="22"/>
          <w:lang w:val="it-IT"/>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3421AD" w:rsidRPr="00A15A86" w:rsidRDefault="003421AD" w:rsidP="003421AD">
      <w:pPr>
        <w:pStyle w:val="Paragrafi"/>
        <w:rPr>
          <w:szCs w:val="22"/>
        </w:rPr>
      </w:pPr>
    </w:p>
    <w:p w:rsidR="001E2A9C" w:rsidRPr="00A15A86" w:rsidRDefault="001E2A9C" w:rsidP="003421AD">
      <w:pPr>
        <w:pStyle w:val="Paragrafi"/>
        <w:rPr>
          <w:szCs w:val="22"/>
        </w:rPr>
      </w:pPr>
    </w:p>
    <w:p w:rsidR="003421AD" w:rsidRPr="00A15A86" w:rsidRDefault="003421AD" w:rsidP="003421AD">
      <w:pPr>
        <w:pStyle w:val="Paragrafi"/>
        <w:rPr>
          <w:szCs w:val="22"/>
        </w:rPr>
      </w:pPr>
      <w:r w:rsidRPr="00A15A86">
        <w:rPr>
          <w:szCs w:val="22"/>
        </w:rPr>
        <w:t>Pasqyra nr.1</w:t>
      </w:r>
    </w:p>
    <w:p w:rsidR="003421AD" w:rsidRPr="00A15A86" w:rsidRDefault="003421AD" w:rsidP="003421AD">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499"/>
        <w:gridCol w:w="1144"/>
        <w:gridCol w:w="2322"/>
      </w:tblGrid>
      <w:tr w:rsidR="003421AD" w:rsidRPr="00A15A86">
        <w:tc>
          <w:tcPr>
            <w:tcW w:w="569" w:type="dxa"/>
          </w:tcPr>
          <w:p w:rsidR="003421AD" w:rsidRPr="00A15A86" w:rsidRDefault="003421AD" w:rsidP="003421AD">
            <w:pPr>
              <w:pStyle w:val="Paragrafi"/>
              <w:ind w:firstLine="0"/>
              <w:rPr>
                <w:szCs w:val="22"/>
              </w:rPr>
            </w:pPr>
            <w:r w:rsidRPr="00A15A86">
              <w:rPr>
                <w:szCs w:val="22"/>
              </w:rPr>
              <w:t>Nr</w:t>
            </w:r>
            <w:r w:rsidR="00D70F18" w:rsidRPr="00A15A86">
              <w:rPr>
                <w:szCs w:val="22"/>
              </w:rPr>
              <w:t>.</w:t>
            </w:r>
          </w:p>
        </w:tc>
        <w:tc>
          <w:tcPr>
            <w:tcW w:w="3499" w:type="dxa"/>
          </w:tcPr>
          <w:p w:rsidR="003421AD" w:rsidRPr="00A15A86" w:rsidRDefault="003421AD" w:rsidP="003421AD">
            <w:pPr>
              <w:pStyle w:val="Paragrafi"/>
              <w:ind w:firstLine="0"/>
              <w:rPr>
                <w:szCs w:val="22"/>
              </w:rPr>
            </w:pPr>
            <w:r w:rsidRPr="00A15A86">
              <w:rPr>
                <w:szCs w:val="22"/>
              </w:rPr>
              <w:t>Emërtimi</w:t>
            </w:r>
          </w:p>
        </w:tc>
        <w:tc>
          <w:tcPr>
            <w:tcW w:w="1144" w:type="dxa"/>
          </w:tcPr>
          <w:p w:rsidR="003421AD" w:rsidRPr="00A15A86" w:rsidRDefault="003421AD" w:rsidP="003421AD">
            <w:pPr>
              <w:pStyle w:val="Paragrafi"/>
              <w:ind w:firstLine="0"/>
              <w:rPr>
                <w:szCs w:val="22"/>
              </w:rPr>
            </w:pPr>
            <w:r w:rsidRPr="00A15A86">
              <w:rPr>
                <w:szCs w:val="22"/>
              </w:rPr>
              <w:t>Njësia</w:t>
            </w:r>
          </w:p>
        </w:tc>
        <w:tc>
          <w:tcPr>
            <w:tcW w:w="2322" w:type="dxa"/>
          </w:tcPr>
          <w:p w:rsidR="003421AD" w:rsidRPr="00A15A86" w:rsidRDefault="003421AD" w:rsidP="003421AD">
            <w:pPr>
              <w:pStyle w:val="Paragrafi"/>
              <w:ind w:firstLine="0"/>
              <w:rPr>
                <w:szCs w:val="22"/>
              </w:rPr>
            </w:pPr>
            <w:r w:rsidRPr="00A15A86">
              <w:rPr>
                <w:szCs w:val="22"/>
              </w:rPr>
              <w:t>Sasia</w:t>
            </w:r>
          </w:p>
        </w:tc>
      </w:tr>
      <w:tr w:rsidR="003421AD" w:rsidRPr="00A15A86">
        <w:tc>
          <w:tcPr>
            <w:tcW w:w="569" w:type="dxa"/>
          </w:tcPr>
          <w:p w:rsidR="003421AD" w:rsidRPr="00A15A86" w:rsidRDefault="003421AD" w:rsidP="003421AD">
            <w:pPr>
              <w:pStyle w:val="Paragrafi"/>
              <w:ind w:firstLine="0"/>
              <w:rPr>
                <w:szCs w:val="22"/>
              </w:rPr>
            </w:pPr>
            <w:r w:rsidRPr="00A15A86">
              <w:rPr>
                <w:szCs w:val="22"/>
              </w:rPr>
              <w:t>1</w:t>
            </w:r>
          </w:p>
        </w:tc>
        <w:tc>
          <w:tcPr>
            <w:tcW w:w="3499" w:type="dxa"/>
          </w:tcPr>
          <w:p w:rsidR="003421AD" w:rsidRPr="00A15A86" w:rsidRDefault="003421AD" w:rsidP="003421AD">
            <w:pPr>
              <w:pStyle w:val="Paragrafi"/>
              <w:ind w:firstLine="0"/>
              <w:rPr>
                <w:szCs w:val="22"/>
              </w:rPr>
            </w:pPr>
            <w:r w:rsidRPr="00A15A86">
              <w:rPr>
                <w:szCs w:val="22"/>
              </w:rPr>
              <w:t>Pushkë italiane 6.5 mm</w:t>
            </w:r>
          </w:p>
        </w:tc>
        <w:tc>
          <w:tcPr>
            <w:tcW w:w="1144" w:type="dxa"/>
          </w:tcPr>
          <w:p w:rsidR="003421AD" w:rsidRPr="00A15A86" w:rsidRDefault="001E2A9C" w:rsidP="003421AD">
            <w:pPr>
              <w:pStyle w:val="Paragrafi"/>
              <w:ind w:firstLine="0"/>
              <w:rPr>
                <w:szCs w:val="22"/>
              </w:rPr>
            </w:pPr>
            <w:r w:rsidRPr="00A15A86">
              <w:rPr>
                <w:szCs w:val="22"/>
              </w:rPr>
              <w:t>c</w:t>
            </w:r>
            <w:r w:rsidR="003421AD" w:rsidRPr="00A15A86">
              <w:rPr>
                <w:szCs w:val="22"/>
              </w:rPr>
              <w:t>opë</w:t>
            </w:r>
          </w:p>
        </w:tc>
        <w:tc>
          <w:tcPr>
            <w:tcW w:w="2322" w:type="dxa"/>
          </w:tcPr>
          <w:p w:rsidR="003421AD" w:rsidRPr="00A15A86" w:rsidRDefault="003421AD" w:rsidP="003421AD">
            <w:pPr>
              <w:pStyle w:val="Paragrafi"/>
              <w:ind w:firstLine="0"/>
              <w:rPr>
                <w:szCs w:val="22"/>
              </w:rPr>
            </w:pPr>
            <w:r w:rsidRPr="00A15A86">
              <w:rPr>
                <w:szCs w:val="22"/>
              </w:rPr>
              <w:t>3(tre)</w:t>
            </w:r>
          </w:p>
        </w:tc>
      </w:tr>
      <w:tr w:rsidR="003421AD" w:rsidRPr="00A15A86">
        <w:tc>
          <w:tcPr>
            <w:tcW w:w="569" w:type="dxa"/>
          </w:tcPr>
          <w:p w:rsidR="003421AD" w:rsidRPr="00A15A86" w:rsidRDefault="003421AD" w:rsidP="003421AD">
            <w:pPr>
              <w:pStyle w:val="Paragrafi"/>
              <w:ind w:firstLine="0"/>
              <w:rPr>
                <w:szCs w:val="22"/>
              </w:rPr>
            </w:pPr>
            <w:r w:rsidRPr="00A15A86">
              <w:rPr>
                <w:szCs w:val="22"/>
              </w:rPr>
              <w:t>2</w:t>
            </w:r>
          </w:p>
        </w:tc>
        <w:tc>
          <w:tcPr>
            <w:tcW w:w="3499" w:type="dxa"/>
          </w:tcPr>
          <w:p w:rsidR="003421AD" w:rsidRPr="00A15A86" w:rsidRDefault="003421AD" w:rsidP="003421AD">
            <w:pPr>
              <w:pStyle w:val="Paragrafi"/>
              <w:ind w:firstLine="0"/>
              <w:rPr>
                <w:szCs w:val="22"/>
              </w:rPr>
            </w:pPr>
            <w:r w:rsidRPr="00A15A86">
              <w:rPr>
                <w:szCs w:val="22"/>
              </w:rPr>
              <w:t>Pistoletë 9 mm “Bereta”</w:t>
            </w:r>
          </w:p>
        </w:tc>
        <w:tc>
          <w:tcPr>
            <w:tcW w:w="1144" w:type="dxa"/>
          </w:tcPr>
          <w:p w:rsidR="003421AD" w:rsidRPr="00A15A86" w:rsidRDefault="001E2A9C" w:rsidP="003421AD">
            <w:pPr>
              <w:pStyle w:val="Paragrafi"/>
              <w:ind w:firstLine="0"/>
              <w:rPr>
                <w:szCs w:val="22"/>
              </w:rPr>
            </w:pPr>
            <w:r w:rsidRPr="00A15A86">
              <w:rPr>
                <w:szCs w:val="22"/>
              </w:rPr>
              <w:t>c</w:t>
            </w:r>
            <w:r w:rsidR="003421AD" w:rsidRPr="00A15A86">
              <w:rPr>
                <w:szCs w:val="22"/>
              </w:rPr>
              <w:t>opë</w:t>
            </w:r>
          </w:p>
        </w:tc>
        <w:tc>
          <w:tcPr>
            <w:tcW w:w="2322" w:type="dxa"/>
          </w:tcPr>
          <w:p w:rsidR="003421AD" w:rsidRPr="00A15A86" w:rsidRDefault="003421AD" w:rsidP="003421AD">
            <w:pPr>
              <w:pStyle w:val="Paragrafi"/>
              <w:ind w:firstLine="0"/>
              <w:rPr>
                <w:szCs w:val="22"/>
              </w:rPr>
            </w:pPr>
            <w:r w:rsidRPr="00A15A86">
              <w:rPr>
                <w:szCs w:val="22"/>
              </w:rPr>
              <w:t>2(dy)</w:t>
            </w:r>
          </w:p>
        </w:tc>
      </w:tr>
      <w:tr w:rsidR="003421AD" w:rsidRPr="00A15A86">
        <w:tc>
          <w:tcPr>
            <w:tcW w:w="569" w:type="dxa"/>
          </w:tcPr>
          <w:p w:rsidR="003421AD" w:rsidRPr="00A15A86" w:rsidRDefault="003421AD" w:rsidP="003421AD">
            <w:pPr>
              <w:pStyle w:val="Paragrafi"/>
              <w:ind w:firstLine="0"/>
              <w:rPr>
                <w:szCs w:val="22"/>
              </w:rPr>
            </w:pPr>
            <w:r w:rsidRPr="00A15A86">
              <w:rPr>
                <w:szCs w:val="22"/>
              </w:rPr>
              <w:t>3</w:t>
            </w:r>
          </w:p>
        </w:tc>
        <w:tc>
          <w:tcPr>
            <w:tcW w:w="3499" w:type="dxa"/>
          </w:tcPr>
          <w:p w:rsidR="003421AD" w:rsidRPr="00A15A86" w:rsidRDefault="003421AD" w:rsidP="003421AD">
            <w:pPr>
              <w:pStyle w:val="Paragrafi"/>
              <w:ind w:firstLine="0"/>
              <w:rPr>
                <w:szCs w:val="22"/>
              </w:rPr>
            </w:pPr>
            <w:r w:rsidRPr="00A15A86">
              <w:rPr>
                <w:szCs w:val="22"/>
              </w:rPr>
              <w:t>Mortajë</w:t>
            </w:r>
            <w:r w:rsidR="001E2A9C" w:rsidRPr="00A15A86">
              <w:rPr>
                <w:szCs w:val="22"/>
              </w:rPr>
              <w:t xml:space="preserve"> 20 mm</w:t>
            </w:r>
          </w:p>
        </w:tc>
        <w:tc>
          <w:tcPr>
            <w:tcW w:w="1144" w:type="dxa"/>
          </w:tcPr>
          <w:p w:rsidR="003421AD" w:rsidRPr="00A15A86" w:rsidRDefault="001E2A9C" w:rsidP="003421AD">
            <w:pPr>
              <w:pStyle w:val="Paragrafi"/>
              <w:ind w:firstLine="0"/>
              <w:rPr>
                <w:szCs w:val="22"/>
              </w:rPr>
            </w:pPr>
            <w:r w:rsidRPr="00A15A86">
              <w:rPr>
                <w:szCs w:val="22"/>
              </w:rPr>
              <w:t>c</w:t>
            </w:r>
            <w:r w:rsidR="003421AD" w:rsidRPr="00A15A86">
              <w:rPr>
                <w:szCs w:val="22"/>
              </w:rPr>
              <w:t>opë</w:t>
            </w:r>
          </w:p>
        </w:tc>
        <w:tc>
          <w:tcPr>
            <w:tcW w:w="2322" w:type="dxa"/>
          </w:tcPr>
          <w:p w:rsidR="003421AD" w:rsidRPr="00A15A86" w:rsidRDefault="003421AD" w:rsidP="003421AD">
            <w:pPr>
              <w:pStyle w:val="Paragrafi"/>
              <w:ind w:firstLine="0"/>
              <w:rPr>
                <w:szCs w:val="22"/>
              </w:rPr>
            </w:pPr>
            <w:r w:rsidRPr="00A15A86">
              <w:rPr>
                <w:szCs w:val="22"/>
              </w:rPr>
              <w:t>1(një)</w:t>
            </w:r>
          </w:p>
        </w:tc>
      </w:tr>
    </w:tbl>
    <w:p w:rsidR="003421AD" w:rsidRPr="00A15A86" w:rsidRDefault="003421AD" w:rsidP="003421AD">
      <w:pPr>
        <w:pStyle w:val="Paragrafi"/>
        <w:rPr>
          <w:szCs w:val="22"/>
        </w:rPr>
      </w:pPr>
    </w:p>
    <w:p w:rsidR="003421AD" w:rsidRPr="00A15A86" w:rsidRDefault="003421AD" w:rsidP="003421AD">
      <w:pPr>
        <w:pStyle w:val="Paragrafi"/>
        <w:rPr>
          <w:szCs w:val="22"/>
          <w:lang w:val="it-IT"/>
        </w:rPr>
      </w:pPr>
      <w:r w:rsidRPr="00A15A86">
        <w:rPr>
          <w:szCs w:val="22"/>
          <w:lang w:val="it-IT"/>
        </w:rPr>
        <w:t>Pasqyra mbaron me numrin rendor 3 (tre)</w:t>
      </w:r>
      <w:r w:rsidR="004F0C6F" w:rsidRPr="00A15A86">
        <w:rPr>
          <w:szCs w:val="22"/>
          <w:lang w:val="it-IT"/>
        </w:rPr>
        <w:t>.</w:t>
      </w:r>
    </w:p>
    <w:p w:rsidR="003421AD" w:rsidRPr="00A15A86" w:rsidRDefault="003421AD" w:rsidP="003421AD">
      <w:pPr>
        <w:pStyle w:val="Paragrafi"/>
        <w:rPr>
          <w:szCs w:val="22"/>
          <w:lang w:val="it-IT"/>
        </w:rPr>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Nr.477, datë 23.6.2005</w:t>
      </w:r>
    </w:p>
    <w:p w:rsidR="003421AD" w:rsidRPr="00A15A86" w:rsidRDefault="003421AD" w:rsidP="003421AD">
      <w:pPr>
        <w:pStyle w:val="Paragrafi"/>
        <w:rPr>
          <w:szCs w:val="22"/>
          <w:lang w:val="it-IT"/>
        </w:rPr>
      </w:pPr>
    </w:p>
    <w:p w:rsidR="003421AD" w:rsidRPr="00A15A86" w:rsidRDefault="003421AD" w:rsidP="003421AD">
      <w:pPr>
        <w:pStyle w:val="Titulli"/>
      </w:pPr>
      <w:r w:rsidRPr="00A15A86">
        <w:t>Për shpërblimin e ushtarakëve, pjes</w:t>
      </w:r>
      <w:r w:rsidR="004F0C6F" w:rsidRPr="00A15A86">
        <w:t>ëmarrës në operacionin “Althea”</w:t>
      </w:r>
      <w:r w:rsidRPr="00A15A86">
        <w:t xml:space="preserve"> </w:t>
      </w:r>
      <w:r w:rsidR="001E2A9C" w:rsidRPr="00A15A86">
        <w:t>të bashkimit Europian, në BosnjË</w:t>
      </w:r>
      <w:r w:rsidRPr="00A15A86">
        <w:t>-Hercegovinë</w:t>
      </w:r>
    </w:p>
    <w:p w:rsidR="003421AD" w:rsidRPr="00A15A86" w:rsidRDefault="003421AD" w:rsidP="003421AD">
      <w:pPr>
        <w:pStyle w:val="Paragrafi"/>
        <w:rPr>
          <w:szCs w:val="22"/>
          <w:lang w:val="it-IT"/>
        </w:rPr>
      </w:pPr>
    </w:p>
    <w:p w:rsidR="003421AD" w:rsidRPr="00A15A86" w:rsidRDefault="003421AD" w:rsidP="003421AD">
      <w:pPr>
        <w:pStyle w:val="BazLigjPropozues"/>
      </w:pPr>
      <w:r w:rsidRPr="00A15A86">
        <w:t xml:space="preserve">Në mbështetje të nenit 100 të Kushtetutës dhe </w:t>
      </w:r>
      <w:r w:rsidR="001E2A9C" w:rsidRPr="00A15A86">
        <w:t>të nenit 3</w:t>
      </w:r>
      <w:r w:rsidRPr="00A15A86">
        <w:t xml:space="preserve"> të ligjit nr.9315, datë 11.11.2004 “Për dërgimin e kompanisë paqeruajtëse shqiptare për të marrë pjesë në operacioni</w:t>
      </w:r>
      <w:r w:rsidR="001E2A9C" w:rsidRPr="00A15A86">
        <w:t>n e Bashkimit Europian “ALTHEA” në Bosnjë</w:t>
      </w:r>
      <w:r w:rsidRPr="00A15A86">
        <w:t>-Hercegovinë”, me propozimin e Ministrit të Mbrojtjes, Këshilli i Ministrave</w:t>
      </w:r>
    </w:p>
    <w:p w:rsidR="003421AD" w:rsidRPr="00A15A86" w:rsidRDefault="003421AD" w:rsidP="003421AD">
      <w:pPr>
        <w:pStyle w:val="VENDOSI"/>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1.</w:t>
      </w:r>
      <w:r w:rsidR="001E2A9C" w:rsidRPr="00A15A86">
        <w:rPr>
          <w:szCs w:val="22"/>
        </w:rPr>
        <w:t xml:space="preserve"> </w:t>
      </w:r>
      <w:r w:rsidRPr="00A15A86">
        <w:rPr>
          <w:szCs w:val="22"/>
        </w:rPr>
        <w:t>Ushtarakët, që marrin pjesë në operacioni</w:t>
      </w:r>
      <w:r w:rsidR="001E2A9C" w:rsidRPr="00A15A86">
        <w:rPr>
          <w:szCs w:val="22"/>
        </w:rPr>
        <w:t>n e Bashkimit Europian “ALTHEA”</w:t>
      </w:r>
      <w:r w:rsidRPr="00A15A86">
        <w:rPr>
          <w:szCs w:val="22"/>
        </w:rPr>
        <w:t xml:space="preserve"> në Bosnjë-Hercegovinë, për ditët e qëndrimit atje, veç pagës mujore</w:t>
      </w:r>
      <w:r w:rsidR="004F0C6F" w:rsidRPr="00A15A86">
        <w:rPr>
          <w:szCs w:val="22"/>
        </w:rPr>
        <w:t>,</w:t>
      </w:r>
      <w:r w:rsidRPr="00A15A86">
        <w:rPr>
          <w:szCs w:val="22"/>
        </w:rPr>
        <w:t xml:space="preserve"> të marrin, për vështirësi shërbimi, edhe një shpërblim ditor, në masën 15 (pesëmbëdhjetë) euro.</w:t>
      </w:r>
    </w:p>
    <w:p w:rsidR="00616E11" w:rsidRPr="00A15A86" w:rsidRDefault="00616E11" w:rsidP="003421AD">
      <w:pPr>
        <w:pStyle w:val="Paragrafi"/>
        <w:rPr>
          <w:szCs w:val="22"/>
        </w:rPr>
      </w:pPr>
    </w:p>
    <w:p w:rsidR="003421AD" w:rsidRPr="00A15A86" w:rsidRDefault="003421AD" w:rsidP="003421AD">
      <w:pPr>
        <w:pStyle w:val="Paragrafi"/>
        <w:rPr>
          <w:szCs w:val="22"/>
        </w:rPr>
      </w:pPr>
      <w:r w:rsidRPr="00A15A86">
        <w:rPr>
          <w:szCs w:val="22"/>
        </w:rPr>
        <w:t>2.</w:t>
      </w:r>
      <w:r w:rsidR="001E2A9C" w:rsidRPr="00A15A86">
        <w:rPr>
          <w:szCs w:val="22"/>
        </w:rPr>
        <w:t xml:space="preserve"> </w:t>
      </w:r>
      <w:r w:rsidRPr="00A15A86">
        <w:rPr>
          <w:szCs w:val="22"/>
        </w:rPr>
        <w:t>Personeli, civil dhe ushtarak, që do të inspektojë këto trupa, për ditët e qëndrimit atje</w:t>
      </w:r>
      <w:r w:rsidR="004F0C6F" w:rsidRPr="00A15A86">
        <w:rPr>
          <w:szCs w:val="22"/>
        </w:rPr>
        <w:t>,</w:t>
      </w:r>
      <w:r w:rsidRPr="00A15A86">
        <w:rPr>
          <w:szCs w:val="22"/>
        </w:rPr>
        <w:t xml:space="preserve"> të marrë dyfishin e shpërblimit </w:t>
      </w:r>
      <w:r w:rsidR="001E2A9C" w:rsidRPr="00A15A86">
        <w:rPr>
          <w:szCs w:val="22"/>
        </w:rPr>
        <w:t>ditor, të përcaktuar në pikën 1</w:t>
      </w:r>
      <w:r w:rsidRPr="00A15A86">
        <w:rPr>
          <w:szCs w:val="22"/>
        </w:rPr>
        <w:t xml:space="preserve"> të këtij vendimi.</w:t>
      </w:r>
    </w:p>
    <w:p w:rsidR="003421AD" w:rsidRPr="00A15A86" w:rsidRDefault="003421AD" w:rsidP="003421AD">
      <w:pPr>
        <w:pStyle w:val="Paragrafi"/>
        <w:rPr>
          <w:szCs w:val="22"/>
        </w:rPr>
      </w:pPr>
      <w:r w:rsidRPr="00A15A86">
        <w:rPr>
          <w:szCs w:val="22"/>
        </w:rPr>
        <w:t>3.</w:t>
      </w:r>
      <w:r w:rsidR="001E2A9C" w:rsidRPr="00A15A86">
        <w:rPr>
          <w:szCs w:val="22"/>
        </w:rPr>
        <w:t xml:space="preserve"> </w:t>
      </w:r>
      <w:r w:rsidRPr="00A15A86">
        <w:rPr>
          <w:szCs w:val="22"/>
        </w:rPr>
        <w:t>Personeli, civil dhe ushtarak, që është pjesë e shtabit të</w:t>
      </w:r>
      <w:r w:rsidR="004F0C6F" w:rsidRPr="00A15A86">
        <w:rPr>
          <w:szCs w:val="22"/>
        </w:rPr>
        <w:t xml:space="preserve"> operacionit të B</w:t>
      </w:r>
      <w:r w:rsidRPr="00A15A86">
        <w:rPr>
          <w:szCs w:val="22"/>
        </w:rPr>
        <w:t xml:space="preserve">ashkimit Europian </w:t>
      </w:r>
      <w:r w:rsidR="001E2A9C" w:rsidRPr="00A15A86">
        <w:rPr>
          <w:szCs w:val="22"/>
        </w:rPr>
        <w:t>“ALTHEA” në Bosnjë</w:t>
      </w:r>
      <w:r w:rsidRPr="00A15A86">
        <w:rPr>
          <w:szCs w:val="22"/>
        </w:rPr>
        <w:t>-Hercegovinë, përveç pagës mujore</w:t>
      </w:r>
      <w:r w:rsidR="004F0C6F" w:rsidRPr="00A15A86">
        <w:rPr>
          <w:szCs w:val="22"/>
        </w:rPr>
        <w:t>,</w:t>
      </w:r>
      <w:r w:rsidRPr="00A15A86">
        <w:rPr>
          <w:szCs w:val="22"/>
        </w:rPr>
        <w:t xml:space="preserve"> të marrë, për vështirësi shërbimi, edhe një shpërblim ditor, në masën 15 (pesëmbëdhjetë) euro.</w:t>
      </w:r>
    </w:p>
    <w:p w:rsidR="003421AD" w:rsidRPr="00A15A86" w:rsidRDefault="003421AD" w:rsidP="003421AD">
      <w:pPr>
        <w:pStyle w:val="Paragrafi"/>
        <w:rPr>
          <w:szCs w:val="22"/>
        </w:rPr>
      </w:pPr>
      <w:r w:rsidRPr="00A15A86">
        <w:rPr>
          <w:szCs w:val="22"/>
        </w:rPr>
        <w:t>Shpenzimet administrative për këtë personel të përballohen nga buxheti i Ministrisë së Mbrojtjes, kundrejt faturave përkatëse.</w:t>
      </w:r>
    </w:p>
    <w:p w:rsidR="003421AD" w:rsidRPr="00A15A86" w:rsidRDefault="003421AD" w:rsidP="003421AD">
      <w:pPr>
        <w:pStyle w:val="Paragrafi"/>
        <w:rPr>
          <w:szCs w:val="22"/>
        </w:rPr>
      </w:pPr>
      <w:r w:rsidRPr="00A15A86">
        <w:rPr>
          <w:szCs w:val="22"/>
        </w:rPr>
        <w:t>4.</w:t>
      </w:r>
      <w:r w:rsidR="001E2A9C" w:rsidRPr="00A15A86">
        <w:rPr>
          <w:szCs w:val="22"/>
        </w:rPr>
        <w:t xml:space="preserve"> </w:t>
      </w:r>
      <w:r w:rsidRPr="00A15A86">
        <w:rPr>
          <w:szCs w:val="22"/>
        </w:rPr>
        <w:t>Efektet financiare, që rrjedhin nga zbatimi i këtij vendimi, të përballohen nga buxheti i vitit 2005, miratuar për Ministrinë e Mbrojtjes.</w:t>
      </w:r>
    </w:p>
    <w:p w:rsidR="003421AD" w:rsidRPr="00A15A86" w:rsidRDefault="003421AD" w:rsidP="003421AD">
      <w:pPr>
        <w:pStyle w:val="Paragrafi"/>
        <w:rPr>
          <w:szCs w:val="22"/>
        </w:rPr>
      </w:pPr>
      <w:r w:rsidRPr="00A15A86">
        <w:rPr>
          <w:szCs w:val="22"/>
        </w:rPr>
        <w:t>5.</w:t>
      </w:r>
      <w:r w:rsidR="001E2A9C" w:rsidRPr="00A15A86">
        <w:rPr>
          <w:szCs w:val="22"/>
        </w:rPr>
        <w:t xml:space="preserve"> Vendimi nr.764, datë 29.7.1996 i Këshillit të Ministrave “Për shpërblimin e ushtarakëve</w:t>
      </w:r>
      <w:r w:rsidRPr="00A15A86">
        <w:rPr>
          <w:szCs w:val="22"/>
        </w:rPr>
        <w:t xml:space="preserve"> që marri</w:t>
      </w:r>
      <w:r w:rsidR="001E2A9C" w:rsidRPr="00A15A86">
        <w:rPr>
          <w:szCs w:val="22"/>
        </w:rPr>
        <w:t>n pjesë në operacionin e NATO-s</w:t>
      </w:r>
      <w:r w:rsidRPr="00A15A86">
        <w:rPr>
          <w:szCs w:val="22"/>
        </w:rPr>
        <w:t xml:space="preserve"> “Përpjekja e </w:t>
      </w:r>
      <w:r w:rsidR="001E2A9C" w:rsidRPr="00A15A86">
        <w:rPr>
          <w:szCs w:val="22"/>
        </w:rPr>
        <w:t>përbashkët”, në ish-Republikën J</w:t>
      </w:r>
      <w:r w:rsidRPr="00A15A86">
        <w:rPr>
          <w:szCs w:val="22"/>
        </w:rPr>
        <w:t>ugosllave”, i ndryshuar, shfuqizohet.</w:t>
      </w:r>
    </w:p>
    <w:p w:rsidR="003421AD" w:rsidRPr="00A15A86" w:rsidRDefault="003421AD" w:rsidP="003421AD">
      <w:pPr>
        <w:pStyle w:val="Paragrafi"/>
        <w:rPr>
          <w:szCs w:val="22"/>
          <w:lang w:val="it-IT"/>
        </w:rPr>
      </w:pPr>
      <w:r w:rsidRPr="00A15A86">
        <w:rPr>
          <w:szCs w:val="22"/>
          <w:lang w:val="it-IT"/>
        </w:rPr>
        <w:t>6.</w:t>
      </w:r>
      <w:r w:rsidR="001E2A9C" w:rsidRPr="00A15A86">
        <w:rPr>
          <w:szCs w:val="22"/>
          <w:lang w:val="it-IT"/>
        </w:rPr>
        <w:t xml:space="preserve"> </w:t>
      </w:r>
      <w:r w:rsidRPr="00A15A86">
        <w:rPr>
          <w:szCs w:val="22"/>
          <w:lang w:val="it-IT"/>
        </w:rPr>
        <w:t>Ngarkohet Ministria e Mbrojtjes për zbatimin e këtij vendimi.</w:t>
      </w:r>
    </w:p>
    <w:p w:rsidR="003421AD" w:rsidRPr="00A15A86" w:rsidRDefault="003421AD" w:rsidP="003421AD">
      <w:pPr>
        <w:pStyle w:val="Paragrafi"/>
        <w:rPr>
          <w:szCs w:val="22"/>
          <w:lang w:val="it-IT"/>
        </w:rPr>
      </w:pPr>
      <w:r w:rsidRPr="00A15A86">
        <w:rPr>
          <w:szCs w:val="22"/>
          <w:lang w:val="it-IT"/>
        </w:rPr>
        <w:t>Ky vendim hyn në fuqi pas botimit në Fletoren Zyrtare.</w:t>
      </w:r>
    </w:p>
    <w:p w:rsidR="003421AD" w:rsidRPr="00A15A86" w:rsidRDefault="003421AD" w:rsidP="003421AD">
      <w:pPr>
        <w:pStyle w:val="Paragrafi"/>
        <w:rPr>
          <w:szCs w:val="22"/>
          <w:lang w:val="it-IT"/>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1E2A9C" w:rsidRPr="00A15A86" w:rsidRDefault="001E2A9C" w:rsidP="003421AD">
      <w:pPr>
        <w:pStyle w:val="Paragrafi"/>
        <w:rPr>
          <w:szCs w:val="22"/>
        </w:rPr>
      </w:pPr>
    </w:p>
    <w:p w:rsidR="003421AD" w:rsidRPr="00A15A86" w:rsidRDefault="003421AD" w:rsidP="003421AD">
      <w:pPr>
        <w:pStyle w:val="Paragrafi"/>
        <w:rPr>
          <w:szCs w:val="22"/>
        </w:rPr>
      </w:pPr>
    </w:p>
    <w:p w:rsidR="003421AD" w:rsidRPr="00A15A86" w:rsidRDefault="003421AD" w:rsidP="003421AD">
      <w:pPr>
        <w:pStyle w:val="Akti"/>
      </w:pPr>
      <w:r w:rsidRPr="00A15A86">
        <w:t>VENDIM</w:t>
      </w:r>
    </w:p>
    <w:p w:rsidR="003421AD" w:rsidRPr="00A15A86" w:rsidRDefault="003421AD" w:rsidP="003421AD">
      <w:pPr>
        <w:pStyle w:val="NumriData"/>
        <w:rPr>
          <w:szCs w:val="22"/>
        </w:rPr>
      </w:pPr>
      <w:r w:rsidRPr="00A15A86">
        <w:rPr>
          <w:szCs w:val="22"/>
        </w:rPr>
        <w:t>Nr.480, datë 23.6.2005</w:t>
      </w:r>
    </w:p>
    <w:p w:rsidR="003421AD" w:rsidRPr="00A15A86" w:rsidRDefault="003421AD" w:rsidP="003421AD">
      <w:pPr>
        <w:pStyle w:val="Paragrafi"/>
        <w:rPr>
          <w:szCs w:val="22"/>
        </w:rPr>
      </w:pPr>
    </w:p>
    <w:p w:rsidR="003421AD" w:rsidRPr="00A15A86" w:rsidRDefault="003421AD" w:rsidP="003421AD">
      <w:pPr>
        <w:pStyle w:val="Titulli"/>
      </w:pPr>
      <w:r w:rsidRPr="00A15A86">
        <w:t>PëR MIRATIMIN E PROJEKTSHTOJCëS Së KONTRATëS, N</w:t>
      </w:r>
      <w:r w:rsidR="00205DDA" w:rsidRPr="00A15A86">
        <w:t>DëRMJET QEVERISË SË REPUBLIKËS T</w:t>
      </w:r>
      <w:r w:rsidRPr="00A15A86">
        <w:t>Ë SHQIPËRISË DHE “</w:t>
      </w:r>
      <w:r w:rsidR="001E2A9C" w:rsidRPr="00A15A86">
        <w:t>LOCKHEED MARTIN GLOBAL INC”, PË</w:t>
      </w:r>
      <w:r w:rsidRPr="00A15A86">
        <w:t>R MODERNIZIMIN E SHËRBIMIT TË TRAFIKUT AJROR S</w:t>
      </w:r>
      <w:r w:rsidR="00864AE0" w:rsidRPr="00A15A86">
        <w:t>HQ</w:t>
      </w:r>
      <w:r w:rsidRPr="00A15A86">
        <w:t>IPTAR</w:t>
      </w:r>
    </w:p>
    <w:p w:rsidR="003421AD" w:rsidRPr="00A15A86" w:rsidRDefault="003421AD" w:rsidP="003421AD">
      <w:pPr>
        <w:pStyle w:val="Paragrafi"/>
        <w:rPr>
          <w:szCs w:val="22"/>
        </w:rPr>
      </w:pPr>
    </w:p>
    <w:p w:rsidR="003421AD" w:rsidRPr="00A15A86" w:rsidRDefault="003421AD" w:rsidP="003421AD">
      <w:pPr>
        <w:pStyle w:val="BazLigjPropozues"/>
      </w:pPr>
      <w:r w:rsidRPr="00A15A86">
        <w:t>Në mbështetje të nenit 100 të Kushtetu</w:t>
      </w:r>
      <w:r w:rsidR="001E2A9C" w:rsidRPr="00A15A86">
        <w:t>tës, të nenit 7 të ligjit nr.7877, datë 30.11.1994</w:t>
      </w:r>
      <w:r w:rsidRPr="00A15A86">
        <w:t xml:space="preserve"> </w:t>
      </w:r>
      <w:r w:rsidR="001E2A9C" w:rsidRPr="00A15A86">
        <w:t xml:space="preserve">“Për aviacionin civil shqiptar” dhe të pikës 3 të nenit 17 </w:t>
      </w:r>
      <w:r w:rsidRPr="00A15A86">
        <w:t xml:space="preserve">të </w:t>
      </w:r>
      <w:r w:rsidR="001E2A9C" w:rsidRPr="00A15A86">
        <w:t xml:space="preserve">ligjit nr.7971, datë 26.7.1995 </w:t>
      </w:r>
      <w:r w:rsidRPr="00A15A86">
        <w:t>“Për prokurimin publik”, të ndryshuar, me propozimin e Ministrit të Transportit dhe të Telekomunikacionit dhe Ministrit të Ekonomisë, Këshilli i Ministrave</w:t>
      </w:r>
    </w:p>
    <w:p w:rsidR="003421AD" w:rsidRPr="00A15A86" w:rsidRDefault="003421AD" w:rsidP="003421AD">
      <w:pPr>
        <w:pStyle w:val="Paragrafi"/>
        <w:rPr>
          <w:szCs w:val="22"/>
        </w:rPr>
      </w:pPr>
    </w:p>
    <w:p w:rsidR="003421AD" w:rsidRPr="00A15A86" w:rsidRDefault="003421AD" w:rsidP="003421AD">
      <w:pPr>
        <w:pStyle w:val="VENDOSI"/>
      </w:pPr>
      <w:r w:rsidRPr="00A15A86">
        <w:t>VENDOSI:</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1. Miratimin e projektshtojcës së kontratës, n</w:t>
      </w:r>
      <w:r w:rsidR="00205DDA" w:rsidRPr="00A15A86">
        <w:rPr>
          <w:szCs w:val="22"/>
        </w:rPr>
        <w:t>dërmjet Qeverisë së Republikës t</w:t>
      </w:r>
      <w:r w:rsidRPr="00A15A86">
        <w:rPr>
          <w:szCs w:val="22"/>
        </w:rPr>
        <w:t>ë Shqipërisë dhe “Lockheed Martin Global inc.”,</w:t>
      </w:r>
      <w:r w:rsidR="001E2A9C" w:rsidRPr="00A15A86">
        <w:rPr>
          <w:szCs w:val="22"/>
        </w:rPr>
        <w:t xml:space="preserve"> për modernizimin e shërbimit të</w:t>
      </w:r>
      <w:r w:rsidRPr="00A15A86">
        <w:rPr>
          <w:szCs w:val="22"/>
        </w:rPr>
        <w:t xml:space="preserve"> trafikut ajror shqiptar, me vlerë 17 451 831 (shtatëmbëdhjetë milionë e katërqind e pesëdhjetë e një mijë e tetëqind e tridhjetë e një) USD.</w:t>
      </w:r>
    </w:p>
    <w:p w:rsidR="003421AD" w:rsidRPr="00A15A86" w:rsidRDefault="003421AD" w:rsidP="003421AD">
      <w:pPr>
        <w:pStyle w:val="Paragrafi"/>
        <w:rPr>
          <w:szCs w:val="22"/>
        </w:rPr>
      </w:pPr>
      <w:r w:rsidRPr="00A15A86">
        <w:rPr>
          <w:szCs w:val="22"/>
        </w:rPr>
        <w:t>Shtojca e kontratës, pas nënshkrimit, i bashkëlidhet dhe është pjesë përbërëse e kontratës së nënshkruar, miratuar me vendimin nr.665, datë 18.</w:t>
      </w:r>
      <w:r w:rsidR="001E2A9C" w:rsidRPr="00A15A86">
        <w:rPr>
          <w:szCs w:val="22"/>
        </w:rPr>
        <w:t>12.2002</w:t>
      </w:r>
      <w:r w:rsidRPr="00A15A86">
        <w:rPr>
          <w:szCs w:val="22"/>
        </w:rPr>
        <w:t xml:space="preserve"> </w:t>
      </w:r>
      <w:r w:rsidR="001E2A9C" w:rsidRPr="00A15A86">
        <w:rPr>
          <w:szCs w:val="22"/>
        </w:rPr>
        <w:t>të Këshillit të Ministrave</w:t>
      </w:r>
      <w:r w:rsidRPr="00A15A86">
        <w:rPr>
          <w:szCs w:val="22"/>
        </w:rPr>
        <w:t xml:space="preserve"> “Për miratimin e pro</w:t>
      </w:r>
      <w:r w:rsidR="00205DDA" w:rsidRPr="00A15A86">
        <w:rPr>
          <w:szCs w:val="22"/>
        </w:rPr>
        <w:t>jektkontratës, ndërmjet Q</w:t>
      </w:r>
      <w:r w:rsidR="001E2A9C" w:rsidRPr="00A15A86">
        <w:rPr>
          <w:szCs w:val="22"/>
        </w:rPr>
        <w:t>everisë</w:t>
      </w:r>
      <w:r w:rsidR="00205DDA" w:rsidRPr="00A15A86">
        <w:rPr>
          <w:szCs w:val="22"/>
        </w:rPr>
        <w:t xml:space="preserve"> së Republikës t</w:t>
      </w:r>
      <w:r w:rsidRPr="00A15A86">
        <w:rPr>
          <w:szCs w:val="22"/>
        </w:rPr>
        <w:t>ë Shqipërisë dh</w:t>
      </w:r>
      <w:r w:rsidR="00205DDA" w:rsidRPr="00A15A86">
        <w:rPr>
          <w:szCs w:val="22"/>
        </w:rPr>
        <w:t>e “Lockheed Martin Global inc.”</w:t>
      </w:r>
      <w:r w:rsidRPr="00A15A86">
        <w:rPr>
          <w:szCs w:val="22"/>
        </w:rPr>
        <w:t xml:space="preserve"> për modernizimin </w:t>
      </w:r>
      <w:r w:rsidR="00205DDA" w:rsidRPr="00A15A86">
        <w:rPr>
          <w:szCs w:val="22"/>
        </w:rPr>
        <w:t xml:space="preserve">e </w:t>
      </w:r>
      <w:r w:rsidRPr="00A15A86">
        <w:rPr>
          <w:szCs w:val="22"/>
        </w:rPr>
        <w:t xml:space="preserve">shërbimit të trafikut ajror shqiptar”, të ndryshuar me </w:t>
      </w:r>
      <w:r w:rsidR="001E2A9C" w:rsidRPr="00A15A86">
        <w:rPr>
          <w:szCs w:val="22"/>
        </w:rPr>
        <w:t>vendimin nr.641, datë 18.9.2003</w:t>
      </w:r>
      <w:r w:rsidRPr="00A15A86">
        <w:rPr>
          <w:szCs w:val="22"/>
        </w:rPr>
        <w:t xml:space="preserve"> të Këshillit të Ministrave.</w:t>
      </w:r>
    </w:p>
    <w:p w:rsidR="003421AD" w:rsidRPr="00A15A86" w:rsidRDefault="003421AD" w:rsidP="003421AD">
      <w:pPr>
        <w:pStyle w:val="Paragrafi"/>
        <w:rPr>
          <w:szCs w:val="22"/>
        </w:rPr>
      </w:pPr>
      <w:r w:rsidRPr="00A15A86">
        <w:rPr>
          <w:szCs w:val="22"/>
        </w:rPr>
        <w:t>2. Lejimin e Agjenc</w:t>
      </w:r>
      <w:r w:rsidR="001E2A9C" w:rsidRPr="00A15A86">
        <w:rPr>
          <w:szCs w:val="22"/>
        </w:rPr>
        <w:t>isë Nacionale të Trafikut Ajror</w:t>
      </w:r>
      <w:r w:rsidRPr="00A15A86">
        <w:rPr>
          <w:szCs w:val="22"/>
        </w:rPr>
        <w:t xml:space="preserve"> sh</w:t>
      </w:r>
      <w:r w:rsidR="001E2A9C" w:rsidRPr="00A15A86">
        <w:rPr>
          <w:szCs w:val="22"/>
        </w:rPr>
        <w:t>.</w:t>
      </w:r>
      <w:r w:rsidRPr="00A15A86">
        <w:rPr>
          <w:szCs w:val="22"/>
        </w:rPr>
        <w:t>a</w:t>
      </w:r>
      <w:r w:rsidR="001E2A9C" w:rsidRPr="00A15A86">
        <w:rPr>
          <w:szCs w:val="22"/>
        </w:rPr>
        <w:t>.</w:t>
      </w:r>
      <w:r w:rsidRPr="00A15A86">
        <w:rPr>
          <w:szCs w:val="22"/>
        </w:rPr>
        <w:t xml:space="preserve"> që, për fondi</w:t>
      </w:r>
      <w:r w:rsidR="001E2A9C" w:rsidRPr="00A15A86">
        <w:rPr>
          <w:szCs w:val="22"/>
        </w:rPr>
        <w:t>n e shtuar, të përmendur në pikën 1</w:t>
      </w:r>
      <w:r w:rsidRPr="00A15A86">
        <w:rPr>
          <w:szCs w:val="22"/>
        </w:rPr>
        <w:t xml:space="preserve"> të këtij</w:t>
      </w:r>
      <w:r w:rsidR="001E2A9C" w:rsidRPr="00A15A86">
        <w:rPr>
          <w:szCs w:val="22"/>
        </w:rPr>
        <w:t xml:space="preserve"> vendimi, prej 17 451 831 USD</w:t>
      </w:r>
      <w:r w:rsidRPr="00A15A86">
        <w:rPr>
          <w:szCs w:val="22"/>
        </w:rPr>
        <w:t>, të</w:t>
      </w:r>
      <w:r w:rsidR="001E2A9C" w:rsidRPr="00A15A86">
        <w:rPr>
          <w:szCs w:val="22"/>
        </w:rPr>
        <w:t xml:space="preserve"> vazhdojë përdorimin e procedurë</w:t>
      </w:r>
      <w:r w:rsidRPr="00A15A86">
        <w:rPr>
          <w:szCs w:val="22"/>
        </w:rPr>
        <w:t>s “Prokurim i drej</w:t>
      </w:r>
      <w:r w:rsidR="00205DDA" w:rsidRPr="00A15A86">
        <w:rPr>
          <w:szCs w:val="22"/>
        </w:rPr>
        <w:t>tpërdrejtë”</w:t>
      </w:r>
      <w:r w:rsidRPr="00A15A86">
        <w:rPr>
          <w:szCs w:val="22"/>
        </w:rPr>
        <w:t xml:space="preserve"> me shoqërinë ndërkombëtar</w:t>
      </w:r>
      <w:r w:rsidR="00205DDA" w:rsidRPr="00A15A86">
        <w:rPr>
          <w:szCs w:val="22"/>
        </w:rPr>
        <w:t>e “Lockheed Martin Global inc.”</w:t>
      </w:r>
      <w:r w:rsidRPr="00A15A86">
        <w:rPr>
          <w:szCs w:val="22"/>
        </w:rPr>
        <w:t xml:space="preserve"> për përfundimin e faz</w:t>
      </w:r>
      <w:r w:rsidR="001E2A9C" w:rsidRPr="00A15A86">
        <w:rPr>
          <w:szCs w:val="22"/>
        </w:rPr>
        <w:t>ës së dytë dhe asaj të tretë të projektit</w:t>
      </w:r>
      <w:r w:rsidRPr="00A15A86">
        <w:rPr>
          <w:szCs w:val="22"/>
        </w:rPr>
        <w:t xml:space="preserve"> për modernizimin e trafikut ajror shqiptar, në përputhje me kontratën e nënshkruar dhe projektshtojcën e miratuar me këtë vendim.</w:t>
      </w:r>
    </w:p>
    <w:p w:rsidR="003421AD" w:rsidRPr="00A15A86" w:rsidRDefault="00CE4E41" w:rsidP="003421AD">
      <w:pPr>
        <w:pStyle w:val="Paragrafi"/>
        <w:rPr>
          <w:szCs w:val="22"/>
        </w:rPr>
      </w:pPr>
      <w:r w:rsidRPr="00A15A86">
        <w:rPr>
          <w:szCs w:val="22"/>
        </w:rPr>
        <w:t>3. Faza e dytë dhe e tretë, të</w:t>
      </w:r>
      <w:r w:rsidR="00205DDA" w:rsidRPr="00A15A86">
        <w:rPr>
          <w:szCs w:val="22"/>
        </w:rPr>
        <w:t xml:space="preserve"> projektit</w:t>
      </w:r>
      <w:r w:rsidR="003421AD" w:rsidRPr="00A15A86">
        <w:rPr>
          <w:szCs w:val="22"/>
        </w:rPr>
        <w:t xml:space="preserve"> për modernizimin e trafikut ajror shqiptar, të financohen nga burimet e përcaktuara në marrëveshjen e kredisë, që do </w:t>
      </w:r>
      <w:r w:rsidR="00205DDA" w:rsidRPr="00A15A86">
        <w:rPr>
          <w:szCs w:val="22"/>
        </w:rPr>
        <w:t>të nënshkruhet me EX-Im BANK, SH</w:t>
      </w:r>
      <w:r w:rsidR="003421AD" w:rsidRPr="00A15A86">
        <w:rPr>
          <w:szCs w:val="22"/>
        </w:rPr>
        <w:t>BA.</w:t>
      </w:r>
    </w:p>
    <w:p w:rsidR="00616E11" w:rsidRPr="00A15A86" w:rsidRDefault="00616E11" w:rsidP="003421AD">
      <w:pPr>
        <w:pStyle w:val="Paragrafi"/>
        <w:rPr>
          <w:szCs w:val="22"/>
        </w:rPr>
      </w:pPr>
    </w:p>
    <w:p w:rsidR="003421AD" w:rsidRPr="00A15A86" w:rsidRDefault="003421AD" w:rsidP="003421AD">
      <w:pPr>
        <w:pStyle w:val="Paragrafi"/>
        <w:rPr>
          <w:szCs w:val="22"/>
        </w:rPr>
      </w:pPr>
      <w:r w:rsidRPr="00A15A86">
        <w:rPr>
          <w:szCs w:val="22"/>
        </w:rPr>
        <w:t>4. Lejimin e Agjenc</w:t>
      </w:r>
      <w:r w:rsidR="001E2A9C" w:rsidRPr="00A15A86">
        <w:rPr>
          <w:szCs w:val="22"/>
        </w:rPr>
        <w:t>isë Nacionale të Trafikut Ajror</w:t>
      </w:r>
      <w:r w:rsidRPr="00A15A86">
        <w:rPr>
          <w:szCs w:val="22"/>
        </w:rPr>
        <w:t xml:space="preserve"> sh</w:t>
      </w:r>
      <w:r w:rsidR="001E2A9C" w:rsidRPr="00A15A86">
        <w:rPr>
          <w:szCs w:val="22"/>
        </w:rPr>
        <w:t>.</w:t>
      </w:r>
      <w:r w:rsidRPr="00A15A86">
        <w:rPr>
          <w:szCs w:val="22"/>
        </w:rPr>
        <w:t>a</w:t>
      </w:r>
      <w:r w:rsidR="001E2A9C" w:rsidRPr="00A15A86">
        <w:rPr>
          <w:szCs w:val="22"/>
        </w:rPr>
        <w:t>.</w:t>
      </w:r>
      <w:r w:rsidRPr="00A15A86">
        <w:rPr>
          <w:szCs w:val="22"/>
        </w:rPr>
        <w:t xml:space="preserve"> që, brenda shumës së përgjith</w:t>
      </w:r>
      <w:r w:rsidR="00205DDA" w:rsidRPr="00A15A86">
        <w:rPr>
          <w:szCs w:val="22"/>
        </w:rPr>
        <w:t>shme, të miratuar për projektin</w:t>
      </w:r>
      <w:r w:rsidRPr="00A15A86">
        <w:rPr>
          <w:szCs w:val="22"/>
        </w:rPr>
        <w:t xml:space="preserve"> të negociojë me shoqërinë ndërkombëtar</w:t>
      </w:r>
      <w:r w:rsidR="001E2A9C" w:rsidRPr="00A15A86">
        <w:rPr>
          <w:szCs w:val="22"/>
        </w:rPr>
        <w:t>e “Lockheed Martin Global inc.”</w:t>
      </w:r>
      <w:r w:rsidRPr="00A15A86">
        <w:rPr>
          <w:szCs w:val="22"/>
        </w:rPr>
        <w:t xml:space="preserve"> për specifikimin teknik të zërave të miratuar në projektshtojcën e kontratës, për fazën e tretë të projektit.</w:t>
      </w:r>
    </w:p>
    <w:p w:rsidR="003421AD" w:rsidRPr="00A15A86" w:rsidRDefault="003421AD" w:rsidP="003421AD">
      <w:pPr>
        <w:pStyle w:val="Paragrafi"/>
        <w:rPr>
          <w:szCs w:val="22"/>
          <w:lang w:val="it-IT"/>
        </w:rPr>
      </w:pPr>
      <w:r w:rsidRPr="00A15A86">
        <w:rPr>
          <w:szCs w:val="22"/>
          <w:lang w:val="it-IT"/>
        </w:rPr>
        <w:t>5. Ngarkohen Ministria e Transportit dhe e Telekomunikacionit, Ministria e Ekonomisë dhe Ministria e Financave për ndjekjen e zbatimit të këtij vendimi.</w:t>
      </w:r>
    </w:p>
    <w:p w:rsidR="003421AD" w:rsidRPr="00A15A86" w:rsidRDefault="003421AD" w:rsidP="003421AD">
      <w:pPr>
        <w:pStyle w:val="Paragrafi"/>
        <w:rPr>
          <w:szCs w:val="22"/>
          <w:lang w:val="it-IT"/>
        </w:rPr>
      </w:pPr>
      <w:r w:rsidRPr="00A15A86">
        <w:rPr>
          <w:szCs w:val="22"/>
          <w:lang w:val="it-IT"/>
        </w:rPr>
        <w:t>Ky vendim hyn në fuqi menjëherë dhe botohet në Fletoren Zyrtare.</w:t>
      </w:r>
    </w:p>
    <w:p w:rsidR="003421AD" w:rsidRPr="00A15A86" w:rsidRDefault="003421AD" w:rsidP="003421AD">
      <w:pPr>
        <w:pStyle w:val="Paragrafi"/>
        <w:rPr>
          <w:szCs w:val="22"/>
          <w:lang w:val="it-IT"/>
        </w:rPr>
      </w:pPr>
    </w:p>
    <w:p w:rsidR="003421AD" w:rsidRPr="00A15A86" w:rsidRDefault="003421AD" w:rsidP="003421AD">
      <w:pPr>
        <w:pStyle w:val="Autoriteti"/>
      </w:pPr>
      <w:r w:rsidRPr="00A15A86">
        <w:t>KRYEMINISTRI</w:t>
      </w:r>
    </w:p>
    <w:p w:rsidR="003421AD" w:rsidRPr="00A15A86" w:rsidRDefault="003421AD" w:rsidP="003421AD">
      <w:pPr>
        <w:pStyle w:val="AutoritetiEmer"/>
      </w:pPr>
      <w:r w:rsidRPr="00A15A86">
        <w:t>Fatos Nano</w:t>
      </w:r>
    </w:p>
    <w:p w:rsidR="00766823" w:rsidRPr="00A15A86" w:rsidRDefault="00766823" w:rsidP="003421AD">
      <w:pPr>
        <w:pStyle w:val="Aneksi"/>
        <w:rPr>
          <w:szCs w:val="22"/>
        </w:rPr>
      </w:pPr>
    </w:p>
    <w:p w:rsidR="00766823" w:rsidRPr="00A15A86" w:rsidRDefault="00766823" w:rsidP="003421AD">
      <w:pPr>
        <w:pStyle w:val="Aneksi"/>
        <w:rPr>
          <w:szCs w:val="22"/>
        </w:rPr>
      </w:pPr>
    </w:p>
    <w:p w:rsidR="003421AD" w:rsidRPr="00A15A86" w:rsidRDefault="003421AD" w:rsidP="004F2426">
      <w:pPr>
        <w:pStyle w:val="Titulli"/>
      </w:pPr>
      <w:r w:rsidRPr="00A15A86">
        <w:t>SHTOJCË</w:t>
      </w:r>
    </w:p>
    <w:p w:rsidR="001E2A9C" w:rsidRPr="00A15A86" w:rsidRDefault="003421AD" w:rsidP="003421AD">
      <w:pPr>
        <w:pStyle w:val="TitulliTitull"/>
      </w:pPr>
      <w:smartTag w:uri="urn:schemas-microsoft-com:office:smarttags" w:element="place">
        <w:r w:rsidRPr="00A15A86">
          <w:t>E KONTRATËS</w:t>
        </w:r>
      </w:smartTag>
      <w:r w:rsidRPr="00A15A86">
        <w:t xml:space="preserve"> KRYESORE PËR PROJEKTIN E MODERNIZIMIT TË HAPËSIRËS AJRORE SHQIPTARE </w:t>
      </w:r>
    </w:p>
    <w:p w:rsidR="003421AD" w:rsidRPr="00A15A86" w:rsidRDefault="003421AD" w:rsidP="003421AD">
      <w:pPr>
        <w:pStyle w:val="TitulliTitull"/>
      </w:pPr>
      <w:r w:rsidRPr="00A15A86">
        <w:t xml:space="preserve">QEVERIA E SHQipërisë DHE </w:t>
      </w:r>
      <w:r w:rsidR="001E2A9C" w:rsidRPr="00A15A86">
        <w:t>LOCKHEED MARTIN GLOBAL INC</w:t>
      </w:r>
    </w:p>
    <w:p w:rsidR="003421AD" w:rsidRPr="00A15A86" w:rsidRDefault="003421AD" w:rsidP="003421AD">
      <w:pPr>
        <w:pStyle w:val="Paragrafi"/>
        <w:rPr>
          <w:szCs w:val="22"/>
          <w:lang w:val="it-IT"/>
        </w:rPr>
      </w:pPr>
    </w:p>
    <w:p w:rsidR="003421AD" w:rsidRPr="00A15A86" w:rsidRDefault="003421AD" w:rsidP="003421AD">
      <w:pPr>
        <w:pStyle w:val="TitulliTitull"/>
      </w:pPr>
      <w:r w:rsidRPr="00A15A86">
        <w:t>SHTOJCË KONTRATE</w:t>
      </w:r>
    </w:p>
    <w:p w:rsidR="003421AD" w:rsidRPr="00A15A86" w:rsidRDefault="003421AD" w:rsidP="003421AD">
      <w:pPr>
        <w:pStyle w:val="Paragrafi"/>
        <w:rPr>
          <w:szCs w:val="22"/>
        </w:rPr>
      </w:pPr>
    </w:p>
    <w:p w:rsidR="003421AD" w:rsidRPr="00A15A86" w:rsidRDefault="003421AD" w:rsidP="003421AD">
      <w:pPr>
        <w:pStyle w:val="Paragrafi"/>
        <w:rPr>
          <w:szCs w:val="22"/>
        </w:rPr>
      </w:pPr>
      <w:r w:rsidRPr="00A15A86">
        <w:rPr>
          <w:szCs w:val="22"/>
        </w:rPr>
        <w:t>Kjo shtojcë e kontratës</w:t>
      </w:r>
      <w:r w:rsidR="001E2A9C" w:rsidRPr="00A15A86">
        <w:rPr>
          <w:szCs w:val="22"/>
        </w:rPr>
        <w:t>, më poshtë referuar si “Shtojcë</w:t>
      </w:r>
      <w:r w:rsidRPr="00A15A86">
        <w:rPr>
          <w:szCs w:val="22"/>
        </w:rPr>
        <w:t xml:space="preserve"> kontrate” lidhet </w:t>
      </w:r>
      <w:r w:rsidR="001E2A9C" w:rsidRPr="00A15A86">
        <w:rPr>
          <w:szCs w:val="22"/>
        </w:rPr>
        <w:t xml:space="preserve">ndërmjet </w:t>
      </w:r>
      <w:r w:rsidR="00205DDA" w:rsidRPr="00A15A86">
        <w:rPr>
          <w:szCs w:val="22"/>
        </w:rPr>
        <w:t>Drejtorisë</w:t>
      </w:r>
      <w:r w:rsidRPr="00A15A86">
        <w:rPr>
          <w:szCs w:val="22"/>
        </w:rPr>
        <w:t xml:space="preserve"> së Përgjithshme të Aviacionit Civil të Qeverisë së </w:t>
      </w:r>
      <w:r w:rsidR="00205DDA" w:rsidRPr="00A15A86">
        <w:rPr>
          <w:szCs w:val="22"/>
        </w:rPr>
        <w:t>Shqipërisë, me selinë e saj r</w:t>
      </w:r>
      <w:r w:rsidRPr="00A15A86">
        <w:rPr>
          <w:szCs w:val="22"/>
        </w:rPr>
        <w:t xml:space="preserve">ruga </w:t>
      </w:r>
      <w:r w:rsidR="001E2A9C" w:rsidRPr="00A15A86">
        <w:rPr>
          <w:szCs w:val="22"/>
        </w:rPr>
        <w:t>“</w:t>
      </w:r>
      <w:r w:rsidRPr="00A15A86">
        <w:rPr>
          <w:szCs w:val="22"/>
        </w:rPr>
        <w:t>Muhamet Gjollesha</w:t>
      </w:r>
      <w:r w:rsidR="001E2A9C" w:rsidRPr="00A15A86">
        <w:rPr>
          <w:szCs w:val="22"/>
        </w:rPr>
        <w:t>”</w:t>
      </w:r>
      <w:r w:rsidR="00205DDA" w:rsidRPr="00A15A86">
        <w:rPr>
          <w:szCs w:val="22"/>
        </w:rPr>
        <w:t xml:space="preserve"> (pranë parkut të d</w:t>
      </w:r>
      <w:r w:rsidRPr="00A15A86">
        <w:rPr>
          <w:szCs w:val="22"/>
        </w:rPr>
        <w:t>elegacioneve), Tiranë, Sh</w:t>
      </w:r>
      <w:r w:rsidR="00D2041D" w:rsidRPr="00A15A86">
        <w:rPr>
          <w:szCs w:val="22"/>
        </w:rPr>
        <w:t>qipëri, më poshtë referuar si “B</w:t>
      </w:r>
      <w:r w:rsidRPr="00A15A86">
        <w:rPr>
          <w:szCs w:val="22"/>
        </w:rPr>
        <w:t>lerësi” dhe Lockheed Martin Global Inc., fili</w:t>
      </w:r>
      <w:r w:rsidR="00205DDA" w:rsidRPr="00A15A86">
        <w:rPr>
          <w:szCs w:val="22"/>
        </w:rPr>
        <w:t>al i korporatës Lockheed Martin</w:t>
      </w:r>
      <w:r w:rsidRPr="00A15A86">
        <w:rPr>
          <w:szCs w:val="22"/>
        </w:rPr>
        <w:t xml:space="preserve"> me selinë e saj në adresën: 9211 Corporate Boulevard, Rock</w:t>
      </w:r>
      <w:r w:rsidR="001E2A9C" w:rsidRPr="00A15A86">
        <w:rPr>
          <w:szCs w:val="22"/>
        </w:rPr>
        <w:t>ville në shtetin Maryland të SHBA dhe me seli në Shqipëri me</w:t>
      </w:r>
      <w:r w:rsidR="00205DDA" w:rsidRPr="00A15A86">
        <w:rPr>
          <w:szCs w:val="22"/>
        </w:rPr>
        <w:t xml:space="preserve"> adresë r</w:t>
      </w:r>
      <w:r w:rsidRPr="00A15A86">
        <w:rPr>
          <w:szCs w:val="22"/>
        </w:rPr>
        <w:t>ruga e Kavajës</w:t>
      </w:r>
      <w:r w:rsidR="001E2A9C" w:rsidRPr="00A15A86">
        <w:rPr>
          <w:szCs w:val="22"/>
        </w:rPr>
        <w:t>, p</w:t>
      </w:r>
      <w:r w:rsidRPr="00A15A86">
        <w:rPr>
          <w:szCs w:val="22"/>
        </w:rPr>
        <w:t>ërballë Xhamisë, regjistruar si person juridik me vendimin nr.29264</w:t>
      </w:r>
      <w:r w:rsidR="00D2041D" w:rsidRPr="00A15A86">
        <w:rPr>
          <w:szCs w:val="22"/>
        </w:rPr>
        <w:t>,</w:t>
      </w:r>
      <w:r w:rsidR="00205DDA" w:rsidRPr="00A15A86">
        <w:rPr>
          <w:szCs w:val="22"/>
        </w:rPr>
        <w:t xml:space="preserve"> datë 11.3.2003 të Gjykatës së R</w:t>
      </w:r>
      <w:r w:rsidRPr="00A15A86">
        <w:rPr>
          <w:szCs w:val="22"/>
        </w:rPr>
        <w:t xml:space="preserve">rethit </w:t>
      </w:r>
      <w:r w:rsidR="00D9549E" w:rsidRPr="00A15A86">
        <w:rPr>
          <w:szCs w:val="22"/>
        </w:rPr>
        <w:t>Tiranë, më poshtë referuar si “S</w:t>
      </w:r>
      <w:r w:rsidRPr="00A15A86">
        <w:rPr>
          <w:szCs w:val="22"/>
        </w:rPr>
        <w:t>hitësi”.</w:t>
      </w:r>
    </w:p>
    <w:p w:rsidR="003421AD" w:rsidRPr="00A15A86" w:rsidRDefault="003421AD" w:rsidP="003421AD">
      <w:pPr>
        <w:pStyle w:val="Paragrafi"/>
        <w:rPr>
          <w:szCs w:val="22"/>
        </w:rPr>
      </w:pPr>
      <w:r w:rsidRPr="00A15A86">
        <w:rPr>
          <w:szCs w:val="22"/>
        </w:rPr>
        <w:t>Palët ranë dak</w:t>
      </w:r>
      <w:r w:rsidR="00D9549E" w:rsidRPr="00A15A86">
        <w:rPr>
          <w:szCs w:val="22"/>
        </w:rPr>
        <w:t>ord</w:t>
      </w:r>
      <w:r w:rsidRPr="00A15A86">
        <w:rPr>
          <w:szCs w:val="22"/>
        </w:rPr>
        <w:t xml:space="preserve"> që në kontratën kryesore të bëhen këto shtesa</w:t>
      </w:r>
      <w:r w:rsidR="007E55D7" w:rsidRPr="00A15A86">
        <w:rPr>
          <w:szCs w:val="22"/>
        </w:rPr>
        <w:t>,</w:t>
      </w:r>
      <w:r w:rsidRPr="00A15A86">
        <w:rPr>
          <w:szCs w:val="22"/>
        </w:rPr>
        <w:t xml:space="preserve"> ndryshime dhe përmirësime si më poshtë:</w:t>
      </w:r>
    </w:p>
    <w:p w:rsidR="003421AD" w:rsidRPr="00A15A86" w:rsidRDefault="007E55D7" w:rsidP="003421AD">
      <w:pPr>
        <w:pStyle w:val="Paragrafi"/>
        <w:rPr>
          <w:szCs w:val="22"/>
        </w:rPr>
      </w:pPr>
      <w:r w:rsidRPr="00A15A86">
        <w:rPr>
          <w:szCs w:val="22"/>
        </w:rPr>
        <w:t>Në paragrafin e k</w:t>
      </w:r>
      <w:r w:rsidR="00205DDA" w:rsidRPr="00A15A86">
        <w:rPr>
          <w:szCs w:val="22"/>
        </w:rPr>
        <w:t>atë</w:t>
      </w:r>
      <w:r w:rsidR="003421AD" w:rsidRPr="00A15A86">
        <w:rPr>
          <w:szCs w:val="22"/>
        </w:rPr>
        <w:t>rt, afati i përfundimit të projektit bëhet në vitin 2008</w:t>
      </w:r>
      <w:r w:rsidRPr="00A15A86">
        <w:rPr>
          <w:szCs w:val="22"/>
        </w:rPr>
        <w:t>.</w:t>
      </w:r>
    </w:p>
    <w:p w:rsidR="003421AD" w:rsidRPr="00A15A86" w:rsidRDefault="007E55D7" w:rsidP="003421AD">
      <w:pPr>
        <w:pStyle w:val="Paragrafi"/>
        <w:rPr>
          <w:szCs w:val="22"/>
          <w:lang w:val="it-IT"/>
        </w:rPr>
      </w:pPr>
      <w:r w:rsidRPr="00A15A86">
        <w:rPr>
          <w:szCs w:val="22"/>
          <w:lang w:val="it-IT"/>
        </w:rPr>
        <w:t>Paragrafi i g</w:t>
      </w:r>
      <w:r w:rsidR="003421AD" w:rsidRPr="00A15A86">
        <w:rPr>
          <w:szCs w:val="22"/>
          <w:lang w:val="it-IT"/>
        </w:rPr>
        <w:t>jashtë fjalia e tretë ndryshon si vijon:</w:t>
      </w:r>
    </w:p>
    <w:p w:rsidR="003421AD" w:rsidRPr="00A15A86" w:rsidRDefault="003421AD" w:rsidP="003421AD">
      <w:pPr>
        <w:pStyle w:val="Paragrafi"/>
        <w:rPr>
          <w:szCs w:val="22"/>
          <w:lang w:val="it-IT"/>
        </w:rPr>
      </w:pPr>
      <w:r w:rsidRPr="00A15A86">
        <w:rPr>
          <w:szCs w:val="22"/>
          <w:lang w:val="it-IT"/>
        </w:rPr>
        <w:t>Të përfundohen veprimet për përgatitjen e tenderit pë</w:t>
      </w:r>
      <w:r w:rsidR="007E55D7" w:rsidRPr="00A15A86">
        <w:rPr>
          <w:szCs w:val="22"/>
          <w:lang w:val="it-IT"/>
        </w:rPr>
        <w:t>r modernizimet e nënsistemit automat</w:t>
      </w:r>
      <w:r w:rsidRPr="00A15A86">
        <w:rPr>
          <w:szCs w:val="22"/>
          <w:lang w:val="it-IT"/>
        </w:rPr>
        <w:t xml:space="preserve"> të komunikimit, navigimit, mbik</w:t>
      </w:r>
      <w:r w:rsidR="007E55D7" w:rsidRPr="00A15A86">
        <w:rPr>
          <w:szCs w:val="22"/>
          <w:lang w:val="it-IT"/>
        </w:rPr>
        <w:t>ë</w:t>
      </w:r>
      <w:r w:rsidRPr="00A15A86">
        <w:rPr>
          <w:szCs w:val="22"/>
          <w:lang w:val="it-IT"/>
        </w:rPr>
        <w:t>qyrjes dhe menaxhimit të trafikut ajror.</w:t>
      </w:r>
    </w:p>
    <w:p w:rsidR="003421AD" w:rsidRPr="00A15A86" w:rsidRDefault="003421AD" w:rsidP="003421AD">
      <w:pPr>
        <w:pStyle w:val="Paragrafi"/>
        <w:rPr>
          <w:szCs w:val="22"/>
          <w:lang w:val="it-IT"/>
        </w:rPr>
      </w:pPr>
      <w:r w:rsidRPr="00A15A86">
        <w:rPr>
          <w:szCs w:val="22"/>
          <w:lang w:val="it-IT"/>
        </w:rPr>
        <w:t>Pas paragrafit të gjashtë</w:t>
      </w:r>
      <w:r w:rsidR="004D50B9" w:rsidRPr="00A15A86">
        <w:rPr>
          <w:szCs w:val="22"/>
          <w:lang w:val="it-IT"/>
        </w:rPr>
        <w:t xml:space="preserve"> (faza 2) shtohet paragrafi (f</w:t>
      </w:r>
      <w:r w:rsidRPr="00A15A86">
        <w:rPr>
          <w:szCs w:val="22"/>
          <w:lang w:val="it-IT"/>
        </w:rPr>
        <w:t>aza 3) me këtë përmbajtje.</w:t>
      </w:r>
    </w:p>
    <w:p w:rsidR="003421AD" w:rsidRPr="00A15A86" w:rsidRDefault="003421AD" w:rsidP="003421AD">
      <w:pPr>
        <w:pStyle w:val="Paragrafi"/>
        <w:rPr>
          <w:szCs w:val="22"/>
          <w:lang w:val="it-IT"/>
        </w:rPr>
      </w:pPr>
      <w:r w:rsidRPr="00A15A86">
        <w:rPr>
          <w:szCs w:val="22"/>
          <w:lang w:val="it-IT"/>
        </w:rPr>
        <w:t>Faza 3</w:t>
      </w:r>
    </w:p>
    <w:p w:rsidR="003421AD" w:rsidRPr="00A15A86" w:rsidRDefault="003421AD" w:rsidP="003421AD">
      <w:pPr>
        <w:pStyle w:val="Paragrafi"/>
        <w:rPr>
          <w:szCs w:val="22"/>
          <w:lang w:val="it-IT"/>
        </w:rPr>
      </w:pPr>
      <w:r w:rsidRPr="00A15A86">
        <w:rPr>
          <w:szCs w:val="22"/>
          <w:lang w:val="it-IT"/>
        </w:rPr>
        <w:t xml:space="preserve">Të sigurohet sistemi automat shtesë </w:t>
      </w:r>
      <w:r w:rsidRPr="00A15A86">
        <w:rPr>
          <w:i/>
          <w:szCs w:val="22"/>
          <w:lang w:val="it-IT"/>
        </w:rPr>
        <w:t>hardware</w:t>
      </w:r>
      <w:r w:rsidRPr="00A15A86">
        <w:rPr>
          <w:szCs w:val="22"/>
          <w:lang w:val="it-IT"/>
        </w:rPr>
        <w:t xml:space="preserve"> dhe </w:t>
      </w:r>
      <w:r w:rsidRPr="00A15A86">
        <w:rPr>
          <w:i/>
          <w:szCs w:val="22"/>
          <w:lang w:val="it-IT"/>
        </w:rPr>
        <w:t>software</w:t>
      </w:r>
      <w:r w:rsidRPr="00A15A86">
        <w:rPr>
          <w:szCs w:val="22"/>
          <w:lang w:val="it-IT"/>
        </w:rPr>
        <w:t xml:space="preserve"> për të vazhduar përmirësimin e sigurisë, shërbimeve dhe kapacitetit që</w:t>
      </w:r>
      <w:r w:rsidR="004D50B9" w:rsidRPr="00A15A86">
        <w:rPr>
          <w:szCs w:val="22"/>
          <w:lang w:val="it-IT"/>
        </w:rPr>
        <w:t xml:space="preserve"> të përkojnë me standard</w:t>
      </w:r>
      <w:r w:rsidRPr="00A15A86">
        <w:rPr>
          <w:szCs w:val="22"/>
          <w:lang w:val="it-IT"/>
        </w:rPr>
        <w:t>et ndërkombëtare. Të merren masa</w:t>
      </w:r>
      <w:r w:rsidR="004D50B9" w:rsidRPr="00A15A86">
        <w:rPr>
          <w:szCs w:val="22"/>
          <w:lang w:val="it-IT"/>
        </w:rPr>
        <w:t>, me qëllim që</w:t>
      </w:r>
      <w:r w:rsidRPr="00A15A86">
        <w:rPr>
          <w:szCs w:val="22"/>
          <w:lang w:val="it-IT"/>
        </w:rPr>
        <w:t xml:space="preserve"> të funksionojë si një </w:t>
      </w:r>
      <w:r w:rsidR="00205DDA" w:rsidRPr="00A15A86">
        <w:rPr>
          <w:szCs w:val="22"/>
          <w:lang w:val="it-IT"/>
        </w:rPr>
        <w:t>qe</w:t>
      </w:r>
      <w:r w:rsidRPr="00A15A86">
        <w:rPr>
          <w:szCs w:val="22"/>
          <w:lang w:val="it-IT"/>
        </w:rPr>
        <w:t>ndër virtuale e Qiellit të Njehsuar Europian. Të ndërtohet nj</w:t>
      </w:r>
      <w:r w:rsidR="004D50B9" w:rsidRPr="00A15A86">
        <w:rPr>
          <w:szCs w:val="22"/>
          <w:lang w:val="it-IT"/>
        </w:rPr>
        <w:t>ë k</w:t>
      </w:r>
      <w:r w:rsidRPr="00A15A86">
        <w:rPr>
          <w:szCs w:val="22"/>
          <w:lang w:val="it-IT"/>
        </w:rPr>
        <w:t>ulIë e re ACC/APP. Të përfundoj</w:t>
      </w:r>
      <w:r w:rsidR="004D50B9" w:rsidRPr="00A15A86">
        <w:rPr>
          <w:szCs w:val="22"/>
          <w:lang w:val="it-IT"/>
        </w:rPr>
        <w:t>ë</w:t>
      </w:r>
      <w:r w:rsidRPr="00A15A86">
        <w:rPr>
          <w:szCs w:val="22"/>
          <w:lang w:val="it-IT"/>
        </w:rPr>
        <w:t xml:space="preserve"> modernizimi i sistemeve të komunikimit, navigimit dhe mbik</w:t>
      </w:r>
      <w:r w:rsidR="004D50B9" w:rsidRPr="00A15A86">
        <w:rPr>
          <w:szCs w:val="22"/>
          <w:lang w:val="it-IT"/>
        </w:rPr>
        <w:t>ëqyrjes. Të kryhen detyrat e operacioneve të ndryshme të trafikut a</w:t>
      </w:r>
      <w:r w:rsidRPr="00A15A86">
        <w:rPr>
          <w:szCs w:val="22"/>
          <w:lang w:val="it-IT"/>
        </w:rPr>
        <w:t>jror.</w:t>
      </w:r>
    </w:p>
    <w:p w:rsidR="003421AD" w:rsidRPr="00A15A86" w:rsidRDefault="004D50B9" w:rsidP="003421AD">
      <w:pPr>
        <w:pStyle w:val="Paragrafi"/>
        <w:rPr>
          <w:szCs w:val="22"/>
          <w:lang w:val="it-IT"/>
        </w:rPr>
      </w:pPr>
      <w:r w:rsidRPr="00A15A86">
        <w:rPr>
          <w:szCs w:val="22"/>
          <w:lang w:val="it-IT"/>
        </w:rPr>
        <w:t>Klauzola 1: Data e hyrjes në f</w:t>
      </w:r>
      <w:r w:rsidR="003421AD" w:rsidRPr="00A15A86">
        <w:rPr>
          <w:szCs w:val="22"/>
          <w:lang w:val="it-IT"/>
        </w:rPr>
        <w:t>uqi ndryshon:</w:t>
      </w:r>
    </w:p>
    <w:p w:rsidR="003421AD" w:rsidRPr="00A15A86" w:rsidRDefault="004D50B9" w:rsidP="003421AD">
      <w:pPr>
        <w:pStyle w:val="Paragrafi"/>
        <w:rPr>
          <w:szCs w:val="22"/>
          <w:lang w:val="it-IT"/>
        </w:rPr>
      </w:pPr>
      <w:r w:rsidRPr="00A15A86">
        <w:rPr>
          <w:szCs w:val="22"/>
          <w:lang w:val="it-IT"/>
        </w:rPr>
        <w:t>Kjo s</w:t>
      </w:r>
      <w:r w:rsidR="003421AD" w:rsidRPr="00A15A86">
        <w:rPr>
          <w:szCs w:val="22"/>
          <w:lang w:val="it-IT"/>
        </w:rPr>
        <w:t>htojcë kontrat</w:t>
      </w:r>
      <w:r w:rsidRPr="00A15A86">
        <w:rPr>
          <w:szCs w:val="22"/>
          <w:lang w:val="it-IT"/>
        </w:rPr>
        <w:t>e</w:t>
      </w:r>
      <w:r w:rsidR="003421AD" w:rsidRPr="00A15A86">
        <w:rPr>
          <w:szCs w:val="22"/>
          <w:lang w:val="it-IT"/>
        </w:rPr>
        <w:t>, që përfshin edhe kërkesat</w:t>
      </w:r>
      <w:r w:rsidRPr="00A15A86">
        <w:rPr>
          <w:szCs w:val="22"/>
          <w:lang w:val="it-IT"/>
        </w:rPr>
        <w:t xml:space="preserve"> e f</w:t>
      </w:r>
      <w:r w:rsidR="003421AD" w:rsidRPr="00A15A86">
        <w:rPr>
          <w:szCs w:val="22"/>
          <w:lang w:val="it-IT"/>
        </w:rPr>
        <w:t>azës 3, do të hyjë në fuqi kur të firmoset nga Shitësi edhe nga Blerësi dhe t’u dorëzohet të dyja palëve.</w:t>
      </w:r>
    </w:p>
    <w:p w:rsidR="003421AD" w:rsidRPr="00A15A86" w:rsidRDefault="004D50B9" w:rsidP="003421AD">
      <w:pPr>
        <w:pStyle w:val="Paragrafi"/>
        <w:rPr>
          <w:szCs w:val="22"/>
          <w:lang w:val="it-IT"/>
        </w:rPr>
      </w:pPr>
      <w:r w:rsidRPr="00A15A86">
        <w:rPr>
          <w:szCs w:val="22"/>
          <w:lang w:val="it-IT"/>
        </w:rPr>
        <w:t>Klauzola 4: Rendi i p</w:t>
      </w:r>
      <w:r w:rsidR="003421AD" w:rsidRPr="00A15A86">
        <w:rPr>
          <w:szCs w:val="22"/>
          <w:lang w:val="it-IT"/>
        </w:rPr>
        <w:t>ërparësisë ndryshon:</w:t>
      </w:r>
    </w:p>
    <w:p w:rsidR="003421AD" w:rsidRPr="00A15A86" w:rsidRDefault="003421AD" w:rsidP="003421AD">
      <w:pPr>
        <w:pStyle w:val="Paragrafi"/>
        <w:rPr>
          <w:szCs w:val="22"/>
          <w:lang w:val="it-IT"/>
        </w:rPr>
      </w:pPr>
      <w:r w:rsidRPr="00A15A86">
        <w:rPr>
          <w:szCs w:val="22"/>
          <w:lang w:val="it-IT"/>
        </w:rPr>
        <w:t>Në rast të ndonjë parregulls</w:t>
      </w:r>
      <w:r w:rsidR="004D50B9" w:rsidRPr="00A15A86">
        <w:rPr>
          <w:szCs w:val="22"/>
          <w:lang w:val="it-IT"/>
        </w:rPr>
        <w:t>ie apo mosqartësie mes dokumente</w:t>
      </w:r>
      <w:r w:rsidRPr="00A15A86">
        <w:rPr>
          <w:szCs w:val="22"/>
          <w:lang w:val="it-IT"/>
        </w:rPr>
        <w:t>ve që janë përbërës të kësaj kontrate, kjo parregullsi apo mosqartësi do të zgjidhet duke ndjekur rendin si vijon të përparësisë së</w:t>
      </w:r>
      <w:r w:rsidR="004D50B9" w:rsidRPr="00A15A86">
        <w:rPr>
          <w:szCs w:val="22"/>
          <w:lang w:val="it-IT"/>
        </w:rPr>
        <w:t xml:space="preserve"> dokumente</w:t>
      </w:r>
      <w:r w:rsidRPr="00A15A86">
        <w:rPr>
          <w:szCs w:val="22"/>
          <w:lang w:val="it-IT"/>
        </w:rPr>
        <w:t>ve:</w:t>
      </w:r>
    </w:p>
    <w:p w:rsidR="003421AD" w:rsidRPr="00A15A86" w:rsidRDefault="004D50B9" w:rsidP="003421AD">
      <w:pPr>
        <w:pStyle w:val="Paragrafi"/>
        <w:rPr>
          <w:szCs w:val="22"/>
          <w:lang w:val="it-IT"/>
        </w:rPr>
      </w:pPr>
      <w:r w:rsidRPr="00A15A86">
        <w:rPr>
          <w:szCs w:val="22"/>
          <w:lang w:val="it-IT"/>
        </w:rPr>
        <w:t>1. Kushtet dhe termat e referencës së k</w:t>
      </w:r>
      <w:r w:rsidR="003421AD" w:rsidRPr="00A15A86">
        <w:rPr>
          <w:szCs w:val="22"/>
          <w:lang w:val="it-IT"/>
        </w:rPr>
        <w:t>ontratës</w:t>
      </w:r>
      <w:r w:rsidR="00205DDA" w:rsidRPr="00A15A86">
        <w:rPr>
          <w:szCs w:val="22"/>
          <w:lang w:val="it-IT"/>
        </w:rPr>
        <w:t>, duke përfshirë</w:t>
      </w:r>
      <w:r w:rsidRPr="00A15A86">
        <w:rPr>
          <w:szCs w:val="22"/>
          <w:lang w:val="it-IT"/>
        </w:rPr>
        <w:t xml:space="preserve"> s</w:t>
      </w:r>
      <w:r w:rsidR="003421AD" w:rsidRPr="00A15A86">
        <w:rPr>
          <w:szCs w:val="22"/>
          <w:lang w:val="it-IT"/>
        </w:rPr>
        <w:t>htojcë</w:t>
      </w:r>
      <w:r w:rsidRPr="00A15A86">
        <w:rPr>
          <w:szCs w:val="22"/>
          <w:lang w:val="it-IT"/>
        </w:rPr>
        <w:t>n e k</w:t>
      </w:r>
      <w:r w:rsidR="003421AD" w:rsidRPr="00A15A86">
        <w:rPr>
          <w:szCs w:val="22"/>
          <w:lang w:val="it-IT"/>
        </w:rPr>
        <w:t>ontratës</w:t>
      </w:r>
      <w:r w:rsidR="00205DDA" w:rsidRPr="00A15A86">
        <w:rPr>
          <w:szCs w:val="22"/>
          <w:lang w:val="it-IT"/>
        </w:rPr>
        <w:t>;</w:t>
      </w:r>
    </w:p>
    <w:p w:rsidR="003421AD" w:rsidRPr="00A15A86" w:rsidRDefault="004D50B9" w:rsidP="003421AD">
      <w:pPr>
        <w:pStyle w:val="Paragrafi"/>
        <w:rPr>
          <w:szCs w:val="22"/>
          <w:lang w:val="it-IT"/>
        </w:rPr>
      </w:pPr>
      <w:r w:rsidRPr="00A15A86">
        <w:rPr>
          <w:szCs w:val="22"/>
          <w:lang w:val="it-IT"/>
        </w:rPr>
        <w:t>2. Anekset 1, 2, 3 dhe 4 të kushteve dhe termave të referencës të k</w:t>
      </w:r>
      <w:r w:rsidR="003421AD" w:rsidRPr="00A15A86">
        <w:rPr>
          <w:szCs w:val="22"/>
          <w:lang w:val="it-IT"/>
        </w:rPr>
        <w:t>ontr</w:t>
      </w:r>
      <w:r w:rsidRPr="00A15A86">
        <w:rPr>
          <w:szCs w:val="22"/>
          <w:lang w:val="it-IT"/>
        </w:rPr>
        <w:t>atë</w:t>
      </w:r>
      <w:r w:rsidR="003421AD" w:rsidRPr="00A15A86">
        <w:rPr>
          <w:szCs w:val="22"/>
          <w:lang w:val="it-IT"/>
        </w:rPr>
        <w:t>s</w:t>
      </w:r>
      <w:r w:rsidRPr="00A15A86">
        <w:rPr>
          <w:szCs w:val="22"/>
          <w:lang w:val="it-IT"/>
        </w:rPr>
        <w:t>, duke përfshirë s</w:t>
      </w:r>
      <w:r w:rsidR="003421AD" w:rsidRPr="00A15A86">
        <w:rPr>
          <w:szCs w:val="22"/>
          <w:lang w:val="it-IT"/>
        </w:rPr>
        <w:t>htojcën, sipas rendit numerik të tyre</w:t>
      </w:r>
      <w:r w:rsidR="00205DDA" w:rsidRPr="00A15A86">
        <w:rPr>
          <w:szCs w:val="22"/>
          <w:lang w:val="it-IT"/>
        </w:rPr>
        <w:t>;</w:t>
      </w:r>
    </w:p>
    <w:p w:rsidR="00616E11" w:rsidRPr="00A15A86" w:rsidRDefault="00616E11" w:rsidP="003421AD">
      <w:pPr>
        <w:pStyle w:val="Paragrafi"/>
        <w:rPr>
          <w:szCs w:val="22"/>
          <w:lang w:val="it-IT"/>
        </w:rPr>
      </w:pPr>
    </w:p>
    <w:p w:rsidR="00DC647A" w:rsidRPr="00A15A86" w:rsidRDefault="00DC647A"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3. Çdo dokument tjetër</w:t>
      </w:r>
      <w:r w:rsidR="00205DDA" w:rsidRPr="00A15A86">
        <w:rPr>
          <w:szCs w:val="22"/>
          <w:lang w:val="it-IT"/>
        </w:rPr>
        <w:t>;</w:t>
      </w:r>
    </w:p>
    <w:p w:rsidR="003421AD" w:rsidRPr="00A15A86" w:rsidRDefault="003421AD" w:rsidP="003421AD">
      <w:pPr>
        <w:pStyle w:val="Paragrafi"/>
        <w:rPr>
          <w:szCs w:val="22"/>
          <w:lang w:val="it-IT"/>
        </w:rPr>
      </w:pPr>
      <w:r w:rsidRPr="00A15A86">
        <w:rPr>
          <w:szCs w:val="22"/>
          <w:lang w:val="it-IT"/>
        </w:rPr>
        <w:t>4. Marrëveshja Financiare p</w:t>
      </w:r>
      <w:r w:rsidR="004D50B9" w:rsidRPr="00A15A86">
        <w:rPr>
          <w:szCs w:val="22"/>
          <w:lang w:val="it-IT"/>
        </w:rPr>
        <w:t>ër f</w:t>
      </w:r>
      <w:r w:rsidRPr="00A15A86">
        <w:rPr>
          <w:szCs w:val="22"/>
          <w:lang w:val="it-IT"/>
        </w:rPr>
        <w:t>azë</w:t>
      </w:r>
      <w:r w:rsidR="004D50B9" w:rsidRPr="00A15A86">
        <w:rPr>
          <w:szCs w:val="22"/>
          <w:lang w:val="it-IT"/>
        </w:rPr>
        <w:t>n 2 dhe f</w:t>
      </w:r>
      <w:r w:rsidRPr="00A15A86">
        <w:rPr>
          <w:szCs w:val="22"/>
          <w:lang w:val="it-IT"/>
        </w:rPr>
        <w:t>azën 3</w:t>
      </w:r>
      <w:r w:rsidR="00205DDA" w:rsidRPr="00A15A86">
        <w:rPr>
          <w:szCs w:val="22"/>
          <w:lang w:val="it-IT"/>
        </w:rPr>
        <w:t>;</w:t>
      </w:r>
    </w:p>
    <w:p w:rsidR="003421AD" w:rsidRPr="00A15A86" w:rsidRDefault="003421AD" w:rsidP="003421AD">
      <w:pPr>
        <w:pStyle w:val="Paragrafi"/>
        <w:rPr>
          <w:szCs w:val="22"/>
          <w:lang w:val="it-IT"/>
        </w:rPr>
      </w:pPr>
      <w:r w:rsidRPr="00A15A86">
        <w:rPr>
          <w:szCs w:val="22"/>
          <w:lang w:val="it-IT"/>
        </w:rPr>
        <w:t>5. Dokumenti nga Këshilli i Ministrave mbi vendimin pë</w:t>
      </w:r>
      <w:r w:rsidR="004D50B9" w:rsidRPr="00A15A86">
        <w:rPr>
          <w:szCs w:val="22"/>
          <w:lang w:val="it-IT"/>
        </w:rPr>
        <w:t>r studimin e f</w:t>
      </w:r>
      <w:r w:rsidRPr="00A15A86">
        <w:rPr>
          <w:szCs w:val="22"/>
          <w:lang w:val="it-IT"/>
        </w:rPr>
        <w:t>izibilitetit</w:t>
      </w:r>
      <w:r w:rsidR="00205DDA" w:rsidRPr="00A15A86">
        <w:rPr>
          <w:szCs w:val="22"/>
          <w:lang w:val="it-IT"/>
        </w:rPr>
        <w:t>.</w:t>
      </w:r>
    </w:p>
    <w:p w:rsidR="003421AD" w:rsidRPr="00A15A86" w:rsidRDefault="004D50B9" w:rsidP="003421AD">
      <w:pPr>
        <w:pStyle w:val="Paragrafi"/>
        <w:rPr>
          <w:szCs w:val="22"/>
          <w:lang w:val="it-IT"/>
        </w:rPr>
      </w:pPr>
      <w:r w:rsidRPr="00A15A86">
        <w:rPr>
          <w:szCs w:val="22"/>
          <w:lang w:val="it-IT"/>
        </w:rPr>
        <w:t>Klauzola 6: Afati i zbatimit dhe k</w:t>
      </w:r>
      <w:r w:rsidR="003421AD" w:rsidRPr="00A15A86">
        <w:rPr>
          <w:szCs w:val="22"/>
          <w:lang w:val="it-IT"/>
        </w:rPr>
        <w:t xml:space="preserve">ushtet e </w:t>
      </w:r>
      <w:r w:rsidRPr="00A15A86">
        <w:rPr>
          <w:szCs w:val="22"/>
          <w:lang w:val="it-IT"/>
        </w:rPr>
        <w:t>kontratës</w:t>
      </w:r>
      <w:r w:rsidR="003421AD" w:rsidRPr="00A15A86">
        <w:rPr>
          <w:szCs w:val="22"/>
          <w:lang w:val="it-IT"/>
        </w:rPr>
        <w:t xml:space="preserve"> ndryshon:</w:t>
      </w:r>
    </w:p>
    <w:p w:rsidR="003421AD" w:rsidRPr="00A15A86" w:rsidRDefault="003421AD" w:rsidP="003421AD">
      <w:pPr>
        <w:pStyle w:val="Paragrafi"/>
        <w:rPr>
          <w:szCs w:val="22"/>
          <w:lang w:val="it-IT"/>
        </w:rPr>
      </w:pPr>
      <w:r w:rsidRPr="00A15A86">
        <w:rPr>
          <w:szCs w:val="22"/>
          <w:lang w:val="it-IT"/>
        </w:rPr>
        <w:t>Periudha e zbatimit për këtë</w:t>
      </w:r>
      <w:r w:rsidR="004D50B9" w:rsidRPr="00A15A86">
        <w:rPr>
          <w:szCs w:val="22"/>
          <w:lang w:val="it-IT"/>
        </w:rPr>
        <w:t xml:space="preserve"> kontratë</w:t>
      </w:r>
      <w:r w:rsidR="00205DDA" w:rsidRPr="00A15A86">
        <w:rPr>
          <w:szCs w:val="22"/>
          <w:lang w:val="it-IT"/>
        </w:rPr>
        <w:t>,</w:t>
      </w:r>
      <w:r w:rsidR="004D50B9" w:rsidRPr="00A15A86">
        <w:rPr>
          <w:szCs w:val="22"/>
          <w:lang w:val="it-IT"/>
        </w:rPr>
        <w:t xml:space="preserve"> (si edhe për “Afatet e k</w:t>
      </w:r>
      <w:r w:rsidRPr="00A15A86">
        <w:rPr>
          <w:szCs w:val="22"/>
          <w:lang w:val="it-IT"/>
        </w:rPr>
        <w:t>ontratës”) ësht</w:t>
      </w:r>
      <w:r w:rsidR="004D50B9" w:rsidRPr="00A15A86">
        <w:rPr>
          <w:szCs w:val="22"/>
          <w:lang w:val="it-IT"/>
        </w:rPr>
        <w:t xml:space="preserve">ë </w:t>
      </w:r>
      <w:r w:rsidR="00205DDA" w:rsidRPr="00A15A86">
        <w:rPr>
          <w:szCs w:val="22"/>
          <w:lang w:val="it-IT"/>
        </w:rPr>
        <w:t>nga data 30 dhjetor 2002 deri më</w:t>
      </w:r>
      <w:r w:rsidR="004D50B9" w:rsidRPr="00A15A86">
        <w:rPr>
          <w:szCs w:val="22"/>
          <w:lang w:val="it-IT"/>
        </w:rPr>
        <w:t xml:space="preserve"> 20 d</w:t>
      </w:r>
      <w:r w:rsidRPr="00A15A86">
        <w:rPr>
          <w:szCs w:val="22"/>
          <w:lang w:val="it-IT"/>
        </w:rPr>
        <w:t>hjetor 2008. Një përshkrim i hollësishëm i afateve të zbatimit, duke përfshirë edhe afatet e mesme të zbatimit, afatet e dhënies</w:t>
      </w:r>
      <w:r w:rsidR="004D50B9" w:rsidRPr="00A15A86">
        <w:rPr>
          <w:szCs w:val="22"/>
          <w:lang w:val="it-IT"/>
        </w:rPr>
        <w:t xml:space="preserve"> në dorëzim, afatet e pranimit </w:t>
      </w:r>
      <w:r w:rsidRPr="00A15A86">
        <w:rPr>
          <w:szCs w:val="22"/>
          <w:lang w:val="it-IT"/>
        </w:rPr>
        <w:t xml:space="preserve">dhe afatet e garancisë, të përcaktohen në marrëveshje dypalëshe </w:t>
      </w:r>
      <w:r w:rsidR="00205DDA" w:rsidRPr="00A15A86">
        <w:rPr>
          <w:szCs w:val="22"/>
          <w:lang w:val="it-IT"/>
        </w:rPr>
        <w:t xml:space="preserve">ndërmjet </w:t>
      </w:r>
      <w:r w:rsidRPr="00A15A86">
        <w:rPr>
          <w:szCs w:val="22"/>
          <w:lang w:val="it-IT"/>
        </w:rPr>
        <w:t>DPAC/ANTA dhe LM.</w:t>
      </w:r>
    </w:p>
    <w:p w:rsidR="003421AD" w:rsidRPr="00A15A86" w:rsidRDefault="003421AD" w:rsidP="003421AD">
      <w:pPr>
        <w:pStyle w:val="Paragrafi"/>
        <w:rPr>
          <w:szCs w:val="22"/>
          <w:lang w:val="it-IT"/>
        </w:rPr>
      </w:pPr>
      <w:r w:rsidRPr="00A15A86">
        <w:rPr>
          <w:szCs w:val="22"/>
          <w:lang w:val="it-IT"/>
        </w:rPr>
        <w:t>Klauzola 7: Artikujt që do të shpërndahen dhe ç</w:t>
      </w:r>
      <w:r w:rsidR="004D50B9" w:rsidRPr="00A15A86">
        <w:rPr>
          <w:szCs w:val="22"/>
          <w:lang w:val="it-IT"/>
        </w:rPr>
        <w:t>mimi</w:t>
      </w:r>
      <w:r w:rsidR="00205DDA" w:rsidRPr="00A15A86">
        <w:rPr>
          <w:szCs w:val="22"/>
          <w:lang w:val="it-IT"/>
        </w:rPr>
        <w:t>,</w:t>
      </w:r>
      <w:r w:rsidRPr="00A15A86">
        <w:rPr>
          <w:szCs w:val="22"/>
          <w:lang w:val="it-IT"/>
        </w:rPr>
        <w:t xml:space="preserve"> ndryshon:</w:t>
      </w:r>
    </w:p>
    <w:p w:rsidR="003421AD" w:rsidRPr="00A15A86" w:rsidRDefault="003421AD" w:rsidP="003421AD">
      <w:pPr>
        <w:pStyle w:val="Paragrafi"/>
        <w:rPr>
          <w:szCs w:val="22"/>
          <w:lang w:val="it-IT"/>
        </w:rPr>
      </w:pPr>
      <w:r w:rsidRPr="00A15A86">
        <w:rPr>
          <w:szCs w:val="22"/>
          <w:lang w:val="it-IT"/>
        </w:rPr>
        <w:t xml:space="preserve">Artikujt që do të livrohen do të specifikohen në cilësimin e punës në marrëveshje dypalëshe </w:t>
      </w:r>
      <w:r w:rsidR="00205DDA" w:rsidRPr="00A15A86">
        <w:rPr>
          <w:szCs w:val="22"/>
          <w:lang w:val="it-IT"/>
        </w:rPr>
        <w:t xml:space="preserve">ndërmjet </w:t>
      </w:r>
      <w:r w:rsidRPr="00A15A86">
        <w:rPr>
          <w:szCs w:val="22"/>
          <w:lang w:val="it-IT"/>
        </w:rPr>
        <w:t>DPAC/ANTA dhe LM.</w:t>
      </w:r>
    </w:p>
    <w:p w:rsidR="003421AD" w:rsidRPr="00A15A86" w:rsidRDefault="003421AD" w:rsidP="003421AD">
      <w:pPr>
        <w:pStyle w:val="Paragrafi"/>
        <w:rPr>
          <w:szCs w:val="22"/>
          <w:lang w:val="it-IT"/>
        </w:rPr>
      </w:pPr>
      <w:r w:rsidRPr="00A15A86">
        <w:rPr>
          <w:szCs w:val="22"/>
          <w:lang w:val="it-IT"/>
        </w:rPr>
        <w:t>Vlera fillestare e kë</w:t>
      </w:r>
      <w:r w:rsidR="004D50B9" w:rsidRPr="00A15A86">
        <w:rPr>
          <w:szCs w:val="22"/>
          <w:lang w:val="it-IT"/>
        </w:rPr>
        <w:t xml:space="preserve">saj kontrate është </w:t>
      </w:r>
      <w:r w:rsidR="00205DDA" w:rsidRPr="00A15A86">
        <w:rPr>
          <w:szCs w:val="22"/>
          <w:lang w:val="it-IT"/>
        </w:rPr>
        <w:t xml:space="preserve">32 992 </w:t>
      </w:r>
      <w:r w:rsidRPr="00A15A86">
        <w:rPr>
          <w:szCs w:val="22"/>
          <w:lang w:val="it-IT"/>
        </w:rPr>
        <w:t>801 dollarë</w:t>
      </w:r>
      <w:r w:rsidR="004D50B9" w:rsidRPr="00A15A86">
        <w:rPr>
          <w:szCs w:val="22"/>
          <w:lang w:val="it-IT"/>
        </w:rPr>
        <w:t xml:space="preserve"> e ndarë në </w:t>
      </w:r>
      <w:r w:rsidR="00205DDA" w:rsidRPr="00A15A86">
        <w:rPr>
          <w:szCs w:val="22"/>
          <w:lang w:val="it-IT"/>
        </w:rPr>
        <w:t xml:space="preserve">3 295 </w:t>
      </w:r>
      <w:r w:rsidRPr="00A15A86">
        <w:rPr>
          <w:szCs w:val="22"/>
          <w:lang w:val="it-IT"/>
        </w:rPr>
        <w:t>000 dollarë amerikane pë</w:t>
      </w:r>
      <w:r w:rsidR="00205DDA" w:rsidRPr="00A15A86">
        <w:rPr>
          <w:szCs w:val="22"/>
          <w:lang w:val="it-IT"/>
        </w:rPr>
        <w:t>r f</w:t>
      </w:r>
      <w:r w:rsidRPr="00A15A86">
        <w:rPr>
          <w:szCs w:val="22"/>
          <w:lang w:val="it-IT"/>
        </w:rPr>
        <w:t>azë</w:t>
      </w:r>
      <w:r w:rsidR="004D50B9" w:rsidRPr="00A15A86">
        <w:rPr>
          <w:szCs w:val="22"/>
          <w:lang w:val="it-IT"/>
        </w:rPr>
        <w:t xml:space="preserve">n 1 dhe </w:t>
      </w:r>
      <w:r w:rsidR="00205DDA" w:rsidRPr="00A15A86">
        <w:rPr>
          <w:szCs w:val="22"/>
          <w:lang w:val="it-IT"/>
        </w:rPr>
        <w:t xml:space="preserve">29 682 </w:t>
      </w:r>
      <w:r w:rsidRPr="00A15A86">
        <w:rPr>
          <w:szCs w:val="22"/>
          <w:lang w:val="it-IT"/>
        </w:rPr>
        <w:t>807 dollarë pë</w:t>
      </w:r>
      <w:r w:rsidR="00205DDA" w:rsidRPr="00A15A86">
        <w:rPr>
          <w:szCs w:val="22"/>
          <w:lang w:val="it-IT"/>
        </w:rPr>
        <w:t>r f</w:t>
      </w:r>
      <w:r w:rsidR="00144888" w:rsidRPr="00A15A86">
        <w:rPr>
          <w:szCs w:val="22"/>
          <w:lang w:val="it-IT"/>
        </w:rPr>
        <w:t>azën 2, të cila</w:t>
      </w:r>
      <w:r w:rsidRPr="00A15A86">
        <w:rPr>
          <w:szCs w:val="22"/>
          <w:lang w:val="it-IT"/>
        </w:rPr>
        <w:t>ve duke u shtuar dhe vlera pë</w:t>
      </w:r>
      <w:r w:rsidR="00205DDA" w:rsidRPr="00A15A86">
        <w:rPr>
          <w:szCs w:val="22"/>
          <w:lang w:val="it-IT"/>
        </w:rPr>
        <w:t>r f</w:t>
      </w:r>
      <w:r w:rsidRPr="00A15A86">
        <w:rPr>
          <w:szCs w:val="22"/>
          <w:lang w:val="it-IT"/>
        </w:rPr>
        <w:t xml:space="preserve">azën 3 rezulton </w:t>
      </w:r>
      <w:r w:rsidR="008342C6" w:rsidRPr="00A15A86">
        <w:rPr>
          <w:szCs w:val="22"/>
          <w:lang w:val="it-IT"/>
        </w:rPr>
        <w:t xml:space="preserve">në </w:t>
      </w:r>
      <w:r w:rsidRPr="00A15A86">
        <w:rPr>
          <w:szCs w:val="22"/>
          <w:lang w:val="it-IT"/>
        </w:rPr>
        <w:t>një vlerë</w:t>
      </w:r>
      <w:r w:rsidR="004D50B9" w:rsidRPr="00A15A86">
        <w:rPr>
          <w:szCs w:val="22"/>
          <w:lang w:val="it-IT"/>
        </w:rPr>
        <w:t xml:space="preserve"> totale prej </w:t>
      </w:r>
      <w:r w:rsidR="00205DDA" w:rsidRPr="00A15A86">
        <w:rPr>
          <w:szCs w:val="22"/>
          <w:lang w:val="it-IT"/>
        </w:rPr>
        <w:t xml:space="preserve">50 429 </w:t>
      </w:r>
      <w:r w:rsidRPr="00A15A86">
        <w:rPr>
          <w:szCs w:val="22"/>
          <w:lang w:val="it-IT"/>
        </w:rPr>
        <w:t>638 dollarë a</w:t>
      </w:r>
      <w:r w:rsidR="004D50B9" w:rsidRPr="00A15A86">
        <w:rPr>
          <w:szCs w:val="22"/>
          <w:lang w:val="it-IT"/>
        </w:rPr>
        <w:t>merikanë</w:t>
      </w:r>
      <w:r w:rsidRPr="00A15A86">
        <w:rPr>
          <w:szCs w:val="22"/>
          <w:lang w:val="it-IT"/>
        </w:rPr>
        <w:t>.</w:t>
      </w:r>
    </w:p>
    <w:p w:rsidR="003421AD" w:rsidRPr="00A15A86" w:rsidRDefault="003421AD" w:rsidP="003421AD">
      <w:pPr>
        <w:pStyle w:val="Paragrafi"/>
        <w:rPr>
          <w:szCs w:val="22"/>
          <w:lang w:val="it-IT"/>
        </w:rPr>
      </w:pPr>
      <w:r w:rsidRPr="00A15A86">
        <w:rPr>
          <w:szCs w:val="22"/>
          <w:lang w:val="it-IT"/>
        </w:rPr>
        <w:t>Të gjitha çmimet nuk përmbajnë TVSH-në dhe taksa të tjera, detyrime të cilat do t’i aplikohen faturës që i dërgohet bler</w:t>
      </w:r>
      <w:r w:rsidR="004D50B9" w:rsidRPr="00A15A86">
        <w:rPr>
          <w:szCs w:val="22"/>
          <w:lang w:val="it-IT"/>
        </w:rPr>
        <w:t>ë</w:t>
      </w:r>
      <w:r w:rsidRPr="00A15A86">
        <w:rPr>
          <w:szCs w:val="22"/>
          <w:lang w:val="it-IT"/>
        </w:rPr>
        <w:t>sit sipas përllogaritjeve që janë në fuqi në datën e faturës.</w:t>
      </w:r>
    </w:p>
    <w:p w:rsidR="003421AD" w:rsidRPr="00A15A86" w:rsidRDefault="003421AD" w:rsidP="003421AD">
      <w:pPr>
        <w:pStyle w:val="Paragrafi"/>
        <w:rPr>
          <w:szCs w:val="22"/>
          <w:lang w:val="it-IT"/>
        </w:rPr>
      </w:pPr>
      <w:r w:rsidRPr="00A15A86">
        <w:rPr>
          <w:szCs w:val="22"/>
          <w:lang w:val="it-IT"/>
        </w:rPr>
        <w:t>EX-IM BANK e Shteteve të Bashkua</w:t>
      </w:r>
      <w:r w:rsidR="0045207A" w:rsidRPr="00A15A86">
        <w:rPr>
          <w:szCs w:val="22"/>
          <w:lang w:val="it-IT"/>
        </w:rPr>
        <w:t>ra jep sigur</w:t>
      </w:r>
      <w:r w:rsidRPr="00A15A86">
        <w:rPr>
          <w:szCs w:val="22"/>
          <w:lang w:val="it-IT"/>
        </w:rPr>
        <w:t>imin mbi rrezikun në mënyrë që të sigurojë financimin nga BNP Paribas pë</w:t>
      </w:r>
      <w:r w:rsidR="004D50B9" w:rsidRPr="00A15A86">
        <w:rPr>
          <w:szCs w:val="22"/>
          <w:lang w:val="it-IT"/>
        </w:rPr>
        <w:t>r fazë</w:t>
      </w:r>
      <w:r w:rsidRPr="00A15A86">
        <w:rPr>
          <w:szCs w:val="22"/>
          <w:lang w:val="it-IT"/>
        </w:rPr>
        <w:t>n 3. S</w:t>
      </w:r>
      <w:r w:rsidR="004D50B9" w:rsidRPr="00A15A86">
        <w:rPr>
          <w:szCs w:val="22"/>
          <w:lang w:val="it-IT"/>
        </w:rPr>
        <w:t>i kompensim EX-IM BANK kërkon që shumica e pajisj</w:t>
      </w:r>
      <w:r w:rsidR="008342C6" w:rsidRPr="00A15A86">
        <w:rPr>
          <w:szCs w:val="22"/>
          <w:lang w:val="it-IT"/>
        </w:rPr>
        <w:t>eve të jenë me origjinë</w:t>
      </w:r>
      <w:r w:rsidRPr="00A15A86">
        <w:rPr>
          <w:szCs w:val="22"/>
          <w:lang w:val="it-IT"/>
        </w:rPr>
        <w:t xml:space="preserve"> nga SHBA.</w:t>
      </w:r>
    </w:p>
    <w:p w:rsidR="003421AD" w:rsidRPr="00A15A86" w:rsidRDefault="00144888" w:rsidP="003421AD">
      <w:pPr>
        <w:pStyle w:val="Paragrafi"/>
        <w:rPr>
          <w:szCs w:val="22"/>
          <w:lang w:val="it-IT"/>
        </w:rPr>
      </w:pPr>
      <w:r w:rsidRPr="00A15A86">
        <w:rPr>
          <w:szCs w:val="22"/>
          <w:lang w:val="it-IT"/>
        </w:rPr>
        <w:t>Duke qe</w:t>
      </w:r>
      <w:r w:rsidR="003421AD" w:rsidRPr="00A15A86">
        <w:rPr>
          <w:szCs w:val="22"/>
          <w:lang w:val="it-IT"/>
        </w:rPr>
        <w:t>në se</w:t>
      </w:r>
      <w:r w:rsidR="00B34F58" w:rsidRPr="00A15A86">
        <w:rPr>
          <w:szCs w:val="22"/>
          <w:lang w:val="it-IT"/>
        </w:rPr>
        <w:t xml:space="preserve"> sistemet CNS/ATM duhet të përkojnë me standardet e</w:t>
      </w:r>
      <w:r w:rsidR="003421AD" w:rsidRPr="00A15A86">
        <w:rPr>
          <w:szCs w:val="22"/>
          <w:lang w:val="it-IT"/>
        </w:rPr>
        <w:t>uropia</w:t>
      </w:r>
      <w:r w:rsidR="00B34F58" w:rsidRPr="00A15A86">
        <w:rPr>
          <w:szCs w:val="22"/>
          <w:lang w:val="it-IT"/>
        </w:rPr>
        <w:t>ne dhe të jenë të</w:t>
      </w:r>
      <w:r w:rsidR="003421AD" w:rsidRPr="00A15A86">
        <w:rPr>
          <w:szCs w:val="22"/>
          <w:lang w:val="it-IT"/>
        </w:rPr>
        <w:t xml:space="preserve"> operu</w:t>
      </w:r>
      <w:r w:rsidR="00B34F58" w:rsidRPr="00A15A86">
        <w:rPr>
          <w:szCs w:val="22"/>
          <w:lang w:val="it-IT"/>
        </w:rPr>
        <w:t>eshme me sistemet komunikative europiane, disa nga këto pajisje është</w:t>
      </w:r>
      <w:r w:rsidR="003421AD" w:rsidRPr="00A15A86">
        <w:rPr>
          <w:szCs w:val="22"/>
          <w:lang w:val="it-IT"/>
        </w:rPr>
        <w:t xml:space="preserve"> e mundsh</w:t>
      </w:r>
      <w:r w:rsidR="00B34F58" w:rsidRPr="00A15A86">
        <w:rPr>
          <w:szCs w:val="22"/>
          <w:lang w:val="it-IT"/>
        </w:rPr>
        <w:t>m</w:t>
      </w:r>
      <w:r w:rsidRPr="00A15A86">
        <w:rPr>
          <w:szCs w:val="22"/>
          <w:lang w:val="it-IT"/>
        </w:rPr>
        <w:t>e të</w:t>
      </w:r>
      <w:r w:rsidR="003421AD" w:rsidRPr="00A15A86">
        <w:rPr>
          <w:szCs w:val="22"/>
          <w:lang w:val="it-IT"/>
        </w:rPr>
        <w:t xml:space="preserve"> mos sigurohen në SHBA, prandaj Blerësi dhe Shitësi bien dakord që t’i shesin produktet dhe/ose shërb</w:t>
      </w:r>
      <w:r w:rsidR="00B34F58" w:rsidRPr="00A15A86">
        <w:rPr>
          <w:szCs w:val="22"/>
          <w:lang w:val="it-IT"/>
        </w:rPr>
        <w:t>imet dhe Blerësi mund të paguajë pë</w:t>
      </w:r>
      <w:r w:rsidR="003421AD" w:rsidRPr="00A15A86">
        <w:rPr>
          <w:szCs w:val="22"/>
          <w:lang w:val="it-IT"/>
        </w:rPr>
        <w:t>r produktet dhe</w:t>
      </w:r>
      <w:r w:rsidR="00B34F58" w:rsidRPr="00A15A86">
        <w:rPr>
          <w:szCs w:val="22"/>
          <w:lang w:val="it-IT"/>
        </w:rPr>
        <w:t>/ose shë</w:t>
      </w:r>
      <w:r w:rsidR="003421AD" w:rsidRPr="00A15A86">
        <w:rPr>
          <w:szCs w:val="22"/>
          <w:lang w:val="it-IT"/>
        </w:rPr>
        <w:t>rbimet e miratuara me fondet që nuk lid</w:t>
      </w:r>
      <w:r w:rsidR="00B34F58" w:rsidRPr="00A15A86">
        <w:rPr>
          <w:szCs w:val="22"/>
          <w:lang w:val="it-IT"/>
        </w:rPr>
        <w:t>hen me financimin e garantuar të EX-IM BANK të Shteteve të Amerikë</w:t>
      </w:r>
      <w:r w:rsidR="003421AD" w:rsidRPr="00A15A86">
        <w:rPr>
          <w:szCs w:val="22"/>
          <w:lang w:val="it-IT"/>
        </w:rPr>
        <w:t>s, brenda fondit limit.</w:t>
      </w:r>
    </w:p>
    <w:p w:rsidR="003421AD" w:rsidRPr="00A15A86" w:rsidRDefault="003421AD" w:rsidP="003421AD">
      <w:pPr>
        <w:pStyle w:val="Paragrafi"/>
        <w:rPr>
          <w:szCs w:val="22"/>
          <w:lang w:val="it-IT"/>
        </w:rPr>
      </w:pPr>
      <w:r w:rsidRPr="00A15A86">
        <w:rPr>
          <w:szCs w:val="22"/>
          <w:lang w:val="it-IT"/>
        </w:rPr>
        <w:t>Në çdo kohë përpara fillimit të livrimit të mallrave, Shitësi rezervon të drejtën të bëjë korrigjimet apo ndryshimet e nevojshme në</w:t>
      </w:r>
      <w:r w:rsidR="00B34F58" w:rsidRPr="00A15A86">
        <w:rPr>
          <w:szCs w:val="22"/>
          <w:lang w:val="it-IT"/>
        </w:rPr>
        <w:t xml:space="preserve"> numrin e pjesëve</w:t>
      </w:r>
      <w:r w:rsidR="0045207A" w:rsidRPr="00A15A86">
        <w:rPr>
          <w:szCs w:val="22"/>
          <w:lang w:val="it-IT"/>
        </w:rPr>
        <w:t>,</w:t>
      </w:r>
      <w:r w:rsidRPr="00A15A86">
        <w:rPr>
          <w:szCs w:val="22"/>
          <w:lang w:val="it-IT"/>
        </w:rPr>
        <w:t xml:space="preserve"> përbërësve apo faturave të materialeve, në rastet kur forma, përshtatshmëria apo funksionet e pjesëve apo përbërësve nuk c</w:t>
      </w:r>
      <w:r w:rsidR="00B34F58" w:rsidRPr="00A15A86">
        <w:rPr>
          <w:szCs w:val="22"/>
          <w:lang w:val="it-IT"/>
        </w:rPr>
        <w:t>e</w:t>
      </w:r>
      <w:r w:rsidR="0045207A" w:rsidRPr="00A15A86">
        <w:rPr>
          <w:szCs w:val="22"/>
          <w:lang w:val="it-IT"/>
        </w:rPr>
        <w:t>nohen</w:t>
      </w:r>
      <w:r w:rsidRPr="00A15A86">
        <w:rPr>
          <w:szCs w:val="22"/>
          <w:lang w:val="it-IT"/>
        </w:rPr>
        <w:t>. Të gjitha pjesët livrohen me konditën CIF vendi i Blerësit.</w:t>
      </w:r>
    </w:p>
    <w:p w:rsidR="003421AD" w:rsidRPr="00A15A86" w:rsidRDefault="003421AD" w:rsidP="003421AD">
      <w:pPr>
        <w:pStyle w:val="Paragrafi"/>
        <w:rPr>
          <w:szCs w:val="22"/>
          <w:lang w:val="it-IT"/>
        </w:rPr>
      </w:pPr>
      <w:r w:rsidRPr="00A15A86">
        <w:rPr>
          <w:szCs w:val="22"/>
          <w:lang w:val="it-IT"/>
        </w:rPr>
        <w:t>Shitësi detyrohet, para nisjes së mal</w:t>
      </w:r>
      <w:r w:rsidR="00B34F58" w:rsidRPr="00A15A86">
        <w:rPr>
          <w:szCs w:val="22"/>
          <w:lang w:val="it-IT"/>
        </w:rPr>
        <w:t>lit</w:t>
      </w:r>
      <w:r w:rsidRPr="00A15A86">
        <w:rPr>
          <w:szCs w:val="22"/>
          <w:lang w:val="it-IT"/>
        </w:rPr>
        <w:t>,</w:t>
      </w:r>
      <w:r w:rsidR="00B34F58" w:rsidRPr="00A15A86">
        <w:rPr>
          <w:szCs w:val="22"/>
          <w:lang w:val="it-IT"/>
        </w:rPr>
        <w:t xml:space="preserve"> </w:t>
      </w:r>
      <w:r w:rsidRPr="00A15A86">
        <w:rPr>
          <w:szCs w:val="22"/>
          <w:lang w:val="it-IT"/>
        </w:rPr>
        <w:t>të njoftojë</w:t>
      </w:r>
      <w:r w:rsidR="00B34F58" w:rsidRPr="00A15A86">
        <w:rPr>
          <w:szCs w:val="22"/>
          <w:lang w:val="it-IT"/>
        </w:rPr>
        <w:t xml:space="preserve"> B</w:t>
      </w:r>
      <w:r w:rsidRPr="00A15A86">
        <w:rPr>
          <w:szCs w:val="22"/>
          <w:lang w:val="it-IT"/>
        </w:rPr>
        <w:t>lerësin për identitetin e transportuesit.</w:t>
      </w:r>
    </w:p>
    <w:p w:rsidR="003421AD" w:rsidRPr="00A15A86" w:rsidRDefault="00B34F58" w:rsidP="003421AD">
      <w:pPr>
        <w:pStyle w:val="Paragrafi"/>
        <w:rPr>
          <w:szCs w:val="22"/>
          <w:lang w:val="it-IT"/>
        </w:rPr>
      </w:pPr>
      <w:r w:rsidRPr="00A15A86">
        <w:rPr>
          <w:szCs w:val="22"/>
          <w:lang w:val="it-IT"/>
        </w:rPr>
        <w:t>Shitësi dhe Blerësi bien dakord</w:t>
      </w:r>
      <w:r w:rsidR="003421AD" w:rsidRPr="00A15A86">
        <w:rPr>
          <w:szCs w:val="22"/>
          <w:lang w:val="it-IT"/>
        </w:rPr>
        <w:t xml:space="preserve"> që fondet që kursehen nga zërat e kontratës, do të përdoren për të blerë</w:t>
      </w:r>
      <w:r w:rsidRPr="00A15A86">
        <w:rPr>
          <w:szCs w:val="22"/>
          <w:lang w:val="it-IT"/>
        </w:rPr>
        <w:t xml:space="preserve"> mall</w:t>
      </w:r>
      <w:r w:rsidR="003421AD" w:rsidRPr="00A15A86">
        <w:rPr>
          <w:szCs w:val="22"/>
          <w:lang w:val="it-IT"/>
        </w:rPr>
        <w:t>ra apo shërbime për të cilat palët do të</w:t>
      </w:r>
      <w:r w:rsidRPr="00A15A86">
        <w:rPr>
          <w:szCs w:val="22"/>
          <w:lang w:val="it-IT"/>
        </w:rPr>
        <w:t xml:space="preserve"> bien dakord</w:t>
      </w:r>
      <w:r w:rsidR="003421AD" w:rsidRPr="00A15A86">
        <w:rPr>
          <w:szCs w:val="22"/>
          <w:lang w:val="it-IT"/>
        </w:rPr>
        <w:t>.</w:t>
      </w:r>
    </w:p>
    <w:p w:rsidR="003421AD" w:rsidRPr="00A15A86" w:rsidRDefault="003421AD" w:rsidP="003421AD">
      <w:pPr>
        <w:pStyle w:val="Paragrafi"/>
        <w:rPr>
          <w:szCs w:val="22"/>
          <w:lang w:val="it-IT"/>
        </w:rPr>
      </w:pPr>
      <w:r w:rsidRPr="00A15A86">
        <w:rPr>
          <w:szCs w:val="22"/>
          <w:lang w:val="it-IT"/>
        </w:rPr>
        <w:t>Në</w:t>
      </w:r>
      <w:r w:rsidR="00B34F58" w:rsidRPr="00A15A86">
        <w:rPr>
          <w:szCs w:val="22"/>
          <w:lang w:val="it-IT"/>
        </w:rPr>
        <w:t xml:space="preserve"> k</w:t>
      </w:r>
      <w:r w:rsidRPr="00A15A86">
        <w:rPr>
          <w:szCs w:val="22"/>
          <w:lang w:val="it-IT"/>
        </w:rPr>
        <w:t>lauzolë</w:t>
      </w:r>
      <w:r w:rsidR="00B34F58" w:rsidRPr="00A15A86">
        <w:rPr>
          <w:szCs w:val="22"/>
          <w:lang w:val="it-IT"/>
        </w:rPr>
        <w:t>n 9: Mënyra e p</w:t>
      </w:r>
      <w:r w:rsidRPr="00A15A86">
        <w:rPr>
          <w:szCs w:val="22"/>
          <w:lang w:val="it-IT"/>
        </w:rPr>
        <w:t>agesë</w:t>
      </w:r>
      <w:r w:rsidR="00B34F58" w:rsidRPr="00A15A86">
        <w:rPr>
          <w:szCs w:val="22"/>
          <w:lang w:val="it-IT"/>
        </w:rPr>
        <w:t>s/valuta</w:t>
      </w:r>
      <w:r w:rsidR="0045207A" w:rsidRPr="00A15A86">
        <w:rPr>
          <w:szCs w:val="22"/>
          <w:lang w:val="it-IT"/>
        </w:rPr>
        <w:t>,</w:t>
      </w:r>
      <w:r w:rsidRPr="00A15A86">
        <w:rPr>
          <w:szCs w:val="22"/>
          <w:lang w:val="it-IT"/>
        </w:rPr>
        <w:t xml:space="preserve"> </w:t>
      </w:r>
      <w:r w:rsidR="00B34F58" w:rsidRPr="00A15A86">
        <w:rPr>
          <w:szCs w:val="22"/>
          <w:lang w:val="it-IT"/>
        </w:rPr>
        <w:t>hiqet:”ABA: 021</w:t>
      </w:r>
      <w:r w:rsidRPr="00A15A86">
        <w:rPr>
          <w:szCs w:val="22"/>
          <w:lang w:val="it-IT"/>
        </w:rPr>
        <w:t>0-008-9” dhe zëvendësohet me “ ABA: 0210-0008-9”</w:t>
      </w:r>
    </w:p>
    <w:p w:rsidR="003421AD" w:rsidRPr="00A15A86" w:rsidRDefault="003421AD" w:rsidP="003421AD">
      <w:pPr>
        <w:pStyle w:val="Paragrafi"/>
        <w:rPr>
          <w:szCs w:val="22"/>
          <w:lang w:val="it-IT"/>
        </w:rPr>
      </w:pPr>
      <w:r w:rsidRPr="00A15A86">
        <w:rPr>
          <w:szCs w:val="22"/>
          <w:lang w:val="it-IT"/>
        </w:rPr>
        <w:t>Klauzola 10: Letë</w:t>
      </w:r>
      <w:r w:rsidR="00B34F58" w:rsidRPr="00A15A86">
        <w:rPr>
          <w:szCs w:val="22"/>
          <w:lang w:val="it-IT"/>
        </w:rPr>
        <w:t>rkredia d</w:t>
      </w:r>
      <w:r w:rsidRPr="00A15A86">
        <w:rPr>
          <w:szCs w:val="22"/>
          <w:lang w:val="it-IT"/>
        </w:rPr>
        <w:t>okumentare, paragrafi i dytë ndryshohet:</w:t>
      </w:r>
    </w:p>
    <w:p w:rsidR="003421AD" w:rsidRPr="00A15A86" w:rsidRDefault="0045207A" w:rsidP="003421AD">
      <w:pPr>
        <w:pStyle w:val="Paragrafi"/>
        <w:rPr>
          <w:szCs w:val="22"/>
          <w:lang w:val="it-IT"/>
        </w:rPr>
      </w:pPr>
      <w:r w:rsidRPr="00A15A86">
        <w:rPr>
          <w:szCs w:val="22"/>
          <w:lang w:val="it-IT"/>
        </w:rPr>
        <w:t>Nuk ka pasur letër</w:t>
      </w:r>
      <w:r w:rsidR="00B34F58" w:rsidRPr="00A15A86">
        <w:rPr>
          <w:szCs w:val="22"/>
          <w:lang w:val="it-IT"/>
        </w:rPr>
        <w:t>k</w:t>
      </w:r>
      <w:r w:rsidR="003421AD" w:rsidRPr="00A15A86">
        <w:rPr>
          <w:szCs w:val="22"/>
          <w:lang w:val="it-IT"/>
        </w:rPr>
        <w:t>rediti pë</w:t>
      </w:r>
      <w:r w:rsidR="00B34F58" w:rsidRPr="00A15A86">
        <w:rPr>
          <w:szCs w:val="22"/>
          <w:lang w:val="it-IT"/>
        </w:rPr>
        <w:t>r f</w:t>
      </w:r>
      <w:r w:rsidR="003421AD" w:rsidRPr="00A15A86">
        <w:rPr>
          <w:szCs w:val="22"/>
          <w:lang w:val="it-IT"/>
        </w:rPr>
        <w:t>azën 2. Blerësi ka paguar të gjitha faturat siç</w:t>
      </w:r>
      <w:r w:rsidRPr="00A15A86">
        <w:rPr>
          <w:szCs w:val="22"/>
          <w:lang w:val="it-IT"/>
        </w:rPr>
        <w:t xml:space="preserve"> është rënë dakord</w:t>
      </w:r>
      <w:r w:rsidR="003421AD" w:rsidRPr="00A15A86">
        <w:rPr>
          <w:szCs w:val="22"/>
          <w:lang w:val="it-IT"/>
        </w:rPr>
        <w:t xml:space="preserve"> në ITP-të 1, 2, 3, 4, </w:t>
      </w:r>
      <w:r w:rsidR="00144888" w:rsidRPr="00A15A86">
        <w:rPr>
          <w:szCs w:val="22"/>
          <w:lang w:val="it-IT"/>
        </w:rPr>
        <w:t>5</w:t>
      </w:r>
      <w:r w:rsidR="003421AD" w:rsidRPr="00A15A86">
        <w:rPr>
          <w:szCs w:val="22"/>
          <w:lang w:val="it-IT"/>
        </w:rPr>
        <w:t xml:space="preserve"> dhe 6.</w:t>
      </w:r>
    </w:p>
    <w:p w:rsidR="003421AD" w:rsidRPr="00A15A86" w:rsidRDefault="00B34F58" w:rsidP="003421AD">
      <w:pPr>
        <w:pStyle w:val="Paragrafi"/>
        <w:rPr>
          <w:szCs w:val="22"/>
          <w:lang w:val="it-IT"/>
        </w:rPr>
      </w:pPr>
      <w:r w:rsidRPr="00A15A86">
        <w:rPr>
          <w:szCs w:val="22"/>
          <w:lang w:val="it-IT"/>
        </w:rPr>
        <w:t>Letrat e k</w:t>
      </w:r>
      <w:r w:rsidR="003421AD" w:rsidRPr="00A15A86">
        <w:rPr>
          <w:szCs w:val="22"/>
          <w:lang w:val="it-IT"/>
        </w:rPr>
        <w:t>reditit p</w:t>
      </w:r>
      <w:r w:rsidRPr="00A15A86">
        <w:rPr>
          <w:szCs w:val="22"/>
          <w:lang w:val="it-IT"/>
        </w:rPr>
        <w:t>ër f</w:t>
      </w:r>
      <w:r w:rsidR="0045207A" w:rsidRPr="00A15A86">
        <w:rPr>
          <w:szCs w:val="22"/>
          <w:lang w:val="it-IT"/>
        </w:rPr>
        <w:t>azë</w:t>
      </w:r>
      <w:r w:rsidR="003421AD" w:rsidRPr="00A15A86">
        <w:rPr>
          <w:szCs w:val="22"/>
          <w:lang w:val="it-IT"/>
        </w:rPr>
        <w:t>n 3, do të vendosen si pjesë e marrëveshjes financiare.</w:t>
      </w:r>
    </w:p>
    <w:p w:rsidR="003421AD" w:rsidRPr="00A15A86" w:rsidRDefault="003421AD" w:rsidP="003421AD">
      <w:pPr>
        <w:pStyle w:val="Paragrafi"/>
        <w:rPr>
          <w:szCs w:val="22"/>
          <w:lang w:val="it-IT"/>
        </w:rPr>
      </w:pPr>
      <w:r w:rsidRPr="00A15A86">
        <w:rPr>
          <w:szCs w:val="22"/>
          <w:lang w:val="it-IT"/>
        </w:rPr>
        <w:t>Në</w:t>
      </w:r>
      <w:r w:rsidR="0045207A" w:rsidRPr="00A15A86">
        <w:rPr>
          <w:szCs w:val="22"/>
          <w:lang w:val="it-IT"/>
        </w:rPr>
        <w:t xml:space="preserve"> klauzolë</w:t>
      </w:r>
      <w:r w:rsidR="00B34F58" w:rsidRPr="00A15A86">
        <w:rPr>
          <w:szCs w:val="22"/>
          <w:lang w:val="it-IT"/>
        </w:rPr>
        <w:t>n 11: Limitimi i f</w:t>
      </w:r>
      <w:r w:rsidRPr="00A15A86">
        <w:rPr>
          <w:szCs w:val="22"/>
          <w:lang w:val="it-IT"/>
        </w:rPr>
        <w:t>ondeve, pas paragrafit të parë shtohet:</w:t>
      </w:r>
    </w:p>
    <w:p w:rsidR="003421AD" w:rsidRPr="00A15A86" w:rsidRDefault="003421AD" w:rsidP="003421AD">
      <w:pPr>
        <w:pStyle w:val="Paragrafi"/>
        <w:rPr>
          <w:szCs w:val="22"/>
          <w:lang w:val="it-IT"/>
        </w:rPr>
      </w:pPr>
      <w:r w:rsidRPr="00A15A86">
        <w:rPr>
          <w:szCs w:val="22"/>
          <w:lang w:val="it-IT"/>
        </w:rPr>
        <w:t>Palët njohin faktin se fonde shtesë do të sigurohen nëpërmjet financimit komercial dhe burimeve të tjera të pranuara nga të dyja palët pë</w:t>
      </w:r>
      <w:r w:rsidR="00B34F58" w:rsidRPr="00A15A86">
        <w:rPr>
          <w:szCs w:val="22"/>
          <w:lang w:val="it-IT"/>
        </w:rPr>
        <w:t>r financimin e f</w:t>
      </w:r>
      <w:r w:rsidRPr="00A15A86">
        <w:rPr>
          <w:szCs w:val="22"/>
          <w:lang w:val="it-IT"/>
        </w:rPr>
        <w:t>azë</w:t>
      </w:r>
      <w:r w:rsidR="0045207A" w:rsidRPr="00A15A86">
        <w:rPr>
          <w:szCs w:val="22"/>
          <w:lang w:val="it-IT"/>
        </w:rPr>
        <w:t>s 3 të k</w:t>
      </w:r>
      <w:r w:rsidRPr="00A15A86">
        <w:rPr>
          <w:szCs w:val="22"/>
          <w:lang w:val="it-IT"/>
        </w:rPr>
        <w:t>ontratës dhe lejojnë autorizi</w:t>
      </w:r>
      <w:r w:rsidR="00B34F58" w:rsidRPr="00A15A86">
        <w:rPr>
          <w:szCs w:val="22"/>
          <w:lang w:val="it-IT"/>
        </w:rPr>
        <w:t>min e fondeve deri në shumën e çmimit total të k</w:t>
      </w:r>
      <w:r w:rsidRPr="00A15A86">
        <w:rPr>
          <w:szCs w:val="22"/>
          <w:lang w:val="it-IT"/>
        </w:rPr>
        <w:t>ontratës.</w:t>
      </w:r>
    </w:p>
    <w:p w:rsidR="003421AD" w:rsidRPr="00A15A86" w:rsidRDefault="003421AD" w:rsidP="003421AD">
      <w:pPr>
        <w:pStyle w:val="Paragrafi"/>
        <w:rPr>
          <w:szCs w:val="22"/>
          <w:lang w:val="it-IT"/>
        </w:rPr>
      </w:pPr>
      <w:r w:rsidRPr="00A15A86">
        <w:rPr>
          <w:szCs w:val="22"/>
          <w:lang w:val="it-IT"/>
        </w:rPr>
        <w:t>Klau</w:t>
      </w:r>
      <w:r w:rsidR="0045207A" w:rsidRPr="00A15A86">
        <w:rPr>
          <w:szCs w:val="22"/>
          <w:lang w:val="it-IT"/>
        </w:rPr>
        <w:t>z</w:t>
      </w:r>
      <w:r w:rsidRPr="00A15A86">
        <w:rPr>
          <w:szCs w:val="22"/>
          <w:lang w:val="it-IT"/>
        </w:rPr>
        <w:t>ola 12: Në fund shtohet paragrafi:</w:t>
      </w:r>
    </w:p>
    <w:p w:rsidR="003421AD" w:rsidRPr="00A15A86" w:rsidRDefault="00B34F58" w:rsidP="003421AD">
      <w:pPr>
        <w:pStyle w:val="Paragrafi"/>
        <w:rPr>
          <w:szCs w:val="22"/>
          <w:lang w:val="it-IT"/>
        </w:rPr>
      </w:pPr>
      <w:r w:rsidRPr="00A15A86">
        <w:rPr>
          <w:szCs w:val="22"/>
          <w:lang w:val="it-IT"/>
        </w:rPr>
        <w:t>Taksat dhe detyrimet doganore sipas s</w:t>
      </w:r>
      <w:r w:rsidR="003421AD" w:rsidRPr="00A15A86">
        <w:rPr>
          <w:szCs w:val="22"/>
          <w:lang w:val="it-IT"/>
        </w:rPr>
        <w:t>htojcës</w:t>
      </w:r>
      <w:r w:rsidRPr="00A15A86">
        <w:rPr>
          <w:szCs w:val="22"/>
          <w:lang w:val="it-IT"/>
        </w:rPr>
        <w:t>,</w:t>
      </w:r>
      <w:r w:rsidR="003421AD" w:rsidRPr="00A15A86">
        <w:rPr>
          <w:szCs w:val="22"/>
          <w:lang w:val="it-IT"/>
        </w:rPr>
        <w:t xml:space="preserve"> për fazën </w:t>
      </w:r>
      <w:r w:rsidR="0045207A" w:rsidRPr="00A15A86">
        <w:rPr>
          <w:szCs w:val="22"/>
          <w:lang w:val="it-IT"/>
        </w:rPr>
        <w:t>e</w:t>
      </w:r>
      <w:r w:rsidR="003421AD" w:rsidRPr="00A15A86">
        <w:rPr>
          <w:szCs w:val="22"/>
          <w:lang w:val="it-IT"/>
        </w:rPr>
        <w:t xml:space="preserve"> tretë, janë ato të përcaktuara në klauzolën 12 të kontratës për fazën e parë dhe të dytë.</w:t>
      </w:r>
    </w:p>
    <w:p w:rsidR="003421AD" w:rsidRPr="00A15A86" w:rsidRDefault="003421AD" w:rsidP="003421AD">
      <w:pPr>
        <w:pStyle w:val="Paragrafi"/>
        <w:rPr>
          <w:szCs w:val="22"/>
          <w:lang w:val="it-IT"/>
        </w:rPr>
      </w:pPr>
      <w:r w:rsidRPr="00A15A86">
        <w:rPr>
          <w:szCs w:val="22"/>
          <w:lang w:val="it-IT"/>
        </w:rPr>
        <w:t>Në Klauzolën 19: Lajmërimet adresat ndryshojnë si më poshtë:</w:t>
      </w:r>
    </w:p>
    <w:p w:rsidR="003421AD" w:rsidRPr="00A15A86" w:rsidRDefault="003421AD" w:rsidP="003421AD">
      <w:pPr>
        <w:pStyle w:val="Paragrafi"/>
        <w:rPr>
          <w:szCs w:val="22"/>
          <w:lang w:val="it-IT"/>
        </w:rPr>
      </w:pPr>
      <w:r w:rsidRPr="00A15A86">
        <w:rPr>
          <w:szCs w:val="22"/>
          <w:lang w:val="it-IT"/>
        </w:rPr>
        <w:t>Në rastin e Blerësit, në:</w:t>
      </w:r>
    </w:p>
    <w:p w:rsidR="003421AD" w:rsidRPr="00A15A86" w:rsidRDefault="00B34F58" w:rsidP="003421AD">
      <w:pPr>
        <w:pStyle w:val="Paragrafi"/>
        <w:rPr>
          <w:szCs w:val="22"/>
          <w:lang w:val="it-IT"/>
        </w:rPr>
      </w:pPr>
      <w:r w:rsidRPr="00A15A86">
        <w:rPr>
          <w:szCs w:val="22"/>
          <w:lang w:val="it-IT"/>
        </w:rPr>
        <w:t>Vasil Pilo</w:t>
      </w:r>
    </w:p>
    <w:p w:rsidR="003421AD" w:rsidRPr="00A15A86" w:rsidRDefault="003421AD" w:rsidP="003421AD">
      <w:pPr>
        <w:pStyle w:val="Paragrafi"/>
        <w:rPr>
          <w:szCs w:val="22"/>
          <w:lang w:val="it-IT"/>
        </w:rPr>
      </w:pPr>
      <w:r w:rsidRPr="00A15A86">
        <w:rPr>
          <w:szCs w:val="22"/>
          <w:lang w:val="it-IT"/>
        </w:rPr>
        <w:t>Drejtoria e Përgjithshme e Aviacionit Civil të Shqipërisë</w:t>
      </w:r>
    </w:p>
    <w:p w:rsidR="003421AD" w:rsidRPr="00A15A86" w:rsidRDefault="003421AD" w:rsidP="003421AD">
      <w:pPr>
        <w:pStyle w:val="Paragrafi"/>
        <w:rPr>
          <w:szCs w:val="22"/>
          <w:lang w:val="it-IT"/>
        </w:rPr>
      </w:pPr>
      <w:r w:rsidRPr="00A15A86">
        <w:rPr>
          <w:szCs w:val="22"/>
          <w:lang w:val="it-IT"/>
        </w:rPr>
        <w:t>P0 Box 205</w:t>
      </w:r>
    </w:p>
    <w:p w:rsidR="003421AD" w:rsidRPr="00A15A86" w:rsidRDefault="003421AD" w:rsidP="003421AD">
      <w:pPr>
        <w:pStyle w:val="Paragrafi"/>
        <w:tabs>
          <w:tab w:val="left" w:pos="4500"/>
        </w:tabs>
        <w:rPr>
          <w:szCs w:val="22"/>
          <w:lang w:val="it-IT"/>
        </w:rPr>
      </w:pPr>
      <w:r w:rsidRPr="00A15A86">
        <w:rPr>
          <w:szCs w:val="22"/>
          <w:lang w:val="it-IT"/>
        </w:rPr>
        <w:t xml:space="preserve">Rruga </w:t>
      </w:r>
      <w:r w:rsidR="00B34F58" w:rsidRPr="00A15A86">
        <w:rPr>
          <w:szCs w:val="22"/>
          <w:lang w:val="it-IT"/>
        </w:rPr>
        <w:t>“Muhamet Gjollesha”</w:t>
      </w:r>
      <w:r w:rsidR="0045207A" w:rsidRPr="00A15A86">
        <w:rPr>
          <w:szCs w:val="22"/>
          <w:lang w:val="it-IT"/>
        </w:rPr>
        <w:t>, (pranë p</w:t>
      </w:r>
      <w:r w:rsidRPr="00A15A86">
        <w:rPr>
          <w:szCs w:val="22"/>
          <w:lang w:val="it-IT"/>
        </w:rPr>
        <w:t>arkut të</w:t>
      </w:r>
      <w:r w:rsidR="0045207A" w:rsidRPr="00A15A86">
        <w:rPr>
          <w:szCs w:val="22"/>
          <w:lang w:val="it-IT"/>
        </w:rPr>
        <w:t xml:space="preserve"> d</w:t>
      </w:r>
      <w:r w:rsidRPr="00A15A86">
        <w:rPr>
          <w:szCs w:val="22"/>
          <w:lang w:val="it-IT"/>
        </w:rPr>
        <w:t>elegacioneve)</w:t>
      </w:r>
    </w:p>
    <w:p w:rsidR="003421AD" w:rsidRPr="00A15A86" w:rsidRDefault="0045207A" w:rsidP="003421AD">
      <w:pPr>
        <w:pStyle w:val="Paragrafi"/>
        <w:rPr>
          <w:szCs w:val="22"/>
          <w:lang w:val="it-IT"/>
        </w:rPr>
      </w:pPr>
      <w:r w:rsidRPr="00A15A86">
        <w:rPr>
          <w:szCs w:val="22"/>
          <w:lang w:val="it-IT"/>
        </w:rPr>
        <w:t>Tiranë,</w:t>
      </w:r>
      <w:r w:rsidR="003421AD" w:rsidRPr="00A15A86">
        <w:rPr>
          <w:szCs w:val="22"/>
          <w:lang w:val="it-IT"/>
        </w:rPr>
        <w:t xml:space="preserve"> Shqipëri</w:t>
      </w:r>
    </w:p>
    <w:p w:rsidR="003421AD" w:rsidRPr="00A15A86" w:rsidRDefault="003421AD" w:rsidP="003421AD">
      <w:pPr>
        <w:pStyle w:val="Paragrafi"/>
        <w:rPr>
          <w:szCs w:val="22"/>
          <w:lang w:val="it-IT"/>
        </w:rPr>
      </w:pPr>
      <w:r w:rsidRPr="00A15A86">
        <w:rPr>
          <w:szCs w:val="22"/>
          <w:lang w:val="it-IT"/>
        </w:rPr>
        <w:t>Tel: +355 42251220 e-mail vasil.pilo@dgca.gov.al</w:t>
      </w:r>
    </w:p>
    <w:p w:rsidR="003421AD" w:rsidRPr="00A15A86" w:rsidRDefault="003421AD" w:rsidP="003421AD">
      <w:pPr>
        <w:pStyle w:val="Paragrafi"/>
        <w:rPr>
          <w:szCs w:val="22"/>
        </w:rPr>
      </w:pPr>
      <w:r w:rsidRPr="00A15A86">
        <w:rPr>
          <w:szCs w:val="22"/>
        </w:rPr>
        <w:t>Në rastin e Shitësit</w:t>
      </w:r>
    </w:p>
    <w:p w:rsidR="003421AD" w:rsidRPr="00A15A86" w:rsidRDefault="003421AD" w:rsidP="003421AD">
      <w:pPr>
        <w:pStyle w:val="Paragrafi"/>
        <w:rPr>
          <w:szCs w:val="22"/>
        </w:rPr>
      </w:pPr>
      <w:r w:rsidRPr="00A15A86">
        <w:rPr>
          <w:szCs w:val="22"/>
        </w:rPr>
        <w:t>Nigel Shreeve</w:t>
      </w:r>
    </w:p>
    <w:p w:rsidR="003421AD" w:rsidRPr="00A15A86" w:rsidRDefault="003421AD" w:rsidP="003421AD">
      <w:pPr>
        <w:pStyle w:val="Paragrafi"/>
        <w:rPr>
          <w:szCs w:val="22"/>
        </w:rPr>
      </w:pPr>
      <w:r w:rsidRPr="00A15A86">
        <w:rPr>
          <w:szCs w:val="22"/>
        </w:rPr>
        <w:t>Contract Administrator</w:t>
      </w:r>
    </w:p>
    <w:p w:rsidR="003421AD" w:rsidRPr="00A15A86" w:rsidRDefault="003421AD" w:rsidP="003421AD">
      <w:pPr>
        <w:pStyle w:val="Paragrafi"/>
        <w:rPr>
          <w:szCs w:val="22"/>
        </w:rPr>
      </w:pPr>
      <w:r w:rsidRPr="00A15A86">
        <w:rPr>
          <w:szCs w:val="22"/>
        </w:rPr>
        <w:t>Lockheed Martin Transportation and Security Solutions</w:t>
      </w:r>
    </w:p>
    <w:p w:rsidR="003421AD" w:rsidRPr="00A15A86" w:rsidRDefault="003421AD" w:rsidP="003421AD">
      <w:pPr>
        <w:pStyle w:val="Paragrafi"/>
        <w:rPr>
          <w:szCs w:val="22"/>
        </w:rPr>
      </w:pPr>
      <w:r w:rsidRPr="00A15A86">
        <w:rPr>
          <w:szCs w:val="22"/>
        </w:rPr>
        <w:t xml:space="preserve">1 </w:t>
      </w:r>
      <w:r w:rsidR="00B34F58" w:rsidRPr="00A15A86">
        <w:rPr>
          <w:szCs w:val="22"/>
        </w:rPr>
        <w:t xml:space="preserve">st </w:t>
      </w:r>
      <w:r w:rsidRPr="00A15A86">
        <w:rPr>
          <w:szCs w:val="22"/>
        </w:rPr>
        <w:t>Floor, Manning House</w:t>
      </w:r>
    </w:p>
    <w:p w:rsidR="003421AD" w:rsidRPr="00A15A86" w:rsidRDefault="003421AD" w:rsidP="003421AD">
      <w:pPr>
        <w:pStyle w:val="Paragrafi"/>
        <w:rPr>
          <w:szCs w:val="22"/>
        </w:rPr>
      </w:pPr>
      <w:smartTag w:uri="urn:schemas-microsoft-com:office:smarttags" w:element="Street">
        <w:smartTag w:uri="urn:schemas-microsoft-com:office:smarttags" w:element="address">
          <w:r w:rsidRPr="00A15A86">
            <w:rPr>
              <w:szCs w:val="22"/>
            </w:rPr>
            <w:t>22 Carlisle Place</w:t>
          </w:r>
        </w:smartTag>
      </w:smartTag>
    </w:p>
    <w:p w:rsidR="003421AD" w:rsidRPr="00A15A86" w:rsidRDefault="003421AD" w:rsidP="003421AD">
      <w:pPr>
        <w:pStyle w:val="Paragrafi"/>
        <w:rPr>
          <w:szCs w:val="22"/>
        </w:rPr>
      </w:pPr>
      <w:smartTag w:uri="urn:schemas-microsoft-com:office:smarttags" w:element="City">
        <w:smartTag w:uri="urn:schemas-microsoft-com:office:smarttags" w:element="place">
          <w:r w:rsidRPr="00A15A86">
            <w:rPr>
              <w:szCs w:val="22"/>
            </w:rPr>
            <w:t>London</w:t>
          </w:r>
        </w:smartTag>
      </w:smartTag>
    </w:p>
    <w:p w:rsidR="00B34F58" w:rsidRPr="00A15A86" w:rsidRDefault="00B34F58" w:rsidP="003421AD">
      <w:pPr>
        <w:pStyle w:val="Paragrafi"/>
        <w:rPr>
          <w:szCs w:val="22"/>
        </w:rPr>
      </w:pPr>
      <w:r w:rsidRPr="00A15A86">
        <w:rPr>
          <w:szCs w:val="22"/>
        </w:rPr>
        <w:t>SW 1P 1JA</w:t>
      </w:r>
    </w:p>
    <w:p w:rsidR="003421AD" w:rsidRPr="00A15A86" w:rsidRDefault="003421AD" w:rsidP="003421AD">
      <w:pPr>
        <w:pStyle w:val="Paragrafi"/>
        <w:rPr>
          <w:szCs w:val="22"/>
        </w:rPr>
      </w:pPr>
      <w:smartTag w:uri="urn:schemas-microsoft-com:office:smarttags" w:element="country-region">
        <w:smartTag w:uri="urn:schemas-microsoft-com:office:smarttags" w:element="place">
          <w:r w:rsidRPr="00A15A86">
            <w:rPr>
              <w:szCs w:val="22"/>
            </w:rPr>
            <w:t>United Kingdom</w:t>
          </w:r>
        </w:smartTag>
      </w:smartTag>
    </w:p>
    <w:p w:rsidR="003421AD" w:rsidRPr="00A15A86" w:rsidRDefault="003421AD" w:rsidP="003421AD">
      <w:pPr>
        <w:pStyle w:val="Paragrafi"/>
        <w:rPr>
          <w:szCs w:val="22"/>
        </w:rPr>
      </w:pPr>
      <w:r w:rsidRPr="00A15A86">
        <w:rPr>
          <w:szCs w:val="22"/>
        </w:rPr>
        <w:t>Pas klauzolës 30, shtohet klauzola 30A me titullin:</w:t>
      </w:r>
    </w:p>
    <w:p w:rsidR="003421AD" w:rsidRPr="00A15A86" w:rsidRDefault="003421AD" w:rsidP="003421AD">
      <w:pPr>
        <w:pStyle w:val="Paragrafi"/>
        <w:rPr>
          <w:szCs w:val="22"/>
          <w:lang w:val="it-IT"/>
        </w:rPr>
      </w:pPr>
      <w:r w:rsidRPr="00A15A86">
        <w:rPr>
          <w:szCs w:val="22"/>
          <w:lang w:val="it-IT"/>
        </w:rPr>
        <w:t>Penalitet pë</w:t>
      </w:r>
      <w:r w:rsidR="00331EBC" w:rsidRPr="00A15A86">
        <w:rPr>
          <w:szCs w:val="22"/>
          <w:lang w:val="it-IT"/>
        </w:rPr>
        <w:t>r mos</w:t>
      </w:r>
      <w:r w:rsidRPr="00A15A86">
        <w:rPr>
          <w:szCs w:val="22"/>
          <w:lang w:val="it-IT"/>
        </w:rPr>
        <w:t>përmbushjen e detyrimeve kontraktore.</w:t>
      </w:r>
    </w:p>
    <w:p w:rsidR="003421AD" w:rsidRPr="00A15A86" w:rsidRDefault="003421AD" w:rsidP="003421AD">
      <w:pPr>
        <w:pStyle w:val="Paragrafi"/>
        <w:rPr>
          <w:szCs w:val="22"/>
          <w:lang w:val="it-IT"/>
        </w:rPr>
      </w:pPr>
      <w:r w:rsidRPr="00A15A86">
        <w:rPr>
          <w:szCs w:val="22"/>
          <w:lang w:val="it-IT"/>
        </w:rPr>
        <w:t>Në rast se Blerësi nuk paguan faturën 45 ditë mbas pë</w:t>
      </w:r>
      <w:r w:rsidR="0045207A" w:rsidRPr="00A15A86">
        <w:rPr>
          <w:szCs w:val="22"/>
          <w:lang w:val="it-IT"/>
        </w:rPr>
        <w:t>rf</w:t>
      </w:r>
      <w:r w:rsidRPr="00A15A86">
        <w:rPr>
          <w:szCs w:val="22"/>
          <w:lang w:val="it-IT"/>
        </w:rPr>
        <w:t>undimit të afatit të caktuar detyrohet t</w:t>
      </w:r>
      <w:r w:rsidR="00331EBC" w:rsidRPr="00A15A86">
        <w:rPr>
          <w:szCs w:val="22"/>
          <w:lang w:val="it-IT"/>
        </w:rPr>
        <w:t>’</w:t>
      </w:r>
      <w:r w:rsidRPr="00A15A86">
        <w:rPr>
          <w:szCs w:val="22"/>
          <w:lang w:val="it-IT"/>
        </w:rPr>
        <w:t>i paguaj</w:t>
      </w:r>
      <w:r w:rsidR="0045207A" w:rsidRPr="00A15A86">
        <w:rPr>
          <w:szCs w:val="22"/>
          <w:lang w:val="it-IT"/>
        </w:rPr>
        <w:t>ë S</w:t>
      </w:r>
      <w:r w:rsidRPr="00A15A86">
        <w:rPr>
          <w:szCs w:val="22"/>
          <w:lang w:val="it-IT"/>
        </w:rPr>
        <w:t>hitësit një gjobë në masën 0.01% për çdo ditë vonesë të vlerës së faturës së papaguar.</w:t>
      </w:r>
    </w:p>
    <w:p w:rsidR="003421AD" w:rsidRPr="00A15A86" w:rsidRDefault="003421AD" w:rsidP="003421AD">
      <w:pPr>
        <w:pStyle w:val="Paragrafi"/>
        <w:rPr>
          <w:szCs w:val="22"/>
          <w:lang w:val="it-IT"/>
        </w:rPr>
      </w:pPr>
      <w:r w:rsidRPr="00A15A86">
        <w:rPr>
          <w:szCs w:val="22"/>
          <w:lang w:val="it-IT"/>
        </w:rPr>
        <w:t>Në</w:t>
      </w:r>
      <w:r w:rsidR="0045207A" w:rsidRPr="00A15A86">
        <w:rPr>
          <w:szCs w:val="22"/>
          <w:lang w:val="it-IT"/>
        </w:rPr>
        <w:t xml:space="preserve"> rast</w:t>
      </w:r>
      <w:r w:rsidRPr="00A15A86">
        <w:rPr>
          <w:szCs w:val="22"/>
          <w:lang w:val="it-IT"/>
        </w:rPr>
        <w:t xml:space="preserve"> s</w:t>
      </w:r>
      <w:r w:rsidR="00331EBC" w:rsidRPr="00A15A86">
        <w:rPr>
          <w:szCs w:val="22"/>
          <w:lang w:val="it-IT"/>
        </w:rPr>
        <w:t>e Shitë</w:t>
      </w:r>
      <w:r w:rsidRPr="00A15A86">
        <w:rPr>
          <w:szCs w:val="22"/>
          <w:lang w:val="it-IT"/>
        </w:rPr>
        <w:t>si nuk zbaton në afatet e parashikuara në anekse të vendosjes së pa</w:t>
      </w:r>
      <w:r w:rsidR="00331EBC" w:rsidRPr="00A15A86">
        <w:rPr>
          <w:szCs w:val="22"/>
          <w:lang w:val="it-IT"/>
        </w:rPr>
        <w:t>j</w:t>
      </w:r>
      <w:r w:rsidRPr="00A15A86">
        <w:rPr>
          <w:szCs w:val="22"/>
          <w:lang w:val="it-IT"/>
        </w:rPr>
        <w:t>isjeve, sistemeve ose kryerjes së shërbimeve detyrohet që</w:t>
      </w:r>
      <w:r w:rsidR="00331EBC" w:rsidRPr="00A15A86">
        <w:rPr>
          <w:szCs w:val="22"/>
          <w:lang w:val="it-IT"/>
        </w:rPr>
        <w:t xml:space="preserve"> p</w:t>
      </w:r>
      <w:r w:rsidRPr="00A15A86">
        <w:rPr>
          <w:szCs w:val="22"/>
          <w:lang w:val="it-IT"/>
        </w:rPr>
        <w:t>as 45 ditë</w:t>
      </w:r>
      <w:r w:rsidR="00331EBC" w:rsidRPr="00A15A86">
        <w:rPr>
          <w:szCs w:val="22"/>
          <w:lang w:val="it-IT"/>
        </w:rPr>
        <w:t>ve t’i paguaj</w:t>
      </w:r>
      <w:r w:rsidR="0045207A" w:rsidRPr="00A15A86">
        <w:rPr>
          <w:szCs w:val="22"/>
          <w:lang w:val="it-IT"/>
        </w:rPr>
        <w:t>ë</w:t>
      </w:r>
      <w:r w:rsidR="00331EBC" w:rsidRPr="00A15A86">
        <w:rPr>
          <w:szCs w:val="22"/>
          <w:lang w:val="it-IT"/>
        </w:rPr>
        <w:t xml:space="preserve"> B</w:t>
      </w:r>
      <w:r w:rsidRPr="00A15A86">
        <w:rPr>
          <w:szCs w:val="22"/>
          <w:lang w:val="it-IT"/>
        </w:rPr>
        <w:t>lerësit një gjobë në masën 0.01% për çdo ditë vonesë të vlerës së pakryer.</w:t>
      </w:r>
    </w:p>
    <w:p w:rsidR="003421AD" w:rsidRPr="00A15A86" w:rsidRDefault="003421AD" w:rsidP="003421AD">
      <w:pPr>
        <w:pStyle w:val="Paragrafi"/>
        <w:rPr>
          <w:szCs w:val="22"/>
          <w:lang w:val="it-IT"/>
        </w:rPr>
      </w:pPr>
      <w:r w:rsidRPr="00A15A86">
        <w:rPr>
          <w:szCs w:val="22"/>
          <w:lang w:val="it-IT"/>
        </w:rPr>
        <w:t>Në fund të</w:t>
      </w:r>
      <w:r w:rsidR="00331EBC" w:rsidRPr="00A15A86">
        <w:rPr>
          <w:szCs w:val="22"/>
          <w:lang w:val="it-IT"/>
        </w:rPr>
        <w:t xml:space="preserve"> k</w:t>
      </w:r>
      <w:r w:rsidRPr="00A15A86">
        <w:rPr>
          <w:szCs w:val="22"/>
          <w:lang w:val="it-IT"/>
        </w:rPr>
        <w:t>ontratës shtohet paragrafi si më poshtë:</w:t>
      </w:r>
    </w:p>
    <w:p w:rsidR="003421AD" w:rsidRPr="00A15A86" w:rsidRDefault="003421AD" w:rsidP="003421AD">
      <w:pPr>
        <w:pStyle w:val="Paragrafi"/>
        <w:rPr>
          <w:szCs w:val="22"/>
          <w:lang w:val="it-IT"/>
        </w:rPr>
      </w:pPr>
      <w:r w:rsidRPr="00A15A86">
        <w:rPr>
          <w:szCs w:val="22"/>
          <w:lang w:val="it-IT"/>
        </w:rPr>
        <w:t>Për kushtet e tjera të papërcaktuara në këtë</w:t>
      </w:r>
      <w:r w:rsidR="00331EBC" w:rsidRPr="00A15A86">
        <w:rPr>
          <w:szCs w:val="22"/>
          <w:lang w:val="it-IT"/>
        </w:rPr>
        <w:t xml:space="preserve"> s</w:t>
      </w:r>
      <w:r w:rsidRPr="00A15A86">
        <w:rPr>
          <w:szCs w:val="22"/>
          <w:lang w:val="it-IT"/>
        </w:rPr>
        <w:t>htojcë</w:t>
      </w:r>
      <w:r w:rsidR="00331EBC" w:rsidRPr="00A15A86">
        <w:rPr>
          <w:szCs w:val="22"/>
          <w:lang w:val="it-IT"/>
        </w:rPr>
        <w:t xml:space="preserve"> k</w:t>
      </w:r>
      <w:r w:rsidRPr="00A15A86">
        <w:rPr>
          <w:szCs w:val="22"/>
          <w:lang w:val="it-IT"/>
        </w:rPr>
        <w:t>ontrate, do të jenë të vlefshme klauzolat e përcaktuara në kontratën kryesore.</w:t>
      </w:r>
    </w:p>
    <w:p w:rsidR="003421AD" w:rsidRPr="00A15A86" w:rsidRDefault="003421AD"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Nënshkruar në</w:t>
      </w:r>
      <w:r w:rsidR="00331EBC" w:rsidRPr="00A15A86">
        <w:rPr>
          <w:szCs w:val="22"/>
          <w:lang w:val="it-IT"/>
        </w:rPr>
        <w:t xml:space="preserve"> _______</w:t>
      </w:r>
      <w:r w:rsidRPr="00A15A86">
        <w:rPr>
          <w:szCs w:val="22"/>
          <w:lang w:val="it-IT"/>
        </w:rPr>
        <w:tab/>
        <w:t>më ______________</w:t>
      </w:r>
    </w:p>
    <w:p w:rsidR="003421AD" w:rsidRPr="00A15A86" w:rsidRDefault="003421AD" w:rsidP="003421AD">
      <w:pPr>
        <w:pStyle w:val="Paragrafi"/>
        <w:rPr>
          <w:szCs w:val="22"/>
          <w:lang w:val="it-IT"/>
        </w:rPr>
      </w:pPr>
    </w:p>
    <w:p w:rsidR="003421AD" w:rsidRPr="00A15A86" w:rsidRDefault="003421AD" w:rsidP="003421AD">
      <w:pPr>
        <w:pStyle w:val="Paragrafi"/>
        <w:rPr>
          <w:szCs w:val="22"/>
        </w:rPr>
      </w:pPr>
      <w:r w:rsidRPr="00A15A86">
        <w:rPr>
          <w:szCs w:val="22"/>
        </w:rPr>
        <w:t>Korporata Lockheed Martin</w:t>
      </w:r>
      <w:r w:rsidRPr="00A15A86">
        <w:rPr>
          <w:szCs w:val="22"/>
        </w:rPr>
        <w:tab/>
        <w:t>Drejtori i Përgjithshëm i Aviacionit Civil</w:t>
      </w:r>
    </w:p>
    <w:p w:rsidR="003421AD" w:rsidRPr="00A15A86" w:rsidRDefault="003421AD" w:rsidP="001D7AEC">
      <w:pPr>
        <w:pStyle w:val="Paragrafi"/>
        <w:ind w:firstLine="0"/>
        <w:rPr>
          <w:szCs w:val="22"/>
        </w:rPr>
      </w:pPr>
    </w:p>
    <w:p w:rsidR="003421AD" w:rsidRPr="00A15A86" w:rsidRDefault="003421AD" w:rsidP="001D7AEC">
      <w:pPr>
        <w:pStyle w:val="TitulliTitull"/>
      </w:pPr>
      <w:r w:rsidRPr="00A15A86">
        <w:t>SHTOJCA 1</w:t>
      </w:r>
    </w:p>
    <w:p w:rsidR="003421AD" w:rsidRPr="00A15A86" w:rsidRDefault="003421AD" w:rsidP="003421AD">
      <w:pPr>
        <w:pStyle w:val="TitulliTitull"/>
      </w:pPr>
      <w:smartTag w:uri="urn:schemas-microsoft-com:office:smarttags" w:element="place">
        <w:r w:rsidRPr="00A15A86">
          <w:t>E Rishikuar</w:t>
        </w:r>
      </w:smartTag>
      <w:r w:rsidRPr="00A15A86">
        <w:t xml:space="preserve"> për Shtesën 1</w:t>
      </w:r>
    </w:p>
    <w:p w:rsidR="003421AD" w:rsidRPr="00A15A86" w:rsidRDefault="003421AD" w:rsidP="003421AD">
      <w:pPr>
        <w:pStyle w:val="TitulliTitull"/>
      </w:pPr>
      <w:r w:rsidRPr="00A15A86">
        <w:t>Skema e Kërkesave dhe Çmimet</w:t>
      </w:r>
    </w:p>
    <w:p w:rsidR="003421AD" w:rsidRPr="00A15A86" w:rsidRDefault="003421AD" w:rsidP="003421AD">
      <w:pPr>
        <w:pStyle w:val="Paragrafi"/>
        <w:rPr>
          <w:szCs w:val="22"/>
          <w:lang w:val="it-IT"/>
        </w:rPr>
      </w:pPr>
      <w:r w:rsidRPr="00A15A86">
        <w:rPr>
          <w:szCs w:val="22"/>
          <w:lang w:val="it-IT"/>
        </w:rPr>
        <w:t>1) Faza 1</w:t>
      </w:r>
    </w:p>
    <w:p w:rsidR="003421AD" w:rsidRPr="00A15A86" w:rsidRDefault="003421AD" w:rsidP="003421AD">
      <w:pPr>
        <w:pStyle w:val="Paragrafi"/>
        <w:rPr>
          <w:szCs w:val="22"/>
          <w:lang w:val="it-IT"/>
        </w:rPr>
      </w:pPr>
      <w:r w:rsidRPr="00A15A86">
        <w:rPr>
          <w:szCs w:val="22"/>
          <w:lang w:val="it-IT"/>
        </w:rPr>
        <w:t>Të</w:t>
      </w:r>
      <w:r w:rsidR="00331EBC" w:rsidRPr="00A15A86">
        <w:rPr>
          <w:szCs w:val="22"/>
          <w:lang w:val="it-IT"/>
        </w:rPr>
        <w:t xml:space="preserve"> ndihmohet Qeveria s</w:t>
      </w:r>
      <w:r w:rsidRPr="00A15A86">
        <w:rPr>
          <w:szCs w:val="22"/>
          <w:lang w:val="it-IT"/>
        </w:rPr>
        <w:t>hqiptare për të siguruar financimin tregtar. Sigurimi i mallrave dhe shërbimeve të nevojshme për instalimin e sistemit fillestar të</w:t>
      </w:r>
      <w:r w:rsidR="00331EBC" w:rsidRPr="00A15A86">
        <w:rPr>
          <w:szCs w:val="22"/>
          <w:lang w:val="it-IT"/>
        </w:rPr>
        <w:t xml:space="preserve"> automatizuar, i cil</w:t>
      </w:r>
      <w:r w:rsidRPr="00A15A86">
        <w:rPr>
          <w:szCs w:val="22"/>
          <w:lang w:val="it-IT"/>
        </w:rPr>
        <w:t>i bën të mundur që në</w:t>
      </w:r>
      <w:r w:rsidR="00331EBC" w:rsidRPr="00A15A86">
        <w:rPr>
          <w:szCs w:val="22"/>
          <w:lang w:val="it-IT"/>
        </w:rPr>
        <w:t xml:space="preserve"> f</w:t>
      </w:r>
      <w:r w:rsidRPr="00A15A86">
        <w:rPr>
          <w:szCs w:val="22"/>
          <w:lang w:val="it-IT"/>
        </w:rPr>
        <w:t>azën e dytë të kalohet në sistemin e kontrollit me radarë. Sigurimi i asistencës për funksionimin e trafikut ajror për të realizuar mundësinë</w:t>
      </w:r>
      <w:r w:rsidR="00331EBC" w:rsidRPr="00A15A86">
        <w:rPr>
          <w:szCs w:val="22"/>
          <w:lang w:val="it-IT"/>
        </w:rPr>
        <w:t xml:space="preserve"> e kontroll</w:t>
      </w:r>
      <w:r w:rsidRPr="00A15A86">
        <w:rPr>
          <w:szCs w:val="22"/>
          <w:lang w:val="it-IT"/>
        </w:rPr>
        <w:t>it me radar</w:t>
      </w:r>
      <w:r w:rsidR="00331EBC" w:rsidRPr="00A15A86">
        <w:rPr>
          <w:szCs w:val="22"/>
          <w:lang w:val="it-IT"/>
        </w:rPr>
        <w:t>ë</w:t>
      </w:r>
      <w:r w:rsidRPr="00A15A86">
        <w:rPr>
          <w:szCs w:val="22"/>
          <w:lang w:val="it-IT"/>
        </w:rPr>
        <w:t xml:space="preserve"> brenda 6 muajve nga data e hyrjes në fuqi të kontratës duke shfrytëzuar kushtet aktuale të kontrollit. Modifikimi dhe rregullimi i ndërtesës ekzistuese të ACC/APP për të mundësuar instalimin e sistemit fillestar të automatizuar. Përfundimi i grumbullimit të të dhënave p</w:t>
      </w:r>
      <w:r w:rsidR="00331EBC" w:rsidRPr="00A15A86">
        <w:rPr>
          <w:szCs w:val="22"/>
          <w:lang w:val="it-IT"/>
        </w:rPr>
        <w:t>ër një k</w:t>
      </w:r>
      <w:r w:rsidRPr="00A15A86">
        <w:rPr>
          <w:szCs w:val="22"/>
          <w:lang w:val="it-IT"/>
        </w:rPr>
        <w:t>ullë të re vrojtimi të ACC/APP. Realizimi i detyrave të ndryshme në l</w:t>
      </w:r>
      <w:r w:rsidR="00331EBC" w:rsidRPr="00A15A86">
        <w:rPr>
          <w:szCs w:val="22"/>
          <w:lang w:val="it-IT"/>
        </w:rPr>
        <w:t>idh</w:t>
      </w:r>
      <w:r w:rsidR="00A50D63" w:rsidRPr="00A15A86">
        <w:rPr>
          <w:szCs w:val="22"/>
          <w:lang w:val="it-IT"/>
        </w:rPr>
        <w:t>je me funksionimin e trafikut a</w:t>
      </w:r>
      <w:r w:rsidR="0045207A" w:rsidRPr="00A15A86">
        <w:rPr>
          <w:szCs w:val="22"/>
          <w:lang w:val="it-IT"/>
        </w:rPr>
        <w:t>j</w:t>
      </w:r>
      <w:r w:rsidRPr="00A15A86">
        <w:rPr>
          <w:szCs w:val="22"/>
          <w:lang w:val="it-IT"/>
        </w:rPr>
        <w:t>ror. Kjo punë të financohet direkt nga fitimet e ANTA-ës në përputhje me ligjin shq</w:t>
      </w:r>
      <w:r w:rsidR="00331EBC" w:rsidRPr="00A15A86">
        <w:rPr>
          <w:szCs w:val="22"/>
          <w:lang w:val="it-IT"/>
        </w:rPr>
        <w:t>iptar pë</w:t>
      </w:r>
      <w:r w:rsidRPr="00A15A86">
        <w:rPr>
          <w:szCs w:val="22"/>
          <w:lang w:val="it-IT"/>
        </w:rPr>
        <w:t>r taksat.</w:t>
      </w:r>
    </w:p>
    <w:p w:rsidR="003421AD" w:rsidRPr="00A15A86" w:rsidRDefault="0045207A" w:rsidP="00331EBC">
      <w:pPr>
        <w:pStyle w:val="Paragrafi"/>
        <w:jc w:val="right"/>
        <w:rPr>
          <w:szCs w:val="22"/>
          <w:lang w:val="it-IT"/>
        </w:rPr>
      </w:pPr>
      <w:r w:rsidRPr="00A15A86">
        <w:rPr>
          <w:szCs w:val="22"/>
          <w:lang w:val="it-IT"/>
        </w:rPr>
        <w:t xml:space="preserve">$3 295 </w:t>
      </w:r>
      <w:r w:rsidR="003421AD" w:rsidRPr="00A15A86">
        <w:rPr>
          <w:szCs w:val="22"/>
          <w:lang w:val="it-IT"/>
        </w:rPr>
        <w:t>000</w:t>
      </w:r>
    </w:p>
    <w:p w:rsidR="003421AD" w:rsidRPr="00A15A86" w:rsidRDefault="003421AD" w:rsidP="003421AD">
      <w:pPr>
        <w:pStyle w:val="Paragrafi"/>
        <w:rPr>
          <w:szCs w:val="22"/>
          <w:lang w:val="it-IT"/>
        </w:rPr>
      </w:pPr>
      <w:r w:rsidRPr="00A15A86">
        <w:rPr>
          <w:szCs w:val="22"/>
          <w:lang w:val="it-IT"/>
        </w:rPr>
        <w:t>2) Faza 2</w:t>
      </w:r>
    </w:p>
    <w:p w:rsidR="003421AD" w:rsidRPr="00A15A86" w:rsidRDefault="003421AD" w:rsidP="003421AD">
      <w:pPr>
        <w:pStyle w:val="Paragrafi"/>
        <w:rPr>
          <w:szCs w:val="22"/>
          <w:lang w:val="it-IT"/>
        </w:rPr>
      </w:pPr>
      <w:r w:rsidRPr="00A15A86">
        <w:rPr>
          <w:szCs w:val="22"/>
          <w:lang w:val="it-IT"/>
        </w:rPr>
        <w:t>Sigurimi i</w:t>
      </w:r>
      <w:r w:rsidR="00B67373" w:rsidRPr="00A15A86">
        <w:rPr>
          <w:szCs w:val="22"/>
          <w:lang w:val="it-IT"/>
        </w:rPr>
        <w:t xml:space="preserve"> sistemit fill</w:t>
      </w:r>
      <w:r w:rsidRPr="00A15A86">
        <w:rPr>
          <w:szCs w:val="22"/>
          <w:lang w:val="it-IT"/>
        </w:rPr>
        <w:t>estar të automatizuar që mundëson kalimin në fazë</w:t>
      </w:r>
      <w:r w:rsidR="00B67373" w:rsidRPr="00A15A86">
        <w:rPr>
          <w:szCs w:val="22"/>
          <w:lang w:val="it-IT"/>
        </w:rPr>
        <w:t>n e kontrolli</w:t>
      </w:r>
      <w:r w:rsidR="00331EBC" w:rsidRPr="00A15A86">
        <w:rPr>
          <w:szCs w:val="22"/>
          <w:lang w:val="it-IT"/>
        </w:rPr>
        <w:t>t me radarë</w:t>
      </w:r>
      <w:r w:rsidRPr="00A15A86">
        <w:rPr>
          <w:szCs w:val="22"/>
          <w:lang w:val="it-IT"/>
        </w:rPr>
        <w:t xml:space="preserve"> të trafikut të Lojrave Olimpike të verës së vitit 2004</w:t>
      </w:r>
      <w:r w:rsidR="00584313" w:rsidRPr="00A15A86">
        <w:rPr>
          <w:szCs w:val="22"/>
          <w:lang w:val="it-IT"/>
        </w:rPr>
        <w:t>,</w:t>
      </w:r>
      <w:r w:rsidRPr="00A15A86">
        <w:rPr>
          <w:szCs w:val="22"/>
          <w:lang w:val="it-IT"/>
        </w:rPr>
        <w:t xml:space="preserve"> duke përfshirë hapjen e një sektori të ri në hapësirën aktuale. </w:t>
      </w:r>
      <w:r w:rsidR="00584313" w:rsidRPr="00A15A86">
        <w:rPr>
          <w:szCs w:val="22"/>
          <w:lang w:val="it-IT"/>
        </w:rPr>
        <w:t>Dis</w:t>
      </w:r>
      <w:r w:rsidR="00331EBC" w:rsidRPr="00A15A86">
        <w:rPr>
          <w:szCs w:val="22"/>
          <w:lang w:val="it-IT"/>
        </w:rPr>
        <w:t>enjimi i një k</w:t>
      </w:r>
      <w:r w:rsidRPr="00A15A86">
        <w:rPr>
          <w:szCs w:val="22"/>
          <w:lang w:val="it-IT"/>
        </w:rPr>
        <w:t>ulle e re vrojtimi për ACC/APP. Përfundimi i veprimeve pë</w:t>
      </w:r>
      <w:r w:rsidR="00584313" w:rsidRPr="00A15A86">
        <w:rPr>
          <w:szCs w:val="22"/>
          <w:lang w:val="it-IT"/>
        </w:rPr>
        <w:t>r për</w:t>
      </w:r>
      <w:r w:rsidRPr="00A15A86">
        <w:rPr>
          <w:szCs w:val="22"/>
          <w:lang w:val="it-IT"/>
        </w:rPr>
        <w:t>gatitjen e tenderave për në</w:t>
      </w:r>
      <w:r w:rsidR="00331EBC" w:rsidRPr="00A15A86">
        <w:rPr>
          <w:szCs w:val="22"/>
          <w:lang w:val="it-IT"/>
        </w:rPr>
        <w:t>n</w:t>
      </w:r>
      <w:r w:rsidRPr="00A15A86">
        <w:rPr>
          <w:szCs w:val="22"/>
          <w:lang w:val="it-IT"/>
        </w:rPr>
        <w:t>sistemet e automatizuara të komunikimit, navigimit, survejimit dhe të drejtimit të</w:t>
      </w:r>
      <w:r w:rsidR="00331EBC" w:rsidRPr="00A15A86">
        <w:rPr>
          <w:szCs w:val="22"/>
          <w:lang w:val="it-IT"/>
        </w:rPr>
        <w:t xml:space="preserve"> trafikut a</w:t>
      </w:r>
      <w:r w:rsidRPr="00A15A86">
        <w:rPr>
          <w:szCs w:val="22"/>
          <w:lang w:val="it-IT"/>
        </w:rPr>
        <w:t>jror. Kryerja e detyrave të ndryshme të</w:t>
      </w:r>
      <w:r w:rsidR="00331EBC" w:rsidRPr="00A15A86">
        <w:rPr>
          <w:szCs w:val="22"/>
          <w:lang w:val="it-IT"/>
        </w:rPr>
        <w:t xml:space="preserve"> o</w:t>
      </w:r>
      <w:r w:rsidRPr="00A15A86">
        <w:rPr>
          <w:szCs w:val="22"/>
          <w:lang w:val="it-IT"/>
        </w:rPr>
        <w:t>peracioneve të</w:t>
      </w:r>
      <w:r w:rsidR="00F31C6D" w:rsidRPr="00A15A86">
        <w:rPr>
          <w:szCs w:val="22"/>
          <w:lang w:val="it-IT"/>
        </w:rPr>
        <w:t xml:space="preserve"> trafikut aj</w:t>
      </w:r>
      <w:r w:rsidRPr="00A15A86">
        <w:rPr>
          <w:szCs w:val="22"/>
          <w:lang w:val="it-IT"/>
        </w:rPr>
        <w:t>ror. Mbë</w:t>
      </w:r>
      <w:r w:rsidR="00331EBC" w:rsidRPr="00A15A86">
        <w:rPr>
          <w:szCs w:val="22"/>
          <w:lang w:val="it-IT"/>
        </w:rPr>
        <w:t>shtetja e z</w:t>
      </w:r>
      <w:r w:rsidRPr="00A15A86">
        <w:rPr>
          <w:szCs w:val="22"/>
          <w:lang w:val="it-IT"/>
        </w:rPr>
        <w:t>yrës së</w:t>
      </w:r>
      <w:r w:rsidR="00331EBC" w:rsidRPr="00A15A86">
        <w:rPr>
          <w:szCs w:val="22"/>
          <w:lang w:val="it-IT"/>
        </w:rPr>
        <w:t xml:space="preserve"> m</w:t>
      </w:r>
      <w:r w:rsidRPr="00A15A86">
        <w:rPr>
          <w:szCs w:val="22"/>
          <w:lang w:val="it-IT"/>
        </w:rPr>
        <w:t>enaxhimit të</w:t>
      </w:r>
      <w:r w:rsidR="00331EBC" w:rsidRPr="00A15A86">
        <w:rPr>
          <w:szCs w:val="22"/>
          <w:lang w:val="it-IT"/>
        </w:rPr>
        <w:t xml:space="preserve"> p</w:t>
      </w:r>
      <w:r w:rsidRPr="00A15A86">
        <w:rPr>
          <w:szCs w:val="22"/>
          <w:lang w:val="it-IT"/>
        </w:rPr>
        <w:t>rojektit me staf shqiptar që lejon transferimin e teknologjive dhe aftësive.</w:t>
      </w:r>
    </w:p>
    <w:p w:rsidR="003421AD" w:rsidRPr="00A15A86" w:rsidRDefault="00F31C6D" w:rsidP="00331EBC">
      <w:pPr>
        <w:pStyle w:val="Paragrafi"/>
        <w:jc w:val="right"/>
        <w:rPr>
          <w:szCs w:val="22"/>
          <w:lang w:val="it-IT"/>
        </w:rPr>
      </w:pPr>
      <w:r w:rsidRPr="00A15A86">
        <w:rPr>
          <w:szCs w:val="22"/>
          <w:lang w:val="it-IT"/>
        </w:rPr>
        <w:t xml:space="preserve">$12 152 </w:t>
      </w:r>
      <w:r w:rsidR="003421AD" w:rsidRPr="00A15A86">
        <w:rPr>
          <w:szCs w:val="22"/>
          <w:lang w:val="it-IT"/>
        </w:rPr>
        <w:t>109</w:t>
      </w:r>
    </w:p>
    <w:p w:rsidR="001D7AEC" w:rsidRPr="00A15A86" w:rsidRDefault="001D7AEC" w:rsidP="008062EC">
      <w:pPr>
        <w:pStyle w:val="Paragrafi"/>
        <w:ind w:firstLine="0"/>
        <w:rPr>
          <w:szCs w:val="22"/>
          <w:lang w:val="it-IT"/>
        </w:rPr>
      </w:pPr>
    </w:p>
    <w:p w:rsidR="00616E11" w:rsidRPr="00A15A86" w:rsidRDefault="00616E11" w:rsidP="003421AD">
      <w:pPr>
        <w:pStyle w:val="Paragrafi"/>
        <w:rPr>
          <w:szCs w:val="22"/>
          <w:lang w:val="it-IT"/>
        </w:rPr>
      </w:pPr>
    </w:p>
    <w:p w:rsidR="00616E11" w:rsidRPr="00A15A86" w:rsidRDefault="00616E11" w:rsidP="003421AD">
      <w:pPr>
        <w:pStyle w:val="Paragrafi"/>
        <w:rPr>
          <w:szCs w:val="22"/>
          <w:lang w:val="it-IT"/>
        </w:rPr>
      </w:pPr>
    </w:p>
    <w:p w:rsidR="003421AD" w:rsidRPr="00A15A86" w:rsidRDefault="003421AD" w:rsidP="003421AD">
      <w:pPr>
        <w:pStyle w:val="Paragrafi"/>
        <w:rPr>
          <w:szCs w:val="22"/>
          <w:lang w:val="it-IT"/>
        </w:rPr>
      </w:pPr>
      <w:r w:rsidRPr="00A15A86">
        <w:rPr>
          <w:szCs w:val="22"/>
          <w:lang w:val="it-IT"/>
        </w:rPr>
        <w:t>3) Faza 3</w:t>
      </w:r>
    </w:p>
    <w:p w:rsidR="001D7AEC" w:rsidRPr="00A15A86" w:rsidRDefault="003421AD" w:rsidP="001D7AEC">
      <w:pPr>
        <w:pStyle w:val="Paragrafi"/>
        <w:rPr>
          <w:szCs w:val="22"/>
          <w:lang w:val="it-IT"/>
        </w:rPr>
      </w:pPr>
      <w:r w:rsidRPr="00A15A86">
        <w:rPr>
          <w:szCs w:val="22"/>
          <w:lang w:val="it-IT"/>
        </w:rPr>
        <w:t xml:space="preserve">Të sigurohet sistemi shtesë i automatizuar </w:t>
      </w:r>
      <w:r w:rsidRPr="00A15A86">
        <w:rPr>
          <w:i/>
          <w:szCs w:val="22"/>
          <w:lang w:val="it-IT"/>
        </w:rPr>
        <w:t>hardware</w:t>
      </w:r>
      <w:r w:rsidRPr="00A15A86">
        <w:rPr>
          <w:szCs w:val="22"/>
          <w:lang w:val="it-IT"/>
        </w:rPr>
        <w:t xml:space="preserve"> dhe </w:t>
      </w:r>
      <w:r w:rsidRPr="00A15A86">
        <w:rPr>
          <w:i/>
          <w:szCs w:val="22"/>
          <w:lang w:val="it-IT"/>
        </w:rPr>
        <w:t>software</w:t>
      </w:r>
      <w:r w:rsidRPr="00A15A86">
        <w:rPr>
          <w:szCs w:val="22"/>
          <w:lang w:val="it-IT"/>
        </w:rPr>
        <w:t xml:space="preserve"> për të vazhduar përmirësimin e sigurisë, shërbimeve dhe kapacitetit që të pë</w:t>
      </w:r>
      <w:r w:rsidR="00331EBC" w:rsidRPr="00A15A86">
        <w:rPr>
          <w:szCs w:val="22"/>
          <w:lang w:val="it-IT"/>
        </w:rPr>
        <w:t>rputhen me standard</w:t>
      </w:r>
      <w:r w:rsidRPr="00A15A86">
        <w:rPr>
          <w:szCs w:val="22"/>
          <w:lang w:val="it-IT"/>
        </w:rPr>
        <w:t>et ndërkombëtare. Të merren masa, me qëllim që, të funksionojë si një qendë</w:t>
      </w:r>
      <w:r w:rsidR="00F31C6D" w:rsidRPr="00A15A86">
        <w:rPr>
          <w:szCs w:val="22"/>
          <w:lang w:val="it-IT"/>
        </w:rPr>
        <w:t>r virtuale e një</w:t>
      </w:r>
      <w:r w:rsidR="00331EBC" w:rsidRPr="00A15A86">
        <w:rPr>
          <w:szCs w:val="22"/>
          <w:lang w:val="it-IT"/>
        </w:rPr>
        <w:t xml:space="preserve"> h</w:t>
      </w:r>
      <w:r w:rsidRPr="00A15A86">
        <w:rPr>
          <w:szCs w:val="22"/>
          <w:lang w:val="it-IT"/>
        </w:rPr>
        <w:t>apësir</w:t>
      </w:r>
      <w:r w:rsidR="00F31C6D" w:rsidRPr="00A15A86">
        <w:rPr>
          <w:szCs w:val="22"/>
          <w:lang w:val="it-IT"/>
        </w:rPr>
        <w:t>e</w:t>
      </w:r>
      <w:r w:rsidRPr="00A15A86">
        <w:rPr>
          <w:szCs w:val="22"/>
          <w:lang w:val="it-IT"/>
        </w:rPr>
        <w:t xml:space="preserve"> të</w:t>
      </w:r>
      <w:r w:rsidR="00331EBC" w:rsidRPr="00A15A86">
        <w:rPr>
          <w:szCs w:val="22"/>
          <w:lang w:val="it-IT"/>
        </w:rPr>
        <w:t xml:space="preserve"> vetme europiane. Të ndërtohet një k</w:t>
      </w:r>
      <w:r w:rsidRPr="00A15A86">
        <w:rPr>
          <w:szCs w:val="22"/>
          <w:lang w:val="it-IT"/>
        </w:rPr>
        <w:t>ullë dhe një</w:t>
      </w:r>
      <w:r w:rsidR="00331EBC" w:rsidRPr="00A15A86">
        <w:rPr>
          <w:szCs w:val="22"/>
          <w:lang w:val="it-IT"/>
        </w:rPr>
        <w:t xml:space="preserve"> g</w:t>
      </w:r>
      <w:r w:rsidRPr="00A15A86">
        <w:rPr>
          <w:szCs w:val="22"/>
          <w:lang w:val="it-IT"/>
        </w:rPr>
        <w:t>odinë</w:t>
      </w:r>
      <w:r w:rsidR="00331EBC" w:rsidRPr="00A15A86">
        <w:rPr>
          <w:szCs w:val="22"/>
          <w:lang w:val="it-IT"/>
        </w:rPr>
        <w:t xml:space="preserve"> e r</w:t>
      </w:r>
      <w:r w:rsidRPr="00A15A86">
        <w:rPr>
          <w:szCs w:val="22"/>
          <w:lang w:val="it-IT"/>
        </w:rPr>
        <w:t>e ACC/APP. Të modernizohen sistemet e komunikimit, navigimit dhe survejimit. Kryerja e detyrave të ndryshme të</w:t>
      </w:r>
      <w:r w:rsidR="00331EBC" w:rsidRPr="00A15A86">
        <w:rPr>
          <w:szCs w:val="22"/>
          <w:lang w:val="it-IT"/>
        </w:rPr>
        <w:t xml:space="preserve"> operacioneve të trafikut a</w:t>
      </w:r>
      <w:r w:rsidRPr="00A15A86">
        <w:rPr>
          <w:szCs w:val="22"/>
          <w:lang w:val="it-IT"/>
        </w:rPr>
        <w:t>jror.</w:t>
      </w:r>
    </w:p>
    <w:p w:rsidR="003421AD" w:rsidRPr="00A15A86" w:rsidRDefault="00F31C6D" w:rsidP="00331EBC">
      <w:pPr>
        <w:pStyle w:val="Paragrafi"/>
        <w:jc w:val="right"/>
        <w:rPr>
          <w:szCs w:val="22"/>
          <w:lang w:val="it-IT"/>
        </w:rPr>
      </w:pPr>
      <w:r w:rsidRPr="00A15A86">
        <w:rPr>
          <w:szCs w:val="22"/>
          <w:lang w:val="it-IT"/>
        </w:rPr>
        <w:t xml:space="preserve">$34 982 </w:t>
      </w:r>
      <w:r w:rsidR="003421AD" w:rsidRPr="00A15A86">
        <w:rPr>
          <w:szCs w:val="22"/>
          <w:lang w:val="it-IT"/>
        </w:rPr>
        <w:t>529</w:t>
      </w:r>
    </w:p>
    <w:p w:rsidR="001D7AEC" w:rsidRPr="00A15A86" w:rsidRDefault="001D7AEC" w:rsidP="00331EBC">
      <w:pPr>
        <w:pStyle w:val="Paragrafi"/>
        <w:jc w:val="right"/>
        <w:rPr>
          <w:szCs w:val="22"/>
          <w:lang w:val="it-IT"/>
        </w:rPr>
      </w:pPr>
    </w:p>
    <w:p w:rsidR="003421AD" w:rsidRPr="00A15A86" w:rsidRDefault="003421AD" w:rsidP="003421AD">
      <w:pPr>
        <w:pStyle w:val="Paragrafi"/>
        <w:rPr>
          <w:szCs w:val="22"/>
          <w:lang w:val="it-IT"/>
        </w:rPr>
      </w:pPr>
    </w:p>
    <w:p w:rsidR="003421AD" w:rsidRPr="00A15A86" w:rsidRDefault="00D810CE" w:rsidP="003421AD">
      <w:pPr>
        <w:pStyle w:val="Figure"/>
        <w:rPr>
          <w:szCs w:val="22"/>
        </w:rPr>
      </w:pPr>
      <w:r w:rsidRPr="00A15A86">
        <w:rPr>
          <w:noProof/>
          <w:szCs w:val="22"/>
          <w:lang w:val="en-GB" w:eastAsia="en-GB"/>
        </w:rPr>
        <w:drawing>
          <wp:inline distT="0" distB="0" distL="0" distR="0">
            <wp:extent cx="5648325" cy="64960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t="3424"/>
                    <a:stretch>
                      <a:fillRect/>
                    </a:stretch>
                  </pic:blipFill>
                  <pic:spPr bwMode="auto">
                    <a:xfrm>
                      <a:off x="0" y="0"/>
                      <a:ext cx="5648325" cy="6496050"/>
                    </a:xfrm>
                    <a:prstGeom prst="rect">
                      <a:avLst/>
                    </a:prstGeom>
                    <a:noFill/>
                    <a:ln>
                      <a:noFill/>
                    </a:ln>
                  </pic:spPr>
                </pic:pic>
              </a:graphicData>
            </a:graphic>
          </wp:inline>
        </w:drawing>
      </w:r>
    </w:p>
    <w:p w:rsidR="00456830" w:rsidRPr="00A15A86" w:rsidRDefault="00456830" w:rsidP="00456830">
      <w:pPr>
        <w:pStyle w:val="Akti"/>
      </w:pPr>
      <w:r w:rsidRPr="00A15A86">
        <w:t>VENDIM</w:t>
      </w:r>
    </w:p>
    <w:p w:rsidR="00456830" w:rsidRPr="00A15A86" w:rsidRDefault="00F019AF" w:rsidP="00456830">
      <w:pPr>
        <w:pStyle w:val="NumriData"/>
        <w:rPr>
          <w:szCs w:val="22"/>
        </w:rPr>
      </w:pPr>
      <w:r w:rsidRPr="00A15A86">
        <w:rPr>
          <w:szCs w:val="22"/>
        </w:rPr>
        <w:t>Nr.4, datë 24.</w:t>
      </w:r>
      <w:r w:rsidR="00456830" w:rsidRPr="00A15A86">
        <w:rPr>
          <w:szCs w:val="22"/>
        </w:rPr>
        <w:t>3.2005</w:t>
      </w:r>
    </w:p>
    <w:p w:rsidR="00456830" w:rsidRPr="00A15A86" w:rsidRDefault="00456830" w:rsidP="00456830">
      <w:pPr>
        <w:pStyle w:val="Paragrafi"/>
        <w:rPr>
          <w:szCs w:val="22"/>
        </w:rPr>
      </w:pPr>
    </w:p>
    <w:p w:rsidR="00456830" w:rsidRPr="00A15A86" w:rsidRDefault="00456830" w:rsidP="00456830">
      <w:pPr>
        <w:pStyle w:val="Titulli"/>
        <w:rPr>
          <w:b w:val="0"/>
        </w:rPr>
      </w:pPr>
      <w:r w:rsidRPr="00A15A86">
        <w:rPr>
          <w:b w:val="0"/>
        </w:rPr>
        <w:t>NË EMËR TË REPUBLIKËS SË SHQIPËRISË</w:t>
      </w:r>
    </w:p>
    <w:p w:rsidR="00456830" w:rsidRPr="00A15A86" w:rsidRDefault="00456830" w:rsidP="00456830">
      <w:pPr>
        <w:pStyle w:val="Paragrafi"/>
        <w:rPr>
          <w:szCs w:val="22"/>
        </w:rPr>
      </w:pPr>
    </w:p>
    <w:p w:rsidR="00456830" w:rsidRPr="00A15A86" w:rsidRDefault="00456830" w:rsidP="00456830">
      <w:pPr>
        <w:pStyle w:val="Paragrafi"/>
        <w:rPr>
          <w:szCs w:val="22"/>
        </w:rPr>
      </w:pPr>
      <w:r w:rsidRPr="00A15A86">
        <w:rPr>
          <w:szCs w:val="22"/>
        </w:rPr>
        <w:t>Kolegjet e Bashkuara të Gjykates së Lartë të përbërë nga:</w:t>
      </w:r>
    </w:p>
    <w:p w:rsidR="00456830" w:rsidRPr="00A15A86" w:rsidRDefault="00456830" w:rsidP="00456830">
      <w:pPr>
        <w:pStyle w:val="Paragrafi"/>
        <w:rPr>
          <w:szCs w:val="22"/>
        </w:rPr>
      </w:pPr>
    </w:p>
    <w:p w:rsidR="00456830" w:rsidRPr="00A15A86" w:rsidRDefault="00456830" w:rsidP="00456830">
      <w:pPr>
        <w:pStyle w:val="Paragrafi"/>
        <w:rPr>
          <w:szCs w:val="22"/>
        </w:rPr>
      </w:pPr>
      <w:r w:rsidRPr="00A15A86">
        <w:rPr>
          <w:szCs w:val="22"/>
        </w:rPr>
        <w:t>Thimjo Kondi</w:t>
      </w:r>
      <w:r w:rsidRPr="00A15A86">
        <w:rPr>
          <w:szCs w:val="22"/>
        </w:rPr>
        <w:tab/>
      </w:r>
      <w:r w:rsidRPr="00A15A86">
        <w:rPr>
          <w:szCs w:val="22"/>
        </w:rPr>
        <w:tab/>
      </w:r>
      <w:r w:rsidRPr="00A15A86">
        <w:rPr>
          <w:szCs w:val="22"/>
        </w:rPr>
        <w:tab/>
        <w:t xml:space="preserve">Kryetar </w:t>
      </w:r>
    </w:p>
    <w:p w:rsidR="00456830" w:rsidRPr="00A15A86" w:rsidRDefault="00456830" w:rsidP="00456830">
      <w:pPr>
        <w:pStyle w:val="Paragrafi"/>
        <w:rPr>
          <w:szCs w:val="22"/>
        </w:rPr>
      </w:pPr>
      <w:r w:rsidRPr="00A15A86">
        <w:rPr>
          <w:szCs w:val="22"/>
        </w:rPr>
        <w:t>Zamir Poda</w:t>
      </w:r>
      <w:r w:rsidRPr="00A15A86">
        <w:rPr>
          <w:szCs w:val="22"/>
        </w:rPr>
        <w:tab/>
      </w:r>
      <w:r w:rsidRPr="00A15A86">
        <w:rPr>
          <w:szCs w:val="22"/>
        </w:rPr>
        <w:tab/>
      </w:r>
      <w:r w:rsidRPr="00A15A86">
        <w:rPr>
          <w:szCs w:val="22"/>
        </w:rPr>
        <w:tab/>
        <w:t>Anëtar</w:t>
      </w:r>
    </w:p>
    <w:p w:rsidR="00456830" w:rsidRPr="00A15A86" w:rsidRDefault="00456830" w:rsidP="00456830">
      <w:pPr>
        <w:pStyle w:val="Paragrafi"/>
        <w:rPr>
          <w:szCs w:val="22"/>
        </w:rPr>
      </w:pPr>
      <w:r w:rsidRPr="00A15A86">
        <w:rPr>
          <w:szCs w:val="22"/>
        </w:rPr>
        <w:t>Kristaq Ngjela</w:t>
      </w:r>
      <w:r w:rsidRPr="00A15A86">
        <w:rPr>
          <w:szCs w:val="22"/>
        </w:rPr>
        <w:tab/>
      </w:r>
      <w:r w:rsidRPr="00A15A86">
        <w:rPr>
          <w:szCs w:val="22"/>
        </w:rPr>
        <w:tab/>
      </w:r>
      <w:r w:rsidRPr="00A15A86">
        <w:rPr>
          <w:szCs w:val="22"/>
        </w:rPr>
        <w:tab/>
        <w:t>Anëtar</w:t>
      </w:r>
    </w:p>
    <w:p w:rsidR="00456830" w:rsidRPr="00A15A86" w:rsidRDefault="00456830" w:rsidP="00456830">
      <w:pPr>
        <w:pStyle w:val="Paragrafi"/>
        <w:rPr>
          <w:szCs w:val="22"/>
        </w:rPr>
      </w:pPr>
      <w:r w:rsidRPr="00A15A86">
        <w:rPr>
          <w:szCs w:val="22"/>
        </w:rPr>
        <w:t>Spiro Spiro</w:t>
      </w:r>
      <w:r w:rsidRPr="00A15A86">
        <w:rPr>
          <w:szCs w:val="22"/>
        </w:rPr>
        <w:tab/>
      </w:r>
      <w:r w:rsidRPr="00A15A86">
        <w:rPr>
          <w:szCs w:val="22"/>
        </w:rPr>
        <w:tab/>
      </w:r>
      <w:r w:rsidRPr="00A15A86">
        <w:rPr>
          <w:szCs w:val="22"/>
        </w:rPr>
        <w:tab/>
        <w:t>Anëtar</w:t>
      </w:r>
    </w:p>
    <w:p w:rsidR="00456830" w:rsidRPr="00A15A86" w:rsidRDefault="00456830" w:rsidP="00456830">
      <w:pPr>
        <w:pStyle w:val="Paragrafi"/>
        <w:rPr>
          <w:szCs w:val="22"/>
        </w:rPr>
      </w:pPr>
      <w:r w:rsidRPr="00A15A86">
        <w:rPr>
          <w:szCs w:val="22"/>
        </w:rPr>
        <w:t>Besnik Imeraj</w:t>
      </w:r>
      <w:r w:rsidRPr="00A15A86">
        <w:rPr>
          <w:szCs w:val="22"/>
        </w:rPr>
        <w:tab/>
      </w:r>
      <w:r w:rsidRPr="00A15A86">
        <w:rPr>
          <w:szCs w:val="22"/>
        </w:rPr>
        <w:tab/>
      </w:r>
      <w:r w:rsidRPr="00A15A86">
        <w:rPr>
          <w:szCs w:val="22"/>
        </w:rPr>
        <w:tab/>
        <w:t>Anëtar</w:t>
      </w:r>
    </w:p>
    <w:p w:rsidR="00456830" w:rsidRPr="00A15A86" w:rsidRDefault="00456830" w:rsidP="00456830">
      <w:pPr>
        <w:pStyle w:val="Paragrafi"/>
        <w:rPr>
          <w:szCs w:val="22"/>
        </w:rPr>
      </w:pPr>
      <w:r w:rsidRPr="00A15A86">
        <w:rPr>
          <w:szCs w:val="22"/>
        </w:rPr>
        <w:t>Ardian Dvorani</w:t>
      </w:r>
      <w:r w:rsidRPr="00A15A86">
        <w:rPr>
          <w:szCs w:val="22"/>
        </w:rPr>
        <w:tab/>
      </w:r>
      <w:r w:rsidRPr="00A15A86">
        <w:rPr>
          <w:szCs w:val="22"/>
        </w:rPr>
        <w:tab/>
      </w:r>
      <w:r w:rsidRPr="00A15A86">
        <w:rPr>
          <w:szCs w:val="22"/>
        </w:rPr>
        <w:tab/>
        <w:t xml:space="preserve">Anëtar </w:t>
      </w:r>
    </w:p>
    <w:p w:rsidR="00456830" w:rsidRPr="00A15A86" w:rsidRDefault="00456830" w:rsidP="00456830">
      <w:pPr>
        <w:pStyle w:val="Paragrafi"/>
        <w:rPr>
          <w:szCs w:val="22"/>
        </w:rPr>
      </w:pPr>
      <w:r w:rsidRPr="00A15A86">
        <w:rPr>
          <w:szCs w:val="22"/>
        </w:rPr>
        <w:t xml:space="preserve">Agron Lamaj </w:t>
      </w:r>
      <w:r w:rsidRPr="00A15A86">
        <w:rPr>
          <w:szCs w:val="22"/>
        </w:rPr>
        <w:tab/>
      </w:r>
      <w:r w:rsidRPr="00A15A86">
        <w:rPr>
          <w:szCs w:val="22"/>
        </w:rPr>
        <w:tab/>
      </w:r>
      <w:r w:rsidRPr="00A15A86">
        <w:rPr>
          <w:szCs w:val="22"/>
        </w:rPr>
        <w:tab/>
        <w:t>Anëtar</w:t>
      </w:r>
    </w:p>
    <w:p w:rsidR="00456830" w:rsidRPr="00A15A86" w:rsidRDefault="00456830" w:rsidP="00456830">
      <w:pPr>
        <w:pStyle w:val="Paragrafi"/>
        <w:rPr>
          <w:szCs w:val="22"/>
        </w:rPr>
      </w:pPr>
      <w:r w:rsidRPr="00A15A86">
        <w:rPr>
          <w:szCs w:val="22"/>
        </w:rPr>
        <w:t>Perikli Zaharia</w:t>
      </w:r>
      <w:r w:rsidRPr="00A15A86">
        <w:rPr>
          <w:szCs w:val="22"/>
        </w:rPr>
        <w:tab/>
      </w:r>
      <w:r w:rsidRPr="00A15A86">
        <w:rPr>
          <w:szCs w:val="22"/>
        </w:rPr>
        <w:tab/>
      </w:r>
      <w:r w:rsidRPr="00A15A86">
        <w:rPr>
          <w:szCs w:val="22"/>
        </w:rPr>
        <w:tab/>
        <w:t xml:space="preserve">Anëtar </w:t>
      </w:r>
    </w:p>
    <w:p w:rsidR="00456830" w:rsidRPr="00A15A86" w:rsidRDefault="00456830" w:rsidP="00456830">
      <w:pPr>
        <w:pStyle w:val="Paragrafi"/>
        <w:rPr>
          <w:szCs w:val="22"/>
        </w:rPr>
      </w:pPr>
      <w:r w:rsidRPr="00A15A86">
        <w:rPr>
          <w:szCs w:val="22"/>
        </w:rPr>
        <w:t>Evgjeni Sinojmeri</w:t>
      </w:r>
      <w:r w:rsidRPr="00A15A86">
        <w:rPr>
          <w:szCs w:val="22"/>
        </w:rPr>
        <w:tab/>
      </w:r>
      <w:r w:rsidRPr="00A15A86">
        <w:rPr>
          <w:szCs w:val="22"/>
        </w:rPr>
        <w:tab/>
        <w:t xml:space="preserve">Anëtare </w:t>
      </w:r>
    </w:p>
    <w:p w:rsidR="00456830" w:rsidRPr="00A15A86" w:rsidRDefault="00456830" w:rsidP="00456830">
      <w:pPr>
        <w:pStyle w:val="Paragrafi"/>
        <w:rPr>
          <w:szCs w:val="22"/>
        </w:rPr>
      </w:pPr>
      <w:r w:rsidRPr="00A15A86">
        <w:rPr>
          <w:szCs w:val="22"/>
        </w:rPr>
        <w:t>Vladimir Bineri</w:t>
      </w:r>
      <w:r w:rsidRPr="00A15A86">
        <w:rPr>
          <w:szCs w:val="22"/>
        </w:rPr>
        <w:tab/>
      </w:r>
      <w:r w:rsidRPr="00A15A86">
        <w:rPr>
          <w:szCs w:val="22"/>
        </w:rPr>
        <w:tab/>
      </w:r>
      <w:r w:rsidRPr="00A15A86">
        <w:rPr>
          <w:szCs w:val="22"/>
        </w:rPr>
        <w:tab/>
        <w:t xml:space="preserve">Anëtar </w:t>
      </w:r>
    </w:p>
    <w:p w:rsidR="00456830" w:rsidRPr="00A15A86" w:rsidRDefault="00456830" w:rsidP="00456830">
      <w:pPr>
        <w:pStyle w:val="Paragrafi"/>
        <w:rPr>
          <w:szCs w:val="22"/>
        </w:rPr>
      </w:pPr>
      <w:r w:rsidRPr="00A15A86">
        <w:rPr>
          <w:szCs w:val="22"/>
        </w:rPr>
        <w:t>Ylvi Myrtja</w:t>
      </w:r>
      <w:r w:rsidRPr="00A15A86">
        <w:rPr>
          <w:szCs w:val="22"/>
        </w:rPr>
        <w:tab/>
      </w:r>
      <w:r w:rsidRPr="00A15A86">
        <w:rPr>
          <w:szCs w:val="22"/>
        </w:rPr>
        <w:tab/>
      </w:r>
      <w:r w:rsidRPr="00A15A86">
        <w:rPr>
          <w:szCs w:val="22"/>
        </w:rPr>
        <w:tab/>
        <w:t xml:space="preserve">Anëtar </w:t>
      </w:r>
    </w:p>
    <w:p w:rsidR="00456830" w:rsidRPr="00A15A86" w:rsidRDefault="00456830" w:rsidP="00456830">
      <w:pPr>
        <w:pStyle w:val="Paragrafi"/>
        <w:rPr>
          <w:szCs w:val="22"/>
        </w:rPr>
      </w:pPr>
      <w:r w:rsidRPr="00A15A86">
        <w:rPr>
          <w:szCs w:val="22"/>
        </w:rPr>
        <w:t>Nikoleta Kita</w:t>
      </w:r>
      <w:r w:rsidRPr="00A15A86">
        <w:rPr>
          <w:szCs w:val="22"/>
        </w:rPr>
        <w:tab/>
      </w:r>
      <w:r w:rsidRPr="00A15A86">
        <w:rPr>
          <w:szCs w:val="22"/>
        </w:rPr>
        <w:tab/>
      </w:r>
      <w:r w:rsidRPr="00A15A86">
        <w:rPr>
          <w:szCs w:val="22"/>
        </w:rPr>
        <w:tab/>
        <w:t xml:space="preserve">Anëtare </w:t>
      </w:r>
    </w:p>
    <w:p w:rsidR="00456830" w:rsidRPr="00A15A86" w:rsidRDefault="00456830" w:rsidP="00456830">
      <w:pPr>
        <w:pStyle w:val="Paragrafi"/>
        <w:rPr>
          <w:szCs w:val="22"/>
        </w:rPr>
      </w:pPr>
      <w:r w:rsidRPr="00A15A86">
        <w:rPr>
          <w:szCs w:val="22"/>
        </w:rPr>
        <w:t>Vladimir Metani</w:t>
      </w:r>
      <w:r w:rsidRPr="00A15A86">
        <w:rPr>
          <w:szCs w:val="22"/>
        </w:rPr>
        <w:tab/>
      </w:r>
      <w:r w:rsidRPr="00A15A86">
        <w:rPr>
          <w:szCs w:val="22"/>
        </w:rPr>
        <w:tab/>
      </w:r>
      <w:r w:rsidR="00DC647A" w:rsidRPr="00A15A86">
        <w:rPr>
          <w:szCs w:val="22"/>
        </w:rPr>
        <w:tab/>
      </w:r>
      <w:r w:rsidRPr="00A15A86">
        <w:rPr>
          <w:szCs w:val="22"/>
        </w:rPr>
        <w:t xml:space="preserve">Anëtar </w:t>
      </w:r>
    </w:p>
    <w:p w:rsidR="00456830" w:rsidRPr="00A15A86" w:rsidRDefault="00456830" w:rsidP="00456830">
      <w:pPr>
        <w:pStyle w:val="Paragrafi"/>
        <w:rPr>
          <w:szCs w:val="22"/>
        </w:rPr>
      </w:pPr>
      <w:r w:rsidRPr="00A15A86">
        <w:rPr>
          <w:szCs w:val="22"/>
        </w:rPr>
        <w:t>Irma Bala</w:t>
      </w:r>
      <w:r w:rsidRPr="00A15A86">
        <w:rPr>
          <w:szCs w:val="22"/>
        </w:rPr>
        <w:tab/>
      </w:r>
      <w:r w:rsidRPr="00A15A86">
        <w:rPr>
          <w:szCs w:val="22"/>
        </w:rPr>
        <w:tab/>
      </w:r>
      <w:r w:rsidRPr="00A15A86">
        <w:rPr>
          <w:szCs w:val="22"/>
        </w:rPr>
        <w:tab/>
        <w:t xml:space="preserve">Anëtare </w:t>
      </w:r>
    </w:p>
    <w:p w:rsidR="00456830" w:rsidRPr="00A15A86" w:rsidRDefault="00456830" w:rsidP="00456830">
      <w:pPr>
        <w:pStyle w:val="Paragrafi"/>
        <w:rPr>
          <w:szCs w:val="22"/>
        </w:rPr>
      </w:pPr>
      <w:r w:rsidRPr="00A15A86">
        <w:rPr>
          <w:szCs w:val="22"/>
        </w:rPr>
        <w:t>Artan Hoxha</w:t>
      </w:r>
      <w:r w:rsidRPr="00A15A86">
        <w:rPr>
          <w:szCs w:val="22"/>
        </w:rPr>
        <w:tab/>
      </w:r>
      <w:r w:rsidRPr="00A15A86">
        <w:rPr>
          <w:szCs w:val="22"/>
        </w:rPr>
        <w:tab/>
      </w:r>
      <w:r w:rsidRPr="00A15A86">
        <w:rPr>
          <w:szCs w:val="22"/>
        </w:rPr>
        <w:tab/>
        <w:t xml:space="preserve">Anëtar </w:t>
      </w:r>
    </w:p>
    <w:p w:rsidR="00456830" w:rsidRPr="00A15A86" w:rsidRDefault="00456830" w:rsidP="00456830">
      <w:pPr>
        <w:pStyle w:val="Paragrafi"/>
        <w:rPr>
          <w:szCs w:val="22"/>
        </w:rPr>
      </w:pPr>
      <w:r w:rsidRPr="00A15A86">
        <w:rPr>
          <w:szCs w:val="22"/>
        </w:rPr>
        <w:t>Shpresa Beçaj</w:t>
      </w:r>
      <w:r w:rsidRPr="00A15A86">
        <w:rPr>
          <w:szCs w:val="22"/>
        </w:rPr>
        <w:tab/>
      </w:r>
      <w:r w:rsidRPr="00A15A86">
        <w:rPr>
          <w:szCs w:val="22"/>
        </w:rPr>
        <w:tab/>
      </w:r>
      <w:r w:rsidRPr="00A15A86">
        <w:rPr>
          <w:szCs w:val="22"/>
        </w:rPr>
        <w:tab/>
        <w:t>Anëtare</w:t>
      </w:r>
    </w:p>
    <w:p w:rsidR="00456830" w:rsidRPr="00A15A86" w:rsidRDefault="00456830" w:rsidP="00456830">
      <w:pPr>
        <w:pStyle w:val="Paragrafi"/>
        <w:rPr>
          <w:szCs w:val="22"/>
        </w:rPr>
      </w:pPr>
    </w:p>
    <w:p w:rsidR="00456830" w:rsidRPr="00A15A86" w:rsidRDefault="00456830" w:rsidP="00456830">
      <w:pPr>
        <w:pStyle w:val="Paragrafi"/>
        <w:rPr>
          <w:szCs w:val="22"/>
        </w:rPr>
      </w:pPr>
      <w:r w:rsidRPr="00A15A86">
        <w:rPr>
          <w:szCs w:val="22"/>
        </w:rPr>
        <w:t>Në seancë gjyqësore datë 24.3.2005, morën në shqyrtim çështjen civile nr.8 akti, që i përket:</w:t>
      </w:r>
    </w:p>
    <w:p w:rsidR="00456830" w:rsidRPr="00A15A86" w:rsidRDefault="00456830" w:rsidP="00456830">
      <w:pPr>
        <w:pStyle w:val="Paragrafi"/>
        <w:rPr>
          <w:szCs w:val="22"/>
        </w:rPr>
      </w:pPr>
      <w:r w:rsidRPr="00A15A86">
        <w:rPr>
          <w:szCs w:val="22"/>
        </w:rPr>
        <w:t>PADITËS: SHEFQET VUKATANA, përfaqës</w:t>
      </w:r>
      <w:r w:rsidR="00F019AF" w:rsidRPr="00A15A86">
        <w:rPr>
          <w:szCs w:val="22"/>
        </w:rPr>
        <w:t>uar nga a</w:t>
      </w:r>
      <w:r w:rsidRPr="00A15A86">
        <w:rPr>
          <w:szCs w:val="22"/>
        </w:rPr>
        <w:t>v</w:t>
      </w:r>
      <w:r w:rsidR="00F019AF" w:rsidRPr="00A15A86">
        <w:rPr>
          <w:szCs w:val="22"/>
        </w:rPr>
        <w:t>okat</w:t>
      </w:r>
      <w:r w:rsidRPr="00A15A86">
        <w:rPr>
          <w:szCs w:val="22"/>
        </w:rPr>
        <w:t xml:space="preserve">. H. Kraja </w:t>
      </w:r>
    </w:p>
    <w:p w:rsidR="00456830" w:rsidRPr="00A15A86" w:rsidRDefault="00456830" w:rsidP="00456830">
      <w:pPr>
        <w:pStyle w:val="Paragrafi"/>
        <w:rPr>
          <w:szCs w:val="22"/>
        </w:rPr>
      </w:pPr>
      <w:smartTag w:uri="urn:schemas-microsoft-com:office:smarttags" w:element="place">
        <w:r w:rsidRPr="00A15A86">
          <w:rPr>
            <w:szCs w:val="22"/>
          </w:rPr>
          <w:t>E PADITUR</w:t>
        </w:r>
      </w:smartTag>
      <w:r w:rsidRPr="00A15A86">
        <w:rPr>
          <w:szCs w:val="22"/>
        </w:rPr>
        <w:t>:KKK PRONAVE, BASHKIA SHKODËR PROVINCA FRANÇESKANE SHKODËR, në mungesë</w:t>
      </w:r>
    </w:p>
    <w:p w:rsidR="00456830" w:rsidRPr="00A15A86" w:rsidRDefault="00456830" w:rsidP="00456830">
      <w:pPr>
        <w:pStyle w:val="Paragrafi"/>
        <w:rPr>
          <w:szCs w:val="22"/>
        </w:rPr>
      </w:pPr>
      <w:r w:rsidRPr="00A15A86">
        <w:rPr>
          <w:szCs w:val="22"/>
        </w:rPr>
        <w:t>Objekti: Kundërshtimin e vendimit nr.683, datë 9.10.1995 të KKK Pronave të Bashkisë Shkodër.</w:t>
      </w:r>
    </w:p>
    <w:p w:rsidR="00456830" w:rsidRPr="00A15A86" w:rsidRDefault="00456830" w:rsidP="00456830">
      <w:pPr>
        <w:pStyle w:val="Paragrafi"/>
        <w:rPr>
          <w:szCs w:val="22"/>
        </w:rPr>
      </w:pPr>
      <w:r w:rsidRPr="00A15A86">
        <w:rPr>
          <w:szCs w:val="22"/>
        </w:rPr>
        <w:t>Baza Ligjore: Neni 27/a i ligjit nr.7698, datë 15.4.1993, nenet 153, 32 të Kodit të Procedurës Civile.</w:t>
      </w:r>
    </w:p>
    <w:p w:rsidR="00456830" w:rsidRPr="00A15A86" w:rsidRDefault="00456830" w:rsidP="00456830">
      <w:pPr>
        <w:pStyle w:val="Paragrafi"/>
        <w:rPr>
          <w:szCs w:val="22"/>
        </w:rPr>
      </w:pPr>
      <w:r w:rsidRPr="00A15A86">
        <w:rPr>
          <w:szCs w:val="22"/>
        </w:rPr>
        <w:t>Gjykata e Rrethit Gjyqësor Shkodër, me vendim nr.1549, datë 27.10.2004 ka vendosur:</w:t>
      </w:r>
    </w:p>
    <w:p w:rsidR="00456830" w:rsidRPr="00A15A86" w:rsidRDefault="00456830" w:rsidP="00456830">
      <w:pPr>
        <w:pStyle w:val="Paragrafi"/>
        <w:rPr>
          <w:szCs w:val="22"/>
        </w:rPr>
      </w:pPr>
      <w:r w:rsidRPr="00A15A86">
        <w:rPr>
          <w:szCs w:val="22"/>
        </w:rPr>
        <w:t>- Nxjerrjen e çështjes jashtë juridiksionit gjyqësor.</w:t>
      </w:r>
    </w:p>
    <w:p w:rsidR="00456830" w:rsidRPr="00A15A86" w:rsidRDefault="00456830" w:rsidP="00456830">
      <w:pPr>
        <w:pStyle w:val="Paragrafi"/>
        <w:rPr>
          <w:szCs w:val="22"/>
        </w:rPr>
      </w:pPr>
      <w:r w:rsidRPr="00A15A86">
        <w:rPr>
          <w:szCs w:val="22"/>
        </w:rPr>
        <w:t>Kundër vendimit ka paraqitur ankim të veçantë paditësi Shefqet Vukatana, i cili kërkon prishjen e vendimit nr.1549, datë 27.10.2004 të Gjykatës së Rrethit Shkodër dhe dërgimin e çështjes për vazhdimin e gjykimit duke parashtruar këto shkaqe:</w:t>
      </w:r>
    </w:p>
    <w:p w:rsidR="00456830" w:rsidRPr="00A15A86" w:rsidRDefault="00456830" w:rsidP="00456830">
      <w:pPr>
        <w:pStyle w:val="Paragrafi"/>
        <w:rPr>
          <w:szCs w:val="22"/>
        </w:rPr>
      </w:pPr>
      <w:r w:rsidRPr="00A15A86">
        <w:rPr>
          <w:szCs w:val="22"/>
        </w:rPr>
        <w:t>- Konflikti në fjalë hyn në atë lloj konfliktesh që janë zgjidhur nga gjykatat.</w:t>
      </w:r>
    </w:p>
    <w:p w:rsidR="00456830" w:rsidRPr="00A15A86" w:rsidRDefault="00456830" w:rsidP="00456830">
      <w:pPr>
        <w:pStyle w:val="Paragrafi"/>
        <w:rPr>
          <w:szCs w:val="22"/>
        </w:rPr>
      </w:pPr>
      <w:r w:rsidRPr="00A15A86">
        <w:rPr>
          <w:szCs w:val="22"/>
        </w:rPr>
        <w:t>- Gjykata, në rastin konkret, ka motivuar vendimin duke u referuar në nenin 59 të Kodit të Procedurës Civile dhe ne</w:t>
      </w:r>
      <w:r w:rsidR="00FD14CB" w:rsidRPr="00A15A86">
        <w:rPr>
          <w:szCs w:val="22"/>
        </w:rPr>
        <w:t>nin 16/2 të ligjit nr.9235, datë</w:t>
      </w:r>
      <w:r w:rsidRPr="00A15A86">
        <w:rPr>
          <w:szCs w:val="22"/>
        </w:rPr>
        <w:t xml:space="preserve"> 29.7.2004.</w:t>
      </w:r>
      <w:r w:rsidR="00FD14CB" w:rsidRPr="00A15A86">
        <w:rPr>
          <w:szCs w:val="22"/>
        </w:rPr>
        <w:t xml:space="preserve"> Në asnjë pikë të këtij ligji ne</w:t>
      </w:r>
      <w:r w:rsidRPr="00A15A86">
        <w:rPr>
          <w:szCs w:val="22"/>
        </w:rPr>
        <w:t xml:space="preserve"> nuk parashikohemi si subjekte që mund të kërkojmë nga ky komitet verifikimin e vendimeve të komisioneve të mëparshme.</w:t>
      </w:r>
    </w:p>
    <w:p w:rsidR="00456830" w:rsidRPr="00A15A86" w:rsidRDefault="00456830" w:rsidP="00456830">
      <w:pPr>
        <w:pStyle w:val="Paragrafi"/>
        <w:rPr>
          <w:szCs w:val="22"/>
        </w:rPr>
      </w:pPr>
      <w:r w:rsidRPr="00A15A86">
        <w:rPr>
          <w:szCs w:val="22"/>
        </w:rPr>
        <w:t>- Çështja jonë është çështje e filluar që para vitit 1997 dhe pas gjykimit në gjithë shkallët e gjykimit, është kthyer për rigjykim pranë Gjykatës së Shkallës së Parë Shkodër për shkak se dosja është djegur gjatë trazira</w:t>
      </w:r>
      <w:r w:rsidR="00FD14CB" w:rsidRPr="00A15A86">
        <w:rPr>
          <w:szCs w:val="22"/>
        </w:rPr>
        <w:t>ve të vitit 1998 në Gjykatën e R</w:t>
      </w:r>
      <w:r w:rsidRPr="00A15A86">
        <w:rPr>
          <w:szCs w:val="22"/>
        </w:rPr>
        <w:t>rethit Shkodër, është ngritur padi e re, por ajo duhet të konsiderohet si çështje në rigjykim.</w:t>
      </w:r>
    </w:p>
    <w:p w:rsidR="00456830" w:rsidRPr="00A15A86" w:rsidRDefault="00456830" w:rsidP="00456830">
      <w:pPr>
        <w:pStyle w:val="Paragrafi"/>
        <w:rPr>
          <w:szCs w:val="22"/>
        </w:rPr>
      </w:pPr>
      <w:r w:rsidRPr="00A15A86">
        <w:rPr>
          <w:szCs w:val="22"/>
        </w:rPr>
        <w:t>- Për sa më sipër nuk mund të aplikohet ligji i ri.</w:t>
      </w:r>
    </w:p>
    <w:p w:rsidR="00456830" w:rsidRPr="00A15A86" w:rsidRDefault="00456830" w:rsidP="00456830">
      <w:pPr>
        <w:pStyle w:val="Paragrafi"/>
        <w:rPr>
          <w:szCs w:val="22"/>
        </w:rPr>
      </w:pPr>
    </w:p>
    <w:p w:rsidR="00F019AF" w:rsidRPr="00A15A86" w:rsidRDefault="00F019AF" w:rsidP="00456830">
      <w:pPr>
        <w:pStyle w:val="Paragrafi"/>
        <w:rPr>
          <w:szCs w:val="22"/>
        </w:rPr>
      </w:pPr>
    </w:p>
    <w:p w:rsidR="00456830" w:rsidRPr="00A15A86" w:rsidRDefault="00456830" w:rsidP="00456830">
      <w:pPr>
        <w:pStyle w:val="VENDOSI"/>
      </w:pPr>
      <w:r w:rsidRPr="00A15A86">
        <w:t>KOLEGJET E BASHKUARA TË GJYKATËS SË LARTË</w:t>
      </w:r>
      <w:r w:rsidR="005917A7" w:rsidRPr="00A15A86">
        <w:t>,</w:t>
      </w:r>
    </w:p>
    <w:p w:rsidR="00456830" w:rsidRPr="00A15A86" w:rsidRDefault="00456830" w:rsidP="00456830">
      <w:pPr>
        <w:pStyle w:val="Paragrafi"/>
        <w:rPr>
          <w:szCs w:val="22"/>
        </w:rPr>
      </w:pPr>
    </w:p>
    <w:p w:rsidR="00456830" w:rsidRPr="00A15A86" w:rsidRDefault="00456830" w:rsidP="00456830">
      <w:pPr>
        <w:pStyle w:val="Paragrafi"/>
        <w:rPr>
          <w:szCs w:val="22"/>
        </w:rPr>
      </w:pPr>
      <w:r w:rsidRPr="00A15A86">
        <w:rPr>
          <w:szCs w:val="22"/>
        </w:rPr>
        <w:t>pasi dëgjuan relacioni</w:t>
      </w:r>
      <w:r w:rsidR="00FD14CB" w:rsidRPr="00A15A86">
        <w:rPr>
          <w:szCs w:val="22"/>
        </w:rPr>
        <w:t>n e anëtarë</w:t>
      </w:r>
      <w:r w:rsidRPr="00A15A86">
        <w:rPr>
          <w:szCs w:val="22"/>
        </w:rPr>
        <w:t>ve Evgjeni Sinoimeri e Kristaq Ngjela, si dëgjuan përfaqësuesin e palës paditëse Av. H. Kraja, që kërkoi prishjen e vendimit të gjykatës së shkallës së parë dhe kthimin e çështjes në po atë gjykatë për vazhdimin e gjykimit, si dhe pasi biseduan çështjen në tërësi,</w:t>
      </w:r>
    </w:p>
    <w:p w:rsidR="00456830" w:rsidRPr="00A15A86" w:rsidRDefault="00456830" w:rsidP="00456830">
      <w:pPr>
        <w:pStyle w:val="VENDOSI"/>
      </w:pPr>
    </w:p>
    <w:p w:rsidR="00456830" w:rsidRPr="00A15A86" w:rsidRDefault="00456830" w:rsidP="00456830">
      <w:pPr>
        <w:pStyle w:val="VENDOSI"/>
      </w:pPr>
      <w:r w:rsidRPr="00A15A86">
        <w:t>VËREJNË:</w:t>
      </w:r>
    </w:p>
    <w:p w:rsidR="00456830" w:rsidRPr="00A15A86" w:rsidRDefault="00456830" w:rsidP="00456830">
      <w:pPr>
        <w:pStyle w:val="Paragrafi"/>
        <w:rPr>
          <w:szCs w:val="22"/>
        </w:rPr>
      </w:pPr>
    </w:p>
    <w:p w:rsidR="00456830" w:rsidRPr="00A15A86" w:rsidRDefault="00456830" w:rsidP="00456830">
      <w:pPr>
        <w:pStyle w:val="Paragrafi"/>
        <w:rPr>
          <w:szCs w:val="22"/>
        </w:rPr>
      </w:pPr>
      <w:r w:rsidRPr="00A15A86">
        <w:rPr>
          <w:szCs w:val="22"/>
        </w:rPr>
        <w:t>Vendimi nr.1549, datë 27.10.2004 i Gjykatës së Rrethit Shkodër, me të cilin është vendosur nxjerrja jashtë juridiksionit gjyqësor të çështjes, është rrjedhojë e zbatimit të gabuar të ligjit. Si i tillë ai duhet të prishet dhe çështja të dërgohet në po atë gjykatë për vazhdimin e gjykimit.</w:t>
      </w:r>
    </w:p>
    <w:p w:rsidR="00456830" w:rsidRPr="00A15A86" w:rsidRDefault="00456830" w:rsidP="00456830">
      <w:pPr>
        <w:pStyle w:val="Paragrafi"/>
        <w:rPr>
          <w:szCs w:val="22"/>
        </w:rPr>
      </w:pPr>
      <w:r w:rsidRPr="00A15A86">
        <w:rPr>
          <w:szCs w:val="22"/>
        </w:rPr>
        <w:t xml:space="preserve">Nga aktet e ndodhura në dosje ka rezultuar se me vendimin nr.683, datë 9.10.1995 të KKK Pronave pranë bashkisë Shkodër, i është kthyer </w:t>
      </w:r>
      <w:r w:rsidR="00FD14CB" w:rsidRPr="00A15A86">
        <w:rPr>
          <w:szCs w:val="22"/>
        </w:rPr>
        <w:t>palës së paditur-Provincës Franç</w:t>
      </w:r>
      <w:r w:rsidRPr="00A15A86">
        <w:rPr>
          <w:szCs w:val="22"/>
        </w:rPr>
        <w:t>eskane Shkodër,  një shtëpi banimi e ndodhur në këtë qytet, me përbërje dhe kufij të cituar në këtë vendim. Në këtë banesë paditësi fillimisht ka banuar në kushtet e qiramarrjes me shtetin dhe me daljen e ligjit nr.7652, datë 23.12.1992 "Për privatizimin e banesave shtetërore", në datën 27 tetor 1995 ka bërë privatizimin e saj. Me cilësinë e pronarit, paditësi ka kundërshtuar vendimin e mësipërm të KKK Pronave dhënë në favor të të paditurve, duke pretenduar se banesa nuk i duhej trajtuar si e lirë dhe e kthyeshme ish-pronarëve</w:t>
      </w:r>
      <w:r w:rsidR="00FD14CB" w:rsidRPr="00A15A86">
        <w:rPr>
          <w:szCs w:val="22"/>
        </w:rPr>
        <w:t>,</w:t>
      </w:r>
      <w:r w:rsidRPr="00A15A86">
        <w:rPr>
          <w:szCs w:val="22"/>
        </w:rPr>
        <w:t xml:space="preserve"> sepse pronësia i ka kaluar atij.</w:t>
      </w:r>
    </w:p>
    <w:p w:rsidR="00456830" w:rsidRPr="00A15A86" w:rsidRDefault="00456830" w:rsidP="00456830">
      <w:pPr>
        <w:pStyle w:val="Paragrafi"/>
        <w:rPr>
          <w:szCs w:val="22"/>
        </w:rPr>
      </w:pPr>
      <w:r w:rsidRPr="00A15A86">
        <w:rPr>
          <w:szCs w:val="22"/>
        </w:rPr>
        <w:t>Është pretenduar, nga pala paditëse, se ky gjykim me të njëjtin objekt dhe të njëjtat palë ka filluar që në vitin 1996, për të janë dhënë disa vendime gjyqësore, por pa përfunduar çështja, dosja është zhdukur. Padia në gjykim është ngritur në datën 27 shtator 2004.</w:t>
      </w:r>
    </w:p>
    <w:p w:rsidR="00456830" w:rsidRPr="00A15A86" w:rsidRDefault="00456830" w:rsidP="00456830">
      <w:pPr>
        <w:pStyle w:val="Paragrafi"/>
        <w:rPr>
          <w:szCs w:val="22"/>
        </w:rPr>
      </w:pPr>
      <w:r w:rsidRPr="00A15A86">
        <w:rPr>
          <w:szCs w:val="22"/>
        </w:rPr>
        <w:t xml:space="preserve">Gjykata e Rrethit Shkodër ka konstatuar se në kohën e ngritjes së padisë ka hyrë në fuqi ligji i ri nr.9235, datë 29.7.2004 "Për kthimin dhe kompensimin e pronës", i cili ka shfuqizuar ligjin e mëparshëm nr.7698, datë 15.4.1993 dhe të gjitha aktet nënligjore të dala për zbatim të tij. Ky ligj në nenin 16/2 </w:t>
      </w:r>
      <w:r w:rsidRPr="00A15A86">
        <w:rPr>
          <w:i/>
          <w:szCs w:val="22"/>
        </w:rPr>
        <w:t xml:space="preserve">parashikon se Komiteti Shtetëror i Kthimit dhe </w:t>
      </w:r>
      <w:r w:rsidR="00FD14CB" w:rsidRPr="00A15A86">
        <w:rPr>
          <w:i/>
          <w:szCs w:val="22"/>
        </w:rPr>
        <w:t xml:space="preserve">i </w:t>
      </w:r>
      <w:r w:rsidRPr="00A15A86">
        <w:rPr>
          <w:i/>
          <w:szCs w:val="22"/>
        </w:rPr>
        <w:t>Kompensimit të Pronave verifikon vendimet e komisioneve të kthimit dhe kompesimit të pronave të ngritura sipas ligjit nr.7698, datë 15.4.1993 duke pasur të drejtën të shfuqizojë këto vendime ose të kërkojë shfuqizimin e tyre në rrugë gjyqësore.</w:t>
      </w:r>
      <w:r w:rsidR="00FD14CB" w:rsidRPr="00A15A86">
        <w:rPr>
          <w:szCs w:val="22"/>
        </w:rPr>
        <w:t xml:space="preserve"> Sipas gjykatës-duke qe</w:t>
      </w:r>
      <w:r w:rsidRPr="00A15A86">
        <w:rPr>
          <w:szCs w:val="22"/>
        </w:rPr>
        <w:t>në se padia është ngritur pas hyrjes në fuqi të ligjit të ri-kopetent për shqyrtimin e ankesave të kësaj natyre është pikërisht Komiteti Shtetëror i Kthimit dhe Kompensimit të Pronave-pra çështja i përket juridiksionit administrativ dhe jo atij gjyqësor.</w:t>
      </w:r>
    </w:p>
    <w:p w:rsidR="00456830" w:rsidRPr="00A15A86" w:rsidRDefault="00456830" w:rsidP="00456830">
      <w:pPr>
        <w:pStyle w:val="Paragrafi"/>
        <w:rPr>
          <w:szCs w:val="22"/>
        </w:rPr>
      </w:pPr>
      <w:r w:rsidRPr="00A15A86">
        <w:rPr>
          <w:szCs w:val="22"/>
        </w:rPr>
        <w:t>Paditësi në ankimin e veçantë, të paraqitur para Gjykatës së Lartë, ka pretenduar se sipas dispozitës së mësipërme (nenit 16/2), ai nuk parashikohet dhe nuk përfshihet në rrethin e atyre subjekteve që mund të paraqesin kërkesë pranë Komisionit të mësipërm. Këtë të drejtë, sipas tij, e kanë vetëm subjektet e shpronësuara dhe organet e qeverisjes vendore. Ndaj rruga gjyqësore, sipas tij, është e vetmja mundësi për të ankimuar vendimin e mësipërm.</w:t>
      </w:r>
    </w:p>
    <w:p w:rsidR="00456830" w:rsidRPr="00A15A86" w:rsidRDefault="00456830" w:rsidP="00456830">
      <w:pPr>
        <w:pStyle w:val="Paragrafi"/>
        <w:rPr>
          <w:szCs w:val="22"/>
        </w:rPr>
      </w:pPr>
      <w:r w:rsidRPr="00A15A86">
        <w:rPr>
          <w:szCs w:val="22"/>
        </w:rPr>
        <w:t>Kolegji Civil i Gjykatës së Lartë me vendimin e datës 27.1.2005 ka vendosur të kalojë aktet për unifikim të praktikës gjyqësore lidhur me disa probleme që dalin nga zbatimi i ligjit të ri "Për kthimin dhe kompensimin e pronës" dhe konkretisht për t’u shprehur ky i fundit, nëse mund të kërkojnë verifikimin në rrugën e parashikuar nga ky ligj (pranë Komitetit S</w:t>
      </w:r>
      <w:r w:rsidR="00FD14CB" w:rsidRPr="00A15A86">
        <w:rPr>
          <w:szCs w:val="22"/>
        </w:rPr>
        <w:t>htetëror) personat e tjerë të ce</w:t>
      </w:r>
      <w:r w:rsidRPr="00A15A86">
        <w:rPr>
          <w:szCs w:val="22"/>
        </w:rPr>
        <w:t>nuar nga një vendim i tillë siç do të ishin në çështjen në gjykim ish-qiramarrësit e banesave shtetërore, të cilët, me daljen e ligjit nr.7652 "Për privatizimin e banesave shtetërore", janë bërë njëkohësisht pronarë të rinj të këtyre banesave.</w:t>
      </w:r>
    </w:p>
    <w:p w:rsidR="00456830" w:rsidRPr="00A15A86" w:rsidRDefault="00456830" w:rsidP="00456830">
      <w:pPr>
        <w:pStyle w:val="Paragrafi"/>
        <w:rPr>
          <w:szCs w:val="22"/>
        </w:rPr>
      </w:pPr>
      <w:r w:rsidRPr="00A15A86">
        <w:rPr>
          <w:szCs w:val="22"/>
        </w:rPr>
        <w:t>Me daljen e ligjit nr.9235, datë 29.7.2004 krahas rregullimeve të ndryshme që ligjvënësi i ka bërë një sërë problemeve që lidhen me themelin e tij (problemeve materiale), ka bërë rregullime të ndryshme edhe lidhur me anën procedurale-pra, dhe me mënyrën e kundërshtimit të këtyre vendimeve. Vetë ligji në nenin 31 të tij ka parashikuar momentin e hyrjes në fuqi dhe në tërësinë e tij nuk parashikon ndonjë efekt prapaveprues për kategori të veçanta çështjesh apo nivele të caktuara gjykimi. Aq më tepër që dispoz</w:t>
      </w:r>
      <w:r w:rsidR="00FD14CB" w:rsidRPr="00A15A86">
        <w:rPr>
          <w:szCs w:val="22"/>
        </w:rPr>
        <w:t>itat që lidhen me anën procedur</w:t>
      </w:r>
      <w:r w:rsidRPr="00A15A86">
        <w:rPr>
          <w:szCs w:val="22"/>
        </w:rPr>
        <w:t>ale nuk mund të kenë kurrësesi fuqi prapavepruese. Procedura e veçantë e parashikuar në këtë ligj lidhet me një mënyrë të veçantë ankimi kundër vendimeve të dhëna nga komisionet</w:t>
      </w:r>
      <w:r w:rsidR="00FD14CB" w:rsidRPr="00A15A86">
        <w:rPr>
          <w:szCs w:val="22"/>
        </w:rPr>
        <w:t>,</w:t>
      </w:r>
      <w:r w:rsidRPr="00A15A86">
        <w:rPr>
          <w:szCs w:val="22"/>
        </w:rPr>
        <w:t xml:space="preserve"> që kanë vepruar në bazë të ligjit të mëparshëm-mënyrë kjo që përpiqet të gjejë një zgjidhje fillimisht brendapërbrenda organeve administrative dhe vetëm nëse kjo nuk është e mundur, në rrugë gjyqësore. Kështu neni 16/2 i tij parashikon: "</w:t>
      </w:r>
      <w:r w:rsidRPr="00A15A86">
        <w:rPr>
          <w:i/>
          <w:szCs w:val="22"/>
        </w:rPr>
        <w:t>Komiteti Shtetëror i Kthimit dhe Kompensimit të Pronave verifikon vendimet e komisioneve të kthimit dhe kompensimit të pronave, të ngritura sipas ligjit nr.7698, datë 15.4.1993 "Për kthimin dhe kompensimin e pronave". Kërkesa   për verifikimin e vendimeve të dhëna paraqitet në mënyrë të motivuar nga organet e qeverisjes vendore ose subjektet e shpronësuara brenda 6 muajve nga hyrja në fuqi e këtij ligji. Komisioni ka të drejtë të shfuqizojë vendimin administrativ të dhënë ose të kërkojë shfuqizimin e tij në rrugë gjyqësore</w:t>
      </w:r>
      <w:r w:rsidRPr="00A15A86">
        <w:rPr>
          <w:szCs w:val="22"/>
        </w:rPr>
        <w:t>."</w:t>
      </w:r>
    </w:p>
    <w:p w:rsidR="00456830" w:rsidRPr="00A15A86" w:rsidRDefault="00456830" w:rsidP="00456830">
      <w:pPr>
        <w:pStyle w:val="Paragrafi"/>
        <w:rPr>
          <w:szCs w:val="22"/>
        </w:rPr>
      </w:pPr>
      <w:r w:rsidRPr="00A15A86">
        <w:rPr>
          <w:szCs w:val="22"/>
        </w:rPr>
        <w:t xml:space="preserve">Problemet që lidhen me juridiksionin të dala nga dispozita e mësipërme janë dy: </w:t>
      </w:r>
      <w:r w:rsidRPr="00A15A86">
        <w:rPr>
          <w:i/>
          <w:szCs w:val="22"/>
        </w:rPr>
        <w:t>së pari</w:t>
      </w:r>
      <w:r w:rsidRPr="00A15A86">
        <w:rPr>
          <w:szCs w:val="22"/>
        </w:rPr>
        <w:t>, kjo rrugë administrative kundërshtimi, e përcaktuar qartë në dispozitën që cituam, do të zbatohet vetëm për çështjet që regjistrohen për gjykim pas hyrjes në fuqi të ligjit të ri, apo edhe për çështjet që kanë qenë duke u gjykuar në momentin e hyrjes në fuqi të ligjit. Kësaj pyetje i kanë dhënë përgjigje të qartë Kolegjet e Bashkuara të Gjykatës së Lartë me vendimin nr.7, datë 24.3.2005, prandaj në ketë vendim nuk do të gjejë trajtim të veç</w:t>
      </w:r>
      <w:r w:rsidR="00B71AF8" w:rsidRPr="00A15A86">
        <w:rPr>
          <w:szCs w:val="22"/>
        </w:rPr>
        <w:t>antë. Këtu vetëm do të theksojmë</w:t>
      </w:r>
      <w:r w:rsidRPr="00A15A86">
        <w:rPr>
          <w:szCs w:val="22"/>
        </w:rPr>
        <w:t xml:space="preserve"> se në frymën e këtij vendimi dhe parë çështja vetëm në këndvështrimin që lidhet me këtë moment (me regjistrimin në gjykatë), çështja duhej nxjerrë jashtë juridiksionit gjyqësor.</w:t>
      </w:r>
    </w:p>
    <w:p w:rsidR="00456830" w:rsidRPr="00A15A86" w:rsidRDefault="00456830" w:rsidP="00456830">
      <w:pPr>
        <w:pStyle w:val="Paragrafi"/>
        <w:rPr>
          <w:szCs w:val="22"/>
        </w:rPr>
      </w:pPr>
      <w:r w:rsidRPr="00A15A86">
        <w:rPr>
          <w:szCs w:val="22"/>
        </w:rPr>
        <w:t xml:space="preserve">Por </w:t>
      </w:r>
      <w:r w:rsidRPr="00A15A86">
        <w:rPr>
          <w:i/>
          <w:szCs w:val="22"/>
        </w:rPr>
        <w:t>problemi i dytë</w:t>
      </w:r>
      <w:r w:rsidRPr="00A15A86">
        <w:rPr>
          <w:szCs w:val="22"/>
        </w:rPr>
        <w:t xml:space="preserve"> dhe më i rëndësishmi për çështjen në gjykim është ai që është shtruar për zgjidhje para Kolegjeve të Bashkuara: nëse do të kishin të drejtë të kundërshtonin në rrugë administrative pronarët e rinj të banesave të ish-pronarëve.</w:t>
      </w:r>
    </w:p>
    <w:p w:rsidR="00456830" w:rsidRPr="00A15A86" w:rsidRDefault="00456830" w:rsidP="00456830">
      <w:pPr>
        <w:pStyle w:val="Paragrafi"/>
        <w:rPr>
          <w:szCs w:val="22"/>
        </w:rPr>
      </w:pPr>
      <w:r w:rsidRPr="00A15A86">
        <w:rPr>
          <w:szCs w:val="22"/>
        </w:rPr>
        <w:t xml:space="preserve">Në dispozitën e mësipërme ligjvënësi ka parashikuar qartë se kush mund të paraqesë kërkesën pranë Komitetit Shtetëror të Kthimit dhe Kompensimit të Pronave: </w:t>
      </w:r>
      <w:r w:rsidRPr="00A15A86">
        <w:rPr>
          <w:i/>
          <w:szCs w:val="22"/>
        </w:rPr>
        <w:t>subjektet e shpronësuara ose organet e qeverisjes vendore</w:t>
      </w:r>
      <w:r w:rsidRPr="00A15A86">
        <w:rPr>
          <w:szCs w:val="22"/>
        </w:rPr>
        <w:t>. Pra janë vetëm këto dy kategori që ligjvënësi u ka njohur të drejtën për ta vënë në lëvizje Komitetin. Edhe po t’i referohemi dispozitave të tjera të këtij ligji, e konkretisht  nenit 20 (e drejta e ankimit), përsëri rezulton se jo vetëm për ku</w:t>
      </w:r>
      <w:r w:rsidR="00EA7EDF" w:rsidRPr="00A15A86">
        <w:rPr>
          <w:szCs w:val="22"/>
        </w:rPr>
        <w:t>ndërshtimin e vendimeve të dhëna</w:t>
      </w:r>
      <w:r w:rsidRPr="00A15A86">
        <w:rPr>
          <w:szCs w:val="22"/>
        </w:rPr>
        <w:t xml:space="preserve"> nga komisionet e mëparshme, por dhe për ato të dhëna nga komisionet e ngritura me ligjin e</w:t>
      </w:r>
      <w:r w:rsidR="00EA7EDF" w:rsidRPr="00A15A86">
        <w:rPr>
          <w:szCs w:val="22"/>
        </w:rPr>
        <w:t xml:space="preserve"> ri, është Komiteti që cituam më</w:t>
      </w:r>
      <w:r w:rsidRPr="00A15A86">
        <w:rPr>
          <w:szCs w:val="22"/>
        </w:rPr>
        <w:t xml:space="preserve"> lart organi ko</w:t>
      </w:r>
      <w:r w:rsidR="00EA7EDF" w:rsidRPr="00A15A86">
        <w:rPr>
          <w:szCs w:val="22"/>
        </w:rPr>
        <w:t>m</w:t>
      </w:r>
      <w:r w:rsidRPr="00A15A86">
        <w:rPr>
          <w:szCs w:val="22"/>
        </w:rPr>
        <w:t>petent për shqyrtimin fillimisht të ankesave. Citoj: "Kundër vendimit të komisionit vendor të kthimit dhe kompensimit të pronave, subjekti i shpronësuar mund të bëjë ankim në Komitetin Shtetëror të Kthimit dhe Kompensimit të Pronave në afatet dhe mënyrën e p</w:t>
      </w:r>
      <w:r w:rsidR="00EA7EDF" w:rsidRPr="00A15A86">
        <w:rPr>
          <w:szCs w:val="22"/>
        </w:rPr>
        <w:t>arashikuar në Kodin e Proc</w:t>
      </w:r>
      <w:r w:rsidRPr="00A15A86">
        <w:rPr>
          <w:szCs w:val="22"/>
        </w:rPr>
        <w:t xml:space="preserve">edurave Administrative". Siç shihet edhe kjo dispozitë, të drejtën për të vënë </w:t>
      </w:r>
      <w:r w:rsidR="00EA7EDF" w:rsidRPr="00A15A86">
        <w:rPr>
          <w:szCs w:val="22"/>
        </w:rPr>
        <w:t>në lëvizje Komitetin Shtetëror i</w:t>
      </w:r>
      <w:r w:rsidRPr="00A15A86">
        <w:rPr>
          <w:szCs w:val="22"/>
        </w:rPr>
        <w:t xml:space="preserve">a jep </w:t>
      </w:r>
      <w:r w:rsidRPr="00A15A86">
        <w:rPr>
          <w:i/>
          <w:szCs w:val="22"/>
        </w:rPr>
        <w:t>vetëm subjektit të shpronësuar</w:t>
      </w:r>
      <w:r w:rsidRPr="00A15A86">
        <w:rPr>
          <w:szCs w:val="22"/>
        </w:rPr>
        <w:t>. Atëherë lind pyetja se ku do ta realizojnë të drejtën e tyre për t’u mbrojtur nga dhënia e një vendimi të paligjshëm personat që kanë fituar të drejta pronësie mbi pronat e disponuara nga Komisioni?</w:t>
      </w:r>
    </w:p>
    <w:p w:rsidR="00456830" w:rsidRPr="00A15A86" w:rsidRDefault="00456830" w:rsidP="00456830">
      <w:pPr>
        <w:pStyle w:val="Paragrafi"/>
        <w:rPr>
          <w:szCs w:val="22"/>
        </w:rPr>
      </w:pPr>
      <w:r w:rsidRPr="00A15A86">
        <w:rPr>
          <w:szCs w:val="22"/>
        </w:rPr>
        <w:t xml:space="preserve">Kolegjet e Bashkuar, të Gjykatës së Lartë, marrë shkas nga çështja në shqyrtim, çmojnë se është e nevojshme të unifikohet praktika gjyqësore si më poshtë: </w:t>
      </w:r>
      <w:r w:rsidRPr="00A15A86">
        <w:rPr>
          <w:b/>
          <w:i/>
          <w:szCs w:val="22"/>
        </w:rPr>
        <w:t>Pavarësisht nga momenti i regjistrimit të çështjes për gjykim (para apo pas hyrjes në fuqi të ligjit të ri), në të gjithe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w:t>
      </w:r>
      <w:r w:rsidRPr="00A15A86">
        <w:rPr>
          <w:szCs w:val="22"/>
        </w:rPr>
        <w:t>.</w:t>
      </w:r>
    </w:p>
    <w:p w:rsidR="00456830" w:rsidRPr="00A15A86" w:rsidRDefault="00456830" w:rsidP="00456830">
      <w:pPr>
        <w:pStyle w:val="Paragrafi"/>
        <w:rPr>
          <w:szCs w:val="22"/>
        </w:rPr>
      </w:pPr>
      <w:r w:rsidRPr="00A15A86">
        <w:rPr>
          <w:szCs w:val="22"/>
        </w:rPr>
        <w:t>Për të arritur në ketë përfundim, Kolegjet e Bashkuara të Gjykatës së Lartë bazohen në interpretimin e akteve normative të dala për këtë qëllim dhe shikimin e tyre në raport me situatat juridike analoge të ndeshura në praktikën e gjykimit të këtyre kategorive çështjesh në të gjitha shkallët e gjykimit.</w:t>
      </w:r>
    </w:p>
    <w:p w:rsidR="00456830" w:rsidRPr="00A15A86" w:rsidRDefault="00456830" w:rsidP="00456830">
      <w:pPr>
        <w:pStyle w:val="Paragrafi"/>
        <w:rPr>
          <w:szCs w:val="22"/>
        </w:rPr>
      </w:pPr>
      <w:r w:rsidRPr="00A15A86">
        <w:rPr>
          <w:szCs w:val="22"/>
        </w:rPr>
        <w:t>Ligji nr.7698, datë 15.4.1993 parashikonte në mënyrë të shprehur të drejtën e ankimit në gjykatë kundër vendimeve të Komisionit të Kthimit të Pronave në nenin 27 të tij. Këtë të drejtë sipas përcaktimeve të ligjit e kishin "pjesëmarrësit në proces". Citoj: "</w:t>
      </w:r>
      <w:r w:rsidRPr="00A15A86">
        <w:rPr>
          <w:i/>
          <w:szCs w:val="22"/>
        </w:rPr>
        <w:t>Kundër vendimit të Komisionit për Kthimin dhe Kompensimin e Pronave ish-pronarëve, pjesëmarrësit në proces kanë të drejtë të bëjnë ankim në gjykatën e rrethit.</w:t>
      </w:r>
      <w:r w:rsidRPr="00A15A86">
        <w:rPr>
          <w:szCs w:val="22"/>
        </w:rPr>
        <w:t xml:space="preserve"> Praktika gjyqësore e deritanishme në interpretimin që i ka bërë kësaj dispozite, ka ecur në rrugën e përfshirjes në termin "pjesëmarrës në proces" jo vetëm të subjekteve të shpronësuara (ish-pronarëve), por dhe të palëve që në një mënyrë ose në një tjetër tërhiqnin interesa nga vend</w:t>
      </w:r>
      <w:r w:rsidR="00EA7EDF" w:rsidRPr="00A15A86">
        <w:rPr>
          <w:szCs w:val="22"/>
        </w:rPr>
        <w:t>imi i dhënë nga komisioni. Në kë</w:t>
      </w:r>
      <w:r w:rsidRPr="00A15A86">
        <w:rPr>
          <w:szCs w:val="22"/>
        </w:rPr>
        <w:t>të kategori padyshim që janë përfshirë jo vetëm personat që kanë fituar të drejta pronësie mbi këto prona, por edhe qiramarrësit e banesave shtetërore të cilët mund të përfitonin të drejtën e privatizimit të banesave të trajtuara me vendim komisioni sipas ligjit nr.7652 "Për privatizimin e banesave shtetërore". Kjo përfshirje, që në fund të fundit, ka të bëjë me legjitimimin e palë</w:t>
      </w:r>
      <w:r w:rsidR="00EA7EDF" w:rsidRPr="00A15A86">
        <w:rPr>
          <w:szCs w:val="22"/>
        </w:rPr>
        <w:t>ve për ngritjen e padisë, ka pas</w:t>
      </w:r>
      <w:r w:rsidRPr="00A15A86">
        <w:rPr>
          <w:szCs w:val="22"/>
        </w:rPr>
        <w:t>ur si kriter interesin e ligjshëm (neni 32 i Kodit të Procedurës Civile) të subjekteve që përmendem më lart për të kundërshtuar këto vendime. Interpretimi në këtë frymë kishte njëkohësisht parasysh edhe faktin e vënies së qytetarëve në pozitë të barabartë para ligjit, sepse riparimi i një padrejtësie të shkaktuar me marrjen nga shteti të pronave ish-pronarëve mund të sillte, nëpërmjet një vendimi të gabuar të komi</w:t>
      </w:r>
      <w:r w:rsidR="00EA7EDF" w:rsidRPr="00A15A86">
        <w:rPr>
          <w:szCs w:val="22"/>
        </w:rPr>
        <w:t>sionit, një padrejtësi të re te</w:t>
      </w:r>
      <w:r w:rsidRPr="00A15A86">
        <w:rPr>
          <w:szCs w:val="22"/>
        </w:rPr>
        <w:t xml:space="preserve"> pronarët që i k</w:t>
      </w:r>
      <w:r w:rsidR="00EA7EDF" w:rsidRPr="00A15A86">
        <w:rPr>
          <w:szCs w:val="22"/>
        </w:rPr>
        <w:t>ishin fituar këto prona në rrugë</w:t>
      </w:r>
      <w:r w:rsidRPr="00A15A86">
        <w:rPr>
          <w:szCs w:val="22"/>
        </w:rPr>
        <w:t xml:space="preserve"> të ligjshme.</w:t>
      </w:r>
    </w:p>
    <w:p w:rsidR="00456830" w:rsidRPr="00A15A86" w:rsidRDefault="00456830" w:rsidP="00456830">
      <w:pPr>
        <w:pStyle w:val="Paragrafi"/>
        <w:rPr>
          <w:szCs w:val="22"/>
        </w:rPr>
      </w:pPr>
      <w:r w:rsidRPr="00A15A86">
        <w:rPr>
          <w:szCs w:val="22"/>
        </w:rPr>
        <w:t>Në ndryshim nga sa më sipër, ligji i ri nuk ka parashikuar në mënyrë të shprehur rrugën gjyqësore të goditjes së vendimeve të dhëna nga komisionet. Kjo gjë rezulton në mënyrë indirekte nga interp</w:t>
      </w:r>
      <w:r w:rsidR="00EA7EDF" w:rsidRPr="00A15A86">
        <w:rPr>
          <w:szCs w:val="22"/>
        </w:rPr>
        <w:t>retimi që</w:t>
      </w:r>
      <w:r w:rsidRPr="00A15A86">
        <w:rPr>
          <w:szCs w:val="22"/>
        </w:rPr>
        <w:t xml:space="preserve"> i bëhet dispozitave të tij. Kështu në nenin 19/4 parashikohet: "</w:t>
      </w:r>
      <w:r w:rsidRPr="00A15A86">
        <w:rPr>
          <w:i/>
          <w:szCs w:val="22"/>
        </w:rPr>
        <w:t>Nëse vendimi i dhënë nga komisioni vendor ose Komiteti Shtetëror për Kthimin dhe Kompensimin e Pronave nuk është ankimuar brenda afateve të parashikuara nga ky ligj, ai është titull ekzekutiv</w:t>
      </w:r>
      <w:r w:rsidRPr="00A15A86">
        <w:rPr>
          <w:szCs w:val="22"/>
        </w:rPr>
        <w:t>…". Nga sa më sipër mund të thuhet se kur flet për këtë lloj ankimi kundër vendimeve të Komitetit Shteteror, ligjvënësi ka parasysh rrugën klasike të ankimit - atë gjyqësore.</w:t>
      </w:r>
    </w:p>
    <w:p w:rsidR="00456830" w:rsidRPr="00A15A86" w:rsidRDefault="00456830" w:rsidP="00456830">
      <w:pPr>
        <w:pStyle w:val="Paragrafi"/>
        <w:rPr>
          <w:szCs w:val="22"/>
        </w:rPr>
      </w:pPr>
      <w:r w:rsidRPr="00A15A86">
        <w:rPr>
          <w:szCs w:val="22"/>
        </w:rPr>
        <w:t>P</w:t>
      </w:r>
      <w:r w:rsidR="00EA7EDF" w:rsidRPr="00A15A86">
        <w:rPr>
          <w:szCs w:val="22"/>
        </w:rPr>
        <w:t>ërderisa ligji i ri, indirekt, e</w:t>
      </w:r>
      <w:r w:rsidRPr="00A15A86">
        <w:rPr>
          <w:szCs w:val="22"/>
        </w:rPr>
        <w:t xml:space="preserve"> përjashton këtë kategori personash nga e drejta për të vënë në lëvizje Komitetin Shtetëror dhe njëkohësisht, për sa thamë më lart, ata janë legjitimuar si subjekte që mund të kundërshtojnë vendimet e komisioneve të kthimit të pronave, konkludohet se ky kundërshtim mund të paraqitet vetëm para gjykatës.</w:t>
      </w:r>
    </w:p>
    <w:p w:rsidR="00456830" w:rsidRPr="00A15A86" w:rsidRDefault="00456830" w:rsidP="00456830">
      <w:pPr>
        <w:pStyle w:val="Paragrafi"/>
        <w:rPr>
          <w:szCs w:val="22"/>
        </w:rPr>
      </w:pPr>
      <w:r w:rsidRPr="00A15A86">
        <w:rPr>
          <w:szCs w:val="22"/>
        </w:rPr>
        <w:t>Në vendimin e gjykatës së rrethit është cituar deklarimi i përfaqësueses së Komitetit të Kompensimit të Pronave se ky i fundit nuk mund të paraqitet më si palë në gjykim për shkak të shfuqizimit të ligjit me të cilin këto komisione janë krijuar. Problemit të mësipërm të krijuar nga shfuqizimi i ligjit nr.7698, datë 15.4.19</w:t>
      </w:r>
      <w:r w:rsidR="00EA7EDF" w:rsidRPr="00A15A86">
        <w:rPr>
          <w:szCs w:val="22"/>
        </w:rPr>
        <w:t>93, i ka dhënë zgjidhje vendimi i</w:t>
      </w:r>
      <w:r w:rsidRPr="00A15A86">
        <w:rPr>
          <w:szCs w:val="22"/>
        </w:rPr>
        <w:t xml:space="preserve"> Këshillit të Ministrave nr.631, datë 3.10.2004 "Për vazhdimin e </w:t>
      </w:r>
      <w:r w:rsidR="00EA7EDF" w:rsidRPr="00A15A86">
        <w:rPr>
          <w:szCs w:val="22"/>
        </w:rPr>
        <w:t>funksionimit të Komitetit Shtetë</w:t>
      </w:r>
      <w:r w:rsidRPr="00A15A86">
        <w:rPr>
          <w:szCs w:val="22"/>
        </w:rPr>
        <w:t xml:space="preserve">ror të Kthimit dhe Kompensimit të Pronave ish-pronarëve dhë të Komisioneve të Kthimit dhe Kompensimit të Pronave ish-pronarëve" i dalë në bazë të nenit 29 të ligjit nr.9235, datë 29.7.2004 "Për kthimin dhe kompensimin e pronës”. </w:t>
      </w:r>
      <w:r w:rsidRPr="00A15A86">
        <w:rPr>
          <w:i/>
          <w:szCs w:val="22"/>
        </w:rPr>
        <w:t xml:space="preserve">Në pikën 1 të tij parashikohet: "Komiteti Shtetëror i Kthimit dhe Kompensimit të Pronave ish-pronarëve dhe Komisionet e Kthimit dhe </w:t>
      </w:r>
      <w:r w:rsidR="00EA7EDF" w:rsidRPr="00A15A86">
        <w:rPr>
          <w:i/>
          <w:szCs w:val="22"/>
        </w:rPr>
        <w:t xml:space="preserve">i </w:t>
      </w:r>
      <w:r w:rsidRPr="00A15A86">
        <w:rPr>
          <w:i/>
          <w:szCs w:val="22"/>
        </w:rPr>
        <w:t>Kompensimit të Pronave ish-pronarëve, deri në riorganizimin sipas ligjit nr.9235, datë 29.7.2004, të vazhdojnë të funksionojnë dhe të kryejnë detyrat, me strukturën dhe përbërjen ekzistuese</w:t>
      </w:r>
      <w:r w:rsidRPr="00A15A86">
        <w:rPr>
          <w:szCs w:val="22"/>
        </w:rPr>
        <w:t>"</w:t>
      </w:r>
      <w:r w:rsidR="005917A7" w:rsidRPr="00A15A86">
        <w:rPr>
          <w:szCs w:val="22"/>
        </w:rPr>
        <w:t>.</w:t>
      </w:r>
    </w:p>
    <w:p w:rsidR="00456830" w:rsidRPr="00A15A86" w:rsidRDefault="00456830" w:rsidP="00456830">
      <w:pPr>
        <w:pStyle w:val="Paragrafi"/>
        <w:rPr>
          <w:szCs w:val="22"/>
        </w:rPr>
      </w:pPr>
      <w:r w:rsidRPr="00A15A86">
        <w:rPr>
          <w:szCs w:val="22"/>
        </w:rPr>
        <w:t>Kolegjet e Bashkuara të Gjykatës së Lartë, duke marrë për bazë sa më sipër, arrijnë në përfundimin se çështja objekt gjykimi i përket juridiksionit gjyqësor,  prandaj vendimi i Gjykatës së Rrethit Shkodër duhet të prishet dhe çështja të dërgohet në atë gjykatë për vazhdimin e gjykimit.</w:t>
      </w:r>
    </w:p>
    <w:p w:rsidR="00456830" w:rsidRPr="00A15A86" w:rsidRDefault="00456830" w:rsidP="00456830">
      <w:pPr>
        <w:pStyle w:val="Paragrafi"/>
        <w:rPr>
          <w:szCs w:val="22"/>
        </w:rPr>
      </w:pPr>
    </w:p>
    <w:p w:rsidR="00456830" w:rsidRPr="00A15A86" w:rsidRDefault="00456830" w:rsidP="00456830">
      <w:pPr>
        <w:pStyle w:val="VENDOSI"/>
      </w:pPr>
      <w:r w:rsidRPr="00A15A86">
        <w:t>PËR KËTO ARSYE</w:t>
      </w:r>
      <w:r w:rsidR="005917A7" w:rsidRPr="00A15A86">
        <w:t>,</w:t>
      </w:r>
    </w:p>
    <w:p w:rsidR="00456830" w:rsidRPr="00A15A86" w:rsidRDefault="00456830" w:rsidP="00456830">
      <w:pPr>
        <w:pStyle w:val="Paragrafi"/>
        <w:rPr>
          <w:szCs w:val="22"/>
        </w:rPr>
      </w:pPr>
    </w:p>
    <w:p w:rsidR="00456830" w:rsidRPr="00A15A86" w:rsidRDefault="00456830" w:rsidP="00456830">
      <w:pPr>
        <w:pStyle w:val="Paragrafi"/>
        <w:rPr>
          <w:szCs w:val="22"/>
        </w:rPr>
      </w:pPr>
      <w:r w:rsidRPr="00A15A86">
        <w:rPr>
          <w:szCs w:val="22"/>
        </w:rPr>
        <w:t>Kolegjet e Bashkuara të Gjykatës së Lartë, në bazë të nenit 63 të Kodit të Procedurës Civile dhe nenit 17 të ligjit nr.8588, datë 15.3.2000 "Për organizimin dhe funksionimin e Gjykatës së Lartë",</w:t>
      </w:r>
    </w:p>
    <w:p w:rsidR="00456830" w:rsidRPr="00A15A86" w:rsidRDefault="00456830" w:rsidP="00456830">
      <w:pPr>
        <w:pStyle w:val="Paragrafi"/>
        <w:rPr>
          <w:szCs w:val="22"/>
        </w:rPr>
      </w:pPr>
    </w:p>
    <w:p w:rsidR="00456830" w:rsidRPr="00A15A86" w:rsidRDefault="00456830" w:rsidP="00456830">
      <w:pPr>
        <w:pStyle w:val="VENDOSI"/>
      </w:pPr>
      <w:r w:rsidRPr="00A15A86">
        <w:t>VENDOSËN</w:t>
      </w:r>
      <w:r w:rsidR="005917A7" w:rsidRPr="00A15A86">
        <w:t>:</w:t>
      </w:r>
    </w:p>
    <w:p w:rsidR="00456830" w:rsidRPr="00A15A86" w:rsidRDefault="00456830" w:rsidP="00456830">
      <w:pPr>
        <w:pStyle w:val="VENDOSI"/>
      </w:pPr>
    </w:p>
    <w:p w:rsidR="00456830" w:rsidRPr="00A15A86" w:rsidRDefault="00456830" w:rsidP="00456830">
      <w:pPr>
        <w:pStyle w:val="Paragrafi"/>
        <w:rPr>
          <w:szCs w:val="22"/>
        </w:rPr>
      </w:pPr>
      <w:r w:rsidRPr="00A15A86">
        <w:rPr>
          <w:szCs w:val="22"/>
        </w:rPr>
        <w:t>1. Prishjen e vendimit nr.1549, datë 27.10.2004 të Gjykatës së Rrethit Shkodër dhe dërgimin e çështjes në po atë gjykatë</w:t>
      </w:r>
      <w:r w:rsidR="00EA7EDF" w:rsidRPr="00A15A86">
        <w:rPr>
          <w:szCs w:val="22"/>
        </w:rPr>
        <w:t>,</w:t>
      </w:r>
      <w:r w:rsidRPr="00A15A86">
        <w:rPr>
          <w:szCs w:val="22"/>
        </w:rPr>
        <w:t xml:space="preserve"> por me tjetër trup gjykues për vazhdimin e gjykimit.</w:t>
      </w:r>
    </w:p>
    <w:p w:rsidR="00456830" w:rsidRPr="00A15A86" w:rsidRDefault="00456830" w:rsidP="00456830">
      <w:pPr>
        <w:pStyle w:val="Paragrafi"/>
        <w:rPr>
          <w:szCs w:val="22"/>
        </w:rPr>
      </w:pPr>
      <w:r w:rsidRPr="00A15A86">
        <w:rPr>
          <w:szCs w:val="22"/>
        </w:rPr>
        <w:t>2. Unifikimin e praktikës gjyqësore sikurse përcaktohet në këtë vendim.</w:t>
      </w:r>
    </w:p>
    <w:p w:rsidR="00456830" w:rsidRPr="00A15A86" w:rsidRDefault="00456830" w:rsidP="00456830">
      <w:pPr>
        <w:pStyle w:val="Paragrafi"/>
        <w:rPr>
          <w:szCs w:val="22"/>
        </w:rPr>
      </w:pPr>
      <w:r w:rsidRPr="00A15A86">
        <w:rPr>
          <w:szCs w:val="22"/>
        </w:rPr>
        <w:t xml:space="preserve">3. Dërgimin për botim në Fletoren Zyrtare të këtij vendimi, që njëhson praktikën gjyqësore. </w:t>
      </w:r>
    </w:p>
    <w:sectPr w:rsidR="00456830" w:rsidRPr="00A15A86" w:rsidSect="00A21265">
      <w:footerReference w:type="even" r:id="rId21"/>
      <w:footerReference w:type="default" r:id="rId22"/>
      <w:pgSz w:w="12240" w:h="15840"/>
      <w:pgMar w:top="1440" w:right="1800" w:bottom="1440" w:left="1800" w:header="720" w:footer="720" w:gutter="0"/>
      <w:pgNumType w:start="19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810CE">
      <w:r>
        <w:separator/>
      </w:r>
    </w:p>
  </w:endnote>
  <w:endnote w:type="continuationSeparator" w:id="0">
    <w:p w:rsidR="00000000" w:rsidRDefault="00D8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47" w:rsidRDefault="000E1847" w:rsidP="000B1C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1847" w:rsidRDefault="000E1847" w:rsidP="000B1C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47" w:rsidRDefault="000E1847" w:rsidP="000B1C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10CE">
      <w:rPr>
        <w:rStyle w:val="PageNumber"/>
      </w:rPr>
      <w:t>1997</w:t>
    </w:r>
    <w:r>
      <w:rPr>
        <w:rStyle w:val="PageNumber"/>
      </w:rPr>
      <w:fldChar w:fldCharType="end"/>
    </w:r>
  </w:p>
  <w:p w:rsidR="000E1847" w:rsidRDefault="000E1847" w:rsidP="000B1C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810CE">
      <w:r>
        <w:separator/>
      </w:r>
    </w:p>
  </w:footnote>
  <w:footnote w:type="continuationSeparator" w:id="0">
    <w:p w:rsidR="00000000" w:rsidRDefault="00D810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48AF41C"/>
    <w:lvl w:ilvl="0">
      <w:start w:val="1"/>
      <w:numFmt w:val="decimal"/>
      <w:lvlText w:val="%1."/>
      <w:lvlJc w:val="left"/>
      <w:pPr>
        <w:tabs>
          <w:tab w:val="num" w:pos="1800"/>
        </w:tabs>
        <w:ind w:left="1800" w:hanging="360"/>
      </w:pPr>
    </w:lvl>
  </w:abstractNum>
  <w:abstractNum w:abstractNumId="1">
    <w:nsid w:val="FFFFFF7D"/>
    <w:multiLevelType w:val="singleLevel"/>
    <w:tmpl w:val="44807936"/>
    <w:lvl w:ilvl="0">
      <w:start w:val="1"/>
      <w:numFmt w:val="decimal"/>
      <w:lvlText w:val="%1."/>
      <w:lvlJc w:val="left"/>
      <w:pPr>
        <w:tabs>
          <w:tab w:val="num" w:pos="1440"/>
        </w:tabs>
        <w:ind w:left="1440" w:hanging="360"/>
      </w:pPr>
    </w:lvl>
  </w:abstractNum>
  <w:abstractNum w:abstractNumId="2">
    <w:nsid w:val="FFFFFF7E"/>
    <w:multiLevelType w:val="singleLevel"/>
    <w:tmpl w:val="168A0042"/>
    <w:lvl w:ilvl="0">
      <w:start w:val="1"/>
      <w:numFmt w:val="decimal"/>
      <w:lvlText w:val="%1."/>
      <w:lvlJc w:val="left"/>
      <w:pPr>
        <w:tabs>
          <w:tab w:val="num" w:pos="1080"/>
        </w:tabs>
        <w:ind w:left="1080" w:hanging="360"/>
      </w:pPr>
    </w:lvl>
  </w:abstractNum>
  <w:abstractNum w:abstractNumId="3">
    <w:nsid w:val="FFFFFF7F"/>
    <w:multiLevelType w:val="singleLevel"/>
    <w:tmpl w:val="A936ED1C"/>
    <w:lvl w:ilvl="0">
      <w:start w:val="1"/>
      <w:numFmt w:val="decimal"/>
      <w:lvlText w:val="%1."/>
      <w:lvlJc w:val="left"/>
      <w:pPr>
        <w:tabs>
          <w:tab w:val="num" w:pos="720"/>
        </w:tabs>
        <w:ind w:left="720" w:hanging="360"/>
      </w:pPr>
    </w:lvl>
  </w:abstractNum>
  <w:abstractNum w:abstractNumId="4">
    <w:nsid w:val="FFFFFF80"/>
    <w:multiLevelType w:val="singleLevel"/>
    <w:tmpl w:val="B74C600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EAEF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66C20A"/>
    <w:lvl w:ilvl="0">
      <w:start w:val="1"/>
      <w:numFmt w:val="bullet"/>
      <w:lvlText w:val=""/>
      <w:lvlJc w:val="left"/>
      <w:pPr>
        <w:tabs>
          <w:tab w:val="num" w:pos="1080"/>
        </w:tabs>
        <w:ind w:left="1080" w:hanging="360"/>
      </w:pPr>
      <w:rPr>
        <w:rFonts w:ascii="Symbol" w:hAnsi="Symbol" w:hint="default"/>
      </w:rPr>
    </w:lvl>
  </w:abstractNum>
  <w:abstractNum w:abstractNumId="7">
    <w:nsid w:val="FFFFFF88"/>
    <w:multiLevelType w:val="singleLevel"/>
    <w:tmpl w:val="8DC43742"/>
    <w:lvl w:ilvl="0">
      <w:start w:val="1"/>
      <w:numFmt w:val="decimal"/>
      <w:lvlText w:val="%1."/>
      <w:lvlJc w:val="left"/>
      <w:pPr>
        <w:tabs>
          <w:tab w:val="num" w:pos="360"/>
        </w:tabs>
        <w:ind w:left="360" w:hanging="360"/>
      </w:pPr>
    </w:lvl>
  </w:abstractNum>
  <w:abstractNum w:abstractNumId="8">
    <w:nsid w:val="FFFFFF89"/>
    <w:multiLevelType w:val="singleLevel"/>
    <w:tmpl w:val="1F44D0E8"/>
    <w:lvl w:ilvl="0">
      <w:start w:val="1"/>
      <w:numFmt w:val="bullet"/>
      <w:lvlText w:val=""/>
      <w:lvlJc w:val="left"/>
      <w:pPr>
        <w:tabs>
          <w:tab w:val="num" w:pos="360"/>
        </w:tabs>
        <w:ind w:left="360" w:hanging="360"/>
      </w:pPr>
      <w:rPr>
        <w:rFonts w:ascii="Symbol" w:hAnsi="Symbol" w:hint="default"/>
      </w:rPr>
    </w:lvl>
  </w:abstractNum>
  <w:abstractNum w:abstractNumId="9">
    <w:nsid w:val="18565715"/>
    <w:multiLevelType w:val="hybridMultilevel"/>
    <w:tmpl w:val="8CE84AC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310C1"/>
    <w:rsid w:val="000410AB"/>
    <w:rsid w:val="00041281"/>
    <w:rsid w:val="000421DB"/>
    <w:rsid w:val="00052C93"/>
    <w:rsid w:val="00075987"/>
    <w:rsid w:val="0008317F"/>
    <w:rsid w:val="000B1C78"/>
    <w:rsid w:val="000B659A"/>
    <w:rsid w:val="000E1847"/>
    <w:rsid w:val="000F2D1D"/>
    <w:rsid w:val="001016DF"/>
    <w:rsid w:val="001227BD"/>
    <w:rsid w:val="00144888"/>
    <w:rsid w:val="001825DF"/>
    <w:rsid w:val="001B54C1"/>
    <w:rsid w:val="001C5708"/>
    <w:rsid w:val="001D7AEC"/>
    <w:rsid w:val="001E2A9C"/>
    <w:rsid w:val="001F4854"/>
    <w:rsid w:val="001F6B57"/>
    <w:rsid w:val="002024F5"/>
    <w:rsid w:val="00205277"/>
    <w:rsid w:val="00205DDA"/>
    <w:rsid w:val="0022123A"/>
    <w:rsid w:val="0022325B"/>
    <w:rsid w:val="0026284A"/>
    <w:rsid w:val="002827D4"/>
    <w:rsid w:val="002A627C"/>
    <w:rsid w:val="002C551B"/>
    <w:rsid w:val="002E2A3A"/>
    <w:rsid w:val="002E497F"/>
    <w:rsid w:val="002E5170"/>
    <w:rsid w:val="002F4874"/>
    <w:rsid w:val="0032276B"/>
    <w:rsid w:val="00331EBC"/>
    <w:rsid w:val="003325FF"/>
    <w:rsid w:val="003421AD"/>
    <w:rsid w:val="00355F3C"/>
    <w:rsid w:val="00363C8D"/>
    <w:rsid w:val="00423E85"/>
    <w:rsid w:val="00423F9F"/>
    <w:rsid w:val="0044507C"/>
    <w:rsid w:val="0045207A"/>
    <w:rsid w:val="00453412"/>
    <w:rsid w:val="00454439"/>
    <w:rsid w:val="0045659B"/>
    <w:rsid w:val="00456830"/>
    <w:rsid w:val="00473B20"/>
    <w:rsid w:val="00480B93"/>
    <w:rsid w:val="00486C2F"/>
    <w:rsid w:val="004C6F3D"/>
    <w:rsid w:val="004D4ED7"/>
    <w:rsid w:val="004D50B9"/>
    <w:rsid w:val="004F0C6F"/>
    <w:rsid w:val="004F2426"/>
    <w:rsid w:val="00520059"/>
    <w:rsid w:val="00541ED0"/>
    <w:rsid w:val="00574AD3"/>
    <w:rsid w:val="005820A2"/>
    <w:rsid w:val="00584313"/>
    <w:rsid w:val="005917A7"/>
    <w:rsid w:val="00603F3F"/>
    <w:rsid w:val="00607ECB"/>
    <w:rsid w:val="006130B4"/>
    <w:rsid w:val="00616E11"/>
    <w:rsid w:val="00630470"/>
    <w:rsid w:val="00671C3B"/>
    <w:rsid w:val="00683DBD"/>
    <w:rsid w:val="006C1CC8"/>
    <w:rsid w:val="006C2E5A"/>
    <w:rsid w:val="006C2EEB"/>
    <w:rsid w:val="006C2FB0"/>
    <w:rsid w:val="006E6FC1"/>
    <w:rsid w:val="00760FA4"/>
    <w:rsid w:val="00766823"/>
    <w:rsid w:val="0077781B"/>
    <w:rsid w:val="0078749B"/>
    <w:rsid w:val="007909A9"/>
    <w:rsid w:val="0079376C"/>
    <w:rsid w:val="007A37BB"/>
    <w:rsid w:val="007C4965"/>
    <w:rsid w:val="007C67FD"/>
    <w:rsid w:val="007D794C"/>
    <w:rsid w:val="007E55D7"/>
    <w:rsid w:val="008024D6"/>
    <w:rsid w:val="008062EC"/>
    <w:rsid w:val="008342C6"/>
    <w:rsid w:val="00864AE0"/>
    <w:rsid w:val="00886878"/>
    <w:rsid w:val="008A0655"/>
    <w:rsid w:val="008A1A49"/>
    <w:rsid w:val="008D0F34"/>
    <w:rsid w:val="008D312F"/>
    <w:rsid w:val="008D4BCF"/>
    <w:rsid w:val="008F44CA"/>
    <w:rsid w:val="00901E87"/>
    <w:rsid w:val="009269F6"/>
    <w:rsid w:val="00972256"/>
    <w:rsid w:val="0097692F"/>
    <w:rsid w:val="009C35C9"/>
    <w:rsid w:val="009E3EA0"/>
    <w:rsid w:val="00A010CA"/>
    <w:rsid w:val="00A036E0"/>
    <w:rsid w:val="00A038D9"/>
    <w:rsid w:val="00A15A86"/>
    <w:rsid w:val="00A21265"/>
    <w:rsid w:val="00A269C1"/>
    <w:rsid w:val="00A35E43"/>
    <w:rsid w:val="00A407A0"/>
    <w:rsid w:val="00A41785"/>
    <w:rsid w:val="00A50D63"/>
    <w:rsid w:val="00A51632"/>
    <w:rsid w:val="00A600EF"/>
    <w:rsid w:val="00A807A4"/>
    <w:rsid w:val="00A80C9B"/>
    <w:rsid w:val="00AB08A1"/>
    <w:rsid w:val="00AD2FB3"/>
    <w:rsid w:val="00AD6C57"/>
    <w:rsid w:val="00AD7276"/>
    <w:rsid w:val="00AE1ACC"/>
    <w:rsid w:val="00AE2A8D"/>
    <w:rsid w:val="00B13C3B"/>
    <w:rsid w:val="00B165D1"/>
    <w:rsid w:val="00B1702B"/>
    <w:rsid w:val="00B2148B"/>
    <w:rsid w:val="00B34F58"/>
    <w:rsid w:val="00B67373"/>
    <w:rsid w:val="00B71AF8"/>
    <w:rsid w:val="00B77286"/>
    <w:rsid w:val="00BA0F0B"/>
    <w:rsid w:val="00BB7D80"/>
    <w:rsid w:val="00BD5D16"/>
    <w:rsid w:val="00BF0349"/>
    <w:rsid w:val="00BF4978"/>
    <w:rsid w:val="00C034AD"/>
    <w:rsid w:val="00C05F18"/>
    <w:rsid w:val="00C24152"/>
    <w:rsid w:val="00C3126E"/>
    <w:rsid w:val="00C53E8D"/>
    <w:rsid w:val="00C57D87"/>
    <w:rsid w:val="00C67D13"/>
    <w:rsid w:val="00C77B52"/>
    <w:rsid w:val="00C86896"/>
    <w:rsid w:val="00C8731B"/>
    <w:rsid w:val="00C90174"/>
    <w:rsid w:val="00CC3326"/>
    <w:rsid w:val="00CC6712"/>
    <w:rsid w:val="00CE4E41"/>
    <w:rsid w:val="00CF3A66"/>
    <w:rsid w:val="00D2041D"/>
    <w:rsid w:val="00D40A18"/>
    <w:rsid w:val="00D53B3C"/>
    <w:rsid w:val="00D70F18"/>
    <w:rsid w:val="00D716E5"/>
    <w:rsid w:val="00D76CC9"/>
    <w:rsid w:val="00D810CE"/>
    <w:rsid w:val="00D817DF"/>
    <w:rsid w:val="00D82367"/>
    <w:rsid w:val="00D9549E"/>
    <w:rsid w:val="00DA43CB"/>
    <w:rsid w:val="00DB729E"/>
    <w:rsid w:val="00DC4A38"/>
    <w:rsid w:val="00DC647A"/>
    <w:rsid w:val="00DF4970"/>
    <w:rsid w:val="00E047DC"/>
    <w:rsid w:val="00E27F60"/>
    <w:rsid w:val="00E36843"/>
    <w:rsid w:val="00E41DA1"/>
    <w:rsid w:val="00E63E1B"/>
    <w:rsid w:val="00E9494F"/>
    <w:rsid w:val="00EA7EDF"/>
    <w:rsid w:val="00EB22B1"/>
    <w:rsid w:val="00EB2C80"/>
    <w:rsid w:val="00EC64E0"/>
    <w:rsid w:val="00ED64C0"/>
    <w:rsid w:val="00F019AF"/>
    <w:rsid w:val="00F02F2E"/>
    <w:rsid w:val="00F12FBF"/>
    <w:rsid w:val="00F13A7E"/>
    <w:rsid w:val="00F31C6D"/>
    <w:rsid w:val="00F5397F"/>
    <w:rsid w:val="00F9202B"/>
    <w:rsid w:val="00FD14CB"/>
    <w:rsid w:val="00FE0728"/>
    <w:rsid w:val="00FF3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F7064432-6E4D-4246-B9CE-F7E33B53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8D"/>
    <w:pPr>
      <w:widowControl w:val="0"/>
    </w:pPr>
    <w:rPr>
      <w:rFonts w:ascii="CG Times" w:hAnsi="CG Times"/>
      <w:noProof/>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5659B"/>
    <w:pPr>
      <w:keepNext/>
      <w:widowControl w:val="0"/>
      <w:jc w:val="center"/>
      <w:outlineLvl w:val="0"/>
    </w:pPr>
    <w:rPr>
      <w:rFonts w:ascii="CG Times" w:hAnsi="CG Times"/>
      <w:b/>
      <w:caps/>
      <w:color w:val="000000"/>
      <w:sz w:val="22"/>
      <w:szCs w:val="22"/>
      <w:lang w:eastAsia="en-US"/>
    </w:rPr>
  </w:style>
  <w:style w:type="paragraph" w:customStyle="1" w:styleId="KreuNr">
    <w:name w:val="Kreu_Nr"/>
    <w:rsid w:val="00CC3326"/>
    <w:pPr>
      <w:keepNext/>
      <w:widowControl w:val="0"/>
      <w:jc w:val="center"/>
    </w:pPr>
    <w:rPr>
      <w:rFonts w:ascii="CG Times" w:hAnsi="CG Times"/>
      <w:caps/>
      <w:sz w:val="22"/>
      <w:szCs w:val="22"/>
      <w:lang w:val="en-US" w:eastAsia="en-US"/>
    </w:rPr>
  </w:style>
  <w:style w:type="paragraph" w:customStyle="1" w:styleId="Paragrafi">
    <w:name w:val="Paragrafi"/>
    <w:rsid w:val="0045659B"/>
    <w:pPr>
      <w:widowControl w:val="0"/>
      <w:ind w:firstLine="720"/>
      <w:jc w:val="both"/>
    </w:pPr>
    <w:rPr>
      <w:rFonts w:ascii="CG Times" w:hAnsi="CG Times"/>
      <w:sz w:val="22"/>
      <w:lang w:val="en-US" w:eastAsia="en-US"/>
    </w:rPr>
  </w:style>
  <w:style w:type="paragraph" w:customStyle="1" w:styleId="TitulliChar">
    <w:name w:val="Titulli Char"/>
    <w:next w:val="Normal"/>
    <w:link w:val="TitulliCharChar"/>
    <w:rsid w:val="0045659B"/>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link w:val="TitulliChar"/>
    <w:rsid w:val="0045659B"/>
    <w:rPr>
      <w:rFonts w:ascii="CG Times" w:hAnsi="CG Times"/>
      <w:b/>
      <w:caps/>
      <w:sz w:val="22"/>
      <w:szCs w:val="22"/>
      <w:lang w:val="en-GB" w:eastAsia="en-US" w:bidi="ar-SA"/>
    </w:rPr>
  </w:style>
  <w:style w:type="paragraph" w:customStyle="1" w:styleId="VENDOSI">
    <w:name w:val="VENDOSI"/>
    <w:next w:val="Normal"/>
    <w:rsid w:val="0045659B"/>
    <w:pPr>
      <w:keepNext/>
      <w:widowControl w:val="0"/>
      <w:jc w:val="center"/>
    </w:pPr>
    <w:rPr>
      <w:rFonts w:ascii="CG Times" w:hAnsi="CG Times"/>
      <w:caps/>
      <w:sz w:val="22"/>
      <w:szCs w:val="22"/>
      <w:lang w:eastAsia="en-US"/>
    </w:rPr>
  </w:style>
  <w:style w:type="paragraph" w:customStyle="1" w:styleId="TitulliTitull">
    <w:name w:val="Titulli_Titull"/>
    <w:rsid w:val="00454439"/>
    <w:pPr>
      <w:keepNext/>
      <w:widowControl w:val="0"/>
      <w:jc w:val="center"/>
      <w:outlineLvl w:val="0"/>
    </w:pPr>
    <w:rPr>
      <w:rFonts w:ascii="CG Times" w:hAnsi="CG Times"/>
      <w:caps/>
      <w:sz w:val="22"/>
      <w:szCs w:val="22"/>
      <w:lang w:eastAsia="en-US"/>
    </w:rPr>
  </w:style>
  <w:style w:type="paragraph" w:customStyle="1" w:styleId="Titulli">
    <w:name w:val="Titulli"/>
    <w:next w:val="Normal"/>
    <w:link w:val="TitulliChar1"/>
    <w:rsid w:val="00363C8D"/>
    <w:pPr>
      <w:keepNext/>
      <w:widowControl w:val="0"/>
      <w:jc w:val="center"/>
      <w:outlineLvl w:val="1"/>
    </w:pPr>
    <w:rPr>
      <w:rFonts w:ascii="CG Times" w:hAnsi="CG Times"/>
      <w:b/>
      <w:caps/>
      <w:sz w:val="22"/>
      <w:szCs w:val="22"/>
      <w:lang w:eastAsia="en-US"/>
    </w:rPr>
  </w:style>
  <w:style w:type="paragraph" w:customStyle="1" w:styleId="BazLigjPropozues">
    <w:name w:val="Baz_Ligj_Propozues"/>
    <w:rsid w:val="00363C8D"/>
    <w:pPr>
      <w:keepNext/>
      <w:widowControl w:val="0"/>
      <w:ind w:firstLine="720"/>
      <w:jc w:val="both"/>
    </w:pPr>
    <w:rPr>
      <w:rFonts w:ascii="CG Times" w:hAnsi="CG Times"/>
      <w:color w:val="000000"/>
      <w:sz w:val="22"/>
      <w:szCs w:val="22"/>
      <w:lang w:eastAsia="en-US"/>
    </w:rPr>
  </w:style>
  <w:style w:type="paragraph" w:customStyle="1" w:styleId="Autoriteti">
    <w:name w:val="Autoriteti"/>
    <w:next w:val="AutoritetiEmer"/>
    <w:rsid w:val="00363C8D"/>
    <w:pPr>
      <w:keepNext/>
      <w:widowControl w:val="0"/>
      <w:jc w:val="right"/>
    </w:pPr>
    <w:rPr>
      <w:rFonts w:ascii="CG Times" w:hAnsi="CG Times"/>
      <w:caps/>
      <w:sz w:val="22"/>
      <w:szCs w:val="22"/>
      <w:lang w:eastAsia="en-US"/>
    </w:rPr>
  </w:style>
  <w:style w:type="paragraph" w:customStyle="1" w:styleId="AutoritetiEmer">
    <w:name w:val="Autoriteti_Emer"/>
    <w:next w:val="Normal"/>
    <w:rsid w:val="00363C8D"/>
    <w:pPr>
      <w:widowControl w:val="0"/>
      <w:jc w:val="right"/>
    </w:pPr>
    <w:rPr>
      <w:rFonts w:ascii="CG Times" w:hAnsi="CG Times"/>
      <w:b/>
      <w:sz w:val="22"/>
      <w:szCs w:val="22"/>
      <w:lang w:eastAsia="en-US"/>
    </w:rPr>
  </w:style>
  <w:style w:type="paragraph" w:customStyle="1" w:styleId="Figure">
    <w:name w:val="Figure"/>
    <w:next w:val="Normal"/>
    <w:rsid w:val="00363C8D"/>
    <w:pPr>
      <w:widowControl w:val="0"/>
      <w:outlineLvl w:val="2"/>
    </w:pPr>
    <w:rPr>
      <w:rFonts w:ascii="CG Times" w:hAnsi="CG Times"/>
      <w:sz w:val="22"/>
      <w:lang w:val="en-US" w:eastAsia="en-US"/>
    </w:rPr>
  </w:style>
  <w:style w:type="paragraph" w:styleId="Footer">
    <w:name w:val="footer"/>
    <w:basedOn w:val="Normal"/>
    <w:rsid w:val="000B1C78"/>
    <w:pPr>
      <w:tabs>
        <w:tab w:val="center" w:pos="4320"/>
        <w:tab w:val="right" w:pos="8640"/>
      </w:tabs>
    </w:pPr>
  </w:style>
  <w:style w:type="character" w:styleId="PageNumber">
    <w:name w:val="page number"/>
    <w:basedOn w:val="DefaultParagraphFont"/>
    <w:rsid w:val="000B1C78"/>
  </w:style>
  <w:style w:type="paragraph" w:customStyle="1" w:styleId="NeniNr">
    <w:name w:val="Neni_Nr"/>
    <w:next w:val="Normal"/>
    <w:rsid w:val="00901E87"/>
    <w:pPr>
      <w:keepNext/>
      <w:widowControl w:val="0"/>
      <w:jc w:val="center"/>
    </w:pPr>
    <w:rPr>
      <w:rFonts w:ascii="CG Times" w:hAnsi="CG Times"/>
      <w:sz w:val="22"/>
      <w:lang w:eastAsia="en-US"/>
    </w:rPr>
  </w:style>
  <w:style w:type="paragraph" w:customStyle="1" w:styleId="Tabele">
    <w:name w:val="Tabele"/>
    <w:rsid w:val="00901E87"/>
    <w:rPr>
      <w:rFonts w:ascii="CG Times" w:hAnsi="CG Times"/>
      <w:sz w:val="22"/>
      <w:lang w:eastAsia="en-US"/>
    </w:rPr>
  </w:style>
  <w:style w:type="paragraph" w:customStyle="1" w:styleId="KreuTitull">
    <w:name w:val="Kreu_Titull"/>
    <w:next w:val="Normal"/>
    <w:rsid w:val="00CC3326"/>
    <w:pPr>
      <w:keepNext/>
      <w:widowControl w:val="0"/>
      <w:jc w:val="center"/>
    </w:pPr>
    <w:rPr>
      <w:rFonts w:ascii="CG Times" w:hAnsi="CG Times"/>
      <w:caps/>
      <w:sz w:val="22"/>
      <w:szCs w:val="22"/>
      <w:lang w:val="en-US" w:eastAsia="en-US"/>
    </w:rPr>
  </w:style>
  <w:style w:type="paragraph" w:customStyle="1" w:styleId="NumriData">
    <w:name w:val="Numri_Data"/>
    <w:next w:val="Normal"/>
    <w:rsid w:val="00CC3326"/>
    <w:pPr>
      <w:keepNext/>
      <w:widowControl w:val="0"/>
      <w:jc w:val="center"/>
      <w:outlineLvl w:val="0"/>
    </w:pPr>
    <w:rPr>
      <w:rFonts w:ascii="CG Times" w:hAnsi="CG Times"/>
      <w:b/>
      <w:sz w:val="22"/>
      <w:lang w:eastAsia="en-US"/>
    </w:rPr>
  </w:style>
  <w:style w:type="paragraph" w:customStyle="1" w:styleId="NeniTitull">
    <w:name w:val="Neni_Titull"/>
    <w:next w:val="Normal"/>
    <w:rsid w:val="00A35E43"/>
    <w:pPr>
      <w:keepNext/>
      <w:widowControl w:val="0"/>
      <w:jc w:val="center"/>
      <w:outlineLvl w:val="2"/>
    </w:pPr>
    <w:rPr>
      <w:rFonts w:ascii="CG Times" w:eastAsia="MS Mincho" w:hAnsi="CG Times"/>
      <w:b/>
      <w:sz w:val="22"/>
      <w:lang w:eastAsia="en-US"/>
    </w:rPr>
  </w:style>
  <w:style w:type="paragraph" w:customStyle="1" w:styleId="Aneksi">
    <w:name w:val="Aneksi"/>
    <w:next w:val="Normal"/>
    <w:rsid w:val="003421AD"/>
    <w:rPr>
      <w:rFonts w:ascii="CG Times" w:hAnsi="CG Times"/>
      <w:sz w:val="22"/>
      <w:lang w:eastAsia="en-US"/>
    </w:rPr>
  </w:style>
  <w:style w:type="paragraph" w:customStyle="1" w:styleId="TitulliNr">
    <w:name w:val="Titulli_Nr"/>
    <w:rsid w:val="003421AD"/>
    <w:pPr>
      <w:keepNext/>
      <w:widowControl w:val="0"/>
      <w:jc w:val="center"/>
    </w:pPr>
    <w:rPr>
      <w:rFonts w:ascii="CG Times" w:hAnsi="CG Times"/>
      <w:caps/>
      <w:sz w:val="22"/>
      <w:szCs w:val="22"/>
      <w:lang w:eastAsia="en-US"/>
    </w:rPr>
  </w:style>
  <w:style w:type="table" w:styleId="TableGrid">
    <w:name w:val="Table Grid"/>
    <w:basedOn w:val="TableNormal"/>
    <w:rsid w:val="003421A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1">
    <w:name w:val="Titulli Char1"/>
    <w:basedOn w:val="DefaultParagraphFont"/>
    <w:link w:val="Titulli"/>
    <w:rsid w:val="00EC64E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10661</Words>
  <Characters>60768</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71287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dc:creator>
  <cp:keywords/>
  <cp:lastModifiedBy>Inida Noga</cp:lastModifiedBy>
  <cp:revision>2</cp:revision>
  <cp:lastPrinted>2005-07-13T09:15:00Z</cp:lastPrinted>
  <dcterms:created xsi:type="dcterms:W3CDTF">2019-02-15T10:36:00Z</dcterms:created>
  <dcterms:modified xsi:type="dcterms:W3CDTF">2019-02-15T10:36:00Z</dcterms:modified>
</cp:coreProperties>
</file>