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A1C" w:rsidRPr="00C95704" w:rsidRDefault="00F23A1C" w:rsidP="007C0A9A">
      <w:pPr>
        <w:pStyle w:val="Akti"/>
        <w:keepNext w:val="0"/>
        <w:rPr>
          <w:sz w:val="21"/>
          <w:szCs w:val="21"/>
        </w:rPr>
      </w:pPr>
      <w:bookmarkStart w:id="0" w:name="_GoBack"/>
      <w:bookmarkEnd w:id="0"/>
      <w:r w:rsidRPr="00C95704">
        <w:rPr>
          <w:sz w:val="21"/>
          <w:szCs w:val="21"/>
        </w:rPr>
        <w:t>Dekret</w:t>
      </w:r>
    </w:p>
    <w:p w:rsidR="00F23A1C" w:rsidRPr="00C95704" w:rsidRDefault="00F23A1C" w:rsidP="007C0A9A">
      <w:pPr>
        <w:pStyle w:val="NumriData"/>
        <w:keepNext w:val="0"/>
        <w:rPr>
          <w:sz w:val="21"/>
          <w:szCs w:val="21"/>
        </w:rPr>
      </w:pPr>
      <w:r w:rsidRPr="00C95704">
        <w:rPr>
          <w:sz w:val="21"/>
          <w:szCs w:val="21"/>
        </w:rPr>
        <w:t>Nr.5127, dat</w:t>
      </w:r>
      <w:r w:rsidR="00817B32" w:rsidRPr="00C95704">
        <w:rPr>
          <w:sz w:val="21"/>
          <w:szCs w:val="21"/>
        </w:rPr>
        <w:t>ë</w:t>
      </w:r>
      <w:r w:rsidRPr="00C95704">
        <w:rPr>
          <w:sz w:val="21"/>
          <w:szCs w:val="21"/>
        </w:rPr>
        <w:t xml:space="preserve"> 24.11.2006</w:t>
      </w:r>
    </w:p>
    <w:p w:rsidR="00F23A1C" w:rsidRPr="00C95704" w:rsidRDefault="00F23A1C" w:rsidP="007C0A9A">
      <w:pPr>
        <w:pStyle w:val="Paragrafi"/>
        <w:rPr>
          <w:sz w:val="21"/>
          <w:szCs w:val="21"/>
        </w:rPr>
      </w:pPr>
    </w:p>
    <w:p w:rsidR="00F23A1C" w:rsidRPr="00C95704" w:rsidRDefault="00F23A1C" w:rsidP="007C0A9A">
      <w:pPr>
        <w:pStyle w:val="Titulli"/>
        <w:keepNext w:val="0"/>
        <w:rPr>
          <w:sz w:val="21"/>
          <w:szCs w:val="21"/>
        </w:rPr>
      </w:pPr>
      <w:r w:rsidRPr="00C95704">
        <w:rPr>
          <w:sz w:val="21"/>
          <w:szCs w:val="21"/>
        </w:rPr>
        <w:t>P</w:t>
      </w:r>
      <w:r w:rsidR="00817B32" w:rsidRPr="00C95704">
        <w:rPr>
          <w:sz w:val="21"/>
          <w:szCs w:val="21"/>
        </w:rPr>
        <w:t>ë</w:t>
      </w:r>
      <w:r w:rsidRPr="00C95704">
        <w:rPr>
          <w:sz w:val="21"/>
          <w:szCs w:val="21"/>
        </w:rPr>
        <w:t>r falje d</w:t>
      </w:r>
      <w:r w:rsidR="00817B32" w:rsidRPr="00C95704">
        <w:rPr>
          <w:sz w:val="21"/>
          <w:szCs w:val="21"/>
        </w:rPr>
        <w:t>ë</w:t>
      </w:r>
      <w:r w:rsidRPr="00C95704">
        <w:rPr>
          <w:sz w:val="21"/>
          <w:szCs w:val="21"/>
        </w:rPr>
        <w:t>nimi</w:t>
      </w:r>
    </w:p>
    <w:p w:rsidR="00F23A1C" w:rsidRPr="00C95704" w:rsidRDefault="00F23A1C" w:rsidP="007C0A9A">
      <w:pPr>
        <w:pStyle w:val="Paragrafi"/>
        <w:rPr>
          <w:sz w:val="21"/>
          <w:szCs w:val="21"/>
        </w:rPr>
      </w:pPr>
    </w:p>
    <w:p w:rsidR="00F23A1C" w:rsidRPr="00C95704" w:rsidRDefault="00F23A1C" w:rsidP="007C0A9A">
      <w:pPr>
        <w:pStyle w:val="BazLigjPropozues"/>
        <w:keepNext w:val="0"/>
        <w:rPr>
          <w:sz w:val="21"/>
          <w:szCs w:val="21"/>
        </w:rPr>
      </w:pPr>
      <w:r w:rsidRPr="00C95704">
        <w:rPr>
          <w:sz w:val="21"/>
          <w:szCs w:val="21"/>
        </w:rPr>
        <w:t>N</w:t>
      </w:r>
      <w:r w:rsidR="00817B32" w:rsidRPr="00C95704">
        <w:rPr>
          <w:sz w:val="21"/>
          <w:szCs w:val="21"/>
        </w:rPr>
        <w:t>ë</w:t>
      </w:r>
      <w:r w:rsidRPr="00C95704">
        <w:rPr>
          <w:sz w:val="21"/>
          <w:szCs w:val="21"/>
        </w:rPr>
        <w:t xml:space="preserve"> mb</w:t>
      </w:r>
      <w:r w:rsidR="00817B32" w:rsidRPr="00C95704">
        <w:rPr>
          <w:sz w:val="21"/>
          <w:szCs w:val="21"/>
        </w:rPr>
        <w:t>ë</w:t>
      </w:r>
      <w:r w:rsidRPr="00C95704">
        <w:rPr>
          <w:sz w:val="21"/>
          <w:szCs w:val="21"/>
        </w:rPr>
        <w:t>shtetje t</w:t>
      </w:r>
      <w:r w:rsidR="00817B32" w:rsidRPr="00C95704">
        <w:rPr>
          <w:sz w:val="21"/>
          <w:szCs w:val="21"/>
        </w:rPr>
        <w:t>ë</w:t>
      </w:r>
      <w:r w:rsidRPr="00C95704">
        <w:rPr>
          <w:sz w:val="21"/>
          <w:szCs w:val="21"/>
        </w:rPr>
        <w:t xml:space="preserve"> neneve 92 pika b, 93 dhe 94 t</w:t>
      </w:r>
      <w:r w:rsidR="00817B32" w:rsidRPr="00C95704">
        <w:rPr>
          <w:sz w:val="21"/>
          <w:szCs w:val="21"/>
        </w:rPr>
        <w:t>ë</w:t>
      </w:r>
      <w:r w:rsidRPr="00C95704">
        <w:rPr>
          <w:sz w:val="21"/>
          <w:szCs w:val="21"/>
        </w:rPr>
        <w:t xml:space="preserve"> Kushtetut</w:t>
      </w:r>
      <w:r w:rsidR="00817B32" w:rsidRPr="00C95704">
        <w:rPr>
          <w:sz w:val="21"/>
          <w:szCs w:val="21"/>
        </w:rPr>
        <w:t>ë</w:t>
      </w:r>
      <w:r w:rsidRPr="00C95704">
        <w:rPr>
          <w:sz w:val="21"/>
          <w:szCs w:val="21"/>
        </w:rPr>
        <w:t>s, me propozim t</w:t>
      </w:r>
      <w:r w:rsidR="00817B32" w:rsidRPr="00C95704">
        <w:rPr>
          <w:sz w:val="21"/>
          <w:szCs w:val="21"/>
        </w:rPr>
        <w:t>ë</w:t>
      </w:r>
      <w:r w:rsidRPr="00C95704">
        <w:rPr>
          <w:sz w:val="21"/>
          <w:szCs w:val="21"/>
        </w:rPr>
        <w:t xml:space="preserve"> organeve t</w:t>
      </w:r>
      <w:r w:rsidR="00817B32" w:rsidRPr="00C95704">
        <w:rPr>
          <w:sz w:val="21"/>
          <w:szCs w:val="21"/>
        </w:rPr>
        <w:t>ë</w:t>
      </w:r>
      <w:r w:rsidR="000D6166" w:rsidRPr="00C95704">
        <w:rPr>
          <w:sz w:val="21"/>
          <w:szCs w:val="21"/>
        </w:rPr>
        <w:t xml:space="preserve"> pushtetit l</w:t>
      </w:r>
      <w:r w:rsidRPr="00C95704">
        <w:rPr>
          <w:sz w:val="21"/>
          <w:szCs w:val="21"/>
        </w:rPr>
        <w:t>okal, n</w:t>
      </w:r>
      <w:r w:rsidR="00817B32" w:rsidRPr="00C95704">
        <w:rPr>
          <w:sz w:val="21"/>
          <w:szCs w:val="21"/>
        </w:rPr>
        <w:t>ë</w:t>
      </w:r>
      <w:r w:rsidR="00537BC9" w:rsidRPr="00C95704">
        <w:rPr>
          <w:sz w:val="21"/>
          <w:szCs w:val="21"/>
        </w:rPr>
        <w:t xml:space="preserve"> kuadrin e F</w:t>
      </w:r>
      <w:r w:rsidRPr="00C95704">
        <w:rPr>
          <w:sz w:val="21"/>
          <w:szCs w:val="21"/>
        </w:rPr>
        <w:t>estave t</w:t>
      </w:r>
      <w:r w:rsidR="00817B32" w:rsidRPr="00C95704">
        <w:rPr>
          <w:sz w:val="21"/>
          <w:szCs w:val="21"/>
        </w:rPr>
        <w:t>ë</w:t>
      </w:r>
      <w:r w:rsidR="00537BC9" w:rsidRPr="00C95704">
        <w:rPr>
          <w:sz w:val="21"/>
          <w:szCs w:val="21"/>
        </w:rPr>
        <w:t xml:space="preserve"> N</w:t>
      </w:r>
      <w:r w:rsidR="00817B32" w:rsidRPr="00C95704">
        <w:rPr>
          <w:sz w:val="21"/>
          <w:szCs w:val="21"/>
        </w:rPr>
        <w:t>ë</w:t>
      </w:r>
      <w:r w:rsidRPr="00C95704">
        <w:rPr>
          <w:sz w:val="21"/>
          <w:szCs w:val="21"/>
        </w:rPr>
        <w:t>ntorit,</w:t>
      </w:r>
    </w:p>
    <w:p w:rsidR="00F23A1C" w:rsidRPr="00C95704" w:rsidRDefault="00F23A1C" w:rsidP="007C0A9A">
      <w:pPr>
        <w:pStyle w:val="Paragrafi"/>
        <w:rPr>
          <w:sz w:val="21"/>
          <w:szCs w:val="21"/>
        </w:rPr>
      </w:pPr>
    </w:p>
    <w:p w:rsidR="00F23A1C" w:rsidRPr="00C95704" w:rsidRDefault="00F23A1C" w:rsidP="007C0A9A">
      <w:pPr>
        <w:pStyle w:val="VENDOSI"/>
        <w:keepNext w:val="0"/>
        <w:rPr>
          <w:sz w:val="21"/>
          <w:szCs w:val="21"/>
        </w:rPr>
      </w:pPr>
      <w:r w:rsidRPr="00C95704">
        <w:rPr>
          <w:sz w:val="21"/>
          <w:szCs w:val="21"/>
        </w:rPr>
        <w:t>Dekretoj:</w:t>
      </w:r>
    </w:p>
    <w:p w:rsidR="00537BC9" w:rsidRPr="00C95704" w:rsidRDefault="00537BC9" w:rsidP="00C3076E">
      <w:pPr>
        <w:pStyle w:val="Paragrafi"/>
        <w:rPr>
          <w:szCs w:val="21"/>
        </w:rPr>
      </w:pPr>
    </w:p>
    <w:p w:rsidR="00537BC9" w:rsidRPr="00C95704" w:rsidRDefault="00537BC9" w:rsidP="007C0A9A">
      <w:pPr>
        <w:pStyle w:val="NeniNr"/>
        <w:keepNext w:val="0"/>
        <w:rPr>
          <w:sz w:val="21"/>
          <w:szCs w:val="21"/>
        </w:rPr>
      </w:pPr>
      <w:r w:rsidRPr="00C95704">
        <w:rPr>
          <w:sz w:val="21"/>
          <w:szCs w:val="21"/>
        </w:rPr>
        <w:t>Neni 1</w:t>
      </w:r>
    </w:p>
    <w:p w:rsidR="00F23A1C" w:rsidRPr="00C95704" w:rsidRDefault="00F23A1C" w:rsidP="007C0A9A">
      <w:pPr>
        <w:pStyle w:val="NeniNr"/>
        <w:keepNext w:val="0"/>
        <w:rPr>
          <w:sz w:val="21"/>
          <w:szCs w:val="21"/>
        </w:rPr>
      </w:pPr>
    </w:p>
    <w:p w:rsidR="00F23A1C" w:rsidRPr="00C95704" w:rsidRDefault="00537BC9" w:rsidP="007C0A9A">
      <w:pPr>
        <w:pStyle w:val="Paragrafi"/>
        <w:rPr>
          <w:sz w:val="21"/>
          <w:szCs w:val="21"/>
        </w:rPr>
      </w:pPr>
      <w:r w:rsidRPr="00C95704">
        <w:rPr>
          <w:sz w:val="21"/>
          <w:szCs w:val="21"/>
        </w:rPr>
        <w:t>1.</w:t>
      </w:r>
      <w:r w:rsidR="00D07CA2" w:rsidRPr="00C95704">
        <w:rPr>
          <w:sz w:val="21"/>
          <w:szCs w:val="21"/>
        </w:rPr>
        <w:t xml:space="preserve"> </w:t>
      </w:r>
      <w:r w:rsidRPr="00C95704">
        <w:rPr>
          <w:sz w:val="21"/>
          <w:szCs w:val="21"/>
        </w:rPr>
        <w:t>Lulzim Xhemal Curraj, d</w:t>
      </w:r>
      <w:r w:rsidR="00817B32" w:rsidRPr="00C95704">
        <w:rPr>
          <w:sz w:val="21"/>
          <w:szCs w:val="21"/>
        </w:rPr>
        <w:t>ë</w:t>
      </w:r>
      <w:r w:rsidR="00F23A1C" w:rsidRPr="00C95704">
        <w:rPr>
          <w:sz w:val="21"/>
          <w:szCs w:val="21"/>
        </w:rPr>
        <w:t>nuar nga Gjykata e Rrethit Gjyq</w:t>
      </w:r>
      <w:r w:rsidR="00817B32" w:rsidRPr="00C95704">
        <w:rPr>
          <w:sz w:val="21"/>
          <w:szCs w:val="21"/>
        </w:rPr>
        <w:t>ë</w:t>
      </w:r>
      <w:r w:rsidR="00F23A1C" w:rsidRPr="00C95704">
        <w:rPr>
          <w:sz w:val="21"/>
          <w:szCs w:val="21"/>
        </w:rPr>
        <w:t>sor Shkod</w:t>
      </w:r>
      <w:r w:rsidR="00817B32" w:rsidRPr="00C95704">
        <w:rPr>
          <w:sz w:val="21"/>
          <w:szCs w:val="21"/>
        </w:rPr>
        <w:t>ë</w:t>
      </w:r>
      <w:r w:rsidR="00F23A1C" w:rsidRPr="00C95704">
        <w:rPr>
          <w:sz w:val="21"/>
          <w:szCs w:val="21"/>
        </w:rPr>
        <w:t>r me vendimin nr.345, dat</w:t>
      </w:r>
      <w:r w:rsidR="00817B32" w:rsidRPr="00C95704">
        <w:rPr>
          <w:sz w:val="21"/>
          <w:szCs w:val="21"/>
        </w:rPr>
        <w:t>ë</w:t>
      </w:r>
      <w:r w:rsidR="00F23A1C" w:rsidRPr="00C95704">
        <w:rPr>
          <w:sz w:val="21"/>
          <w:szCs w:val="21"/>
        </w:rPr>
        <w:t xml:space="preserve"> 22.12.2004, ndryshuar me vendimin e Gjykat</w:t>
      </w:r>
      <w:r w:rsidR="00817B32" w:rsidRPr="00C95704">
        <w:rPr>
          <w:sz w:val="21"/>
          <w:szCs w:val="21"/>
        </w:rPr>
        <w:t>ë</w:t>
      </w:r>
      <w:r w:rsidR="00F23A1C" w:rsidRPr="00C95704">
        <w:rPr>
          <w:sz w:val="21"/>
          <w:szCs w:val="21"/>
        </w:rPr>
        <w:t>s s</w:t>
      </w:r>
      <w:r w:rsidR="00817B32" w:rsidRPr="00C95704">
        <w:rPr>
          <w:sz w:val="21"/>
          <w:szCs w:val="21"/>
        </w:rPr>
        <w:t>ë</w:t>
      </w:r>
      <w:r w:rsidR="00F23A1C" w:rsidRPr="00C95704">
        <w:rPr>
          <w:sz w:val="21"/>
          <w:szCs w:val="21"/>
        </w:rPr>
        <w:t xml:space="preserve"> Apelit Shkod</w:t>
      </w:r>
      <w:r w:rsidR="00817B32" w:rsidRPr="00C95704">
        <w:rPr>
          <w:sz w:val="21"/>
          <w:szCs w:val="21"/>
        </w:rPr>
        <w:t>ë</w:t>
      </w:r>
      <w:r w:rsidR="00F23A1C" w:rsidRPr="00C95704">
        <w:rPr>
          <w:sz w:val="21"/>
          <w:szCs w:val="21"/>
        </w:rPr>
        <w:t>r nr.98, dat</w:t>
      </w:r>
      <w:r w:rsidR="00817B32" w:rsidRPr="00C95704">
        <w:rPr>
          <w:sz w:val="21"/>
          <w:szCs w:val="21"/>
        </w:rPr>
        <w:t>ë</w:t>
      </w:r>
      <w:r w:rsidR="00F23A1C" w:rsidRPr="00C95704">
        <w:rPr>
          <w:sz w:val="21"/>
          <w:szCs w:val="21"/>
        </w:rPr>
        <w:t xml:space="preserve"> 8.4.2005, i falet d</w:t>
      </w:r>
      <w:r w:rsidR="00817B32" w:rsidRPr="00C95704">
        <w:rPr>
          <w:sz w:val="21"/>
          <w:szCs w:val="21"/>
        </w:rPr>
        <w:t>ë</w:t>
      </w:r>
      <w:r w:rsidR="00F23A1C" w:rsidRPr="00C95704">
        <w:rPr>
          <w:sz w:val="21"/>
          <w:szCs w:val="21"/>
        </w:rPr>
        <w:t>nimi i mbetur.</w:t>
      </w:r>
    </w:p>
    <w:p w:rsidR="00F23A1C" w:rsidRPr="00C95704" w:rsidRDefault="00F23A1C" w:rsidP="007C0A9A">
      <w:pPr>
        <w:pStyle w:val="Paragrafi"/>
        <w:rPr>
          <w:sz w:val="21"/>
          <w:szCs w:val="21"/>
        </w:rPr>
      </w:pPr>
      <w:r w:rsidRPr="00C95704">
        <w:rPr>
          <w:sz w:val="21"/>
          <w:szCs w:val="21"/>
        </w:rPr>
        <w:t>2.</w:t>
      </w:r>
      <w:r w:rsidR="00D07CA2" w:rsidRPr="00C95704">
        <w:rPr>
          <w:sz w:val="21"/>
          <w:szCs w:val="21"/>
        </w:rPr>
        <w:t xml:space="preserve"> </w:t>
      </w:r>
      <w:r w:rsidRPr="00C95704">
        <w:rPr>
          <w:sz w:val="21"/>
          <w:szCs w:val="21"/>
        </w:rPr>
        <w:t>Vilson Hetem Kulla, d</w:t>
      </w:r>
      <w:r w:rsidR="00817B32" w:rsidRPr="00C95704">
        <w:rPr>
          <w:sz w:val="21"/>
          <w:szCs w:val="21"/>
        </w:rPr>
        <w:t>ë</w:t>
      </w:r>
      <w:r w:rsidR="00537BC9" w:rsidRPr="00C95704">
        <w:rPr>
          <w:sz w:val="21"/>
          <w:szCs w:val="21"/>
        </w:rPr>
        <w:t>nuar nga Gjykata e Rrethit Gjyqë</w:t>
      </w:r>
      <w:r w:rsidRPr="00C95704">
        <w:rPr>
          <w:sz w:val="21"/>
          <w:szCs w:val="21"/>
        </w:rPr>
        <w:t>sor Durr</w:t>
      </w:r>
      <w:r w:rsidR="00817B32" w:rsidRPr="00C95704">
        <w:rPr>
          <w:sz w:val="21"/>
          <w:szCs w:val="21"/>
        </w:rPr>
        <w:t>ë</w:t>
      </w:r>
      <w:r w:rsidRPr="00C95704">
        <w:rPr>
          <w:sz w:val="21"/>
          <w:szCs w:val="21"/>
        </w:rPr>
        <w:t>s me vendimin nr.22, dat</w:t>
      </w:r>
      <w:r w:rsidR="00817B32" w:rsidRPr="00C95704">
        <w:rPr>
          <w:sz w:val="21"/>
          <w:szCs w:val="21"/>
        </w:rPr>
        <w:t>ë</w:t>
      </w:r>
      <w:r w:rsidRPr="00C95704">
        <w:rPr>
          <w:sz w:val="21"/>
          <w:szCs w:val="21"/>
        </w:rPr>
        <w:t xml:space="preserve"> 23.1.2003, i falet d</w:t>
      </w:r>
      <w:r w:rsidR="00817B32" w:rsidRPr="00C95704">
        <w:rPr>
          <w:sz w:val="21"/>
          <w:szCs w:val="21"/>
        </w:rPr>
        <w:t>ë</w:t>
      </w:r>
      <w:r w:rsidRPr="00C95704">
        <w:rPr>
          <w:sz w:val="21"/>
          <w:szCs w:val="21"/>
        </w:rPr>
        <w:t>nimi i mbetur.</w:t>
      </w:r>
    </w:p>
    <w:p w:rsidR="00F23A1C" w:rsidRPr="00C95704" w:rsidRDefault="00F23A1C" w:rsidP="007C0A9A">
      <w:pPr>
        <w:pStyle w:val="Paragrafi"/>
        <w:rPr>
          <w:sz w:val="21"/>
          <w:szCs w:val="21"/>
        </w:rPr>
      </w:pPr>
      <w:r w:rsidRPr="00C95704">
        <w:rPr>
          <w:sz w:val="21"/>
          <w:szCs w:val="21"/>
        </w:rPr>
        <w:t>3.</w:t>
      </w:r>
      <w:r w:rsidR="00D07CA2" w:rsidRPr="00C95704">
        <w:rPr>
          <w:sz w:val="21"/>
          <w:szCs w:val="21"/>
        </w:rPr>
        <w:t xml:space="preserve"> </w:t>
      </w:r>
      <w:r w:rsidRPr="00C95704">
        <w:rPr>
          <w:sz w:val="21"/>
          <w:szCs w:val="21"/>
        </w:rPr>
        <w:t>Lulian Zeno Manaj,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Vlor</w:t>
      </w:r>
      <w:r w:rsidR="00817B32" w:rsidRPr="00C95704">
        <w:rPr>
          <w:sz w:val="21"/>
          <w:szCs w:val="21"/>
        </w:rPr>
        <w:t>ë</w:t>
      </w:r>
      <w:r w:rsidR="00537BC9" w:rsidRPr="00C95704">
        <w:rPr>
          <w:sz w:val="21"/>
          <w:szCs w:val="21"/>
        </w:rPr>
        <w:t xml:space="preserve"> me vendimin nr</w:t>
      </w:r>
      <w:r w:rsidRPr="00C95704">
        <w:rPr>
          <w:sz w:val="21"/>
          <w:szCs w:val="21"/>
        </w:rPr>
        <w:t>.173, dat</w:t>
      </w:r>
      <w:r w:rsidR="00817B32" w:rsidRPr="00C95704">
        <w:rPr>
          <w:sz w:val="21"/>
          <w:szCs w:val="21"/>
        </w:rPr>
        <w:t>ë</w:t>
      </w:r>
      <w:r w:rsidRPr="00C95704">
        <w:rPr>
          <w:sz w:val="21"/>
          <w:szCs w:val="21"/>
        </w:rPr>
        <w:t xml:space="preserve"> 7.7.2005, i falet d</w:t>
      </w:r>
      <w:r w:rsidR="00817B32" w:rsidRPr="00C95704">
        <w:rPr>
          <w:sz w:val="21"/>
          <w:szCs w:val="21"/>
        </w:rPr>
        <w:t>ë</w:t>
      </w:r>
      <w:r w:rsidRPr="00C95704">
        <w:rPr>
          <w:sz w:val="21"/>
          <w:szCs w:val="21"/>
        </w:rPr>
        <w:t>nimi i mbetur.</w:t>
      </w:r>
    </w:p>
    <w:p w:rsidR="00F23A1C" w:rsidRPr="00C95704" w:rsidRDefault="00F23A1C" w:rsidP="007C0A9A">
      <w:pPr>
        <w:pStyle w:val="Paragrafi"/>
        <w:rPr>
          <w:sz w:val="21"/>
          <w:szCs w:val="21"/>
        </w:rPr>
      </w:pPr>
      <w:r w:rsidRPr="00C95704">
        <w:rPr>
          <w:sz w:val="21"/>
          <w:szCs w:val="21"/>
        </w:rPr>
        <w:t>4.</w:t>
      </w:r>
      <w:r w:rsidR="00D07CA2" w:rsidRPr="00C95704">
        <w:rPr>
          <w:sz w:val="21"/>
          <w:szCs w:val="21"/>
        </w:rPr>
        <w:t xml:space="preserve"> </w:t>
      </w:r>
      <w:r w:rsidRPr="00C95704">
        <w:rPr>
          <w:sz w:val="21"/>
          <w:szCs w:val="21"/>
        </w:rPr>
        <w:t>Novruz Baze Kanaj,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Vlor</w:t>
      </w:r>
      <w:r w:rsidR="00817B32" w:rsidRPr="00C95704">
        <w:rPr>
          <w:sz w:val="21"/>
          <w:szCs w:val="21"/>
        </w:rPr>
        <w:t>ë</w:t>
      </w:r>
      <w:r w:rsidRPr="00C95704">
        <w:rPr>
          <w:sz w:val="21"/>
          <w:szCs w:val="21"/>
        </w:rPr>
        <w:t xml:space="preserve"> me vendimin nr.203, dat</w:t>
      </w:r>
      <w:r w:rsidR="00817B32" w:rsidRPr="00C95704">
        <w:rPr>
          <w:sz w:val="21"/>
          <w:szCs w:val="21"/>
        </w:rPr>
        <w:t>ë</w:t>
      </w:r>
      <w:r w:rsidRPr="00C95704">
        <w:rPr>
          <w:sz w:val="21"/>
          <w:szCs w:val="21"/>
        </w:rPr>
        <w:t xml:space="preserve"> 7.7.2004, i falen</w:t>
      </w:r>
      <w:r w:rsidR="003C3A11" w:rsidRPr="00C95704">
        <w:rPr>
          <w:sz w:val="21"/>
          <w:szCs w:val="21"/>
        </w:rPr>
        <w:t xml:space="preserve"> 2 vjet nga d</w:t>
      </w:r>
      <w:r w:rsidR="00817B32" w:rsidRPr="00C95704">
        <w:rPr>
          <w:sz w:val="21"/>
          <w:szCs w:val="21"/>
        </w:rPr>
        <w:t>ë</w:t>
      </w:r>
      <w:r w:rsidR="003C3A11" w:rsidRPr="00C95704">
        <w:rPr>
          <w:sz w:val="21"/>
          <w:szCs w:val="21"/>
        </w:rPr>
        <w:t>nimi i mbetur.</w:t>
      </w:r>
    </w:p>
    <w:p w:rsidR="003C3A11" w:rsidRPr="00C95704" w:rsidRDefault="003C3A11" w:rsidP="007C0A9A">
      <w:pPr>
        <w:pStyle w:val="Paragrafi"/>
        <w:rPr>
          <w:sz w:val="21"/>
          <w:szCs w:val="21"/>
        </w:rPr>
      </w:pPr>
      <w:r w:rsidRPr="00C95704">
        <w:rPr>
          <w:sz w:val="21"/>
          <w:szCs w:val="21"/>
        </w:rPr>
        <w:t>5.</w:t>
      </w:r>
      <w:r w:rsidR="00D07CA2" w:rsidRPr="00C95704">
        <w:rPr>
          <w:sz w:val="21"/>
          <w:szCs w:val="21"/>
        </w:rPr>
        <w:t xml:space="preserve"> </w:t>
      </w:r>
      <w:r w:rsidRPr="00C95704">
        <w:rPr>
          <w:sz w:val="21"/>
          <w:szCs w:val="21"/>
        </w:rPr>
        <w:t>Kujtim Rifat Lloti,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Tiran</w:t>
      </w:r>
      <w:r w:rsidR="00817B32" w:rsidRPr="00C95704">
        <w:rPr>
          <w:sz w:val="21"/>
          <w:szCs w:val="21"/>
        </w:rPr>
        <w:t>ë</w:t>
      </w:r>
      <w:r w:rsidRPr="00C95704">
        <w:rPr>
          <w:sz w:val="21"/>
          <w:szCs w:val="21"/>
        </w:rPr>
        <w:t xml:space="preserve"> me vendimin nr.1125, dat</w:t>
      </w:r>
      <w:r w:rsidR="00817B32" w:rsidRPr="00C95704">
        <w:rPr>
          <w:sz w:val="21"/>
          <w:szCs w:val="21"/>
        </w:rPr>
        <w:t>ë</w:t>
      </w:r>
      <w:r w:rsidRPr="00C95704">
        <w:rPr>
          <w:sz w:val="21"/>
          <w:szCs w:val="21"/>
        </w:rPr>
        <w:t xml:space="preserve"> 16.12.2003, i falet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6.</w:t>
      </w:r>
      <w:r w:rsidR="00D07CA2" w:rsidRPr="00C95704">
        <w:rPr>
          <w:sz w:val="21"/>
          <w:szCs w:val="21"/>
        </w:rPr>
        <w:t xml:space="preserve"> </w:t>
      </w:r>
      <w:r w:rsidR="00813FFB">
        <w:rPr>
          <w:sz w:val="21"/>
          <w:szCs w:val="21"/>
        </w:rPr>
        <w:t>Astrit Sali Voci,</w:t>
      </w:r>
      <w:r w:rsidRPr="00C95704">
        <w:rPr>
          <w:sz w:val="21"/>
          <w:szCs w:val="21"/>
        </w:rPr>
        <w:t xml:space="preserve"> d</w:t>
      </w:r>
      <w:r w:rsidR="00817B32" w:rsidRPr="00C95704">
        <w:rPr>
          <w:sz w:val="21"/>
          <w:szCs w:val="21"/>
        </w:rPr>
        <w:t>ë</w:t>
      </w:r>
      <w:r w:rsidRPr="00C95704">
        <w:rPr>
          <w:sz w:val="21"/>
          <w:szCs w:val="21"/>
        </w:rPr>
        <w:t>nuar nga Gjykata e Rrethit Gjyq</w:t>
      </w:r>
      <w:r w:rsidR="00817B32" w:rsidRPr="00C95704">
        <w:rPr>
          <w:sz w:val="21"/>
          <w:szCs w:val="21"/>
        </w:rPr>
        <w:t>ë</w:t>
      </w:r>
      <w:r w:rsidR="00537BC9" w:rsidRPr="00C95704">
        <w:rPr>
          <w:sz w:val="21"/>
          <w:szCs w:val="21"/>
        </w:rPr>
        <w:t>sor Kruj</w:t>
      </w:r>
      <w:r w:rsidR="00817B32" w:rsidRPr="00C95704">
        <w:rPr>
          <w:sz w:val="21"/>
          <w:szCs w:val="21"/>
        </w:rPr>
        <w:t>ë</w:t>
      </w:r>
      <w:r w:rsidRPr="00C95704">
        <w:rPr>
          <w:sz w:val="21"/>
          <w:szCs w:val="21"/>
        </w:rPr>
        <w:t xml:space="preserve"> me vendimin nr.45, dat</w:t>
      </w:r>
      <w:r w:rsidR="00817B32" w:rsidRPr="00C95704">
        <w:rPr>
          <w:sz w:val="21"/>
          <w:szCs w:val="21"/>
        </w:rPr>
        <w:t>ë</w:t>
      </w:r>
      <w:r w:rsidR="00537BC9" w:rsidRPr="00C95704">
        <w:rPr>
          <w:sz w:val="21"/>
          <w:szCs w:val="21"/>
        </w:rPr>
        <w:t xml:space="preserve"> 19.7</w:t>
      </w:r>
      <w:r w:rsidRPr="00C95704">
        <w:rPr>
          <w:sz w:val="21"/>
          <w:szCs w:val="21"/>
        </w:rPr>
        <w:t>.2001, i falen 2 vjet nga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7.</w:t>
      </w:r>
      <w:r w:rsidR="00D07CA2" w:rsidRPr="00C95704">
        <w:rPr>
          <w:sz w:val="21"/>
          <w:szCs w:val="21"/>
        </w:rPr>
        <w:t xml:space="preserve"> </w:t>
      </w:r>
      <w:r w:rsidRPr="00C95704">
        <w:rPr>
          <w:sz w:val="21"/>
          <w:szCs w:val="21"/>
        </w:rPr>
        <w:t>Nazif Sefer Ballaxhia,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Vlor</w:t>
      </w:r>
      <w:r w:rsidR="00817B32" w:rsidRPr="00C95704">
        <w:rPr>
          <w:sz w:val="21"/>
          <w:szCs w:val="21"/>
        </w:rPr>
        <w:t>ë</w:t>
      </w:r>
      <w:r w:rsidRPr="00C95704">
        <w:rPr>
          <w:sz w:val="21"/>
          <w:szCs w:val="21"/>
        </w:rPr>
        <w:t xml:space="preserve"> me vendimin nr.138, dat</w:t>
      </w:r>
      <w:r w:rsidR="00817B32" w:rsidRPr="00C95704">
        <w:rPr>
          <w:sz w:val="21"/>
          <w:szCs w:val="21"/>
        </w:rPr>
        <w:t>ë</w:t>
      </w:r>
      <w:r w:rsidRPr="00C95704">
        <w:rPr>
          <w:sz w:val="21"/>
          <w:szCs w:val="21"/>
        </w:rPr>
        <w:t xml:space="preserve"> 6.6.2005, i falen 2 vjet nga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8.</w:t>
      </w:r>
      <w:r w:rsidR="00D07CA2" w:rsidRPr="00C95704">
        <w:rPr>
          <w:sz w:val="21"/>
          <w:szCs w:val="21"/>
        </w:rPr>
        <w:t xml:space="preserve"> </w:t>
      </w:r>
      <w:r w:rsidRPr="00C95704">
        <w:rPr>
          <w:sz w:val="21"/>
          <w:szCs w:val="21"/>
        </w:rPr>
        <w:t>Mirash Zef Rathtori,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Shkod</w:t>
      </w:r>
      <w:r w:rsidR="00817B32" w:rsidRPr="00C95704">
        <w:rPr>
          <w:sz w:val="21"/>
          <w:szCs w:val="21"/>
        </w:rPr>
        <w:t>ë</w:t>
      </w:r>
      <w:r w:rsidRPr="00C95704">
        <w:rPr>
          <w:sz w:val="21"/>
          <w:szCs w:val="21"/>
        </w:rPr>
        <w:t>r me vendimin nr.87, dat</w:t>
      </w:r>
      <w:r w:rsidR="00817B32" w:rsidRPr="00C95704">
        <w:rPr>
          <w:sz w:val="21"/>
          <w:szCs w:val="21"/>
        </w:rPr>
        <w:t>ë</w:t>
      </w:r>
      <w:r w:rsidRPr="00C95704">
        <w:rPr>
          <w:sz w:val="21"/>
          <w:szCs w:val="21"/>
        </w:rPr>
        <w:t xml:space="preserve"> 11.4.2002, i falet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9.</w:t>
      </w:r>
      <w:r w:rsidR="00D07CA2" w:rsidRPr="00C95704">
        <w:rPr>
          <w:sz w:val="21"/>
          <w:szCs w:val="21"/>
        </w:rPr>
        <w:t xml:space="preserve"> </w:t>
      </w:r>
      <w:r w:rsidRPr="00C95704">
        <w:rPr>
          <w:sz w:val="21"/>
          <w:szCs w:val="21"/>
        </w:rPr>
        <w:t>Eduard Gjergj Mardodaj,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Durr</w:t>
      </w:r>
      <w:r w:rsidR="00817B32" w:rsidRPr="00C95704">
        <w:rPr>
          <w:sz w:val="21"/>
          <w:szCs w:val="21"/>
        </w:rPr>
        <w:t>ë</w:t>
      </w:r>
      <w:r w:rsidRPr="00C95704">
        <w:rPr>
          <w:sz w:val="21"/>
          <w:szCs w:val="21"/>
        </w:rPr>
        <w:t>s me vendimin nr.842, dat</w:t>
      </w:r>
      <w:r w:rsidR="00817B32" w:rsidRPr="00C95704">
        <w:rPr>
          <w:sz w:val="21"/>
          <w:szCs w:val="21"/>
        </w:rPr>
        <w:t>ë</w:t>
      </w:r>
      <w:r w:rsidRPr="00C95704">
        <w:rPr>
          <w:sz w:val="21"/>
          <w:szCs w:val="21"/>
        </w:rPr>
        <w:t xml:space="preserve"> 1.12.2004, i falet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10.</w:t>
      </w:r>
      <w:r w:rsidR="00D07CA2" w:rsidRPr="00C95704">
        <w:rPr>
          <w:sz w:val="21"/>
          <w:szCs w:val="21"/>
        </w:rPr>
        <w:t xml:space="preserve"> </w:t>
      </w:r>
      <w:r w:rsidRPr="00C95704">
        <w:rPr>
          <w:sz w:val="21"/>
          <w:szCs w:val="21"/>
        </w:rPr>
        <w:t>Lavdrim Bislim Krasniqi,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Kuk</w:t>
      </w:r>
      <w:r w:rsidR="00817B32" w:rsidRPr="00C95704">
        <w:rPr>
          <w:sz w:val="21"/>
          <w:szCs w:val="21"/>
        </w:rPr>
        <w:t>ë</w:t>
      </w:r>
      <w:r w:rsidRPr="00C95704">
        <w:rPr>
          <w:sz w:val="21"/>
          <w:szCs w:val="21"/>
        </w:rPr>
        <w:t>s me vendimin nr.01, dat</w:t>
      </w:r>
      <w:r w:rsidR="00817B32" w:rsidRPr="00C95704">
        <w:rPr>
          <w:sz w:val="21"/>
          <w:szCs w:val="21"/>
        </w:rPr>
        <w:t>ë</w:t>
      </w:r>
      <w:r w:rsidRPr="00C95704">
        <w:rPr>
          <w:sz w:val="21"/>
          <w:szCs w:val="21"/>
        </w:rPr>
        <w:t xml:space="preserve"> 13.3.2006, i falen 2 vjet nga d</w:t>
      </w:r>
      <w:r w:rsidR="00817B32" w:rsidRPr="00C95704">
        <w:rPr>
          <w:sz w:val="21"/>
          <w:szCs w:val="21"/>
        </w:rPr>
        <w:t>ë</w:t>
      </w:r>
      <w:r w:rsidRPr="00C95704">
        <w:rPr>
          <w:sz w:val="21"/>
          <w:szCs w:val="21"/>
        </w:rPr>
        <w:t>nimi i mbetur.</w:t>
      </w:r>
    </w:p>
    <w:p w:rsidR="003C3A11" w:rsidRPr="00C95704" w:rsidRDefault="003C3A11" w:rsidP="007C0A9A">
      <w:pPr>
        <w:pStyle w:val="Paragrafi"/>
        <w:rPr>
          <w:sz w:val="21"/>
          <w:szCs w:val="21"/>
        </w:rPr>
      </w:pPr>
      <w:r w:rsidRPr="00C95704">
        <w:rPr>
          <w:sz w:val="21"/>
          <w:szCs w:val="21"/>
        </w:rPr>
        <w:t>11.</w:t>
      </w:r>
      <w:r w:rsidR="00D07CA2" w:rsidRPr="00C95704">
        <w:rPr>
          <w:sz w:val="21"/>
          <w:szCs w:val="21"/>
        </w:rPr>
        <w:t xml:space="preserve"> </w:t>
      </w:r>
      <w:r w:rsidRPr="00C95704">
        <w:rPr>
          <w:sz w:val="21"/>
          <w:szCs w:val="21"/>
        </w:rPr>
        <w:t>Luan Xhaferr Krasniqi, d</w:t>
      </w:r>
      <w:r w:rsidR="00817B32" w:rsidRPr="00C95704">
        <w:rPr>
          <w:sz w:val="21"/>
          <w:szCs w:val="21"/>
        </w:rPr>
        <w:t>ë</w:t>
      </w:r>
      <w:r w:rsidR="00537BC9" w:rsidRPr="00C95704">
        <w:rPr>
          <w:sz w:val="21"/>
          <w:szCs w:val="21"/>
        </w:rPr>
        <w:t>nuar nga Gjykata e Rrethit G</w:t>
      </w:r>
      <w:r w:rsidRPr="00C95704">
        <w:rPr>
          <w:sz w:val="21"/>
          <w:szCs w:val="21"/>
        </w:rPr>
        <w:t>jyq</w:t>
      </w:r>
      <w:r w:rsidR="00817B32" w:rsidRPr="00C95704">
        <w:rPr>
          <w:sz w:val="21"/>
          <w:szCs w:val="21"/>
        </w:rPr>
        <w:t>ë</w:t>
      </w:r>
      <w:r w:rsidRPr="00C95704">
        <w:rPr>
          <w:sz w:val="21"/>
          <w:szCs w:val="21"/>
        </w:rPr>
        <w:t>sor Kuk</w:t>
      </w:r>
      <w:r w:rsidR="00817B32" w:rsidRPr="00C95704">
        <w:rPr>
          <w:sz w:val="21"/>
          <w:szCs w:val="21"/>
        </w:rPr>
        <w:t>ë</w:t>
      </w:r>
      <w:r w:rsidRPr="00C95704">
        <w:rPr>
          <w:sz w:val="21"/>
          <w:szCs w:val="21"/>
        </w:rPr>
        <w:t>s me vendimin nr.01, dat</w:t>
      </w:r>
      <w:r w:rsidR="00817B32" w:rsidRPr="00C95704">
        <w:rPr>
          <w:sz w:val="21"/>
          <w:szCs w:val="21"/>
        </w:rPr>
        <w:t>ë</w:t>
      </w:r>
      <w:r w:rsidRPr="00C95704">
        <w:rPr>
          <w:sz w:val="21"/>
          <w:szCs w:val="21"/>
        </w:rPr>
        <w:t xml:space="preserve"> 13.3.2006, i falen 2 vjet nga d</w:t>
      </w:r>
      <w:r w:rsidR="00817B32" w:rsidRPr="00C95704">
        <w:rPr>
          <w:sz w:val="21"/>
          <w:szCs w:val="21"/>
        </w:rPr>
        <w:t>ë</w:t>
      </w:r>
      <w:r w:rsidRPr="00C95704">
        <w:rPr>
          <w:sz w:val="21"/>
          <w:szCs w:val="21"/>
        </w:rPr>
        <w:t>nimi i mbetur.</w:t>
      </w:r>
    </w:p>
    <w:p w:rsidR="003C3A11" w:rsidRPr="00C95704" w:rsidRDefault="00A06D7E" w:rsidP="007C0A9A">
      <w:pPr>
        <w:pStyle w:val="Paragrafi"/>
        <w:rPr>
          <w:sz w:val="21"/>
          <w:szCs w:val="21"/>
        </w:rPr>
      </w:pPr>
      <w:r w:rsidRPr="00C95704">
        <w:rPr>
          <w:sz w:val="21"/>
          <w:szCs w:val="21"/>
        </w:rPr>
        <w:t>12.</w:t>
      </w:r>
      <w:r w:rsidR="00D07CA2" w:rsidRPr="00C95704">
        <w:rPr>
          <w:sz w:val="21"/>
          <w:szCs w:val="21"/>
        </w:rPr>
        <w:t xml:space="preserve"> </w:t>
      </w:r>
      <w:r w:rsidRPr="00C95704">
        <w:rPr>
          <w:sz w:val="21"/>
          <w:szCs w:val="21"/>
        </w:rPr>
        <w:t>Bukurije Byber Ahmetaj, d</w:t>
      </w:r>
      <w:r w:rsidR="00817B32" w:rsidRPr="00C95704">
        <w:rPr>
          <w:sz w:val="21"/>
          <w:szCs w:val="21"/>
        </w:rPr>
        <w:t>ë</w:t>
      </w:r>
      <w:r w:rsidRPr="00C95704">
        <w:rPr>
          <w:sz w:val="21"/>
          <w:szCs w:val="21"/>
        </w:rPr>
        <w:t>nuar nga Gjyka</w:t>
      </w:r>
      <w:r w:rsidR="00C813E5" w:rsidRPr="00C95704">
        <w:rPr>
          <w:sz w:val="21"/>
          <w:szCs w:val="21"/>
        </w:rPr>
        <w:t>t</w:t>
      </w:r>
      <w:r w:rsidRPr="00C95704">
        <w:rPr>
          <w:sz w:val="21"/>
          <w:szCs w:val="21"/>
        </w:rPr>
        <w:t>a e Rrethit Gjyq</w:t>
      </w:r>
      <w:r w:rsidR="00817B32" w:rsidRPr="00C95704">
        <w:rPr>
          <w:sz w:val="21"/>
          <w:szCs w:val="21"/>
        </w:rPr>
        <w:t>ë</w:t>
      </w:r>
      <w:r w:rsidRPr="00C95704">
        <w:rPr>
          <w:sz w:val="21"/>
          <w:szCs w:val="21"/>
        </w:rPr>
        <w:t>sor Tiran</w:t>
      </w:r>
      <w:r w:rsidR="00817B32" w:rsidRPr="00C95704">
        <w:rPr>
          <w:sz w:val="21"/>
          <w:szCs w:val="21"/>
        </w:rPr>
        <w:t>ë</w:t>
      </w:r>
      <w:r w:rsidRPr="00C95704">
        <w:rPr>
          <w:sz w:val="21"/>
          <w:szCs w:val="21"/>
        </w:rPr>
        <w:t xml:space="preserve"> me vendimin nr.1480, dat</w:t>
      </w:r>
      <w:r w:rsidR="00817B32" w:rsidRPr="00C95704">
        <w:rPr>
          <w:sz w:val="21"/>
          <w:szCs w:val="21"/>
        </w:rPr>
        <w:t>ë</w:t>
      </w:r>
      <w:r w:rsidRPr="00C95704">
        <w:rPr>
          <w:sz w:val="21"/>
          <w:szCs w:val="21"/>
        </w:rPr>
        <w:t xml:space="preserve"> 26.9.2006, i falet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rPr>
      </w:pPr>
      <w:r w:rsidRPr="00C95704">
        <w:rPr>
          <w:sz w:val="21"/>
          <w:szCs w:val="21"/>
        </w:rPr>
        <w:t>13.</w:t>
      </w:r>
      <w:r w:rsidR="00D07CA2" w:rsidRPr="00C95704">
        <w:rPr>
          <w:sz w:val="21"/>
          <w:szCs w:val="21"/>
        </w:rPr>
        <w:t xml:space="preserve"> </w:t>
      </w:r>
      <w:r w:rsidRPr="00C95704">
        <w:rPr>
          <w:sz w:val="21"/>
          <w:szCs w:val="21"/>
        </w:rPr>
        <w:t>Gentian Ali Shehaj,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Tiran</w:t>
      </w:r>
      <w:r w:rsidR="00817B32" w:rsidRPr="00C95704">
        <w:rPr>
          <w:sz w:val="21"/>
          <w:szCs w:val="21"/>
        </w:rPr>
        <w:t>ë</w:t>
      </w:r>
      <w:r w:rsidRPr="00C95704">
        <w:rPr>
          <w:sz w:val="21"/>
          <w:szCs w:val="21"/>
        </w:rPr>
        <w:t xml:space="preserve"> me vendimin nr.190, dat</w:t>
      </w:r>
      <w:r w:rsidR="00817B32" w:rsidRPr="00C95704">
        <w:rPr>
          <w:sz w:val="21"/>
          <w:szCs w:val="21"/>
        </w:rPr>
        <w:t>ë</w:t>
      </w:r>
      <w:r w:rsidRPr="00C95704">
        <w:rPr>
          <w:sz w:val="21"/>
          <w:szCs w:val="21"/>
        </w:rPr>
        <w:t xml:space="preserve"> 23.2.2005, i falet 1 vit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rPr>
      </w:pPr>
      <w:r w:rsidRPr="00C95704">
        <w:rPr>
          <w:sz w:val="21"/>
          <w:szCs w:val="21"/>
        </w:rPr>
        <w:t>14.</w:t>
      </w:r>
      <w:r w:rsidR="00D07CA2" w:rsidRPr="00C95704">
        <w:rPr>
          <w:sz w:val="21"/>
          <w:szCs w:val="21"/>
        </w:rPr>
        <w:t xml:space="preserve"> </w:t>
      </w:r>
      <w:r w:rsidRPr="00C95704">
        <w:rPr>
          <w:sz w:val="21"/>
          <w:szCs w:val="21"/>
        </w:rPr>
        <w:t>Erald Robert Qafa,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Tiran</w:t>
      </w:r>
      <w:r w:rsidR="00817B32" w:rsidRPr="00C95704">
        <w:rPr>
          <w:sz w:val="21"/>
          <w:szCs w:val="21"/>
        </w:rPr>
        <w:t>ë</w:t>
      </w:r>
      <w:r w:rsidRPr="00C95704">
        <w:rPr>
          <w:sz w:val="21"/>
          <w:szCs w:val="21"/>
        </w:rPr>
        <w:t xml:space="preserve"> me vendimin nr.877, dat</w:t>
      </w:r>
      <w:r w:rsidR="00817B32" w:rsidRPr="00C95704">
        <w:rPr>
          <w:sz w:val="21"/>
          <w:szCs w:val="21"/>
        </w:rPr>
        <w:t>ë</w:t>
      </w:r>
      <w:r w:rsidRPr="00C95704">
        <w:rPr>
          <w:sz w:val="21"/>
          <w:szCs w:val="21"/>
        </w:rPr>
        <w:t xml:space="preserve"> 9.12.2002, i falet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rPr>
      </w:pPr>
      <w:r w:rsidRPr="00C95704">
        <w:rPr>
          <w:sz w:val="21"/>
          <w:szCs w:val="21"/>
        </w:rPr>
        <w:t>15.</w:t>
      </w:r>
      <w:r w:rsidR="00D07CA2" w:rsidRPr="00C95704">
        <w:rPr>
          <w:sz w:val="21"/>
          <w:szCs w:val="21"/>
        </w:rPr>
        <w:t xml:space="preserve"> </w:t>
      </w:r>
      <w:r w:rsidRPr="00C95704">
        <w:rPr>
          <w:sz w:val="21"/>
          <w:szCs w:val="21"/>
        </w:rPr>
        <w:t>Leonard Myzafer Agolli,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Korç</w:t>
      </w:r>
      <w:r w:rsidR="00817B32" w:rsidRPr="00C95704">
        <w:rPr>
          <w:sz w:val="21"/>
          <w:szCs w:val="21"/>
        </w:rPr>
        <w:t>ë</w:t>
      </w:r>
      <w:r w:rsidRPr="00C95704">
        <w:rPr>
          <w:sz w:val="21"/>
          <w:szCs w:val="21"/>
        </w:rPr>
        <w:t xml:space="preserve"> me vendimin nr.267, dat</w:t>
      </w:r>
      <w:r w:rsidR="00817B32" w:rsidRPr="00C95704">
        <w:rPr>
          <w:sz w:val="21"/>
          <w:szCs w:val="21"/>
        </w:rPr>
        <w:t>ë</w:t>
      </w:r>
      <w:r w:rsidRPr="00C95704">
        <w:rPr>
          <w:sz w:val="21"/>
          <w:szCs w:val="21"/>
        </w:rPr>
        <w:t xml:space="preserve"> 17.10.2005, i falet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rPr>
      </w:pPr>
      <w:r w:rsidRPr="00C95704">
        <w:rPr>
          <w:sz w:val="21"/>
          <w:szCs w:val="21"/>
        </w:rPr>
        <w:t>16.</w:t>
      </w:r>
      <w:r w:rsidR="00D07CA2" w:rsidRPr="00C95704">
        <w:rPr>
          <w:sz w:val="21"/>
          <w:szCs w:val="21"/>
        </w:rPr>
        <w:t xml:space="preserve"> </w:t>
      </w:r>
      <w:r w:rsidRPr="00C95704">
        <w:rPr>
          <w:sz w:val="21"/>
          <w:szCs w:val="21"/>
        </w:rPr>
        <w:t>Petrit Hasan Shkrela,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Korç</w:t>
      </w:r>
      <w:r w:rsidR="00817B32" w:rsidRPr="00C95704">
        <w:rPr>
          <w:sz w:val="21"/>
          <w:szCs w:val="21"/>
        </w:rPr>
        <w:t>ë</w:t>
      </w:r>
      <w:r w:rsidRPr="00C95704">
        <w:rPr>
          <w:sz w:val="21"/>
          <w:szCs w:val="21"/>
        </w:rPr>
        <w:t xml:space="preserve"> me vendimin  nr.267, dat</w:t>
      </w:r>
      <w:r w:rsidR="00817B32" w:rsidRPr="00C95704">
        <w:rPr>
          <w:sz w:val="21"/>
          <w:szCs w:val="21"/>
        </w:rPr>
        <w:t>ë</w:t>
      </w:r>
      <w:r w:rsidRPr="00C95704">
        <w:rPr>
          <w:sz w:val="21"/>
          <w:szCs w:val="21"/>
        </w:rPr>
        <w:t xml:space="preserve"> 17.10.2005, i falet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rPr>
      </w:pPr>
      <w:r w:rsidRPr="00C95704">
        <w:rPr>
          <w:sz w:val="21"/>
          <w:szCs w:val="21"/>
        </w:rPr>
        <w:t>17.</w:t>
      </w:r>
      <w:r w:rsidR="00D07CA2" w:rsidRPr="00C95704">
        <w:rPr>
          <w:sz w:val="21"/>
          <w:szCs w:val="21"/>
        </w:rPr>
        <w:t xml:space="preserve"> </w:t>
      </w:r>
      <w:r w:rsidRPr="00C95704">
        <w:rPr>
          <w:sz w:val="21"/>
          <w:szCs w:val="21"/>
        </w:rPr>
        <w:t>Kujtin Prend Pica, d</w:t>
      </w:r>
      <w:r w:rsidR="00817B32" w:rsidRPr="00C95704">
        <w:rPr>
          <w:sz w:val="21"/>
          <w:szCs w:val="21"/>
        </w:rPr>
        <w:t>ë</w:t>
      </w:r>
      <w:r w:rsidRPr="00C95704">
        <w:rPr>
          <w:sz w:val="21"/>
          <w:szCs w:val="21"/>
        </w:rPr>
        <w:t>nuar nga Gjykata e Rrethit Gjyq</w:t>
      </w:r>
      <w:r w:rsidR="00817B32" w:rsidRPr="00C95704">
        <w:rPr>
          <w:sz w:val="21"/>
          <w:szCs w:val="21"/>
        </w:rPr>
        <w:t>ë</w:t>
      </w:r>
      <w:r w:rsidRPr="00C95704">
        <w:rPr>
          <w:sz w:val="21"/>
          <w:szCs w:val="21"/>
        </w:rPr>
        <w:t>sor Mirdit</w:t>
      </w:r>
      <w:r w:rsidR="00817B32" w:rsidRPr="00C95704">
        <w:rPr>
          <w:sz w:val="21"/>
          <w:szCs w:val="21"/>
        </w:rPr>
        <w:t>ë</w:t>
      </w:r>
      <w:r w:rsidRPr="00C95704">
        <w:rPr>
          <w:sz w:val="21"/>
          <w:szCs w:val="21"/>
        </w:rPr>
        <w:t xml:space="preserve"> me vendimin nr.23, dat</w:t>
      </w:r>
      <w:r w:rsidR="00817B32" w:rsidRPr="00C95704">
        <w:rPr>
          <w:sz w:val="21"/>
          <w:szCs w:val="21"/>
        </w:rPr>
        <w:t>ë</w:t>
      </w:r>
      <w:r w:rsidRPr="00C95704">
        <w:rPr>
          <w:sz w:val="21"/>
          <w:szCs w:val="21"/>
        </w:rPr>
        <w:t xml:space="preserve"> 15.7.1999, i falen 5 vjet nga d</w:t>
      </w:r>
      <w:r w:rsidR="00817B32" w:rsidRPr="00C95704">
        <w:rPr>
          <w:sz w:val="21"/>
          <w:szCs w:val="21"/>
        </w:rPr>
        <w:t>ë</w:t>
      </w:r>
      <w:r w:rsidRPr="00C95704">
        <w:rPr>
          <w:sz w:val="21"/>
          <w:szCs w:val="21"/>
        </w:rPr>
        <w:t>nimi i mbetur.</w:t>
      </w:r>
    </w:p>
    <w:p w:rsidR="00A06D7E" w:rsidRPr="00C95704" w:rsidRDefault="00A06D7E" w:rsidP="007C0A9A">
      <w:pPr>
        <w:pStyle w:val="Paragrafi"/>
        <w:rPr>
          <w:sz w:val="21"/>
          <w:szCs w:val="21"/>
          <w:lang w:val="it-IT"/>
        </w:rPr>
      </w:pPr>
      <w:r w:rsidRPr="00C95704">
        <w:rPr>
          <w:sz w:val="21"/>
          <w:szCs w:val="21"/>
          <w:lang w:val="it-IT"/>
        </w:rPr>
        <w:t>18.</w:t>
      </w:r>
      <w:r w:rsidR="00D07CA2" w:rsidRPr="00C95704">
        <w:rPr>
          <w:sz w:val="21"/>
          <w:szCs w:val="21"/>
          <w:lang w:val="it-IT"/>
        </w:rPr>
        <w:t xml:space="preserve"> </w:t>
      </w:r>
      <w:r w:rsidRPr="00C95704">
        <w:rPr>
          <w:sz w:val="21"/>
          <w:szCs w:val="21"/>
          <w:lang w:val="it-IT"/>
        </w:rPr>
        <w:t>Lulzim Vasfi Bezati, d</w:t>
      </w:r>
      <w:r w:rsidR="00817B32" w:rsidRPr="00C95704">
        <w:rPr>
          <w:sz w:val="21"/>
          <w:szCs w:val="21"/>
          <w:lang w:val="it-IT"/>
        </w:rPr>
        <w:t>ë</w:t>
      </w:r>
      <w:r w:rsidRPr="00C95704">
        <w:rPr>
          <w:sz w:val="21"/>
          <w:szCs w:val="21"/>
          <w:lang w:val="it-IT"/>
        </w:rPr>
        <w:t>nuar nga Gjykata e Lart</w:t>
      </w:r>
      <w:r w:rsidR="00817B32" w:rsidRPr="00C95704">
        <w:rPr>
          <w:sz w:val="21"/>
          <w:szCs w:val="21"/>
          <w:lang w:val="it-IT"/>
        </w:rPr>
        <w:t>ë</w:t>
      </w:r>
      <w:r w:rsidRPr="00C95704">
        <w:rPr>
          <w:sz w:val="21"/>
          <w:szCs w:val="21"/>
          <w:lang w:val="it-IT"/>
        </w:rPr>
        <w:t xml:space="preserve"> Tiran</w:t>
      </w:r>
      <w:r w:rsidR="00817B32" w:rsidRPr="00C95704">
        <w:rPr>
          <w:sz w:val="21"/>
          <w:szCs w:val="21"/>
          <w:lang w:val="it-IT"/>
        </w:rPr>
        <w:t>ë</w:t>
      </w:r>
      <w:r w:rsidRPr="00C95704">
        <w:rPr>
          <w:sz w:val="21"/>
          <w:szCs w:val="21"/>
          <w:lang w:val="it-IT"/>
        </w:rPr>
        <w:t xml:space="preserve"> me vendimin nr.523, dat</w:t>
      </w:r>
      <w:r w:rsidR="00817B32" w:rsidRPr="00C95704">
        <w:rPr>
          <w:sz w:val="21"/>
          <w:szCs w:val="21"/>
          <w:lang w:val="it-IT"/>
        </w:rPr>
        <w:t>ë</w:t>
      </w:r>
      <w:r w:rsidRPr="00C95704">
        <w:rPr>
          <w:sz w:val="21"/>
          <w:szCs w:val="21"/>
          <w:lang w:val="it-IT"/>
        </w:rPr>
        <w:t xml:space="preserve"> 8.10.2003, i falet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19.</w:t>
      </w:r>
      <w:r w:rsidR="00D07CA2" w:rsidRPr="00C95704">
        <w:rPr>
          <w:sz w:val="21"/>
          <w:szCs w:val="21"/>
          <w:lang w:val="it-IT"/>
        </w:rPr>
        <w:t xml:space="preserve"> </w:t>
      </w:r>
      <w:r w:rsidRPr="00C95704">
        <w:rPr>
          <w:sz w:val="21"/>
          <w:szCs w:val="21"/>
          <w:lang w:val="it-IT"/>
        </w:rPr>
        <w:t>Olsi Qemal Kaptina,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sor Tiran</w:t>
      </w:r>
      <w:r w:rsidR="00817B32" w:rsidRPr="00C95704">
        <w:rPr>
          <w:sz w:val="21"/>
          <w:szCs w:val="21"/>
          <w:lang w:val="it-IT"/>
        </w:rPr>
        <w:t>ë</w:t>
      </w:r>
      <w:r w:rsidRPr="00C95704">
        <w:rPr>
          <w:sz w:val="21"/>
          <w:szCs w:val="21"/>
          <w:lang w:val="it-IT"/>
        </w:rPr>
        <w:t xml:space="preserve"> me vendimin nr.353, dat</w:t>
      </w:r>
      <w:r w:rsidR="00817B32" w:rsidRPr="00C95704">
        <w:rPr>
          <w:sz w:val="21"/>
          <w:szCs w:val="21"/>
          <w:lang w:val="it-IT"/>
        </w:rPr>
        <w:t>ë</w:t>
      </w:r>
      <w:r w:rsidRPr="00C95704">
        <w:rPr>
          <w:sz w:val="21"/>
          <w:szCs w:val="21"/>
          <w:lang w:val="it-IT"/>
        </w:rPr>
        <w:t xml:space="preserve"> 15.4.2003, i falet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20.</w:t>
      </w:r>
      <w:r w:rsidR="00D07CA2" w:rsidRPr="00C95704">
        <w:rPr>
          <w:sz w:val="21"/>
          <w:szCs w:val="21"/>
          <w:lang w:val="it-IT"/>
        </w:rPr>
        <w:t xml:space="preserve"> </w:t>
      </w:r>
      <w:r w:rsidRPr="00C95704">
        <w:rPr>
          <w:sz w:val="21"/>
          <w:szCs w:val="21"/>
          <w:lang w:val="it-IT"/>
        </w:rPr>
        <w:t>Fatmir Azem Reshlani,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sor Fier me vendimin nr.245, dat</w:t>
      </w:r>
      <w:r w:rsidR="00817B32" w:rsidRPr="00C95704">
        <w:rPr>
          <w:sz w:val="21"/>
          <w:szCs w:val="21"/>
          <w:lang w:val="it-IT"/>
        </w:rPr>
        <w:t>ë</w:t>
      </w:r>
      <w:r w:rsidRPr="00C95704">
        <w:rPr>
          <w:sz w:val="21"/>
          <w:szCs w:val="21"/>
          <w:lang w:val="it-IT"/>
        </w:rPr>
        <w:t xml:space="preserve"> 13.6.2001, i falet d</w:t>
      </w:r>
      <w:r w:rsidR="00817B32" w:rsidRPr="00C95704">
        <w:rPr>
          <w:sz w:val="21"/>
          <w:szCs w:val="21"/>
          <w:lang w:val="it-IT"/>
        </w:rPr>
        <w:t>ë</w:t>
      </w:r>
      <w:r w:rsidRPr="00C95704">
        <w:rPr>
          <w:sz w:val="21"/>
          <w:szCs w:val="21"/>
          <w:lang w:val="it-IT"/>
        </w:rPr>
        <w:t>nimi i mbetur.</w:t>
      </w:r>
    </w:p>
    <w:p w:rsidR="00A06D7E" w:rsidRPr="00C95704" w:rsidRDefault="00537BC9" w:rsidP="007C0A9A">
      <w:pPr>
        <w:pStyle w:val="Paragrafi"/>
        <w:rPr>
          <w:sz w:val="21"/>
          <w:szCs w:val="21"/>
          <w:lang w:val="it-IT"/>
        </w:rPr>
      </w:pPr>
      <w:r w:rsidRPr="00C95704">
        <w:rPr>
          <w:sz w:val="21"/>
          <w:szCs w:val="21"/>
          <w:lang w:val="it-IT"/>
        </w:rPr>
        <w:t>21.</w:t>
      </w:r>
      <w:r w:rsidR="00D07CA2" w:rsidRPr="00C95704">
        <w:rPr>
          <w:sz w:val="21"/>
          <w:szCs w:val="21"/>
          <w:lang w:val="it-IT"/>
        </w:rPr>
        <w:t xml:space="preserve"> </w:t>
      </w:r>
      <w:r w:rsidRPr="00C95704">
        <w:rPr>
          <w:sz w:val="21"/>
          <w:szCs w:val="21"/>
          <w:lang w:val="it-IT"/>
        </w:rPr>
        <w:t>M</w:t>
      </w:r>
      <w:r w:rsidR="00A06D7E" w:rsidRPr="00C95704">
        <w:rPr>
          <w:sz w:val="21"/>
          <w:szCs w:val="21"/>
          <w:lang w:val="it-IT"/>
        </w:rPr>
        <w:t>artin Lulash Nerhati, d</w:t>
      </w:r>
      <w:r w:rsidR="00817B32" w:rsidRPr="00C95704">
        <w:rPr>
          <w:sz w:val="21"/>
          <w:szCs w:val="21"/>
          <w:lang w:val="it-IT"/>
        </w:rPr>
        <w:t>ë</w:t>
      </w:r>
      <w:r w:rsidR="00A06D7E" w:rsidRPr="00C95704">
        <w:rPr>
          <w:sz w:val="21"/>
          <w:szCs w:val="21"/>
          <w:lang w:val="it-IT"/>
        </w:rPr>
        <w:t>nuar me vendimin nr.232, dat</w:t>
      </w:r>
      <w:r w:rsidR="00817B32" w:rsidRPr="00C95704">
        <w:rPr>
          <w:sz w:val="21"/>
          <w:szCs w:val="21"/>
          <w:lang w:val="it-IT"/>
        </w:rPr>
        <w:t>ë</w:t>
      </w:r>
      <w:r w:rsidR="000D6166" w:rsidRPr="00C95704">
        <w:rPr>
          <w:sz w:val="21"/>
          <w:szCs w:val="21"/>
          <w:lang w:val="it-IT"/>
        </w:rPr>
        <w:t xml:space="preserve"> 28.9.2005</w:t>
      </w:r>
      <w:r w:rsidR="00A06D7E" w:rsidRPr="00C95704">
        <w:rPr>
          <w:sz w:val="21"/>
          <w:szCs w:val="21"/>
          <w:lang w:val="it-IT"/>
        </w:rPr>
        <w:t xml:space="preserve"> t</w:t>
      </w:r>
      <w:r w:rsidR="00817B32" w:rsidRPr="00C95704">
        <w:rPr>
          <w:sz w:val="21"/>
          <w:szCs w:val="21"/>
          <w:lang w:val="it-IT"/>
        </w:rPr>
        <w:t>ë</w:t>
      </w:r>
      <w:r w:rsidR="00A06D7E" w:rsidRPr="00C95704">
        <w:rPr>
          <w:sz w:val="21"/>
          <w:szCs w:val="21"/>
          <w:lang w:val="it-IT"/>
        </w:rPr>
        <w:t xml:space="preserve"> Gjykat</w:t>
      </w:r>
      <w:r w:rsidR="00817B32" w:rsidRPr="00C95704">
        <w:rPr>
          <w:sz w:val="21"/>
          <w:szCs w:val="21"/>
          <w:lang w:val="it-IT"/>
        </w:rPr>
        <w:t>ë</w:t>
      </w:r>
      <w:r w:rsidR="00A06D7E" w:rsidRPr="00C95704">
        <w:rPr>
          <w:sz w:val="21"/>
          <w:szCs w:val="21"/>
          <w:lang w:val="it-IT"/>
        </w:rPr>
        <w:t>s s</w:t>
      </w:r>
      <w:r w:rsidR="00817B32" w:rsidRPr="00C95704">
        <w:rPr>
          <w:sz w:val="21"/>
          <w:szCs w:val="21"/>
          <w:lang w:val="it-IT"/>
        </w:rPr>
        <w:t>ë</w:t>
      </w:r>
      <w:r w:rsidR="00A06D7E" w:rsidRPr="00C95704">
        <w:rPr>
          <w:sz w:val="21"/>
          <w:szCs w:val="21"/>
          <w:lang w:val="it-IT"/>
        </w:rPr>
        <w:t xml:space="preserve"> Rrethit Gjyq</w:t>
      </w:r>
      <w:r w:rsidR="00817B32" w:rsidRPr="00C95704">
        <w:rPr>
          <w:sz w:val="21"/>
          <w:szCs w:val="21"/>
          <w:lang w:val="it-IT"/>
        </w:rPr>
        <w:t>ë</w:t>
      </w:r>
      <w:r w:rsidR="00A06D7E" w:rsidRPr="00C95704">
        <w:rPr>
          <w:sz w:val="21"/>
          <w:szCs w:val="21"/>
          <w:lang w:val="it-IT"/>
        </w:rPr>
        <w:t>sor Shkod</w:t>
      </w:r>
      <w:r w:rsidR="00817B32" w:rsidRPr="00C95704">
        <w:rPr>
          <w:sz w:val="21"/>
          <w:szCs w:val="21"/>
          <w:lang w:val="it-IT"/>
        </w:rPr>
        <w:t>ë</w:t>
      </w:r>
      <w:r w:rsidR="00A06D7E" w:rsidRPr="00C95704">
        <w:rPr>
          <w:sz w:val="21"/>
          <w:szCs w:val="21"/>
          <w:lang w:val="it-IT"/>
        </w:rPr>
        <w:t>r, ndryshuar me vendimin nr.1, dat</w:t>
      </w:r>
      <w:r w:rsidR="00817B32" w:rsidRPr="00C95704">
        <w:rPr>
          <w:sz w:val="21"/>
          <w:szCs w:val="21"/>
          <w:lang w:val="it-IT"/>
        </w:rPr>
        <w:t>ë</w:t>
      </w:r>
      <w:r w:rsidR="00A06D7E" w:rsidRPr="00C95704">
        <w:rPr>
          <w:sz w:val="21"/>
          <w:szCs w:val="21"/>
          <w:lang w:val="it-IT"/>
        </w:rPr>
        <w:t xml:space="preserve"> 6.1.2006 t</w:t>
      </w:r>
      <w:r w:rsidR="00817B32" w:rsidRPr="00C95704">
        <w:rPr>
          <w:sz w:val="21"/>
          <w:szCs w:val="21"/>
          <w:lang w:val="it-IT"/>
        </w:rPr>
        <w:t>ë</w:t>
      </w:r>
      <w:r w:rsidR="00A06D7E" w:rsidRPr="00C95704">
        <w:rPr>
          <w:sz w:val="21"/>
          <w:szCs w:val="21"/>
          <w:lang w:val="it-IT"/>
        </w:rPr>
        <w:t xml:space="preserve"> Gjykat</w:t>
      </w:r>
      <w:r w:rsidR="00817B32" w:rsidRPr="00C95704">
        <w:rPr>
          <w:sz w:val="21"/>
          <w:szCs w:val="21"/>
          <w:lang w:val="it-IT"/>
        </w:rPr>
        <w:t>ë</w:t>
      </w:r>
      <w:r w:rsidR="00A06D7E" w:rsidRPr="00C95704">
        <w:rPr>
          <w:sz w:val="21"/>
          <w:szCs w:val="21"/>
          <w:lang w:val="it-IT"/>
        </w:rPr>
        <w:t>s s</w:t>
      </w:r>
      <w:r w:rsidR="00817B32" w:rsidRPr="00C95704">
        <w:rPr>
          <w:sz w:val="21"/>
          <w:szCs w:val="21"/>
          <w:lang w:val="it-IT"/>
        </w:rPr>
        <w:t>ë</w:t>
      </w:r>
      <w:r w:rsidR="00A06D7E" w:rsidRPr="00C95704">
        <w:rPr>
          <w:sz w:val="21"/>
          <w:szCs w:val="21"/>
          <w:lang w:val="it-IT"/>
        </w:rPr>
        <w:t xml:space="preserve"> Apelit Shkod</w:t>
      </w:r>
      <w:r w:rsidR="00817B32" w:rsidRPr="00C95704">
        <w:rPr>
          <w:sz w:val="21"/>
          <w:szCs w:val="21"/>
          <w:lang w:val="it-IT"/>
        </w:rPr>
        <w:t>ë</w:t>
      </w:r>
      <w:r w:rsidR="00A06D7E" w:rsidRPr="00C95704">
        <w:rPr>
          <w:sz w:val="21"/>
          <w:szCs w:val="21"/>
          <w:lang w:val="it-IT"/>
        </w:rPr>
        <w:t>r, si dhe me vendimin nr.107, dat</w:t>
      </w:r>
      <w:r w:rsidR="00817B32" w:rsidRPr="00C95704">
        <w:rPr>
          <w:sz w:val="21"/>
          <w:szCs w:val="21"/>
          <w:lang w:val="it-IT"/>
        </w:rPr>
        <w:t>ë</w:t>
      </w:r>
      <w:r w:rsidR="000D6166" w:rsidRPr="00C95704">
        <w:rPr>
          <w:sz w:val="21"/>
          <w:szCs w:val="21"/>
          <w:lang w:val="it-IT"/>
        </w:rPr>
        <w:t xml:space="preserve"> 20.4.2005</w:t>
      </w:r>
      <w:r w:rsidR="00A06D7E" w:rsidRPr="00C95704">
        <w:rPr>
          <w:sz w:val="21"/>
          <w:szCs w:val="21"/>
          <w:lang w:val="it-IT"/>
        </w:rPr>
        <w:t xml:space="preserve"> t</w:t>
      </w:r>
      <w:r w:rsidR="00817B32" w:rsidRPr="00C95704">
        <w:rPr>
          <w:sz w:val="21"/>
          <w:szCs w:val="21"/>
          <w:lang w:val="it-IT"/>
        </w:rPr>
        <w:t>ë</w:t>
      </w:r>
      <w:r w:rsidR="00A06D7E" w:rsidRPr="00C95704">
        <w:rPr>
          <w:sz w:val="21"/>
          <w:szCs w:val="21"/>
          <w:lang w:val="it-IT"/>
        </w:rPr>
        <w:t xml:space="preserve"> Gjykat</w:t>
      </w:r>
      <w:r w:rsidR="00817B32" w:rsidRPr="00C95704">
        <w:rPr>
          <w:sz w:val="21"/>
          <w:szCs w:val="21"/>
          <w:lang w:val="it-IT"/>
        </w:rPr>
        <w:t>ë</w:t>
      </w:r>
      <w:r w:rsidR="00A06D7E" w:rsidRPr="00C95704">
        <w:rPr>
          <w:sz w:val="21"/>
          <w:szCs w:val="21"/>
          <w:lang w:val="it-IT"/>
        </w:rPr>
        <w:t>s s</w:t>
      </w:r>
      <w:r w:rsidR="00817B32" w:rsidRPr="00C95704">
        <w:rPr>
          <w:sz w:val="21"/>
          <w:szCs w:val="21"/>
          <w:lang w:val="it-IT"/>
        </w:rPr>
        <w:t>ë</w:t>
      </w:r>
      <w:r w:rsidR="00A06D7E" w:rsidRPr="00C95704">
        <w:rPr>
          <w:sz w:val="21"/>
          <w:szCs w:val="21"/>
          <w:lang w:val="it-IT"/>
        </w:rPr>
        <w:t xml:space="preserve"> Rrethit Gjyq</w:t>
      </w:r>
      <w:r w:rsidR="00817B32" w:rsidRPr="00C95704">
        <w:rPr>
          <w:sz w:val="21"/>
          <w:szCs w:val="21"/>
          <w:lang w:val="it-IT"/>
        </w:rPr>
        <w:t>ë</w:t>
      </w:r>
      <w:r w:rsidR="00A06D7E" w:rsidRPr="00C95704">
        <w:rPr>
          <w:sz w:val="21"/>
          <w:szCs w:val="21"/>
          <w:lang w:val="it-IT"/>
        </w:rPr>
        <w:t>sor Shkod</w:t>
      </w:r>
      <w:r w:rsidR="00817B32" w:rsidRPr="00C95704">
        <w:rPr>
          <w:sz w:val="21"/>
          <w:szCs w:val="21"/>
          <w:lang w:val="it-IT"/>
        </w:rPr>
        <w:t>ë</w:t>
      </w:r>
      <w:r w:rsidR="00A06D7E" w:rsidRPr="00C95704">
        <w:rPr>
          <w:sz w:val="21"/>
          <w:szCs w:val="21"/>
          <w:lang w:val="it-IT"/>
        </w:rPr>
        <w:t>r, i falet d</w:t>
      </w:r>
      <w:r w:rsidR="00817B32" w:rsidRPr="00C95704">
        <w:rPr>
          <w:sz w:val="21"/>
          <w:szCs w:val="21"/>
          <w:lang w:val="it-IT"/>
        </w:rPr>
        <w:t>ë</w:t>
      </w:r>
      <w:r w:rsidR="00A06D7E"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22.</w:t>
      </w:r>
      <w:r w:rsidR="00D07CA2" w:rsidRPr="00C95704">
        <w:rPr>
          <w:sz w:val="21"/>
          <w:szCs w:val="21"/>
          <w:lang w:val="it-IT"/>
        </w:rPr>
        <w:t xml:space="preserve"> </w:t>
      </w:r>
      <w:r w:rsidRPr="00C95704">
        <w:rPr>
          <w:sz w:val="21"/>
          <w:szCs w:val="21"/>
          <w:lang w:val="it-IT"/>
        </w:rPr>
        <w:t>Armand Xhemil Metushi,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 xml:space="preserve">sor Fier me vendimin nr.180, </w:t>
      </w:r>
      <w:r w:rsidRPr="00C95704">
        <w:rPr>
          <w:sz w:val="21"/>
          <w:szCs w:val="21"/>
          <w:lang w:val="it-IT"/>
        </w:rPr>
        <w:lastRenderedPageBreak/>
        <w:t>d</w:t>
      </w:r>
      <w:r w:rsidR="00537BC9" w:rsidRPr="00C95704">
        <w:rPr>
          <w:sz w:val="21"/>
          <w:szCs w:val="21"/>
          <w:lang w:val="it-IT"/>
        </w:rPr>
        <w:t>a</w:t>
      </w:r>
      <w:r w:rsidRPr="00C95704">
        <w:rPr>
          <w:sz w:val="21"/>
          <w:szCs w:val="21"/>
          <w:lang w:val="it-IT"/>
        </w:rPr>
        <w:t>t</w:t>
      </w:r>
      <w:r w:rsidR="00817B32" w:rsidRPr="00C95704">
        <w:rPr>
          <w:sz w:val="21"/>
          <w:szCs w:val="21"/>
          <w:lang w:val="it-IT"/>
        </w:rPr>
        <w:t>ë</w:t>
      </w:r>
      <w:r w:rsidRPr="00C95704">
        <w:rPr>
          <w:sz w:val="21"/>
          <w:szCs w:val="21"/>
          <w:lang w:val="it-IT"/>
        </w:rPr>
        <w:t xml:space="preserve"> 14.7.2005, i falet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23.</w:t>
      </w:r>
      <w:r w:rsidR="00D07CA2" w:rsidRPr="00C95704">
        <w:rPr>
          <w:sz w:val="21"/>
          <w:szCs w:val="21"/>
          <w:lang w:val="it-IT"/>
        </w:rPr>
        <w:t xml:space="preserve"> </w:t>
      </w:r>
      <w:r w:rsidRPr="00C95704">
        <w:rPr>
          <w:sz w:val="21"/>
          <w:szCs w:val="21"/>
          <w:lang w:val="it-IT"/>
        </w:rPr>
        <w:t>Luan Nijas Dalipi,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sor Gramsh me vendimin nr.8, dat</w:t>
      </w:r>
      <w:r w:rsidR="00817B32" w:rsidRPr="00C95704">
        <w:rPr>
          <w:sz w:val="21"/>
          <w:szCs w:val="21"/>
          <w:lang w:val="it-IT"/>
        </w:rPr>
        <w:t>ë</w:t>
      </w:r>
      <w:r w:rsidRPr="00C95704">
        <w:rPr>
          <w:sz w:val="21"/>
          <w:szCs w:val="21"/>
          <w:lang w:val="it-IT"/>
        </w:rPr>
        <w:t xml:space="preserve"> 6.3.2003, i falen 2 vjet nga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24.</w:t>
      </w:r>
      <w:r w:rsidR="00D07CA2" w:rsidRPr="00C95704">
        <w:rPr>
          <w:sz w:val="21"/>
          <w:szCs w:val="21"/>
          <w:lang w:val="it-IT"/>
        </w:rPr>
        <w:t xml:space="preserve"> </w:t>
      </w:r>
      <w:r w:rsidRPr="00C95704">
        <w:rPr>
          <w:sz w:val="21"/>
          <w:szCs w:val="21"/>
          <w:lang w:val="it-IT"/>
        </w:rPr>
        <w:t>Andri Myrteza Musollari,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sor Durr</w:t>
      </w:r>
      <w:r w:rsidR="00817B32" w:rsidRPr="00C95704">
        <w:rPr>
          <w:sz w:val="21"/>
          <w:szCs w:val="21"/>
          <w:lang w:val="it-IT"/>
        </w:rPr>
        <w:t>ë</w:t>
      </w:r>
      <w:r w:rsidRPr="00C95704">
        <w:rPr>
          <w:sz w:val="21"/>
          <w:szCs w:val="21"/>
          <w:lang w:val="it-IT"/>
        </w:rPr>
        <w:t>s me vendimin nr.394, dat</w:t>
      </w:r>
      <w:r w:rsidR="00817B32" w:rsidRPr="00C95704">
        <w:rPr>
          <w:sz w:val="21"/>
          <w:szCs w:val="21"/>
          <w:lang w:val="it-IT"/>
        </w:rPr>
        <w:t>ë</w:t>
      </w:r>
      <w:r w:rsidRPr="00C95704">
        <w:rPr>
          <w:sz w:val="21"/>
          <w:szCs w:val="21"/>
          <w:lang w:val="it-IT"/>
        </w:rPr>
        <w:t xml:space="preserve"> 8.6.2005, i falet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25.</w:t>
      </w:r>
      <w:r w:rsidR="00D07CA2" w:rsidRPr="00C95704">
        <w:rPr>
          <w:sz w:val="21"/>
          <w:szCs w:val="21"/>
          <w:lang w:val="it-IT"/>
        </w:rPr>
        <w:t xml:space="preserve"> </w:t>
      </w:r>
      <w:r w:rsidRPr="00C95704">
        <w:rPr>
          <w:sz w:val="21"/>
          <w:szCs w:val="21"/>
          <w:lang w:val="it-IT"/>
        </w:rPr>
        <w:t>Vladimir P</w:t>
      </w:r>
      <w:r w:rsidR="00817B32" w:rsidRPr="00C95704">
        <w:rPr>
          <w:sz w:val="21"/>
          <w:szCs w:val="21"/>
          <w:lang w:val="it-IT"/>
        </w:rPr>
        <w:t>ë</w:t>
      </w:r>
      <w:r w:rsidRPr="00C95704">
        <w:rPr>
          <w:sz w:val="21"/>
          <w:szCs w:val="21"/>
          <w:lang w:val="it-IT"/>
        </w:rPr>
        <w:t>llumb Tafa, d</w:t>
      </w:r>
      <w:r w:rsidR="00817B32" w:rsidRPr="00C95704">
        <w:rPr>
          <w:sz w:val="21"/>
          <w:szCs w:val="21"/>
          <w:lang w:val="it-IT"/>
        </w:rPr>
        <w:t>ë</w:t>
      </w:r>
      <w:r w:rsidR="00537BC9" w:rsidRPr="00C95704">
        <w:rPr>
          <w:sz w:val="21"/>
          <w:szCs w:val="21"/>
          <w:lang w:val="it-IT"/>
        </w:rPr>
        <w:t>nuar n</w:t>
      </w:r>
      <w:r w:rsidRPr="00C95704">
        <w:rPr>
          <w:sz w:val="21"/>
          <w:szCs w:val="21"/>
          <w:lang w:val="it-IT"/>
        </w:rPr>
        <w:t>ga Gjykata e Rrethit Gjyq</w:t>
      </w:r>
      <w:r w:rsidR="00817B32" w:rsidRPr="00C95704">
        <w:rPr>
          <w:sz w:val="21"/>
          <w:szCs w:val="21"/>
          <w:lang w:val="it-IT"/>
        </w:rPr>
        <w:t>ë</w:t>
      </w:r>
      <w:r w:rsidR="006561B4" w:rsidRPr="00C95704">
        <w:rPr>
          <w:sz w:val="21"/>
          <w:szCs w:val="21"/>
          <w:lang w:val="it-IT"/>
        </w:rPr>
        <w:t>sor K</w:t>
      </w:r>
      <w:r w:rsidRPr="00C95704">
        <w:rPr>
          <w:sz w:val="21"/>
          <w:szCs w:val="21"/>
          <w:lang w:val="it-IT"/>
        </w:rPr>
        <w:t>avaj</w:t>
      </w:r>
      <w:r w:rsidR="00817B32" w:rsidRPr="00C95704">
        <w:rPr>
          <w:sz w:val="21"/>
          <w:szCs w:val="21"/>
          <w:lang w:val="it-IT"/>
        </w:rPr>
        <w:t>ë</w:t>
      </w:r>
      <w:r w:rsidRPr="00C95704">
        <w:rPr>
          <w:sz w:val="21"/>
          <w:szCs w:val="21"/>
          <w:lang w:val="it-IT"/>
        </w:rPr>
        <w:t xml:space="preserve"> me vendimin nr.4, dat</w:t>
      </w:r>
      <w:r w:rsidR="00817B32" w:rsidRPr="00C95704">
        <w:rPr>
          <w:sz w:val="21"/>
          <w:szCs w:val="21"/>
          <w:lang w:val="it-IT"/>
        </w:rPr>
        <w:t>ë</w:t>
      </w:r>
      <w:r w:rsidRPr="00C95704">
        <w:rPr>
          <w:sz w:val="21"/>
          <w:szCs w:val="21"/>
          <w:lang w:val="it-IT"/>
        </w:rPr>
        <w:t xml:space="preserve"> 8.1.2003, i falet d</w:t>
      </w:r>
      <w:r w:rsidR="00817B32" w:rsidRPr="00C95704">
        <w:rPr>
          <w:sz w:val="21"/>
          <w:szCs w:val="21"/>
          <w:lang w:val="it-IT"/>
        </w:rPr>
        <w:t>ë</w:t>
      </w:r>
      <w:r w:rsidRPr="00C95704">
        <w:rPr>
          <w:sz w:val="21"/>
          <w:szCs w:val="21"/>
          <w:lang w:val="it-IT"/>
        </w:rPr>
        <w:t>nimi i mbetur.</w:t>
      </w:r>
    </w:p>
    <w:p w:rsidR="00A06D7E" w:rsidRPr="00C95704" w:rsidRDefault="00A06D7E" w:rsidP="007C0A9A">
      <w:pPr>
        <w:pStyle w:val="Paragrafi"/>
        <w:rPr>
          <w:sz w:val="21"/>
          <w:szCs w:val="21"/>
          <w:lang w:val="it-IT"/>
        </w:rPr>
      </w:pPr>
      <w:r w:rsidRPr="00C95704">
        <w:rPr>
          <w:sz w:val="21"/>
          <w:szCs w:val="21"/>
          <w:lang w:val="it-IT"/>
        </w:rPr>
        <w:t>26.</w:t>
      </w:r>
      <w:r w:rsidR="00D07CA2" w:rsidRPr="00C95704">
        <w:rPr>
          <w:sz w:val="21"/>
          <w:szCs w:val="21"/>
          <w:lang w:val="it-IT"/>
        </w:rPr>
        <w:t xml:space="preserve"> </w:t>
      </w:r>
      <w:r w:rsidRPr="00C95704">
        <w:rPr>
          <w:sz w:val="21"/>
          <w:szCs w:val="21"/>
          <w:lang w:val="it-IT"/>
        </w:rPr>
        <w:t>Alban Hilmi Jaho (Jahja), d</w:t>
      </w:r>
      <w:r w:rsidR="00817B32" w:rsidRPr="00C95704">
        <w:rPr>
          <w:sz w:val="21"/>
          <w:szCs w:val="21"/>
          <w:lang w:val="it-IT"/>
        </w:rPr>
        <w:t>ë</w:t>
      </w:r>
      <w:r w:rsidRPr="00C95704">
        <w:rPr>
          <w:sz w:val="21"/>
          <w:szCs w:val="21"/>
          <w:lang w:val="it-IT"/>
        </w:rPr>
        <w:t>nuar nga Gjykata e Rrethit Gjyq</w:t>
      </w:r>
      <w:r w:rsidR="00817B32" w:rsidRPr="00C95704">
        <w:rPr>
          <w:sz w:val="21"/>
          <w:szCs w:val="21"/>
          <w:lang w:val="it-IT"/>
        </w:rPr>
        <w:t>ë</w:t>
      </w:r>
      <w:r w:rsidRPr="00C95704">
        <w:rPr>
          <w:sz w:val="21"/>
          <w:szCs w:val="21"/>
          <w:lang w:val="it-IT"/>
        </w:rPr>
        <w:t>sor Durr</w:t>
      </w:r>
      <w:r w:rsidR="00817B32" w:rsidRPr="00C95704">
        <w:rPr>
          <w:sz w:val="21"/>
          <w:szCs w:val="21"/>
          <w:lang w:val="it-IT"/>
        </w:rPr>
        <w:t>ë</w:t>
      </w:r>
      <w:r w:rsidRPr="00C95704">
        <w:rPr>
          <w:sz w:val="21"/>
          <w:szCs w:val="21"/>
          <w:lang w:val="it-IT"/>
        </w:rPr>
        <w:t>s me vendimim nr.444, dat</w:t>
      </w:r>
      <w:r w:rsidR="00817B32" w:rsidRPr="00C95704">
        <w:rPr>
          <w:sz w:val="21"/>
          <w:szCs w:val="21"/>
          <w:lang w:val="it-IT"/>
        </w:rPr>
        <w:t>ë</w:t>
      </w:r>
      <w:r w:rsidRPr="00C95704">
        <w:rPr>
          <w:sz w:val="21"/>
          <w:szCs w:val="21"/>
          <w:lang w:val="it-IT"/>
        </w:rPr>
        <w:t xml:space="preserve"> 26.12.2002, ndryshuar me vendimin nr.118, dat</w:t>
      </w:r>
      <w:r w:rsidR="00817B32" w:rsidRPr="00C95704">
        <w:rPr>
          <w:sz w:val="21"/>
          <w:szCs w:val="21"/>
          <w:lang w:val="it-IT"/>
        </w:rPr>
        <w:t>ë</w:t>
      </w:r>
      <w:r w:rsidR="000D6166" w:rsidRPr="00C95704">
        <w:rPr>
          <w:sz w:val="21"/>
          <w:szCs w:val="21"/>
          <w:lang w:val="it-IT"/>
        </w:rPr>
        <w:t xml:space="preserve"> 9.4.2003</w:t>
      </w:r>
      <w:r w:rsidRPr="00C95704">
        <w:rPr>
          <w:sz w:val="21"/>
          <w:szCs w:val="21"/>
          <w:lang w:val="it-IT"/>
        </w:rPr>
        <w:t xml:space="preserve"> t</w:t>
      </w:r>
      <w:r w:rsidR="00817B32" w:rsidRPr="00C95704">
        <w:rPr>
          <w:sz w:val="21"/>
          <w:szCs w:val="21"/>
          <w:lang w:val="it-IT"/>
        </w:rPr>
        <w:t>ë</w:t>
      </w:r>
      <w:r w:rsidRPr="00C95704">
        <w:rPr>
          <w:sz w:val="21"/>
          <w:szCs w:val="21"/>
          <w:lang w:val="it-IT"/>
        </w:rPr>
        <w:t xml:space="preserve"> Gjykat</w:t>
      </w:r>
      <w:r w:rsidR="00817B32" w:rsidRPr="00C95704">
        <w:rPr>
          <w:sz w:val="21"/>
          <w:szCs w:val="21"/>
          <w:lang w:val="it-IT"/>
        </w:rPr>
        <w:t>ë</w:t>
      </w:r>
      <w:r w:rsidRPr="00C95704">
        <w:rPr>
          <w:sz w:val="21"/>
          <w:szCs w:val="21"/>
          <w:lang w:val="it-IT"/>
        </w:rPr>
        <w:t>s s</w:t>
      </w:r>
      <w:r w:rsidR="00817B32" w:rsidRPr="00C95704">
        <w:rPr>
          <w:sz w:val="21"/>
          <w:szCs w:val="21"/>
          <w:lang w:val="it-IT"/>
        </w:rPr>
        <w:t>ë</w:t>
      </w:r>
      <w:r w:rsidRPr="00C95704">
        <w:rPr>
          <w:sz w:val="21"/>
          <w:szCs w:val="21"/>
          <w:lang w:val="it-IT"/>
        </w:rPr>
        <w:t xml:space="preserve"> Apelit Durr</w:t>
      </w:r>
      <w:r w:rsidR="00817B32" w:rsidRPr="00C95704">
        <w:rPr>
          <w:sz w:val="21"/>
          <w:szCs w:val="21"/>
          <w:lang w:val="it-IT"/>
        </w:rPr>
        <w:t>ë</w:t>
      </w:r>
      <w:r w:rsidRPr="00C95704">
        <w:rPr>
          <w:sz w:val="21"/>
          <w:szCs w:val="21"/>
          <w:lang w:val="it-IT"/>
        </w:rPr>
        <w:t>s, i falet d</w:t>
      </w:r>
      <w:r w:rsidR="00817B32"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27.</w:t>
      </w:r>
      <w:r w:rsidR="00D07CA2" w:rsidRPr="00C95704">
        <w:rPr>
          <w:sz w:val="21"/>
          <w:szCs w:val="21"/>
          <w:lang w:val="it-IT"/>
        </w:rPr>
        <w:t xml:space="preserve"> </w:t>
      </w:r>
      <w:r w:rsidRPr="00C95704">
        <w:rPr>
          <w:sz w:val="21"/>
          <w:szCs w:val="21"/>
          <w:lang w:val="it-IT"/>
        </w:rPr>
        <w:t>Dilaver Hamdi Piku,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Dib</w:t>
      </w:r>
      <w:r w:rsidR="0001739D" w:rsidRPr="00C95704">
        <w:rPr>
          <w:sz w:val="21"/>
          <w:szCs w:val="21"/>
          <w:lang w:val="it-IT"/>
        </w:rPr>
        <w:t>ë</w:t>
      </w:r>
      <w:r w:rsidRPr="00C95704">
        <w:rPr>
          <w:sz w:val="21"/>
          <w:szCs w:val="21"/>
          <w:lang w:val="it-IT"/>
        </w:rPr>
        <w:t>r me vendimin nr.29, dat</w:t>
      </w:r>
      <w:r w:rsidR="0001739D" w:rsidRPr="00C95704">
        <w:rPr>
          <w:sz w:val="21"/>
          <w:szCs w:val="21"/>
          <w:lang w:val="it-IT"/>
        </w:rPr>
        <w:t>ë</w:t>
      </w:r>
      <w:r w:rsidR="00537BC9" w:rsidRPr="00C95704">
        <w:rPr>
          <w:sz w:val="21"/>
          <w:szCs w:val="21"/>
          <w:lang w:val="it-IT"/>
        </w:rPr>
        <w:t xml:space="preserve"> 10.4.2002,</w:t>
      </w:r>
      <w:r w:rsidRPr="00C95704">
        <w:rPr>
          <w:sz w:val="21"/>
          <w:szCs w:val="21"/>
          <w:lang w:val="it-IT"/>
        </w:rPr>
        <w:t xml:space="preserve"> i falet 1 vit </w:t>
      </w:r>
      <w:r w:rsidR="000D6166" w:rsidRPr="00C95704">
        <w:rPr>
          <w:sz w:val="21"/>
          <w:szCs w:val="21"/>
          <w:lang w:val="it-IT"/>
        </w:rPr>
        <w:t xml:space="preserve">nga </w:t>
      </w:r>
      <w:r w:rsidRPr="00C95704">
        <w:rPr>
          <w:sz w:val="21"/>
          <w:szCs w:val="21"/>
          <w:lang w:val="it-IT"/>
        </w:rPr>
        <w:t>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28.</w:t>
      </w:r>
      <w:r w:rsidR="00D07CA2" w:rsidRPr="00C95704">
        <w:rPr>
          <w:sz w:val="21"/>
          <w:szCs w:val="21"/>
          <w:lang w:val="it-IT"/>
        </w:rPr>
        <w:t xml:space="preserve"> </w:t>
      </w:r>
      <w:r w:rsidRPr="00C95704">
        <w:rPr>
          <w:sz w:val="21"/>
          <w:szCs w:val="21"/>
          <w:lang w:val="it-IT"/>
        </w:rPr>
        <w:t>Fatm</w:t>
      </w:r>
      <w:r w:rsidR="00537BC9" w:rsidRPr="00C95704">
        <w:rPr>
          <w:sz w:val="21"/>
          <w:szCs w:val="21"/>
          <w:lang w:val="it-IT"/>
        </w:rPr>
        <w:t>ir H</w:t>
      </w:r>
      <w:r w:rsidRPr="00C95704">
        <w:rPr>
          <w:sz w:val="21"/>
          <w:szCs w:val="21"/>
          <w:lang w:val="it-IT"/>
        </w:rPr>
        <w:t>alit Kulheku,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nr.116, dat</w:t>
      </w:r>
      <w:r w:rsidR="0001739D" w:rsidRPr="00C95704">
        <w:rPr>
          <w:sz w:val="21"/>
          <w:szCs w:val="21"/>
          <w:lang w:val="it-IT"/>
        </w:rPr>
        <w:t>ë</w:t>
      </w:r>
      <w:r w:rsidRPr="00C95704">
        <w:rPr>
          <w:sz w:val="21"/>
          <w:szCs w:val="21"/>
          <w:lang w:val="it-IT"/>
        </w:rPr>
        <w:t xml:space="preserve"> 15.2.2006,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29.</w:t>
      </w:r>
      <w:r w:rsidR="00D07CA2" w:rsidRPr="00C95704">
        <w:rPr>
          <w:sz w:val="21"/>
          <w:szCs w:val="21"/>
          <w:lang w:val="it-IT"/>
        </w:rPr>
        <w:t xml:space="preserve"> </w:t>
      </w:r>
      <w:r w:rsidRPr="00C95704">
        <w:rPr>
          <w:sz w:val="21"/>
          <w:szCs w:val="21"/>
          <w:lang w:val="it-IT"/>
        </w:rPr>
        <w:t>Shk</w:t>
      </w:r>
      <w:r w:rsidR="0001739D" w:rsidRPr="00C95704">
        <w:rPr>
          <w:sz w:val="21"/>
          <w:szCs w:val="21"/>
          <w:lang w:val="it-IT"/>
        </w:rPr>
        <w:t>ë</w:t>
      </w:r>
      <w:r w:rsidRPr="00C95704">
        <w:rPr>
          <w:sz w:val="21"/>
          <w:szCs w:val="21"/>
          <w:lang w:val="it-IT"/>
        </w:rPr>
        <w:t>lzen Adem Borova,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000D6166" w:rsidRPr="00C95704">
        <w:rPr>
          <w:sz w:val="21"/>
          <w:szCs w:val="21"/>
          <w:lang w:val="it-IT"/>
        </w:rPr>
        <w:t>sor Fier</w:t>
      </w:r>
      <w:r w:rsidRPr="00C95704">
        <w:rPr>
          <w:sz w:val="21"/>
          <w:szCs w:val="21"/>
          <w:lang w:val="it-IT"/>
        </w:rPr>
        <w:t xml:space="preserve"> me vendimin nr.7, dat</w:t>
      </w:r>
      <w:r w:rsidR="0001739D" w:rsidRPr="00C95704">
        <w:rPr>
          <w:sz w:val="21"/>
          <w:szCs w:val="21"/>
          <w:lang w:val="it-IT"/>
        </w:rPr>
        <w:t>ë</w:t>
      </w:r>
      <w:r w:rsidRPr="00C95704">
        <w:rPr>
          <w:sz w:val="21"/>
          <w:szCs w:val="21"/>
          <w:lang w:val="it-IT"/>
        </w:rPr>
        <w:t xml:space="preserve"> 19.1.2006, i falet 1 vit nga d</w:t>
      </w:r>
      <w:r w:rsidR="0001739D" w:rsidRPr="00C95704">
        <w:rPr>
          <w:sz w:val="21"/>
          <w:szCs w:val="21"/>
          <w:lang w:val="it-IT"/>
        </w:rPr>
        <w:t>ë</w:t>
      </w:r>
      <w:r w:rsidRPr="00C95704">
        <w:rPr>
          <w:sz w:val="21"/>
          <w:szCs w:val="21"/>
          <w:lang w:val="it-IT"/>
        </w:rPr>
        <w:t>nimi i mbetur.</w:t>
      </w:r>
    </w:p>
    <w:p w:rsidR="00285EF4" w:rsidRPr="00C95704" w:rsidRDefault="00537BC9" w:rsidP="007C0A9A">
      <w:pPr>
        <w:pStyle w:val="Paragrafi"/>
        <w:rPr>
          <w:sz w:val="21"/>
          <w:szCs w:val="21"/>
          <w:lang w:val="it-IT"/>
        </w:rPr>
      </w:pPr>
      <w:r w:rsidRPr="00C95704">
        <w:rPr>
          <w:sz w:val="21"/>
          <w:szCs w:val="21"/>
          <w:lang w:val="it-IT"/>
        </w:rPr>
        <w:t>30.</w:t>
      </w:r>
      <w:r w:rsidR="00D07CA2" w:rsidRPr="00C95704">
        <w:rPr>
          <w:sz w:val="21"/>
          <w:szCs w:val="21"/>
          <w:lang w:val="it-IT"/>
        </w:rPr>
        <w:t xml:space="preserve"> </w:t>
      </w:r>
      <w:r w:rsidRPr="00C95704">
        <w:rPr>
          <w:sz w:val="21"/>
          <w:szCs w:val="21"/>
          <w:lang w:val="it-IT"/>
        </w:rPr>
        <w:t>Gledion Gazmend Muça,</w:t>
      </w:r>
      <w:r w:rsidR="00285EF4" w:rsidRPr="00C95704">
        <w:rPr>
          <w:sz w:val="21"/>
          <w:szCs w:val="21"/>
          <w:lang w:val="it-IT"/>
        </w:rPr>
        <w:t xml:space="preserve"> d</w:t>
      </w:r>
      <w:r w:rsidR="0001739D" w:rsidRPr="00C95704">
        <w:rPr>
          <w:sz w:val="21"/>
          <w:szCs w:val="21"/>
          <w:lang w:val="it-IT"/>
        </w:rPr>
        <w:t>ë</w:t>
      </w:r>
      <w:r w:rsidR="00285EF4" w:rsidRPr="00C95704">
        <w:rPr>
          <w:sz w:val="21"/>
          <w:szCs w:val="21"/>
          <w:lang w:val="it-IT"/>
        </w:rPr>
        <w:t>nuar nga Gjykata e Rrethit Gjyq</w:t>
      </w:r>
      <w:r w:rsidR="0001739D" w:rsidRPr="00C95704">
        <w:rPr>
          <w:sz w:val="21"/>
          <w:szCs w:val="21"/>
          <w:lang w:val="it-IT"/>
        </w:rPr>
        <w:t>ë</w:t>
      </w:r>
      <w:r w:rsidR="00285EF4" w:rsidRPr="00C95704">
        <w:rPr>
          <w:sz w:val="21"/>
          <w:szCs w:val="21"/>
          <w:lang w:val="it-IT"/>
        </w:rPr>
        <w:t>sor Tiran</w:t>
      </w:r>
      <w:r w:rsidR="0001739D" w:rsidRPr="00C95704">
        <w:rPr>
          <w:sz w:val="21"/>
          <w:szCs w:val="21"/>
          <w:lang w:val="it-IT"/>
        </w:rPr>
        <w:t>ë</w:t>
      </w:r>
      <w:r w:rsidR="00285EF4" w:rsidRPr="00C95704">
        <w:rPr>
          <w:sz w:val="21"/>
          <w:szCs w:val="21"/>
          <w:lang w:val="it-IT"/>
        </w:rPr>
        <w:t xml:space="preserve"> me vendimin nr.533, dat</w:t>
      </w:r>
      <w:r w:rsidR="0001739D" w:rsidRPr="00C95704">
        <w:rPr>
          <w:sz w:val="21"/>
          <w:szCs w:val="21"/>
          <w:lang w:val="it-IT"/>
        </w:rPr>
        <w:t>ë</w:t>
      </w:r>
      <w:r w:rsidR="00285EF4" w:rsidRPr="00C95704">
        <w:rPr>
          <w:sz w:val="21"/>
          <w:szCs w:val="21"/>
          <w:lang w:val="it-IT"/>
        </w:rPr>
        <w:t xml:space="preserve"> 6.5.2005, i falet 1 vit e 2 muaj nga d</w:t>
      </w:r>
      <w:r w:rsidR="0001739D" w:rsidRPr="00C95704">
        <w:rPr>
          <w:sz w:val="21"/>
          <w:szCs w:val="21"/>
          <w:lang w:val="it-IT"/>
        </w:rPr>
        <w:t>ë</w:t>
      </w:r>
      <w:r w:rsidR="00285EF4"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31.</w:t>
      </w:r>
      <w:r w:rsidR="00D07CA2" w:rsidRPr="00C95704">
        <w:rPr>
          <w:sz w:val="21"/>
          <w:szCs w:val="21"/>
          <w:lang w:val="it-IT"/>
        </w:rPr>
        <w:t xml:space="preserve"> </w:t>
      </w:r>
      <w:r w:rsidRPr="00C95704">
        <w:rPr>
          <w:sz w:val="21"/>
          <w:szCs w:val="21"/>
          <w:lang w:val="it-IT"/>
        </w:rPr>
        <w:t>Fatjon Faik Va</w:t>
      </w:r>
      <w:r w:rsidR="00537BC9" w:rsidRPr="00C95704">
        <w:rPr>
          <w:sz w:val="21"/>
          <w:szCs w:val="21"/>
          <w:lang w:val="it-IT"/>
        </w:rPr>
        <w:t>t</w:t>
      </w:r>
      <w:r w:rsidRPr="00C95704">
        <w:rPr>
          <w:sz w:val="21"/>
          <w:szCs w:val="21"/>
          <w:lang w:val="it-IT"/>
        </w:rPr>
        <w:t>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nr.511, dat</w:t>
      </w:r>
      <w:r w:rsidR="0001739D" w:rsidRPr="00C95704">
        <w:rPr>
          <w:sz w:val="21"/>
          <w:szCs w:val="21"/>
          <w:lang w:val="it-IT"/>
        </w:rPr>
        <w:t>ë</w:t>
      </w:r>
      <w:r w:rsidRPr="00C95704">
        <w:rPr>
          <w:sz w:val="21"/>
          <w:szCs w:val="21"/>
          <w:lang w:val="it-IT"/>
        </w:rPr>
        <w:t xml:space="preserve"> 4.4.2006, i falen 2 vjet nga d</w:t>
      </w:r>
      <w:r w:rsidR="0001739D" w:rsidRPr="00C95704">
        <w:rPr>
          <w:sz w:val="21"/>
          <w:szCs w:val="21"/>
          <w:lang w:val="it-IT"/>
        </w:rPr>
        <w:t>ë</w:t>
      </w:r>
      <w:r w:rsidRPr="00C95704">
        <w:rPr>
          <w:sz w:val="21"/>
          <w:szCs w:val="21"/>
          <w:lang w:val="it-IT"/>
        </w:rPr>
        <w:t>nimi i mbetur.</w:t>
      </w:r>
    </w:p>
    <w:p w:rsidR="00285EF4" w:rsidRPr="00C95704" w:rsidRDefault="0081163F" w:rsidP="007C0A9A">
      <w:pPr>
        <w:pStyle w:val="Paragrafi"/>
        <w:rPr>
          <w:sz w:val="21"/>
          <w:szCs w:val="21"/>
          <w:lang w:val="it-IT"/>
        </w:rPr>
      </w:pPr>
      <w:r w:rsidRPr="00C95704">
        <w:rPr>
          <w:sz w:val="21"/>
          <w:szCs w:val="21"/>
          <w:lang w:val="it-IT"/>
        </w:rPr>
        <w:t>32.</w:t>
      </w:r>
      <w:r w:rsidR="00D07CA2" w:rsidRPr="00C95704">
        <w:rPr>
          <w:sz w:val="21"/>
          <w:szCs w:val="21"/>
          <w:lang w:val="it-IT"/>
        </w:rPr>
        <w:t xml:space="preserve"> </w:t>
      </w:r>
      <w:r w:rsidRPr="00C95704">
        <w:rPr>
          <w:sz w:val="21"/>
          <w:szCs w:val="21"/>
          <w:lang w:val="it-IT"/>
        </w:rPr>
        <w:t>M</w:t>
      </w:r>
      <w:r w:rsidR="00285EF4" w:rsidRPr="00C95704">
        <w:rPr>
          <w:sz w:val="21"/>
          <w:szCs w:val="21"/>
          <w:lang w:val="it-IT"/>
        </w:rPr>
        <w:t>amica (Mimoza) Muhamet Dakolli, d</w:t>
      </w:r>
      <w:r w:rsidR="0001739D" w:rsidRPr="00C95704">
        <w:rPr>
          <w:sz w:val="21"/>
          <w:szCs w:val="21"/>
          <w:lang w:val="it-IT"/>
        </w:rPr>
        <w:t>ë</w:t>
      </w:r>
      <w:r w:rsidR="00285EF4" w:rsidRPr="00C95704">
        <w:rPr>
          <w:sz w:val="21"/>
          <w:szCs w:val="21"/>
          <w:lang w:val="it-IT"/>
        </w:rPr>
        <w:t xml:space="preserve">nuar nga Gjykata e Rrethit </w:t>
      </w:r>
      <w:r w:rsidRPr="00C95704">
        <w:rPr>
          <w:sz w:val="21"/>
          <w:szCs w:val="21"/>
          <w:lang w:val="it-IT"/>
        </w:rPr>
        <w:t xml:space="preserve">Gjyqësor </w:t>
      </w:r>
      <w:r w:rsidR="00285EF4" w:rsidRPr="00C95704">
        <w:rPr>
          <w:sz w:val="21"/>
          <w:szCs w:val="21"/>
          <w:lang w:val="it-IT"/>
        </w:rPr>
        <w:t>Tiran</w:t>
      </w:r>
      <w:r w:rsidR="0001739D" w:rsidRPr="00C95704">
        <w:rPr>
          <w:sz w:val="21"/>
          <w:szCs w:val="21"/>
          <w:lang w:val="it-IT"/>
        </w:rPr>
        <w:t>ë</w:t>
      </w:r>
      <w:r w:rsidR="00285EF4" w:rsidRPr="00C95704">
        <w:rPr>
          <w:sz w:val="21"/>
          <w:szCs w:val="21"/>
          <w:lang w:val="it-IT"/>
        </w:rPr>
        <w:t xml:space="preserve"> me vendimin nr.515, dat</w:t>
      </w:r>
      <w:r w:rsidR="0001739D" w:rsidRPr="00C95704">
        <w:rPr>
          <w:sz w:val="21"/>
          <w:szCs w:val="21"/>
          <w:lang w:val="it-IT"/>
        </w:rPr>
        <w:t>ë</w:t>
      </w:r>
      <w:r w:rsidR="00285EF4" w:rsidRPr="00C95704">
        <w:rPr>
          <w:sz w:val="21"/>
          <w:szCs w:val="21"/>
          <w:lang w:val="it-IT"/>
        </w:rPr>
        <w:t xml:space="preserve"> 23.5.2006, i falet d</w:t>
      </w:r>
      <w:r w:rsidR="0001739D" w:rsidRPr="00C95704">
        <w:rPr>
          <w:sz w:val="21"/>
          <w:szCs w:val="21"/>
          <w:lang w:val="it-IT"/>
        </w:rPr>
        <w:t>ë</w:t>
      </w:r>
      <w:r w:rsidR="00285EF4"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33.</w:t>
      </w:r>
      <w:r w:rsidR="002C2EE0" w:rsidRPr="00C95704">
        <w:rPr>
          <w:sz w:val="21"/>
          <w:szCs w:val="21"/>
          <w:lang w:val="it-IT"/>
        </w:rPr>
        <w:t xml:space="preserve"> </w:t>
      </w:r>
      <w:r w:rsidRPr="00C95704">
        <w:rPr>
          <w:sz w:val="21"/>
          <w:szCs w:val="21"/>
          <w:lang w:val="it-IT"/>
        </w:rPr>
        <w:t>Vasillaq Mihal Todi,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nr.614, dat</w:t>
      </w:r>
      <w:r w:rsidR="0001739D" w:rsidRPr="00C95704">
        <w:rPr>
          <w:sz w:val="21"/>
          <w:szCs w:val="21"/>
          <w:lang w:val="it-IT"/>
        </w:rPr>
        <w:t>ë</w:t>
      </w:r>
      <w:r w:rsidRPr="00C95704">
        <w:rPr>
          <w:sz w:val="21"/>
          <w:szCs w:val="21"/>
          <w:lang w:val="it-IT"/>
        </w:rPr>
        <w:t xml:space="preserve"> 23.6.2003,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34.</w:t>
      </w:r>
      <w:r w:rsidR="00D07CA2" w:rsidRPr="00C95704">
        <w:rPr>
          <w:sz w:val="21"/>
          <w:szCs w:val="21"/>
          <w:lang w:val="it-IT"/>
        </w:rPr>
        <w:t xml:space="preserve"> </w:t>
      </w:r>
      <w:r w:rsidRPr="00C95704">
        <w:rPr>
          <w:sz w:val="21"/>
          <w:szCs w:val="21"/>
          <w:lang w:val="it-IT"/>
        </w:rPr>
        <w:t>Valdomir Meno Buci,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Gjirokast</w:t>
      </w:r>
      <w:r w:rsidR="0001739D" w:rsidRPr="00C95704">
        <w:rPr>
          <w:sz w:val="21"/>
          <w:szCs w:val="21"/>
          <w:lang w:val="it-IT"/>
        </w:rPr>
        <w:t>ë</w:t>
      </w:r>
      <w:r w:rsidRPr="00C95704">
        <w:rPr>
          <w:sz w:val="21"/>
          <w:szCs w:val="21"/>
          <w:lang w:val="it-IT"/>
        </w:rPr>
        <w:t>r me vendimin nr.90, dat</w:t>
      </w:r>
      <w:r w:rsidR="0001739D" w:rsidRPr="00C95704">
        <w:rPr>
          <w:sz w:val="21"/>
          <w:szCs w:val="21"/>
          <w:lang w:val="it-IT"/>
        </w:rPr>
        <w:t>ë</w:t>
      </w:r>
      <w:r w:rsidRPr="00C95704">
        <w:rPr>
          <w:sz w:val="21"/>
          <w:szCs w:val="21"/>
          <w:lang w:val="it-IT"/>
        </w:rPr>
        <w:t xml:space="preserve"> 19.12.2000,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35.</w:t>
      </w:r>
      <w:r w:rsidR="00D07CA2" w:rsidRPr="00C95704">
        <w:rPr>
          <w:sz w:val="21"/>
          <w:szCs w:val="21"/>
          <w:lang w:val="it-IT"/>
        </w:rPr>
        <w:t xml:space="preserve"> </w:t>
      </w:r>
      <w:r w:rsidRPr="00C95704">
        <w:rPr>
          <w:sz w:val="21"/>
          <w:szCs w:val="21"/>
          <w:lang w:val="it-IT"/>
        </w:rPr>
        <w:t>Ilirjan Ramiz Gerveshi,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Gjirokast</w:t>
      </w:r>
      <w:r w:rsidR="0001739D" w:rsidRPr="00C95704">
        <w:rPr>
          <w:sz w:val="21"/>
          <w:szCs w:val="21"/>
          <w:lang w:val="it-IT"/>
        </w:rPr>
        <w:t>ë</w:t>
      </w:r>
      <w:r w:rsidRPr="00C95704">
        <w:rPr>
          <w:sz w:val="21"/>
          <w:szCs w:val="21"/>
          <w:lang w:val="it-IT"/>
        </w:rPr>
        <w:t>r me vendimin nr.81, dat</w:t>
      </w:r>
      <w:r w:rsidR="0001739D" w:rsidRPr="00C95704">
        <w:rPr>
          <w:sz w:val="21"/>
          <w:szCs w:val="21"/>
          <w:lang w:val="it-IT"/>
        </w:rPr>
        <w:t>ë</w:t>
      </w:r>
      <w:r w:rsidRPr="00C95704">
        <w:rPr>
          <w:sz w:val="21"/>
          <w:szCs w:val="21"/>
          <w:lang w:val="it-IT"/>
        </w:rPr>
        <w:t xml:space="preserve"> 27.9.2005, ndryshuar me vendimin nr.102, dat</w:t>
      </w:r>
      <w:r w:rsidR="0001739D" w:rsidRPr="00C95704">
        <w:rPr>
          <w:sz w:val="21"/>
          <w:szCs w:val="21"/>
          <w:lang w:val="it-IT"/>
        </w:rPr>
        <w:t>ë</w:t>
      </w:r>
      <w:r w:rsidR="000D6166" w:rsidRPr="00C95704">
        <w:rPr>
          <w:sz w:val="21"/>
          <w:szCs w:val="21"/>
          <w:lang w:val="it-IT"/>
        </w:rPr>
        <w:t xml:space="preserve"> 12.7.2006</w:t>
      </w:r>
      <w:r w:rsidRPr="00C95704">
        <w:rPr>
          <w:sz w:val="21"/>
          <w:szCs w:val="21"/>
          <w:lang w:val="it-IT"/>
        </w:rPr>
        <w:t xml:space="preserve"> t</w:t>
      </w:r>
      <w:r w:rsidR="0001739D" w:rsidRPr="00C95704">
        <w:rPr>
          <w:sz w:val="21"/>
          <w:szCs w:val="21"/>
          <w:lang w:val="it-IT"/>
        </w:rPr>
        <w:t>ë</w:t>
      </w:r>
      <w:r w:rsidRPr="00C95704">
        <w:rPr>
          <w:sz w:val="21"/>
          <w:szCs w:val="21"/>
          <w:lang w:val="it-IT"/>
        </w:rPr>
        <w:t xml:space="preserve"> Gjykat</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Apelit Gjirokast</w:t>
      </w:r>
      <w:r w:rsidR="0001739D" w:rsidRPr="00C95704">
        <w:rPr>
          <w:sz w:val="21"/>
          <w:szCs w:val="21"/>
          <w:lang w:val="it-IT"/>
        </w:rPr>
        <w:t>ë</w:t>
      </w:r>
      <w:r w:rsidRPr="00C95704">
        <w:rPr>
          <w:sz w:val="21"/>
          <w:szCs w:val="21"/>
          <w:lang w:val="it-IT"/>
        </w:rPr>
        <w:t>r,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36.</w:t>
      </w:r>
      <w:r w:rsidR="00D07CA2" w:rsidRPr="00C95704">
        <w:rPr>
          <w:sz w:val="21"/>
          <w:szCs w:val="21"/>
          <w:lang w:val="it-IT"/>
        </w:rPr>
        <w:t xml:space="preserve"> </w:t>
      </w:r>
      <w:r w:rsidRPr="00C95704">
        <w:rPr>
          <w:sz w:val="21"/>
          <w:szCs w:val="21"/>
          <w:lang w:val="it-IT"/>
        </w:rPr>
        <w:t>Mentor Bujar Leçini,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Kavaj</w:t>
      </w:r>
      <w:r w:rsidR="0001739D" w:rsidRPr="00C95704">
        <w:rPr>
          <w:sz w:val="21"/>
          <w:szCs w:val="21"/>
          <w:lang w:val="it-IT"/>
        </w:rPr>
        <w:t>ë</w:t>
      </w:r>
      <w:r w:rsidRPr="00C95704">
        <w:rPr>
          <w:sz w:val="21"/>
          <w:szCs w:val="21"/>
          <w:lang w:val="it-IT"/>
        </w:rPr>
        <w:t xml:space="preserve"> me vendimin nr.83, dat</w:t>
      </w:r>
      <w:r w:rsidR="0001739D" w:rsidRPr="00C95704">
        <w:rPr>
          <w:sz w:val="21"/>
          <w:szCs w:val="21"/>
          <w:lang w:val="it-IT"/>
        </w:rPr>
        <w:t>ë</w:t>
      </w:r>
      <w:r w:rsidRPr="00C95704">
        <w:rPr>
          <w:sz w:val="21"/>
          <w:szCs w:val="21"/>
          <w:lang w:val="it-IT"/>
        </w:rPr>
        <w:t xml:space="preserve"> 1.11.2000,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37.</w:t>
      </w:r>
      <w:r w:rsidR="00D07CA2" w:rsidRPr="00C95704">
        <w:rPr>
          <w:sz w:val="21"/>
          <w:szCs w:val="21"/>
          <w:lang w:val="it-IT"/>
        </w:rPr>
        <w:t xml:space="preserve"> </w:t>
      </w:r>
      <w:r w:rsidRPr="00C95704">
        <w:rPr>
          <w:sz w:val="21"/>
          <w:szCs w:val="21"/>
          <w:lang w:val="it-IT"/>
        </w:rPr>
        <w:t>Gentian Arben Sara,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Fier me vendimin nr.76, dat</w:t>
      </w:r>
      <w:r w:rsidR="0001739D" w:rsidRPr="00C95704">
        <w:rPr>
          <w:sz w:val="21"/>
          <w:szCs w:val="21"/>
          <w:lang w:val="it-IT"/>
        </w:rPr>
        <w:t>ë</w:t>
      </w:r>
      <w:r w:rsidRPr="00C95704">
        <w:rPr>
          <w:sz w:val="21"/>
          <w:szCs w:val="21"/>
          <w:lang w:val="it-IT"/>
        </w:rPr>
        <w:t xml:space="preserve"> 27.3.2006,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38.</w:t>
      </w:r>
      <w:r w:rsidR="00D07CA2" w:rsidRPr="00C95704">
        <w:rPr>
          <w:sz w:val="21"/>
          <w:szCs w:val="21"/>
          <w:lang w:val="it-IT"/>
        </w:rPr>
        <w:t xml:space="preserve"> </w:t>
      </w:r>
      <w:r w:rsidRPr="00C95704">
        <w:rPr>
          <w:sz w:val="21"/>
          <w:szCs w:val="21"/>
          <w:lang w:val="it-IT"/>
        </w:rPr>
        <w:t>Bajram Uk</w:t>
      </w:r>
      <w:r w:rsidR="0001739D" w:rsidRPr="00C95704">
        <w:rPr>
          <w:sz w:val="21"/>
          <w:szCs w:val="21"/>
          <w:lang w:val="it-IT"/>
        </w:rPr>
        <w:t>ë</w:t>
      </w:r>
      <w:r w:rsidRPr="00C95704">
        <w:rPr>
          <w:sz w:val="21"/>
          <w:szCs w:val="21"/>
          <w:lang w:val="it-IT"/>
        </w:rPr>
        <w:t xml:space="preserve"> Mustafaj,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0085603A" w:rsidRPr="00C95704">
        <w:rPr>
          <w:sz w:val="21"/>
          <w:szCs w:val="21"/>
          <w:lang w:val="it-IT"/>
        </w:rPr>
        <w:t xml:space="preserve"> me vendimi</w:t>
      </w:r>
      <w:r w:rsidRPr="00C95704">
        <w:rPr>
          <w:sz w:val="21"/>
          <w:szCs w:val="21"/>
          <w:lang w:val="it-IT"/>
        </w:rPr>
        <w:t>n nr.287, dat</w:t>
      </w:r>
      <w:r w:rsidR="0001739D" w:rsidRPr="00C95704">
        <w:rPr>
          <w:sz w:val="21"/>
          <w:szCs w:val="21"/>
          <w:lang w:val="it-IT"/>
        </w:rPr>
        <w:t>ë</w:t>
      </w:r>
      <w:r w:rsidRPr="00C95704">
        <w:rPr>
          <w:sz w:val="21"/>
          <w:szCs w:val="21"/>
          <w:lang w:val="it-IT"/>
        </w:rPr>
        <w:t xml:space="preserve"> 17.3.2005, ndryshuar me vendimin nr.638, dat</w:t>
      </w:r>
      <w:r w:rsidR="0001739D" w:rsidRPr="00C95704">
        <w:rPr>
          <w:sz w:val="21"/>
          <w:szCs w:val="21"/>
          <w:lang w:val="it-IT"/>
        </w:rPr>
        <w:t>ë</w:t>
      </w:r>
      <w:r w:rsidR="000D6166" w:rsidRPr="00C95704">
        <w:rPr>
          <w:sz w:val="21"/>
          <w:szCs w:val="21"/>
          <w:lang w:val="it-IT"/>
        </w:rPr>
        <w:t xml:space="preserve"> 30.9.2005</w:t>
      </w:r>
      <w:r w:rsidRPr="00C95704">
        <w:rPr>
          <w:sz w:val="21"/>
          <w:szCs w:val="21"/>
          <w:lang w:val="it-IT"/>
        </w:rPr>
        <w:t xml:space="preserve"> t</w:t>
      </w:r>
      <w:r w:rsidR="0001739D" w:rsidRPr="00C95704">
        <w:rPr>
          <w:sz w:val="21"/>
          <w:szCs w:val="21"/>
          <w:lang w:val="it-IT"/>
        </w:rPr>
        <w:t>ë</w:t>
      </w:r>
      <w:r w:rsidRPr="00C95704">
        <w:rPr>
          <w:sz w:val="21"/>
          <w:szCs w:val="21"/>
          <w:lang w:val="it-IT"/>
        </w:rPr>
        <w:t xml:space="preserve"> Gjykat</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Apelit Tiran</w:t>
      </w:r>
      <w:r w:rsidR="0001739D" w:rsidRPr="00C95704">
        <w:rPr>
          <w:sz w:val="21"/>
          <w:szCs w:val="21"/>
          <w:lang w:val="it-IT"/>
        </w:rPr>
        <w:t>ë</w:t>
      </w:r>
      <w:r w:rsidRPr="00C95704">
        <w:rPr>
          <w:sz w:val="21"/>
          <w:szCs w:val="21"/>
          <w:lang w:val="it-IT"/>
        </w:rPr>
        <w:t>,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39.</w:t>
      </w:r>
      <w:r w:rsidR="00D07CA2" w:rsidRPr="00C95704">
        <w:rPr>
          <w:sz w:val="21"/>
          <w:szCs w:val="21"/>
          <w:lang w:val="it-IT"/>
        </w:rPr>
        <w:t xml:space="preserve"> </w:t>
      </w:r>
      <w:r w:rsidRPr="00C95704">
        <w:rPr>
          <w:sz w:val="21"/>
          <w:szCs w:val="21"/>
          <w:lang w:val="it-IT"/>
        </w:rPr>
        <w:t>Gac Shan Suka,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Shkod</w:t>
      </w:r>
      <w:r w:rsidR="0001739D" w:rsidRPr="00C95704">
        <w:rPr>
          <w:sz w:val="21"/>
          <w:szCs w:val="21"/>
          <w:lang w:val="it-IT"/>
        </w:rPr>
        <w:t>ë</w:t>
      </w:r>
      <w:r w:rsidRPr="00C95704">
        <w:rPr>
          <w:sz w:val="21"/>
          <w:szCs w:val="21"/>
          <w:lang w:val="it-IT"/>
        </w:rPr>
        <w:t>r me vendimin nr.15, dat</w:t>
      </w:r>
      <w:r w:rsidR="0001739D" w:rsidRPr="00C95704">
        <w:rPr>
          <w:sz w:val="21"/>
          <w:szCs w:val="21"/>
          <w:lang w:val="it-IT"/>
        </w:rPr>
        <w:t>ë</w:t>
      </w:r>
      <w:r w:rsidRPr="00C95704">
        <w:rPr>
          <w:sz w:val="21"/>
          <w:szCs w:val="21"/>
          <w:lang w:val="it-IT"/>
        </w:rPr>
        <w:t xml:space="preserve"> 18.2.1998,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40.</w:t>
      </w:r>
      <w:r w:rsidR="00D07CA2" w:rsidRPr="00C95704">
        <w:rPr>
          <w:sz w:val="21"/>
          <w:szCs w:val="21"/>
          <w:lang w:val="it-IT"/>
        </w:rPr>
        <w:t xml:space="preserve"> </w:t>
      </w:r>
      <w:r w:rsidRPr="00C95704">
        <w:rPr>
          <w:sz w:val="21"/>
          <w:szCs w:val="21"/>
          <w:lang w:val="it-IT"/>
        </w:rPr>
        <w:t>Nik Mark Pylla,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Shkod</w:t>
      </w:r>
      <w:r w:rsidR="0001739D" w:rsidRPr="00C95704">
        <w:rPr>
          <w:sz w:val="21"/>
          <w:szCs w:val="21"/>
          <w:lang w:val="it-IT"/>
        </w:rPr>
        <w:t>ë</w:t>
      </w:r>
      <w:r w:rsidRPr="00C95704">
        <w:rPr>
          <w:sz w:val="21"/>
          <w:szCs w:val="21"/>
          <w:lang w:val="it-IT"/>
        </w:rPr>
        <w:t>r me vendimin nr.6, dat</w:t>
      </w:r>
      <w:r w:rsidR="0001739D" w:rsidRPr="00C95704">
        <w:rPr>
          <w:sz w:val="21"/>
          <w:szCs w:val="21"/>
          <w:lang w:val="it-IT"/>
        </w:rPr>
        <w:t>ë</w:t>
      </w:r>
      <w:r w:rsidRPr="00C95704">
        <w:rPr>
          <w:sz w:val="21"/>
          <w:szCs w:val="21"/>
          <w:lang w:val="it-IT"/>
        </w:rPr>
        <w:t xml:space="preserve"> 15.1.2004, i falet d</w:t>
      </w:r>
      <w:r w:rsidR="0001739D" w:rsidRPr="00C95704">
        <w:rPr>
          <w:sz w:val="21"/>
          <w:szCs w:val="21"/>
          <w:lang w:val="it-IT"/>
        </w:rPr>
        <w:t>ë</w:t>
      </w:r>
      <w:r w:rsidRPr="00C95704">
        <w:rPr>
          <w:sz w:val="21"/>
          <w:szCs w:val="21"/>
          <w:lang w:val="it-IT"/>
        </w:rPr>
        <w:t>nimi i mbetur.</w:t>
      </w:r>
    </w:p>
    <w:p w:rsidR="00285EF4" w:rsidRPr="00C95704" w:rsidRDefault="00285EF4" w:rsidP="007C0A9A">
      <w:pPr>
        <w:pStyle w:val="Paragrafi"/>
        <w:rPr>
          <w:sz w:val="21"/>
          <w:szCs w:val="21"/>
          <w:lang w:val="it-IT"/>
        </w:rPr>
      </w:pPr>
      <w:r w:rsidRPr="00C95704">
        <w:rPr>
          <w:sz w:val="21"/>
          <w:szCs w:val="21"/>
          <w:lang w:val="it-IT"/>
        </w:rPr>
        <w:t>41.</w:t>
      </w:r>
      <w:r w:rsidR="00D07CA2" w:rsidRPr="00C95704">
        <w:rPr>
          <w:sz w:val="21"/>
          <w:szCs w:val="21"/>
          <w:lang w:val="it-IT"/>
        </w:rPr>
        <w:t xml:space="preserve"> </w:t>
      </w:r>
      <w:r w:rsidRPr="00C95704">
        <w:rPr>
          <w:sz w:val="21"/>
          <w:szCs w:val="21"/>
          <w:lang w:val="it-IT"/>
        </w:rPr>
        <w:t>Dashnor Muho Myftari,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Durr</w:t>
      </w:r>
      <w:r w:rsidR="0001739D" w:rsidRPr="00C95704">
        <w:rPr>
          <w:sz w:val="21"/>
          <w:szCs w:val="21"/>
          <w:lang w:val="it-IT"/>
        </w:rPr>
        <w:t>ë</w:t>
      </w:r>
      <w:r w:rsidRPr="00C95704">
        <w:rPr>
          <w:sz w:val="21"/>
          <w:szCs w:val="21"/>
          <w:lang w:val="it-IT"/>
        </w:rPr>
        <w:t>s me vendimin nr.309, dat</w:t>
      </w:r>
      <w:r w:rsidR="0001739D" w:rsidRPr="00C95704">
        <w:rPr>
          <w:sz w:val="21"/>
          <w:szCs w:val="21"/>
          <w:lang w:val="it-IT"/>
        </w:rPr>
        <w:t>ë</w:t>
      </w:r>
      <w:r w:rsidRPr="00C95704">
        <w:rPr>
          <w:sz w:val="21"/>
          <w:szCs w:val="21"/>
          <w:lang w:val="it-IT"/>
        </w:rPr>
        <w:t xml:space="preserve"> 4.6.2003,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42.</w:t>
      </w:r>
      <w:r w:rsidR="00D07CA2" w:rsidRPr="00C95704">
        <w:rPr>
          <w:sz w:val="21"/>
          <w:szCs w:val="21"/>
          <w:lang w:val="it-IT"/>
        </w:rPr>
        <w:t xml:space="preserve"> </w:t>
      </w:r>
      <w:r w:rsidRPr="00C95704">
        <w:rPr>
          <w:sz w:val="21"/>
          <w:szCs w:val="21"/>
          <w:lang w:val="it-IT"/>
        </w:rPr>
        <w:t>Xhevahir Ali Çala,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Kavaj</w:t>
      </w:r>
      <w:r w:rsidR="0001739D" w:rsidRPr="00C95704">
        <w:rPr>
          <w:sz w:val="21"/>
          <w:szCs w:val="21"/>
          <w:lang w:val="it-IT"/>
        </w:rPr>
        <w:t>ë</w:t>
      </w:r>
      <w:r w:rsidRPr="00C95704">
        <w:rPr>
          <w:sz w:val="21"/>
          <w:szCs w:val="21"/>
          <w:lang w:val="it-IT"/>
        </w:rPr>
        <w:t xml:space="preserve"> me vendimin nr.87, dat</w:t>
      </w:r>
      <w:r w:rsidR="0001739D" w:rsidRPr="00C95704">
        <w:rPr>
          <w:sz w:val="21"/>
          <w:szCs w:val="21"/>
          <w:lang w:val="it-IT"/>
        </w:rPr>
        <w:t>ë</w:t>
      </w:r>
      <w:r w:rsidRPr="00C95704">
        <w:rPr>
          <w:sz w:val="21"/>
          <w:szCs w:val="21"/>
          <w:lang w:val="it-IT"/>
        </w:rPr>
        <w:t xml:space="preserve"> 20.7.2005, ndryshuar me vendimin nr.272, dat</w:t>
      </w:r>
      <w:r w:rsidR="0001739D" w:rsidRPr="00C95704">
        <w:rPr>
          <w:sz w:val="21"/>
          <w:szCs w:val="21"/>
          <w:lang w:val="it-IT"/>
        </w:rPr>
        <w:t>ë</w:t>
      </w:r>
      <w:r w:rsidR="000D6166" w:rsidRPr="00C95704">
        <w:rPr>
          <w:sz w:val="21"/>
          <w:szCs w:val="21"/>
          <w:lang w:val="it-IT"/>
        </w:rPr>
        <w:t xml:space="preserve"> 5.7.2006</w:t>
      </w:r>
      <w:r w:rsidRPr="00C95704">
        <w:rPr>
          <w:sz w:val="21"/>
          <w:szCs w:val="21"/>
          <w:lang w:val="it-IT"/>
        </w:rPr>
        <w:t xml:space="preserve"> t</w:t>
      </w:r>
      <w:r w:rsidR="0001739D" w:rsidRPr="00C95704">
        <w:rPr>
          <w:sz w:val="21"/>
          <w:szCs w:val="21"/>
          <w:lang w:val="it-IT"/>
        </w:rPr>
        <w:t>ë</w:t>
      </w:r>
      <w:r w:rsidRPr="00C95704">
        <w:rPr>
          <w:sz w:val="21"/>
          <w:szCs w:val="21"/>
          <w:lang w:val="it-IT"/>
        </w:rPr>
        <w:t xml:space="preserve"> Gjykat</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Apelit Durr</w:t>
      </w:r>
      <w:r w:rsidR="0001739D" w:rsidRPr="00C95704">
        <w:rPr>
          <w:sz w:val="21"/>
          <w:szCs w:val="21"/>
          <w:lang w:val="it-IT"/>
        </w:rPr>
        <w:t>ë</w:t>
      </w:r>
      <w:r w:rsidRPr="00C95704">
        <w:rPr>
          <w:sz w:val="21"/>
          <w:szCs w:val="21"/>
          <w:lang w:val="it-IT"/>
        </w:rPr>
        <w:t>s,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43.</w:t>
      </w:r>
      <w:r w:rsidR="00D07CA2" w:rsidRPr="00C95704">
        <w:rPr>
          <w:sz w:val="21"/>
          <w:szCs w:val="21"/>
          <w:lang w:val="it-IT"/>
        </w:rPr>
        <w:t xml:space="preserve"> </w:t>
      </w:r>
      <w:r w:rsidRPr="00C95704">
        <w:rPr>
          <w:sz w:val="21"/>
          <w:szCs w:val="21"/>
          <w:lang w:val="it-IT"/>
        </w:rPr>
        <w:t>Ilir Memo Rukaj,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Vlor</w:t>
      </w:r>
      <w:r w:rsidR="0001739D" w:rsidRPr="00C95704">
        <w:rPr>
          <w:sz w:val="21"/>
          <w:szCs w:val="21"/>
          <w:lang w:val="it-IT"/>
        </w:rPr>
        <w:t>ë</w:t>
      </w:r>
      <w:r w:rsidRPr="00C95704">
        <w:rPr>
          <w:sz w:val="21"/>
          <w:szCs w:val="21"/>
          <w:lang w:val="it-IT"/>
        </w:rPr>
        <w:t xml:space="preserve"> me vendimin nr.204, dat</w:t>
      </w:r>
      <w:r w:rsidR="0001739D" w:rsidRPr="00C95704">
        <w:rPr>
          <w:sz w:val="21"/>
          <w:szCs w:val="21"/>
          <w:lang w:val="it-IT"/>
        </w:rPr>
        <w:t>ë</w:t>
      </w:r>
      <w:r w:rsidRPr="00C95704">
        <w:rPr>
          <w:sz w:val="21"/>
          <w:szCs w:val="21"/>
          <w:lang w:val="it-IT"/>
        </w:rPr>
        <w:t xml:space="preserve"> 7.7.2004, ndryshuar me vendimin nr.305, dat</w:t>
      </w:r>
      <w:r w:rsidR="0001739D" w:rsidRPr="00C95704">
        <w:rPr>
          <w:sz w:val="21"/>
          <w:szCs w:val="21"/>
          <w:lang w:val="it-IT"/>
        </w:rPr>
        <w:t>ë</w:t>
      </w:r>
      <w:r w:rsidRPr="00C95704">
        <w:rPr>
          <w:sz w:val="21"/>
          <w:szCs w:val="21"/>
          <w:lang w:val="it-IT"/>
        </w:rPr>
        <w:t xml:space="preserve"> 27.10.2004 t</w:t>
      </w:r>
      <w:r w:rsidR="0001739D" w:rsidRPr="00C95704">
        <w:rPr>
          <w:sz w:val="21"/>
          <w:szCs w:val="21"/>
          <w:lang w:val="it-IT"/>
        </w:rPr>
        <w:t>ë</w:t>
      </w:r>
      <w:r w:rsidRPr="00C95704">
        <w:rPr>
          <w:sz w:val="21"/>
          <w:szCs w:val="21"/>
          <w:lang w:val="it-IT"/>
        </w:rPr>
        <w:t xml:space="preserve"> Gjykat</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Apelit Vlor</w:t>
      </w:r>
      <w:r w:rsidR="0001739D" w:rsidRPr="00C95704">
        <w:rPr>
          <w:sz w:val="21"/>
          <w:szCs w:val="21"/>
          <w:lang w:val="it-IT"/>
        </w:rPr>
        <w:t>ë</w:t>
      </w:r>
      <w:r w:rsidRPr="00C95704">
        <w:rPr>
          <w:sz w:val="21"/>
          <w:szCs w:val="21"/>
          <w:lang w:val="it-IT"/>
        </w:rPr>
        <w:t>,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44.</w:t>
      </w:r>
      <w:r w:rsidR="00D07CA2" w:rsidRPr="00C95704">
        <w:rPr>
          <w:sz w:val="21"/>
          <w:szCs w:val="21"/>
          <w:lang w:val="it-IT"/>
        </w:rPr>
        <w:t xml:space="preserve"> </w:t>
      </w:r>
      <w:r w:rsidRPr="00C95704">
        <w:rPr>
          <w:sz w:val="21"/>
          <w:szCs w:val="21"/>
          <w:lang w:val="it-IT"/>
        </w:rPr>
        <w:t>Selaudin Hysen Kortoçi,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Kuk</w:t>
      </w:r>
      <w:r w:rsidR="0001739D" w:rsidRPr="00C95704">
        <w:rPr>
          <w:sz w:val="21"/>
          <w:szCs w:val="21"/>
          <w:lang w:val="it-IT"/>
        </w:rPr>
        <w:t>ë</w:t>
      </w:r>
      <w:r w:rsidRPr="00C95704">
        <w:rPr>
          <w:sz w:val="21"/>
          <w:szCs w:val="21"/>
          <w:lang w:val="it-IT"/>
        </w:rPr>
        <w:t>s me vendimin nr.93, dat</w:t>
      </w:r>
      <w:r w:rsidR="0001739D" w:rsidRPr="00C95704">
        <w:rPr>
          <w:sz w:val="21"/>
          <w:szCs w:val="21"/>
          <w:lang w:val="it-IT"/>
        </w:rPr>
        <w:t>ë</w:t>
      </w:r>
      <w:r w:rsidRPr="00C95704">
        <w:rPr>
          <w:sz w:val="21"/>
          <w:szCs w:val="21"/>
          <w:lang w:val="it-IT"/>
        </w:rPr>
        <w:t xml:space="preserve"> 22.10.2002, i falet d</w:t>
      </w:r>
      <w:r w:rsidR="0001739D" w:rsidRPr="00C95704">
        <w:rPr>
          <w:sz w:val="21"/>
          <w:szCs w:val="21"/>
          <w:lang w:val="it-IT"/>
        </w:rPr>
        <w:t>ë</w:t>
      </w:r>
      <w:r w:rsidRPr="00C95704">
        <w:rPr>
          <w:sz w:val="21"/>
          <w:szCs w:val="21"/>
          <w:lang w:val="it-IT"/>
        </w:rPr>
        <w:t>nimi i mbetur.</w:t>
      </w:r>
    </w:p>
    <w:p w:rsidR="00193677" w:rsidRPr="00C95704" w:rsidRDefault="0085603A" w:rsidP="007C0A9A">
      <w:pPr>
        <w:pStyle w:val="Paragrafi"/>
        <w:rPr>
          <w:sz w:val="21"/>
          <w:szCs w:val="21"/>
          <w:lang w:val="it-IT"/>
        </w:rPr>
      </w:pPr>
      <w:r w:rsidRPr="00C95704">
        <w:rPr>
          <w:sz w:val="21"/>
          <w:szCs w:val="21"/>
          <w:lang w:val="it-IT"/>
        </w:rPr>
        <w:t>45.</w:t>
      </w:r>
      <w:r w:rsidR="00D07CA2" w:rsidRPr="00C95704">
        <w:rPr>
          <w:sz w:val="21"/>
          <w:szCs w:val="21"/>
          <w:lang w:val="it-IT"/>
        </w:rPr>
        <w:t xml:space="preserve"> </w:t>
      </w:r>
      <w:r w:rsidRPr="00C95704">
        <w:rPr>
          <w:sz w:val="21"/>
          <w:szCs w:val="21"/>
          <w:lang w:val="it-IT"/>
        </w:rPr>
        <w:t>Dritan Hasan L</w:t>
      </w:r>
      <w:r w:rsidR="00193677" w:rsidRPr="00C95704">
        <w:rPr>
          <w:sz w:val="21"/>
          <w:szCs w:val="21"/>
          <w:lang w:val="it-IT"/>
        </w:rPr>
        <w:t>ala, d</w:t>
      </w:r>
      <w:r w:rsidR="0001739D" w:rsidRPr="00C95704">
        <w:rPr>
          <w:sz w:val="21"/>
          <w:szCs w:val="21"/>
          <w:lang w:val="it-IT"/>
        </w:rPr>
        <w:t>ë</w:t>
      </w:r>
      <w:r w:rsidR="00193677" w:rsidRPr="00C95704">
        <w:rPr>
          <w:sz w:val="21"/>
          <w:szCs w:val="21"/>
          <w:lang w:val="it-IT"/>
        </w:rPr>
        <w:t>nuar nga Gjykata e Rrethit Gjyq</w:t>
      </w:r>
      <w:r w:rsidR="0001739D" w:rsidRPr="00C95704">
        <w:rPr>
          <w:sz w:val="21"/>
          <w:szCs w:val="21"/>
          <w:lang w:val="it-IT"/>
        </w:rPr>
        <w:t>ë</w:t>
      </w:r>
      <w:r w:rsidR="00193677" w:rsidRPr="00C95704">
        <w:rPr>
          <w:sz w:val="21"/>
          <w:szCs w:val="21"/>
          <w:lang w:val="it-IT"/>
        </w:rPr>
        <w:t>sor Elbasan me vendimin nr.269, dat</w:t>
      </w:r>
      <w:r w:rsidR="0001739D" w:rsidRPr="00C95704">
        <w:rPr>
          <w:sz w:val="21"/>
          <w:szCs w:val="21"/>
          <w:lang w:val="it-IT"/>
        </w:rPr>
        <w:t>ë</w:t>
      </w:r>
      <w:r w:rsidR="00193677" w:rsidRPr="00C95704">
        <w:rPr>
          <w:sz w:val="21"/>
          <w:szCs w:val="21"/>
          <w:lang w:val="it-IT"/>
        </w:rPr>
        <w:t xml:space="preserve"> 9.12.2005, i falet d</w:t>
      </w:r>
      <w:r w:rsidR="0001739D" w:rsidRPr="00C95704">
        <w:rPr>
          <w:sz w:val="21"/>
          <w:szCs w:val="21"/>
          <w:lang w:val="it-IT"/>
        </w:rPr>
        <w:t>ë</w:t>
      </w:r>
      <w:r w:rsidR="00193677"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46.</w:t>
      </w:r>
      <w:r w:rsidR="00D07CA2" w:rsidRPr="00C95704">
        <w:rPr>
          <w:sz w:val="21"/>
          <w:szCs w:val="21"/>
          <w:lang w:val="it-IT"/>
        </w:rPr>
        <w:t xml:space="preserve"> </w:t>
      </w:r>
      <w:r w:rsidRPr="00C95704">
        <w:rPr>
          <w:sz w:val="21"/>
          <w:szCs w:val="21"/>
          <w:lang w:val="it-IT"/>
        </w:rPr>
        <w:t>Taulant Nazif Preçi,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Elbasan me vendimin nr.159, dat</w:t>
      </w:r>
      <w:r w:rsidR="0001739D" w:rsidRPr="00C95704">
        <w:rPr>
          <w:sz w:val="21"/>
          <w:szCs w:val="21"/>
          <w:lang w:val="it-IT"/>
        </w:rPr>
        <w:t>ë</w:t>
      </w:r>
      <w:r w:rsidRPr="00C95704">
        <w:rPr>
          <w:sz w:val="21"/>
          <w:szCs w:val="21"/>
          <w:lang w:val="it-IT"/>
        </w:rPr>
        <w:t xml:space="preserve"> 20.6.2003, i falet d</w:t>
      </w:r>
      <w:r w:rsidR="0001739D" w:rsidRPr="00C95704">
        <w:rPr>
          <w:sz w:val="21"/>
          <w:szCs w:val="21"/>
          <w:lang w:val="it-IT"/>
        </w:rPr>
        <w:t>ë</w:t>
      </w:r>
      <w:r w:rsidRPr="00C95704">
        <w:rPr>
          <w:sz w:val="21"/>
          <w:szCs w:val="21"/>
          <w:lang w:val="it-IT"/>
        </w:rPr>
        <w:t>nimi i mbetur.</w:t>
      </w:r>
    </w:p>
    <w:p w:rsidR="002C2EE0" w:rsidRPr="00C95704" w:rsidRDefault="002C2EE0" w:rsidP="007C0A9A">
      <w:pPr>
        <w:pStyle w:val="Paragrafi"/>
        <w:rPr>
          <w:sz w:val="21"/>
          <w:szCs w:val="21"/>
          <w:lang w:val="it-IT"/>
        </w:rPr>
      </w:pPr>
    </w:p>
    <w:p w:rsidR="00193677" w:rsidRPr="00C95704" w:rsidRDefault="00193677" w:rsidP="007C0A9A">
      <w:pPr>
        <w:pStyle w:val="Paragrafi"/>
        <w:rPr>
          <w:sz w:val="21"/>
          <w:szCs w:val="21"/>
          <w:lang w:val="it-IT"/>
        </w:rPr>
      </w:pPr>
      <w:r w:rsidRPr="00C95704">
        <w:rPr>
          <w:sz w:val="21"/>
          <w:szCs w:val="21"/>
          <w:lang w:val="it-IT"/>
        </w:rPr>
        <w:t>47.</w:t>
      </w:r>
      <w:r w:rsidR="00D07CA2" w:rsidRPr="00C95704">
        <w:rPr>
          <w:sz w:val="21"/>
          <w:szCs w:val="21"/>
          <w:lang w:val="it-IT"/>
        </w:rPr>
        <w:t xml:space="preserve"> </w:t>
      </w:r>
      <w:r w:rsidRPr="00C95704">
        <w:rPr>
          <w:sz w:val="21"/>
          <w:szCs w:val="21"/>
          <w:lang w:val="it-IT"/>
        </w:rPr>
        <w:t>Agim Mustafa Muça,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nr.701, dat</w:t>
      </w:r>
      <w:r w:rsidR="0001739D" w:rsidRPr="00C95704">
        <w:rPr>
          <w:sz w:val="21"/>
          <w:szCs w:val="21"/>
          <w:lang w:val="it-IT"/>
        </w:rPr>
        <w:t>ë</w:t>
      </w:r>
      <w:r w:rsidRPr="00C95704">
        <w:rPr>
          <w:sz w:val="21"/>
          <w:szCs w:val="21"/>
          <w:lang w:val="it-IT"/>
        </w:rPr>
        <w:t xml:space="preserve"> 10.7.2003,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lastRenderedPageBreak/>
        <w:t>48.</w:t>
      </w:r>
      <w:r w:rsidR="00D07CA2" w:rsidRPr="00C95704">
        <w:rPr>
          <w:sz w:val="21"/>
          <w:szCs w:val="21"/>
          <w:lang w:val="it-IT"/>
        </w:rPr>
        <w:t xml:space="preserve"> </w:t>
      </w:r>
      <w:r w:rsidRPr="00C95704">
        <w:rPr>
          <w:sz w:val="21"/>
          <w:szCs w:val="21"/>
          <w:lang w:val="it-IT"/>
        </w:rPr>
        <w:t>Vullnet Nuredin Behluli,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Kuk</w:t>
      </w:r>
      <w:r w:rsidR="0001739D" w:rsidRPr="00C95704">
        <w:rPr>
          <w:sz w:val="21"/>
          <w:szCs w:val="21"/>
          <w:lang w:val="it-IT"/>
        </w:rPr>
        <w:t>ë</w:t>
      </w:r>
      <w:r w:rsidRPr="00C95704">
        <w:rPr>
          <w:sz w:val="21"/>
          <w:szCs w:val="21"/>
          <w:lang w:val="it-IT"/>
        </w:rPr>
        <w:t>s me vendimin nr.24, dat</w:t>
      </w:r>
      <w:r w:rsidR="0001739D" w:rsidRPr="00C95704">
        <w:rPr>
          <w:sz w:val="21"/>
          <w:szCs w:val="21"/>
          <w:lang w:val="it-IT"/>
        </w:rPr>
        <w:t>ë</w:t>
      </w:r>
      <w:r w:rsidRPr="00C95704">
        <w:rPr>
          <w:sz w:val="21"/>
          <w:szCs w:val="21"/>
          <w:lang w:val="it-IT"/>
        </w:rPr>
        <w:t xml:space="preserve"> 20.3.2002, i</w:t>
      </w:r>
      <w:r w:rsidR="00A773E6" w:rsidRPr="00C95704">
        <w:rPr>
          <w:sz w:val="21"/>
          <w:szCs w:val="21"/>
          <w:lang w:val="it-IT"/>
        </w:rPr>
        <w:t xml:space="preserve"> f</w:t>
      </w:r>
      <w:r w:rsidRPr="00C95704">
        <w:rPr>
          <w:sz w:val="21"/>
          <w:szCs w:val="21"/>
          <w:lang w:val="it-IT"/>
        </w:rPr>
        <w:t>alet d</w:t>
      </w:r>
      <w:r w:rsidR="0001739D" w:rsidRPr="00C95704">
        <w:rPr>
          <w:sz w:val="21"/>
          <w:szCs w:val="21"/>
          <w:lang w:val="it-IT"/>
        </w:rPr>
        <w:t>ë</w:t>
      </w:r>
      <w:r w:rsidRPr="00C95704">
        <w:rPr>
          <w:sz w:val="21"/>
          <w:szCs w:val="21"/>
          <w:lang w:val="it-IT"/>
        </w:rPr>
        <w:t>nimi i</w:t>
      </w:r>
      <w:r w:rsidR="000D6166" w:rsidRPr="00C95704">
        <w:rPr>
          <w:sz w:val="21"/>
          <w:szCs w:val="21"/>
          <w:lang w:val="it-IT"/>
        </w:rPr>
        <w:t xml:space="preserve"> </w:t>
      </w:r>
      <w:r w:rsidRPr="00C95704">
        <w:rPr>
          <w:sz w:val="21"/>
          <w:szCs w:val="21"/>
          <w:lang w:val="it-IT"/>
        </w:rPr>
        <w:t>mbetur.</w:t>
      </w:r>
    </w:p>
    <w:p w:rsidR="00193677" w:rsidRPr="00C95704" w:rsidRDefault="00193677" w:rsidP="007C0A9A">
      <w:pPr>
        <w:pStyle w:val="Paragrafi"/>
        <w:rPr>
          <w:sz w:val="21"/>
          <w:szCs w:val="21"/>
          <w:lang w:val="it-IT"/>
        </w:rPr>
      </w:pPr>
      <w:r w:rsidRPr="00C95704">
        <w:rPr>
          <w:sz w:val="21"/>
          <w:szCs w:val="21"/>
          <w:lang w:val="it-IT"/>
        </w:rPr>
        <w:t>49.</w:t>
      </w:r>
      <w:r w:rsidR="00D07CA2" w:rsidRPr="00C95704">
        <w:rPr>
          <w:sz w:val="21"/>
          <w:szCs w:val="21"/>
          <w:lang w:val="it-IT"/>
        </w:rPr>
        <w:t xml:space="preserve"> </w:t>
      </w:r>
      <w:r w:rsidRPr="00C95704">
        <w:rPr>
          <w:sz w:val="21"/>
          <w:szCs w:val="21"/>
          <w:lang w:val="it-IT"/>
        </w:rPr>
        <w:t>Krenar Halit Kapaj,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Vlor</w:t>
      </w:r>
      <w:r w:rsidR="0001739D" w:rsidRPr="00C95704">
        <w:rPr>
          <w:sz w:val="21"/>
          <w:szCs w:val="21"/>
          <w:lang w:val="it-IT"/>
        </w:rPr>
        <w:t>ë</w:t>
      </w:r>
      <w:r w:rsidRPr="00C95704">
        <w:rPr>
          <w:sz w:val="21"/>
          <w:szCs w:val="21"/>
          <w:lang w:val="it-IT"/>
        </w:rPr>
        <w:t xml:space="preserve"> me vendimin nr.242, dat</w:t>
      </w:r>
      <w:r w:rsidR="0001739D" w:rsidRPr="00C95704">
        <w:rPr>
          <w:sz w:val="21"/>
          <w:szCs w:val="21"/>
          <w:lang w:val="it-IT"/>
        </w:rPr>
        <w:t>ë</w:t>
      </w:r>
      <w:r w:rsidRPr="00C95704">
        <w:rPr>
          <w:sz w:val="21"/>
          <w:szCs w:val="21"/>
          <w:lang w:val="it-IT"/>
        </w:rPr>
        <w:t xml:space="preserve"> 1.11.2005,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50.</w:t>
      </w:r>
      <w:r w:rsidR="00D07CA2" w:rsidRPr="00C95704">
        <w:rPr>
          <w:sz w:val="21"/>
          <w:szCs w:val="21"/>
          <w:lang w:val="it-IT"/>
        </w:rPr>
        <w:t xml:space="preserve"> </w:t>
      </w:r>
      <w:r w:rsidRPr="00C95704">
        <w:rPr>
          <w:sz w:val="21"/>
          <w:szCs w:val="21"/>
          <w:lang w:val="it-IT"/>
        </w:rPr>
        <w:t>Saimir Qazim Muhametaj, d</w:t>
      </w:r>
      <w:r w:rsidR="0001739D" w:rsidRPr="00C95704">
        <w:rPr>
          <w:sz w:val="21"/>
          <w:szCs w:val="21"/>
          <w:lang w:val="it-IT"/>
        </w:rPr>
        <w:t>ë</w:t>
      </w:r>
      <w:r w:rsidR="00A773E6" w:rsidRPr="00C95704">
        <w:rPr>
          <w:sz w:val="21"/>
          <w:szCs w:val="21"/>
          <w:lang w:val="it-IT"/>
        </w:rPr>
        <w:t>nuar nga Gjykata p</w:t>
      </w:r>
      <w:r w:rsidR="0001739D" w:rsidRPr="00C95704">
        <w:rPr>
          <w:sz w:val="21"/>
          <w:szCs w:val="21"/>
          <w:lang w:val="it-IT"/>
        </w:rPr>
        <w:t>ë</w:t>
      </w:r>
      <w:r w:rsidR="00A773E6" w:rsidRPr="00C95704">
        <w:rPr>
          <w:sz w:val="21"/>
          <w:szCs w:val="21"/>
          <w:lang w:val="it-IT"/>
        </w:rPr>
        <w:t>r Krimet e R</w:t>
      </w:r>
      <w:r w:rsidR="0001739D" w:rsidRPr="00C95704">
        <w:rPr>
          <w:sz w:val="21"/>
          <w:szCs w:val="21"/>
          <w:lang w:val="it-IT"/>
        </w:rPr>
        <w:t>ë</w:t>
      </w:r>
      <w:r w:rsidRPr="00C95704">
        <w:rPr>
          <w:sz w:val="21"/>
          <w:szCs w:val="21"/>
          <w:lang w:val="it-IT"/>
        </w:rPr>
        <w:t>nda Tiran</w:t>
      </w:r>
      <w:r w:rsidR="0001739D" w:rsidRPr="00C95704">
        <w:rPr>
          <w:sz w:val="21"/>
          <w:szCs w:val="21"/>
          <w:lang w:val="it-IT"/>
        </w:rPr>
        <w:t>ë</w:t>
      </w:r>
      <w:r w:rsidRPr="00C95704">
        <w:rPr>
          <w:sz w:val="21"/>
          <w:szCs w:val="21"/>
          <w:lang w:val="it-IT"/>
        </w:rPr>
        <w:t xml:space="preserve"> me vendimin nr.4, dat</w:t>
      </w:r>
      <w:r w:rsidR="0001739D" w:rsidRPr="00C95704">
        <w:rPr>
          <w:sz w:val="21"/>
          <w:szCs w:val="21"/>
          <w:lang w:val="it-IT"/>
        </w:rPr>
        <w:t>ë</w:t>
      </w:r>
      <w:r w:rsidRPr="00C95704">
        <w:rPr>
          <w:sz w:val="21"/>
          <w:szCs w:val="21"/>
          <w:lang w:val="it-IT"/>
        </w:rPr>
        <w:t xml:space="preserve"> 18.1.2006,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51.</w:t>
      </w:r>
      <w:r w:rsidR="00D07CA2" w:rsidRPr="00C95704">
        <w:rPr>
          <w:sz w:val="21"/>
          <w:szCs w:val="21"/>
          <w:lang w:val="it-IT"/>
        </w:rPr>
        <w:t xml:space="preserve"> </w:t>
      </w:r>
      <w:r w:rsidRPr="00C95704">
        <w:rPr>
          <w:sz w:val="21"/>
          <w:szCs w:val="21"/>
          <w:lang w:val="it-IT"/>
        </w:rPr>
        <w:t>Sajmir Mustafa Cani,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nr.854, dat</w:t>
      </w:r>
      <w:r w:rsidR="0001739D" w:rsidRPr="00C95704">
        <w:rPr>
          <w:sz w:val="21"/>
          <w:szCs w:val="21"/>
          <w:lang w:val="it-IT"/>
        </w:rPr>
        <w:t>ë</w:t>
      </w:r>
      <w:r w:rsidRPr="00C95704">
        <w:rPr>
          <w:sz w:val="21"/>
          <w:szCs w:val="21"/>
          <w:lang w:val="it-IT"/>
        </w:rPr>
        <w:t xml:space="preserve"> 30.12.1999,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52.</w:t>
      </w:r>
      <w:r w:rsidR="00D07CA2" w:rsidRPr="00C95704">
        <w:rPr>
          <w:sz w:val="21"/>
          <w:szCs w:val="21"/>
          <w:lang w:val="it-IT"/>
        </w:rPr>
        <w:t xml:space="preserve"> </w:t>
      </w:r>
      <w:r w:rsidRPr="00C95704">
        <w:rPr>
          <w:sz w:val="21"/>
          <w:szCs w:val="21"/>
          <w:lang w:val="it-IT"/>
        </w:rPr>
        <w:t>Astrit Avdulla Dega</w:t>
      </w:r>
      <w:r w:rsidR="00A773E6" w:rsidRPr="00C95704">
        <w:rPr>
          <w:sz w:val="21"/>
          <w:szCs w:val="21"/>
          <w:lang w:val="it-IT"/>
        </w:rPr>
        <w:t>, d</w:t>
      </w:r>
      <w:r w:rsidR="0001739D" w:rsidRPr="00C95704">
        <w:rPr>
          <w:sz w:val="21"/>
          <w:szCs w:val="21"/>
          <w:lang w:val="it-IT"/>
        </w:rPr>
        <w:t>ë</w:t>
      </w:r>
      <w:r w:rsidR="00A773E6" w:rsidRPr="00C95704">
        <w:rPr>
          <w:sz w:val="21"/>
          <w:szCs w:val="21"/>
          <w:lang w:val="it-IT"/>
        </w:rPr>
        <w:t>nuar nga Gjykata e Rrethit G</w:t>
      </w:r>
      <w:r w:rsidRPr="00C95704">
        <w:rPr>
          <w:sz w:val="21"/>
          <w:szCs w:val="21"/>
          <w:lang w:val="it-IT"/>
        </w:rPr>
        <w:t>jyq</w:t>
      </w:r>
      <w:r w:rsidR="0001739D" w:rsidRPr="00C95704">
        <w:rPr>
          <w:sz w:val="21"/>
          <w:szCs w:val="21"/>
          <w:lang w:val="it-IT"/>
        </w:rPr>
        <w:t>ë</w:t>
      </w:r>
      <w:r w:rsidRPr="00C95704">
        <w:rPr>
          <w:sz w:val="21"/>
          <w:szCs w:val="21"/>
          <w:lang w:val="it-IT"/>
        </w:rPr>
        <w:t>sor Tropoj</w:t>
      </w:r>
      <w:r w:rsidR="0001739D" w:rsidRPr="00C95704">
        <w:rPr>
          <w:sz w:val="21"/>
          <w:szCs w:val="21"/>
          <w:lang w:val="it-IT"/>
        </w:rPr>
        <w:t>ë</w:t>
      </w:r>
      <w:r w:rsidRPr="00C95704">
        <w:rPr>
          <w:sz w:val="21"/>
          <w:szCs w:val="21"/>
          <w:lang w:val="it-IT"/>
        </w:rPr>
        <w:t xml:space="preserve"> me vendimin nr.77, dat</w:t>
      </w:r>
      <w:r w:rsidR="0001739D" w:rsidRPr="00C95704">
        <w:rPr>
          <w:sz w:val="21"/>
          <w:szCs w:val="21"/>
          <w:lang w:val="it-IT"/>
        </w:rPr>
        <w:t>ë</w:t>
      </w:r>
      <w:r w:rsidRPr="00C95704">
        <w:rPr>
          <w:sz w:val="21"/>
          <w:szCs w:val="21"/>
          <w:lang w:val="it-IT"/>
        </w:rPr>
        <w:t xml:space="preserve"> 7.11.2005, i falen 2 vjet nga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53.</w:t>
      </w:r>
      <w:r w:rsidR="00D07CA2" w:rsidRPr="00C95704">
        <w:rPr>
          <w:sz w:val="21"/>
          <w:szCs w:val="21"/>
          <w:lang w:val="it-IT"/>
        </w:rPr>
        <w:t xml:space="preserve"> </w:t>
      </w:r>
      <w:r w:rsidRPr="00C95704">
        <w:rPr>
          <w:sz w:val="21"/>
          <w:szCs w:val="21"/>
          <w:lang w:val="it-IT"/>
        </w:rPr>
        <w:t>Bilal Imer Kulla,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nr.758, dat</w:t>
      </w:r>
      <w:r w:rsidR="0001739D" w:rsidRPr="00C95704">
        <w:rPr>
          <w:sz w:val="21"/>
          <w:szCs w:val="21"/>
          <w:lang w:val="it-IT"/>
        </w:rPr>
        <w:t>ë</w:t>
      </w:r>
      <w:r w:rsidRPr="00C95704">
        <w:rPr>
          <w:sz w:val="21"/>
          <w:szCs w:val="21"/>
          <w:lang w:val="it-IT"/>
        </w:rPr>
        <w:t xml:space="preserve"> 1.7.2005, i ndryshuar me vendimin nr.865, dat</w:t>
      </w:r>
      <w:r w:rsidR="0001739D" w:rsidRPr="00C95704">
        <w:rPr>
          <w:sz w:val="21"/>
          <w:szCs w:val="21"/>
          <w:lang w:val="it-IT"/>
        </w:rPr>
        <w:t>ë</w:t>
      </w:r>
      <w:r w:rsidRPr="00C95704">
        <w:rPr>
          <w:sz w:val="21"/>
          <w:szCs w:val="21"/>
          <w:lang w:val="it-IT"/>
        </w:rPr>
        <w:t xml:space="preserve"> 9.12.2005, i falet d</w:t>
      </w:r>
      <w:r w:rsidR="0001739D" w:rsidRPr="00C95704">
        <w:rPr>
          <w:sz w:val="21"/>
          <w:szCs w:val="21"/>
          <w:lang w:val="it-IT"/>
        </w:rPr>
        <w:t>ë</w:t>
      </w:r>
      <w:r w:rsidRPr="00C95704">
        <w:rPr>
          <w:sz w:val="21"/>
          <w:szCs w:val="21"/>
          <w:lang w:val="it-IT"/>
        </w:rPr>
        <w:t>nimi i mbetur.</w:t>
      </w:r>
    </w:p>
    <w:p w:rsidR="00193677" w:rsidRPr="00C95704" w:rsidRDefault="00193677" w:rsidP="007C0A9A">
      <w:pPr>
        <w:pStyle w:val="Paragrafi"/>
        <w:rPr>
          <w:sz w:val="21"/>
          <w:szCs w:val="21"/>
          <w:lang w:val="it-IT"/>
        </w:rPr>
      </w:pPr>
      <w:r w:rsidRPr="00C95704">
        <w:rPr>
          <w:sz w:val="21"/>
          <w:szCs w:val="21"/>
          <w:lang w:val="it-IT"/>
        </w:rPr>
        <w:t>54.</w:t>
      </w:r>
      <w:r w:rsidR="00D07CA2" w:rsidRPr="00C95704">
        <w:rPr>
          <w:sz w:val="21"/>
          <w:szCs w:val="21"/>
          <w:lang w:val="it-IT"/>
        </w:rPr>
        <w:t xml:space="preserve"> </w:t>
      </w:r>
      <w:r w:rsidRPr="00C95704">
        <w:rPr>
          <w:sz w:val="21"/>
          <w:szCs w:val="21"/>
          <w:lang w:val="it-IT"/>
        </w:rPr>
        <w:t>Enis Bashkim Redhaj, d</w:t>
      </w:r>
      <w:r w:rsidR="0001739D" w:rsidRPr="00C95704">
        <w:rPr>
          <w:sz w:val="21"/>
          <w:szCs w:val="21"/>
          <w:lang w:val="it-IT"/>
        </w:rPr>
        <w:t>ë</w:t>
      </w:r>
      <w:r w:rsidRPr="00C95704">
        <w:rPr>
          <w:sz w:val="21"/>
          <w:szCs w:val="21"/>
          <w:lang w:val="it-IT"/>
        </w:rPr>
        <w:t>nuar nga Gjykata e Rrethit Tiran</w:t>
      </w:r>
      <w:r w:rsidR="0001739D" w:rsidRPr="00C95704">
        <w:rPr>
          <w:sz w:val="21"/>
          <w:szCs w:val="21"/>
          <w:lang w:val="it-IT"/>
        </w:rPr>
        <w:t>ë</w:t>
      </w:r>
      <w:r w:rsidRPr="00C95704">
        <w:rPr>
          <w:sz w:val="21"/>
          <w:szCs w:val="21"/>
          <w:lang w:val="it-IT"/>
        </w:rPr>
        <w:t xml:space="preserve"> me</w:t>
      </w:r>
      <w:r w:rsidR="0085603A" w:rsidRPr="00C95704">
        <w:rPr>
          <w:sz w:val="21"/>
          <w:szCs w:val="21"/>
          <w:lang w:val="it-IT"/>
        </w:rPr>
        <w:t xml:space="preserve"> vendimin nr.500,</w:t>
      </w:r>
      <w:r w:rsidR="000D6166" w:rsidRPr="00C95704">
        <w:rPr>
          <w:sz w:val="21"/>
          <w:szCs w:val="21"/>
          <w:lang w:val="it-IT"/>
        </w:rPr>
        <w:t xml:space="preserve"> </w:t>
      </w:r>
      <w:r w:rsidR="0085603A" w:rsidRPr="00C95704">
        <w:rPr>
          <w:sz w:val="21"/>
          <w:szCs w:val="21"/>
          <w:lang w:val="it-IT"/>
        </w:rPr>
        <w:t>da</w:t>
      </w:r>
      <w:r w:rsidR="00A773E6" w:rsidRPr="00C95704">
        <w:rPr>
          <w:sz w:val="21"/>
          <w:szCs w:val="21"/>
          <w:lang w:val="it-IT"/>
        </w:rPr>
        <w:t>t</w:t>
      </w:r>
      <w:r w:rsidR="0001739D" w:rsidRPr="00C95704">
        <w:rPr>
          <w:sz w:val="21"/>
          <w:szCs w:val="21"/>
          <w:lang w:val="it-IT"/>
        </w:rPr>
        <w:t>ë</w:t>
      </w:r>
      <w:r w:rsidR="00A773E6" w:rsidRPr="00C95704">
        <w:rPr>
          <w:sz w:val="21"/>
          <w:szCs w:val="21"/>
          <w:lang w:val="it-IT"/>
        </w:rPr>
        <w:t xml:space="preserve"> 28.4.2005, i falen 2 vjet nga d</w:t>
      </w:r>
      <w:r w:rsidR="0001739D" w:rsidRPr="00C95704">
        <w:rPr>
          <w:sz w:val="21"/>
          <w:szCs w:val="21"/>
          <w:lang w:val="it-IT"/>
        </w:rPr>
        <w:t>ë</w:t>
      </w:r>
      <w:r w:rsidR="00A773E6"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55.</w:t>
      </w:r>
      <w:r w:rsidR="00D07CA2" w:rsidRPr="00C95704">
        <w:rPr>
          <w:sz w:val="21"/>
          <w:szCs w:val="21"/>
          <w:lang w:val="it-IT"/>
        </w:rPr>
        <w:t xml:space="preserve"> </w:t>
      </w:r>
      <w:r w:rsidRPr="00C95704">
        <w:rPr>
          <w:sz w:val="21"/>
          <w:szCs w:val="21"/>
          <w:lang w:val="it-IT"/>
        </w:rPr>
        <w:t>Ervis Flores Kondi,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00565DE8" w:rsidRPr="00C95704">
        <w:rPr>
          <w:sz w:val="21"/>
          <w:szCs w:val="21"/>
          <w:lang w:val="it-IT"/>
        </w:rPr>
        <w:t>sor Sarandë me vendimin nr.</w:t>
      </w:r>
      <w:r w:rsidRPr="00C95704">
        <w:rPr>
          <w:sz w:val="21"/>
          <w:szCs w:val="21"/>
          <w:lang w:val="it-IT"/>
        </w:rPr>
        <w:t>83, dat</w:t>
      </w:r>
      <w:r w:rsidR="0001739D" w:rsidRPr="00C95704">
        <w:rPr>
          <w:sz w:val="21"/>
          <w:szCs w:val="21"/>
          <w:lang w:val="it-IT"/>
        </w:rPr>
        <w:t>ë</w:t>
      </w:r>
      <w:r w:rsidRPr="00C95704">
        <w:rPr>
          <w:sz w:val="21"/>
          <w:szCs w:val="21"/>
          <w:lang w:val="it-IT"/>
        </w:rPr>
        <w:t xml:space="preserve"> 7.10.2005, i falet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56.</w:t>
      </w:r>
      <w:r w:rsidR="00D07CA2" w:rsidRPr="00C95704">
        <w:rPr>
          <w:sz w:val="21"/>
          <w:szCs w:val="21"/>
          <w:lang w:val="it-IT"/>
        </w:rPr>
        <w:t xml:space="preserve"> </w:t>
      </w:r>
      <w:r w:rsidRPr="00C95704">
        <w:rPr>
          <w:sz w:val="21"/>
          <w:szCs w:val="21"/>
          <w:lang w:val="it-IT"/>
        </w:rPr>
        <w:t>Pandeli Koli Nito,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Fier me vendimin nr.304, dat</w:t>
      </w:r>
      <w:r w:rsidR="0001739D" w:rsidRPr="00C95704">
        <w:rPr>
          <w:sz w:val="21"/>
          <w:szCs w:val="21"/>
          <w:lang w:val="it-IT"/>
        </w:rPr>
        <w:t>ë</w:t>
      </w:r>
      <w:r w:rsidRPr="00C95704">
        <w:rPr>
          <w:sz w:val="21"/>
          <w:szCs w:val="21"/>
          <w:lang w:val="it-IT"/>
        </w:rPr>
        <w:t xml:space="preserve"> 27.9.2000, i falet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57.</w:t>
      </w:r>
      <w:r w:rsidR="00D07CA2" w:rsidRPr="00C95704">
        <w:rPr>
          <w:sz w:val="21"/>
          <w:szCs w:val="21"/>
          <w:lang w:val="it-IT"/>
        </w:rPr>
        <w:t xml:space="preserve"> </w:t>
      </w:r>
      <w:r w:rsidRPr="00C95704">
        <w:rPr>
          <w:sz w:val="21"/>
          <w:szCs w:val="21"/>
          <w:lang w:val="it-IT"/>
        </w:rPr>
        <w:t>Kostandinos Arqile Llupo,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nr.882, dat</w:t>
      </w:r>
      <w:r w:rsidR="0001739D" w:rsidRPr="00C95704">
        <w:rPr>
          <w:sz w:val="21"/>
          <w:szCs w:val="21"/>
          <w:lang w:val="it-IT"/>
        </w:rPr>
        <w:t>ë</w:t>
      </w:r>
      <w:r w:rsidRPr="00C95704">
        <w:rPr>
          <w:sz w:val="21"/>
          <w:szCs w:val="21"/>
          <w:lang w:val="it-IT"/>
        </w:rPr>
        <w:t xml:space="preserve"> 5.10.2006, i falen 2 vjet nga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58.</w:t>
      </w:r>
      <w:r w:rsidR="00D07CA2" w:rsidRPr="00C95704">
        <w:rPr>
          <w:sz w:val="21"/>
          <w:szCs w:val="21"/>
          <w:lang w:val="it-IT"/>
        </w:rPr>
        <w:t xml:space="preserve"> </w:t>
      </w:r>
      <w:r w:rsidRPr="00C95704">
        <w:rPr>
          <w:sz w:val="21"/>
          <w:szCs w:val="21"/>
          <w:lang w:val="it-IT"/>
        </w:rPr>
        <w:t>Gazmend Bilal Gjyzeli,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Durr</w:t>
      </w:r>
      <w:r w:rsidR="0001739D" w:rsidRPr="00C95704">
        <w:rPr>
          <w:sz w:val="21"/>
          <w:szCs w:val="21"/>
          <w:lang w:val="it-IT"/>
        </w:rPr>
        <w:t>ë</w:t>
      </w:r>
      <w:r w:rsidRPr="00C95704">
        <w:rPr>
          <w:sz w:val="21"/>
          <w:szCs w:val="21"/>
          <w:lang w:val="it-IT"/>
        </w:rPr>
        <w:t>s me vendim</w:t>
      </w:r>
      <w:r w:rsidR="00694173" w:rsidRPr="00C95704">
        <w:rPr>
          <w:sz w:val="21"/>
          <w:szCs w:val="21"/>
          <w:lang w:val="it-IT"/>
        </w:rPr>
        <w:t>i</w:t>
      </w:r>
      <w:r w:rsidRPr="00C95704">
        <w:rPr>
          <w:sz w:val="21"/>
          <w:szCs w:val="21"/>
          <w:lang w:val="it-IT"/>
        </w:rPr>
        <w:t>n nr.20, dat</w:t>
      </w:r>
      <w:r w:rsidR="0001739D" w:rsidRPr="00C95704">
        <w:rPr>
          <w:sz w:val="21"/>
          <w:szCs w:val="21"/>
          <w:lang w:val="it-IT"/>
        </w:rPr>
        <w:t>ë</w:t>
      </w:r>
      <w:r w:rsidRPr="00C95704">
        <w:rPr>
          <w:sz w:val="21"/>
          <w:szCs w:val="21"/>
          <w:lang w:val="it-IT"/>
        </w:rPr>
        <w:t xml:space="preserve"> 13.1.2004, ndryshuar nga Gjykata e Apelit Durr</w:t>
      </w:r>
      <w:r w:rsidR="0001739D" w:rsidRPr="00C95704">
        <w:rPr>
          <w:sz w:val="21"/>
          <w:szCs w:val="21"/>
          <w:lang w:val="it-IT"/>
        </w:rPr>
        <w:t>ë</w:t>
      </w:r>
      <w:r w:rsidRPr="00C95704">
        <w:rPr>
          <w:sz w:val="21"/>
          <w:szCs w:val="21"/>
          <w:lang w:val="it-IT"/>
        </w:rPr>
        <w:t>s me vendimin nr.152, dat</w:t>
      </w:r>
      <w:r w:rsidR="0001739D" w:rsidRPr="00C95704">
        <w:rPr>
          <w:sz w:val="21"/>
          <w:szCs w:val="21"/>
          <w:lang w:val="it-IT"/>
        </w:rPr>
        <w:t>ë</w:t>
      </w:r>
      <w:r w:rsidRPr="00C95704">
        <w:rPr>
          <w:sz w:val="21"/>
          <w:szCs w:val="21"/>
          <w:lang w:val="it-IT"/>
        </w:rPr>
        <w:t xml:space="preserve"> 17.5.2004, i falet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59.</w:t>
      </w:r>
      <w:r w:rsidR="00D07CA2" w:rsidRPr="00C95704">
        <w:rPr>
          <w:sz w:val="21"/>
          <w:szCs w:val="21"/>
          <w:lang w:val="it-IT"/>
        </w:rPr>
        <w:t xml:space="preserve"> </w:t>
      </w:r>
      <w:r w:rsidRPr="00C95704">
        <w:rPr>
          <w:sz w:val="21"/>
          <w:szCs w:val="21"/>
          <w:lang w:val="it-IT"/>
        </w:rPr>
        <w:t>Halil Xhemal Hoti,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Durr</w:t>
      </w:r>
      <w:r w:rsidR="0001739D" w:rsidRPr="00C95704">
        <w:rPr>
          <w:sz w:val="21"/>
          <w:szCs w:val="21"/>
          <w:lang w:val="it-IT"/>
        </w:rPr>
        <w:t>ë</w:t>
      </w:r>
      <w:r w:rsidRPr="00C95704">
        <w:rPr>
          <w:sz w:val="21"/>
          <w:szCs w:val="21"/>
          <w:lang w:val="it-IT"/>
        </w:rPr>
        <w:t>s me vendimin nr.192, dat</w:t>
      </w:r>
      <w:r w:rsidR="0001739D" w:rsidRPr="00C95704">
        <w:rPr>
          <w:sz w:val="21"/>
          <w:szCs w:val="21"/>
          <w:lang w:val="it-IT"/>
        </w:rPr>
        <w:t>ë</w:t>
      </w:r>
      <w:r w:rsidRPr="00C95704">
        <w:rPr>
          <w:sz w:val="21"/>
          <w:szCs w:val="21"/>
          <w:lang w:val="it-IT"/>
        </w:rPr>
        <w:t xml:space="preserve"> 30.5.2002, ndryshuar me vendimin nr.287, dat</w:t>
      </w:r>
      <w:r w:rsidR="0001739D" w:rsidRPr="00C95704">
        <w:rPr>
          <w:sz w:val="21"/>
          <w:szCs w:val="21"/>
          <w:lang w:val="it-IT"/>
        </w:rPr>
        <w:t>ë</w:t>
      </w:r>
      <w:r w:rsidR="000D6166" w:rsidRPr="00C95704">
        <w:rPr>
          <w:sz w:val="21"/>
          <w:szCs w:val="21"/>
          <w:lang w:val="it-IT"/>
        </w:rPr>
        <w:t xml:space="preserve"> 9.12.2002 të</w:t>
      </w:r>
      <w:r w:rsidRPr="00C95704">
        <w:rPr>
          <w:sz w:val="21"/>
          <w:szCs w:val="21"/>
          <w:lang w:val="it-IT"/>
        </w:rPr>
        <w:t xml:space="preserve"> Gjykat</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Apelit Durr</w:t>
      </w:r>
      <w:r w:rsidR="0001739D" w:rsidRPr="00C95704">
        <w:rPr>
          <w:sz w:val="21"/>
          <w:szCs w:val="21"/>
          <w:lang w:val="it-IT"/>
        </w:rPr>
        <w:t>ë</w:t>
      </w:r>
      <w:r w:rsidRPr="00C95704">
        <w:rPr>
          <w:sz w:val="21"/>
          <w:szCs w:val="21"/>
          <w:lang w:val="it-IT"/>
        </w:rPr>
        <w:t>s, i falen 2 vjet nga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60.</w:t>
      </w:r>
      <w:r w:rsidR="00D07CA2" w:rsidRPr="00C95704">
        <w:rPr>
          <w:sz w:val="21"/>
          <w:szCs w:val="21"/>
          <w:lang w:val="it-IT"/>
        </w:rPr>
        <w:t xml:space="preserve"> </w:t>
      </w:r>
      <w:r w:rsidRPr="00C95704">
        <w:rPr>
          <w:sz w:val="21"/>
          <w:szCs w:val="21"/>
          <w:lang w:val="it-IT"/>
        </w:rPr>
        <w:t>Ervin Hiqmet Alushllari,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nr.33, dat</w:t>
      </w:r>
      <w:r w:rsidR="0001739D" w:rsidRPr="00C95704">
        <w:rPr>
          <w:sz w:val="21"/>
          <w:szCs w:val="21"/>
          <w:lang w:val="it-IT"/>
        </w:rPr>
        <w:t>ë</w:t>
      </w:r>
      <w:r w:rsidRPr="00C95704">
        <w:rPr>
          <w:sz w:val="21"/>
          <w:szCs w:val="21"/>
          <w:lang w:val="it-IT"/>
        </w:rPr>
        <w:t xml:space="preserve"> 21.1.2003, i falen 3 vjet nga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61.</w:t>
      </w:r>
      <w:r w:rsidR="00D07CA2" w:rsidRPr="00C95704">
        <w:rPr>
          <w:sz w:val="21"/>
          <w:szCs w:val="21"/>
          <w:lang w:val="it-IT"/>
        </w:rPr>
        <w:t xml:space="preserve"> </w:t>
      </w:r>
      <w:r w:rsidRPr="00C95704">
        <w:rPr>
          <w:sz w:val="21"/>
          <w:szCs w:val="21"/>
          <w:lang w:val="it-IT"/>
        </w:rPr>
        <w:t>Velo Sk</w:t>
      </w:r>
      <w:r w:rsidR="0001739D" w:rsidRPr="00C95704">
        <w:rPr>
          <w:sz w:val="21"/>
          <w:szCs w:val="21"/>
          <w:lang w:val="it-IT"/>
        </w:rPr>
        <w:t>ë</w:t>
      </w:r>
      <w:r w:rsidRPr="00C95704">
        <w:rPr>
          <w:sz w:val="21"/>
          <w:szCs w:val="21"/>
          <w:lang w:val="it-IT"/>
        </w:rPr>
        <w:t>nder Gropa,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00A34AF2" w:rsidRPr="00C95704">
        <w:rPr>
          <w:sz w:val="21"/>
          <w:szCs w:val="21"/>
          <w:lang w:val="it-IT"/>
        </w:rPr>
        <w:t>sor Gramsh me vendim nr.28,</w:t>
      </w:r>
      <w:r w:rsidRPr="00C95704">
        <w:rPr>
          <w:sz w:val="21"/>
          <w:szCs w:val="21"/>
          <w:lang w:val="it-IT"/>
        </w:rPr>
        <w:t xml:space="preserve"> </w:t>
      </w:r>
      <w:r w:rsidR="000D6166" w:rsidRPr="00C95704">
        <w:rPr>
          <w:sz w:val="21"/>
          <w:szCs w:val="21"/>
          <w:lang w:val="it-IT"/>
        </w:rPr>
        <w:t>d</w:t>
      </w:r>
      <w:r w:rsidRPr="00C95704">
        <w:rPr>
          <w:sz w:val="21"/>
          <w:szCs w:val="21"/>
          <w:lang w:val="it-IT"/>
        </w:rPr>
        <w:t>at</w:t>
      </w:r>
      <w:r w:rsidR="0001739D" w:rsidRPr="00C95704">
        <w:rPr>
          <w:sz w:val="21"/>
          <w:szCs w:val="21"/>
          <w:lang w:val="it-IT"/>
        </w:rPr>
        <w:t>ë</w:t>
      </w:r>
      <w:r w:rsidR="000D6166" w:rsidRPr="00C95704">
        <w:rPr>
          <w:sz w:val="21"/>
          <w:szCs w:val="21"/>
          <w:lang w:val="it-IT"/>
        </w:rPr>
        <w:t xml:space="preserve"> 9.6</w:t>
      </w:r>
      <w:r w:rsidR="00802876" w:rsidRPr="00C95704">
        <w:rPr>
          <w:sz w:val="21"/>
          <w:szCs w:val="21"/>
          <w:lang w:val="it-IT"/>
        </w:rPr>
        <w:t>.2004, i falet</w:t>
      </w:r>
      <w:r w:rsidRPr="00C95704">
        <w:rPr>
          <w:sz w:val="21"/>
          <w:szCs w:val="21"/>
          <w:lang w:val="it-IT"/>
        </w:rPr>
        <w:t xml:space="preserve">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62.</w:t>
      </w:r>
      <w:r w:rsidR="00D07CA2" w:rsidRPr="00C95704">
        <w:rPr>
          <w:sz w:val="21"/>
          <w:szCs w:val="21"/>
          <w:lang w:val="it-IT"/>
        </w:rPr>
        <w:t xml:space="preserve"> </w:t>
      </w:r>
      <w:r w:rsidRPr="00C95704">
        <w:rPr>
          <w:sz w:val="21"/>
          <w:szCs w:val="21"/>
          <w:lang w:val="it-IT"/>
        </w:rPr>
        <w:t>Elvis Ilija Pasholli, d</w:t>
      </w:r>
      <w:r w:rsidR="0001739D" w:rsidRPr="00C95704">
        <w:rPr>
          <w:sz w:val="21"/>
          <w:szCs w:val="21"/>
          <w:lang w:val="it-IT"/>
        </w:rPr>
        <w:t>ë</w:t>
      </w:r>
      <w:r w:rsidRPr="00C95704">
        <w:rPr>
          <w:sz w:val="21"/>
          <w:szCs w:val="21"/>
          <w:lang w:val="it-IT"/>
        </w:rPr>
        <w:t>nuar nga Gjyka</w:t>
      </w:r>
      <w:r w:rsidR="00362C68" w:rsidRPr="00C95704">
        <w:rPr>
          <w:sz w:val="21"/>
          <w:szCs w:val="21"/>
          <w:lang w:val="it-IT"/>
        </w:rPr>
        <w:t>t</w:t>
      </w:r>
      <w:r w:rsidRPr="00C95704">
        <w:rPr>
          <w:sz w:val="21"/>
          <w:szCs w:val="21"/>
          <w:lang w:val="it-IT"/>
        </w:rPr>
        <w:t>a e Rrethit Gjyq</w:t>
      </w:r>
      <w:r w:rsidR="0001739D" w:rsidRPr="00C95704">
        <w:rPr>
          <w:sz w:val="21"/>
          <w:szCs w:val="21"/>
          <w:lang w:val="it-IT"/>
        </w:rPr>
        <w:t>ë</w:t>
      </w:r>
      <w:r w:rsidRPr="00C95704">
        <w:rPr>
          <w:sz w:val="21"/>
          <w:szCs w:val="21"/>
          <w:lang w:val="it-IT"/>
        </w:rPr>
        <w:t>sor Elbasan me vendimin nr.78, dat</w:t>
      </w:r>
      <w:r w:rsidR="0001739D" w:rsidRPr="00C95704">
        <w:rPr>
          <w:sz w:val="21"/>
          <w:szCs w:val="21"/>
          <w:lang w:val="it-IT"/>
        </w:rPr>
        <w:t>ë</w:t>
      </w:r>
      <w:r w:rsidR="007E158B" w:rsidRPr="00C95704">
        <w:rPr>
          <w:sz w:val="21"/>
          <w:szCs w:val="21"/>
          <w:lang w:val="it-IT"/>
        </w:rPr>
        <w:t xml:space="preserve"> 31.3</w:t>
      </w:r>
      <w:r w:rsidRPr="00C95704">
        <w:rPr>
          <w:sz w:val="21"/>
          <w:szCs w:val="21"/>
          <w:lang w:val="it-IT"/>
        </w:rPr>
        <w:t>.2004, i falen 2 vjet nga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63.</w:t>
      </w:r>
      <w:r w:rsidR="00D07CA2" w:rsidRPr="00C95704">
        <w:rPr>
          <w:sz w:val="21"/>
          <w:szCs w:val="21"/>
          <w:lang w:val="it-IT"/>
        </w:rPr>
        <w:t xml:space="preserve"> </w:t>
      </w:r>
      <w:r w:rsidRPr="00C95704">
        <w:rPr>
          <w:sz w:val="21"/>
          <w:szCs w:val="21"/>
          <w:lang w:val="it-IT"/>
        </w:rPr>
        <w:t>Alfred Petraq Kristo, d</w:t>
      </w:r>
      <w:r w:rsidR="0001739D" w:rsidRPr="00C95704">
        <w:rPr>
          <w:sz w:val="21"/>
          <w:szCs w:val="21"/>
          <w:lang w:val="it-IT"/>
        </w:rPr>
        <w:t>ë</w:t>
      </w:r>
      <w:r w:rsidRPr="00C95704">
        <w:rPr>
          <w:sz w:val="21"/>
          <w:szCs w:val="21"/>
          <w:lang w:val="it-IT"/>
        </w:rPr>
        <w:t>nuar nga Gjyka</w:t>
      </w:r>
      <w:r w:rsidR="00B1410B" w:rsidRPr="00C95704">
        <w:rPr>
          <w:sz w:val="21"/>
          <w:szCs w:val="21"/>
          <w:lang w:val="it-IT"/>
        </w:rPr>
        <w:t>t</w:t>
      </w:r>
      <w:r w:rsidRPr="00C95704">
        <w:rPr>
          <w:sz w:val="21"/>
          <w:szCs w:val="21"/>
          <w:lang w:val="it-IT"/>
        </w:rPr>
        <w:t>a e Rrethit Gjyq</w:t>
      </w:r>
      <w:r w:rsidR="0001739D" w:rsidRPr="00C95704">
        <w:rPr>
          <w:sz w:val="21"/>
          <w:szCs w:val="21"/>
          <w:lang w:val="it-IT"/>
        </w:rPr>
        <w:t>ë</w:t>
      </w:r>
      <w:r w:rsidRPr="00C95704">
        <w:rPr>
          <w:sz w:val="21"/>
          <w:szCs w:val="21"/>
          <w:lang w:val="it-IT"/>
        </w:rPr>
        <w:t>sor Elbasan me vendimin nr.78, dat</w:t>
      </w:r>
      <w:r w:rsidR="0001739D" w:rsidRPr="00C95704">
        <w:rPr>
          <w:sz w:val="21"/>
          <w:szCs w:val="21"/>
          <w:lang w:val="it-IT"/>
        </w:rPr>
        <w:t>ë</w:t>
      </w:r>
      <w:r w:rsidRPr="00C95704">
        <w:rPr>
          <w:sz w:val="21"/>
          <w:szCs w:val="21"/>
          <w:lang w:val="it-IT"/>
        </w:rPr>
        <w:t xml:space="preserve"> 31.3.2004, i falen 2 vjet nga d</w:t>
      </w:r>
      <w:r w:rsidR="0001739D" w:rsidRPr="00C95704">
        <w:rPr>
          <w:sz w:val="21"/>
          <w:szCs w:val="21"/>
          <w:lang w:val="it-IT"/>
        </w:rPr>
        <w:t>ë</w:t>
      </w:r>
      <w:r w:rsidRPr="00C95704">
        <w:rPr>
          <w:sz w:val="21"/>
          <w:szCs w:val="21"/>
          <w:lang w:val="it-IT"/>
        </w:rPr>
        <w:t>nimi i mbetur.</w:t>
      </w:r>
    </w:p>
    <w:p w:rsidR="00A773E6" w:rsidRPr="00C95704" w:rsidRDefault="00615274" w:rsidP="007C0A9A">
      <w:pPr>
        <w:pStyle w:val="Paragrafi"/>
        <w:rPr>
          <w:sz w:val="21"/>
          <w:szCs w:val="21"/>
          <w:lang w:val="it-IT"/>
        </w:rPr>
      </w:pPr>
      <w:r w:rsidRPr="00C95704">
        <w:rPr>
          <w:sz w:val="21"/>
          <w:szCs w:val="21"/>
          <w:lang w:val="it-IT"/>
        </w:rPr>
        <w:t>64.</w:t>
      </w:r>
      <w:r w:rsidR="00D07CA2" w:rsidRPr="00C95704">
        <w:rPr>
          <w:sz w:val="21"/>
          <w:szCs w:val="21"/>
          <w:lang w:val="it-IT"/>
        </w:rPr>
        <w:t xml:space="preserve"> </w:t>
      </w:r>
      <w:r w:rsidRPr="00C95704">
        <w:rPr>
          <w:sz w:val="21"/>
          <w:szCs w:val="21"/>
          <w:lang w:val="it-IT"/>
        </w:rPr>
        <w:t>Thom</w:t>
      </w:r>
      <w:r w:rsidR="00A773E6" w:rsidRPr="00C95704">
        <w:rPr>
          <w:sz w:val="21"/>
          <w:szCs w:val="21"/>
          <w:lang w:val="it-IT"/>
        </w:rPr>
        <w:t>a Petro Tushi, d</w:t>
      </w:r>
      <w:r w:rsidR="0001739D" w:rsidRPr="00C95704">
        <w:rPr>
          <w:sz w:val="21"/>
          <w:szCs w:val="21"/>
          <w:lang w:val="it-IT"/>
        </w:rPr>
        <w:t>ë</w:t>
      </w:r>
      <w:r w:rsidR="00A773E6" w:rsidRPr="00C95704">
        <w:rPr>
          <w:sz w:val="21"/>
          <w:szCs w:val="21"/>
          <w:lang w:val="it-IT"/>
        </w:rPr>
        <w:t>nuar nga Gjykata e Rrethit Gjyq</w:t>
      </w:r>
      <w:r w:rsidR="0001739D" w:rsidRPr="00C95704">
        <w:rPr>
          <w:sz w:val="21"/>
          <w:szCs w:val="21"/>
          <w:lang w:val="it-IT"/>
        </w:rPr>
        <w:t>ë</w:t>
      </w:r>
      <w:r w:rsidR="00A773E6" w:rsidRPr="00C95704">
        <w:rPr>
          <w:sz w:val="21"/>
          <w:szCs w:val="21"/>
          <w:lang w:val="it-IT"/>
        </w:rPr>
        <w:t>sor Berat me vendimin nr.39, dat</w:t>
      </w:r>
      <w:r w:rsidR="0001739D" w:rsidRPr="00C95704">
        <w:rPr>
          <w:sz w:val="21"/>
          <w:szCs w:val="21"/>
          <w:lang w:val="it-IT"/>
        </w:rPr>
        <w:t>ë</w:t>
      </w:r>
      <w:r w:rsidR="00A773E6" w:rsidRPr="00C95704">
        <w:rPr>
          <w:sz w:val="21"/>
          <w:szCs w:val="21"/>
          <w:lang w:val="it-IT"/>
        </w:rPr>
        <w:t xml:space="preserve"> 27.10.2000, i falet d</w:t>
      </w:r>
      <w:r w:rsidR="0001739D" w:rsidRPr="00C95704">
        <w:rPr>
          <w:sz w:val="21"/>
          <w:szCs w:val="21"/>
          <w:lang w:val="it-IT"/>
        </w:rPr>
        <w:t>ë</w:t>
      </w:r>
      <w:r w:rsidR="00A773E6"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65.</w:t>
      </w:r>
      <w:r w:rsidR="00D07CA2" w:rsidRPr="00C95704">
        <w:rPr>
          <w:sz w:val="21"/>
          <w:szCs w:val="21"/>
          <w:lang w:val="it-IT"/>
        </w:rPr>
        <w:t xml:space="preserve"> </w:t>
      </w:r>
      <w:r w:rsidRPr="00C95704">
        <w:rPr>
          <w:sz w:val="21"/>
          <w:szCs w:val="21"/>
          <w:lang w:val="it-IT"/>
        </w:rPr>
        <w:t>Adi Abedin Meçuli,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Tiran</w:t>
      </w:r>
      <w:r w:rsidR="0001739D" w:rsidRPr="00C95704">
        <w:rPr>
          <w:sz w:val="21"/>
          <w:szCs w:val="21"/>
          <w:lang w:val="it-IT"/>
        </w:rPr>
        <w:t>ë</w:t>
      </w:r>
      <w:r w:rsidRPr="00C95704">
        <w:rPr>
          <w:sz w:val="21"/>
          <w:szCs w:val="21"/>
          <w:lang w:val="it-IT"/>
        </w:rPr>
        <w:t xml:space="preserve"> me vendimin nr.402, dat</w:t>
      </w:r>
      <w:r w:rsidR="0001739D" w:rsidRPr="00C95704">
        <w:rPr>
          <w:sz w:val="21"/>
          <w:szCs w:val="21"/>
          <w:lang w:val="it-IT"/>
        </w:rPr>
        <w:t>ë</w:t>
      </w:r>
      <w:r w:rsidRPr="00C95704">
        <w:rPr>
          <w:sz w:val="21"/>
          <w:szCs w:val="21"/>
          <w:lang w:val="it-IT"/>
        </w:rPr>
        <w:t xml:space="preserve"> 11.4.2005, i falet d</w:t>
      </w:r>
      <w:r w:rsidR="0001739D" w:rsidRPr="00C95704">
        <w:rPr>
          <w:sz w:val="21"/>
          <w:szCs w:val="21"/>
          <w:lang w:val="it-IT"/>
        </w:rPr>
        <w:t>ë</w:t>
      </w:r>
      <w:r w:rsidRPr="00C95704">
        <w:rPr>
          <w:sz w:val="21"/>
          <w:szCs w:val="21"/>
          <w:lang w:val="it-IT"/>
        </w:rPr>
        <w:t>nimi i mbetur.</w:t>
      </w:r>
    </w:p>
    <w:p w:rsidR="00A773E6" w:rsidRPr="00C95704" w:rsidRDefault="00A773E6" w:rsidP="007C0A9A">
      <w:pPr>
        <w:pStyle w:val="Paragrafi"/>
        <w:rPr>
          <w:sz w:val="21"/>
          <w:szCs w:val="21"/>
          <w:lang w:val="it-IT"/>
        </w:rPr>
      </w:pPr>
      <w:r w:rsidRPr="00C95704">
        <w:rPr>
          <w:sz w:val="21"/>
          <w:szCs w:val="21"/>
          <w:lang w:val="it-IT"/>
        </w:rPr>
        <w:t>66.</w:t>
      </w:r>
      <w:r w:rsidR="00D07CA2" w:rsidRPr="00C95704">
        <w:rPr>
          <w:sz w:val="21"/>
          <w:szCs w:val="21"/>
          <w:lang w:val="it-IT"/>
        </w:rPr>
        <w:t xml:space="preserve"> </w:t>
      </w:r>
      <w:r w:rsidRPr="00C95704">
        <w:rPr>
          <w:sz w:val="21"/>
          <w:szCs w:val="21"/>
          <w:lang w:val="it-IT"/>
        </w:rPr>
        <w:t>Artur Esat Gjoci,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Kavaj</w:t>
      </w:r>
      <w:r w:rsidR="0001739D" w:rsidRPr="00C95704">
        <w:rPr>
          <w:sz w:val="21"/>
          <w:szCs w:val="21"/>
          <w:lang w:val="it-IT"/>
        </w:rPr>
        <w:t>ë</w:t>
      </w:r>
      <w:r w:rsidRPr="00C95704">
        <w:rPr>
          <w:sz w:val="21"/>
          <w:szCs w:val="21"/>
          <w:lang w:val="it-IT"/>
        </w:rPr>
        <w:t xml:space="preserve"> me vendimin nr.47, dat</w:t>
      </w:r>
      <w:r w:rsidR="0001739D" w:rsidRPr="00C95704">
        <w:rPr>
          <w:sz w:val="21"/>
          <w:szCs w:val="21"/>
          <w:lang w:val="it-IT"/>
        </w:rPr>
        <w:t>ë</w:t>
      </w:r>
      <w:r w:rsidRPr="00C95704">
        <w:rPr>
          <w:sz w:val="21"/>
          <w:szCs w:val="21"/>
          <w:lang w:val="it-IT"/>
        </w:rPr>
        <w:t xml:space="preserve"> 7.5.2004 </w:t>
      </w:r>
      <w:r w:rsidR="0001739D" w:rsidRPr="00C95704">
        <w:rPr>
          <w:sz w:val="21"/>
          <w:szCs w:val="21"/>
          <w:lang w:val="it-IT"/>
        </w:rPr>
        <w:t>ë</w:t>
      </w:r>
      <w:r w:rsidRPr="00C95704">
        <w:rPr>
          <w:sz w:val="21"/>
          <w:szCs w:val="21"/>
          <w:lang w:val="it-IT"/>
        </w:rPr>
        <w:t>sht</w:t>
      </w:r>
      <w:r w:rsidR="0001739D" w:rsidRPr="00C95704">
        <w:rPr>
          <w:sz w:val="21"/>
          <w:szCs w:val="21"/>
          <w:lang w:val="it-IT"/>
        </w:rPr>
        <w:t>ë</w:t>
      </w:r>
      <w:r w:rsidRPr="00C95704">
        <w:rPr>
          <w:sz w:val="21"/>
          <w:szCs w:val="21"/>
          <w:lang w:val="it-IT"/>
        </w:rPr>
        <w:t xml:space="preserve"> d</w:t>
      </w:r>
      <w:r w:rsidR="0001739D" w:rsidRPr="00C95704">
        <w:rPr>
          <w:sz w:val="21"/>
          <w:szCs w:val="21"/>
          <w:lang w:val="it-IT"/>
        </w:rPr>
        <w:t>ë</w:t>
      </w:r>
      <w:r w:rsidRPr="00C95704">
        <w:rPr>
          <w:sz w:val="21"/>
          <w:szCs w:val="21"/>
          <w:lang w:val="it-IT"/>
        </w:rPr>
        <w:t>nuar, i falet d</w:t>
      </w:r>
      <w:r w:rsidR="0001739D" w:rsidRPr="00C95704">
        <w:rPr>
          <w:sz w:val="21"/>
          <w:szCs w:val="21"/>
          <w:lang w:val="it-IT"/>
        </w:rPr>
        <w:t>ë</w:t>
      </w:r>
      <w:r w:rsidRPr="00C95704">
        <w:rPr>
          <w:sz w:val="21"/>
          <w:szCs w:val="21"/>
          <w:lang w:val="it-IT"/>
        </w:rPr>
        <w:t>nimi i mbetur.</w:t>
      </w:r>
    </w:p>
    <w:p w:rsidR="003861D6" w:rsidRPr="00C95704" w:rsidRDefault="003861D6" w:rsidP="007C0A9A">
      <w:pPr>
        <w:pStyle w:val="Paragrafi"/>
        <w:rPr>
          <w:sz w:val="21"/>
          <w:szCs w:val="21"/>
          <w:lang w:val="it-IT"/>
        </w:rPr>
      </w:pPr>
      <w:r w:rsidRPr="00C95704">
        <w:rPr>
          <w:sz w:val="21"/>
          <w:szCs w:val="21"/>
          <w:lang w:val="it-IT"/>
        </w:rPr>
        <w:t>67.</w:t>
      </w:r>
      <w:r w:rsidR="00D07CA2" w:rsidRPr="00C95704">
        <w:rPr>
          <w:sz w:val="21"/>
          <w:szCs w:val="21"/>
          <w:lang w:val="it-IT"/>
        </w:rPr>
        <w:t xml:space="preserve"> </w:t>
      </w:r>
      <w:r w:rsidRPr="00C95704">
        <w:rPr>
          <w:sz w:val="21"/>
          <w:szCs w:val="21"/>
          <w:lang w:val="it-IT"/>
        </w:rPr>
        <w:t>Arban P</w:t>
      </w:r>
      <w:r w:rsidR="0001739D" w:rsidRPr="00C95704">
        <w:rPr>
          <w:sz w:val="21"/>
          <w:szCs w:val="21"/>
          <w:lang w:val="it-IT"/>
        </w:rPr>
        <w:t>ë</w:t>
      </w:r>
      <w:r w:rsidRPr="00C95704">
        <w:rPr>
          <w:sz w:val="21"/>
          <w:szCs w:val="21"/>
          <w:lang w:val="it-IT"/>
        </w:rPr>
        <w:t>llumb Lame,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Vlor</w:t>
      </w:r>
      <w:r w:rsidR="0001739D" w:rsidRPr="00C95704">
        <w:rPr>
          <w:sz w:val="21"/>
          <w:szCs w:val="21"/>
          <w:lang w:val="it-IT"/>
        </w:rPr>
        <w:t>ë</w:t>
      </w:r>
      <w:r w:rsidRPr="00C95704">
        <w:rPr>
          <w:sz w:val="21"/>
          <w:szCs w:val="21"/>
          <w:lang w:val="it-IT"/>
        </w:rPr>
        <w:t xml:space="preserve"> me vendimin nr.266</w:t>
      </w:r>
      <w:r w:rsidR="002D6388" w:rsidRPr="00C95704">
        <w:rPr>
          <w:sz w:val="21"/>
          <w:szCs w:val="21"/>
          <w:lang w:val="it-IT"/>
        </w:rPr>
        <w:t>,</w:t>
      </w:r>
      <w:r w:rsidRPr="00C95704">
        <w:rPr>
          <w:sz w:val="21"/>
          <w:szCs w:val="21"/>
          <w:lang w:val="it-IT"/>
        </w:rPr>
        <w:t xml:space="preserve"> dat</w:t>
      </w:r>
      <w:r w:rsidR="0001739D" w:rsidRPr="00C95704">
        <w:rPr>
          <w:sz w:val="21"/>
          <w:szCs w:val="21"/>
          <w:lang w:val="it-IT"/>
        </w:rPr>
        <w:t>ë</w:t>
      </w:r>
      <w:r w:rsidRPr="00C95704">
        <w:rPr>
          <w:sz w:val="21"/>
          <w:szCs w:val="21"/>
          <w:lang w:val="it-IT"/>
        </w:rPr>
        <w:t xml:space="preserve"> 15.10.2004, i falet d</w:t>
      </w:r>
      <w:r w:rsidR="0001739D" w:rsidRPr="00C95704">
        <w:rPr>
          <w:sz w:val="21"/>
          <w:szCs w:val="21"/>
          <w:lang w:val="it-IT"/>
        </w:rPr>
        <w:t>ë</w:t>
      </w:r>
      <w:r w:rsidRPr="00C95704">
        <w:rPr>
          <w:sz w:val="21"/>
          <w:szCs w:val="21"/>
          <w:lang w:val="it-IT"/>
        </w:rPr>
        <w:t>nimi i mbetur.</w:t>
      </w:r>
    </w:p>
    <w:p w:rsidR="003861D6" w:rsidRPr="00C95704" w:rsidRDefault="003861D6" w:rsidP="007C0A9A">
      <w:pPr>
        <w:pStyle w:val="Paragrafi"/>
        <w:rPr>
          <w:sz w:val="21"/>
          <w:szCs w:val="21"/>
          <w:lang w:val="it-IT"/>
        </w:rPr>
      </w:pPr>
      <w:r w:rsidRPr="00C95704">
        <w:rPr>
          <w:sz w:val="21"/>
          <w:szCs w:val="21"/>
          <w:lang w:val="it-IT"/>
        </w:rPr>
        <w:t>68.</w:t>
      </w:r>
      <w:r w:rsidR="00D07CA2" w:rsidRPr="00C95704">
        <w:rPr>
          <w:sz w:val="21"/>
          <w:szCs w:val="21"/>
          <w:lang w:val="it-IT"/>
        </w:rPr>
        <w:t xml:space="preserve"> </w:t>
      </w:r>
      <w:r w:rsidRPr="00C95704">
        <w:rPr>
          <w:sz w:val="21"/>
          <w:szCs w:val="21"/>
          <w:lang w:val="it-IT"/>
        </w:rPr>
        <w:t>Alban Lorenc Papuçiu, d</w:t>
      </w:r>
      <w:r w:rsidR="0001739D" w:rsidRPr="00C95704">
        <w:rPr>
          <w:sz w:val="21"/>
          <w:szCs w:val="21"/>
          <w:lang w:val="it-IT"/>
        </w:rPr>
        <w:t>ë</w:t>
      </w:r>
      <w:r w:rsidRPr="00C95704">
        <w:rPr>
          <w:sz w:val="21"/>
          <w:szCs w:val="21"/>
          <w:lang w:val="it-IT"/>
        </w:rPr>
        <w:t>nuar nga Gjykata e Shkall</w:t>
      </w:r>
      <w:r w:rsidR="0001739D" w:rsidRPr="00C95704">
        <w:rPr>
          <w:sz w:val="21"/>
          <w:szCs w:val="21"/>
          <w:lang w:val="it-IT"/>
        </w:rPr>
        <w:t>ë</w:t>
      </w:r>
      <w:r w:rsidRPr="00C95704">
        <w:rPr>
          <w:sz w:val="21"/>
          <w:szCs w:val="21"/>
          <w:lang w:val="it-IT"/>
        </w:rPr>
        <w:t>s s</w:t>
      </w:r>
      <w:r w:rsidR="0001739D" w:rsidRPr="00C95704">
        <w:rPr>
          <w:sz w:val="21"/>
          <w:szCs w:val="21"/>
          <w:lang w:val="it-IT"/>
        </w:rPr>
        <w:t>ë</w:t>
      </w:r>
      <w:r w:rsidRPr="00C95704">
        <w:rPr>
          <w:sz w:val="21"/>
          <w:szCs w:val="21"/>
          <w:lang w:val="it-IT"/>
        </w:rPr>
        <w:t xml:space="preserve"> Par</w:t>
      </w:r>
      <w:r w:rsidR="0001739D" w:rsidRPr="00C95704">
        <w:rPr>
          <w:sz w:val="21"/>
          <w:szCs w:val="21"/>
          <w:lang w:val="it-IT"/>
        </w:rPr>
        <w:t>ë</w:t>
      </w:r>
      <w:r w:rsidRPr="00C95704">
        <w:rPr>
          <w:sz w:val="21"/>
          <w:szCs w:val="21"/>
          <w:lang w:val="it-IT"/>
        </w:rPr>
        <w:t xml:space="preserve"> p</w:t>
      </w:r>
      <w:r w:rsidR="0001739D" w:rsidRPr="00C95704">
        <w:rPr>
          <w:sz w:val="21"/>
          <w:szCs w:val="21"/>
          <w:lang w:val="it-IT"/>
        </w:rPr>
        <w:t>ë</w:t>
      </w:r>
      <w:r w:rsidRPr="00C95704">
        <w:rPr>
          <w:sz w:val="21"/>
          <w:szCs w:val="21"/>
          <w:lang w:val="it-IT"/>
        </w:rPr>
        <w:t>r Krime t</w:t>
      </w:r>
      <w:r w:rsidR="0001739D" w:rsidRPr="00C95704">
        <w:rPr>
          <w:sz w:val="21"/>
          <w:szCs w:val="21"/>
          <w:lang w:val="it-IT"/>
        </w:rPr>
        <w:t>ë</w:t>
      </w:r>
      <w:r w:rsidRPr="00C95704">
        <w:rPr>
          <w:sz w:val="21"/>
          <w:szCs w:val="21"/>
          <w:lang w:val="it-IT"/>
        </w:rPr>
        <w:t xml:space="preserve"> R</w:t>
      </w:r>
      <w:r w:rsidR="0001739D" w:rsidRPr="00C95704">
        <w:rPr>
          <w:sz w:val="21"/>
          <w:szCs w:val="21"/>
          <w:lang w:val="it-IT"/>
        </w:rPr>
        <w:t>ë</w:t>
      </w:r>
      <w:r w:rsidRPr="00C95704">
        <w:rPr>
          <w:sz w:val="21"/>
          <w:szCs w:val="21"/>
          <w:lang w:val="it-IT"/>
        </w:rPr>
        <w:t>nda Tiran</w:t>
      </w:r>
      <w:r w:rsidR="0001739D" w:rsidRPr="00C95704">
        <w:rPr>
          <w:sz w:val="21"/>
          <w:szCs w:val="21"/>
          <w:lang w:val="it-IT"/>
        </w:rPr>
        <w:t>ë</w:t>
      </w:r>
      <w:r w:rsidRPr="00C95704">
        <w:rPr>
          <w:sz w:val="21"/>
          <w:szCs w:val="21"/>
          <w:lang w:val="it-IT"/>
        </w:rPr>
        <w:t xml:space="preserve"> me ven</w:t>
      </w:r>
      <w:r w:rsidR="00EE099C" w:rsidRPr="00C95704">
        <w:rPr>
          <w:sz w:val="21"/>
          <w:szCs w:val="21"/>
          <w:lang w:val="it-IT"/>
        </w:rPr>
        <w:t>dimin nr.23</w:t>
      </w:r>
      <w:r w:rsidRPr="00C95704">
        <w:rPr>
          <w:sz w:val="21"/>
          <w:szCs w:val="21"/>
          <w:lang w:val="it-IT"/>
        </w:rPr>
        <w:t>, dat</w:t>
      </w:r>
      <w:r w:rsidR="0001739D" w:rsidRPr="00C95704">
        <w:rPr>
          <w:sz w:val="21"/>
          <w:szCs w:val="21"/>
          <w:lang w:val="it-IT"/>
        </w:rPr>
        <w:t>ë</w:t>
      </w:r>
      <w:r w:rsidRPr="00C95704">
        <w:rPr>
          <w:sz w:val="21"/>
          <w:szCs w:val="21"/>
          <w:lang w:val="it-IT"/>
        </w:rPr>
        <w:t xml:space="preserve"> 4.5.2006, ndryshuar me vendimin nr.51, dat</w:t>
      </w:r>
      <w:r w:rsidR="0001739D" w:rsidRPr="00C95704">
        <w:rPr>
          <w:sz w:val="21"/>
          <w:szCs w:val="21"/>
          <w:lang w:val="it-IT"/>
        </w:rPr>
        <w:t>ë</w:t>
      </w:r>
      <w:r w:rsidRPr="00C95704">
        <w:rPr>
          <w:sz w:val="21"/>
          <w:szCs w:val="21"/>
          <w:lang w:val="it-IT"/>
        </w:rPr>
        <w:t xml:space="preserve"> 18.9.2006 dh</w:t>
      </w:r>
      <w:r w:rsidR="0001739D" w:rsidRPr="00C95704">
        <w:rPr>
          <w:sz w:val="21"/>
          <w:szCs w:val="21"/>
          <w:lang w:val="it-IT"/>
        </w:rPr>
        <w:t>ë</w:t>
      </w:r>
      <w:r w:rsidRPr="00C95704">
        <w:rPr>
          <w:sz w:val="21"/>
          <w:szCs w:val="21"/>
          <w:lang w:val="it-IT"/>
        </w:rPr>
        <w:t>n</w:t>
      </w:r>
      <w:r w:rsidR="0001739D" w:rsidRPr="00C95704">
        <w:rPr>
          <w:sz w:val="21"/>
          <w:szCs w:val="21"/>
          <w:lang w:val="it-IT"/>
        </w:rPr>
        <w:t>ë</w:t>
      </w:r>
      <w:r w:rsidRPr="00C95704">
        <w:rPr>
          <w:sz w:val="21"/>
          <w:szCs w:val="21"/>
          <w:lang w:val="it-IT"/>
        </w:rPr>
        <w:t xml:space="preserve"> nga Gjykata e Apelit p</w:t>
      </w:r>
      <w:r w:rsidR="0001739D" w:rsidRPr="00C95704">
        <w:rPr>
          <w:sz w:val="21"/>
          <w:szCs w:val="21"/>
          <w:lang w:val="it-IT"/>
        </w:rPr>
        <w:t>ë</w:t>
      </w:r>
      <w:r w:rsidRPr="00C95704">
        <w:rPr>
          <w:sz w:val="21"/>
          <w:szCs w:val="21"/>
          <w:lang w:val="it-IT"/>
        </w:rPr>
        <w:t>r Krimet e R</w:t>
      </w:r>
      <w:r w:rsidR="0001739D" w:rsidRPr="00C95704">
        <w:rPr>
          <w:sz w:val="21"/>
          <w:szCs w:val="21"/>
          <w:lang w:val="it-IT"/>
        </w:rPr>
        <w:t>ë</w:t>
      </w:r>
      <w:r w:rsidRPr="00C95704">
        <w:rPr>
          <w:sz w:val="21"/>
          <w:szCs w:val="21"/>
          <w:lang w:val="it-IT"/>
        </w:rPr>
        <w:t>nda, i falet d</w:t>
      </w:r>
      <w:r w:rsidR="0001739D" w:rsidRPr="00C95704">
        <w:rPr>
          <w:sz w:val="21"/>
          <w:szCs w:val="21"/>
          <w:lang w:val="it-IT"/>
        </w:rPr>
        <w:t>ë</w:t>
      </w:r>
      <w:r w:rsidRPr="00C95704">
        <w:rPr>
          <w:sz w:val="21"/>
          <w:szCs w:val="21"/>
          <w:lang w:val="it-IT"/>
        </w:rPr>
        <w:t>nimi i mbetur.</w:t>
      </w:r>
    </w:p>
    <w:p w:rsidR="003861D6" w:rsidRPr="00C95704" w:rsidRDefault="00EE099C" w:rsidP="007C0A9A">
      <w:pPr>
        <w:pStyle w:val="Paragrafi"/>
        <w:rPr>
          <w:sz w:val="21"/>
          <w:szCs w:val="21"/>
          <w:lang w:val="it-IT"/>
        </w:rPr>
      </w:pPr>
      <w:r w:rsidRPr="00C95704">
        <w:rPr>
          <w:sz w:val="21"/>
          <w:szCs w:val="21"/>
          <w:lang w:val="it-IT"/>
        </w:rPr>
        <w:t>69.</w:t>
      </w:r>
      <w:r w:rsidR="00D07CA2" w:rsidRPr="00C95704">
        <w:rPr>
          <w:sz w:val="21"/>
          <w:szCs w:val="21"/>
          <w:lang w:val="it-IT"/>
        </w:rPr>
        <w:t xml:space="preserve"> </w:t>
      </w:r>
      <w:r w:rsidRPr="00C95704">
        <w:rPr>
          <w:sz w:val="21"/>
          <w:szCs w:val="21"/>
          <w:lang w:val="it-IT"/>
        </w:rPr>
        <w:t>Gani H</w:t>
      </w:r>
      <w:r w:rsidR="003861D6" w:rsidRPr="00C95704">
        <w:rPr>
          <w:sz w:val="21"/>
          <w:szCs w:val="21"/>
          <w:lang w:val="it-IT"/>
        </w:rPr>
        <w:t>axhi Shahini, d</w:t>
      </w:r>
      <w:r w:rsidR="0001739D" w:rsidRPr="00C95704">
        <w:rPr>
          <w:sz w:val="21"/>
          <w:szCs w:val="21"/>
          <w:lang w:val="it-IT"/>
        </w:rPr>
        <w:t>ë</w:t>
      </w:r>
      <w:r w:rsidR="00466002" w:rsidRPr="00C95704">
        <w:rPr>
          <w:sz w:val="21"/>
          <w:szCs w:val="21"/>
          <w:lang w:val="it-IT"/>
        </w:rPr>
        <w:t>nuar n</w:t>
      </w:r>
      <w:r w:rsidR="003861D6" w:rsidRPr="00C95704">
        <w:rPr>
          <w:sz w:val="21"/>
          <w:szCs w:val="21"/>
          <w:lang w:val="it-IT"/>
        </w:rPr>
        <w:t>ga Gjykata e Rrethit Gjyq</w:t>
      </w:r>
      <w:r w:rsidR="0001739D" w:rsidRPr="00C95704">
        <w:rPr>
          <w:sz w:val="21"/>
          <w:szCs w:val="21"/>
          <w:lang w:val="it-IT"/>
        </w:rPr>
        <w:t>ë</w:t>
      </w:r>
      <w:r w:rsidR="003861D6" w:rsidRPr="00C95704">
        <w:rPr>
          <w:sz w:val="21"/>
          <w:szCs w:val="21"/>
          <w:lang w:val="it-IT"/>
        </w:rPr>
        <w:t>sor Korç</w:t>
      </w:r>
      <w:r w:rsidR="0001739D" w:rsidRPr="00C95704">
        <w:rPr>
          <w:sz w:val="21"/>
          <w:szCs w:val="21"/>
          <w:lang w:val="it-IT"/>
        </w:rPr>
        <w:t>ë</w:t>
      </w:r>
      <w:r w:rsidR="003861D6" w:rsidRPr="00C95704">
        <w:rPr>
          <w:sz w:val="21"/>
          <w:szCs w:val="21"/>
          <w:lang w:val="it-IT"/>
        </w:rPr>
        <w:t xml:space="preserve"> me vendimin nr.402, dat</w:t>
      </w:r>
      <w:r w:rsidR="0001739D" w:rsidRPr="00C95704">
        <w:rPr>
          <w:sz w:val="21"/>
          <w:szCs w:val="21"/>
          <w:lang w:val="it-IT"/>
        </w:rPr>
        <w:t>ë</w:t>
      </w:r>
      <w:r w:rsidR="003861D6" w:rsidRPr="00C95704">
        <w:rPr>
          <w:sz w:val="21"/>
          <w:szCs w:val="21"/>
          <w:lang w:val="it-IT"/>
        </w:rPr>
        <w:t xml:space="preserve"> 29.12.2004, i falet d</w:t>
      </w:r>
      <w:r w:rsidR="0001739D" w:rsidRPr="00C95704">
        <w:rPr>
          <w:sz w:val="21"/>
          <w:szCs w:val="21"/>
          <w:lang w:val="it-IT"/>
        </w:rPr>
        <w:t>ë</w:t>
      </w:r>
      <w:r w:rsidR="003861D6" w:rsidRPr="00C95704">
        <w:rPr>
          <w:sz w:val="21"/>
          <w:szCs w:val="21"/>
          <w:lang w:val="it-IT"/>
        </w:rPr>
        <w:t>nimi me gjob</w:t>
      </w:r>
      <w:r w:rsidR="0001739D" w:rsidRPr="00C95704">
        <w:rPr>
          <w:sz w:val="21"/>
          <w:szCs w:val="21"/>
          <w:lang w:val="it-IT"/>
        </w:rPr>
        <w:t>ë</w:t>
      </w:r>
      <w:r w:rsidR="003861D6" w:rsidRPr="00C95704">
        <w:rPr>
          <w:sz w:val="21"/>
          <w:szCs w:val="21"/>
          <w:lang w:val="it-IT"/>
        </w:rPr>
        <w:t>.</w:t>
      </w:r>
    </w:p>
    <w:p w:rsidR="003861D6" w:rsidRPr="00C95704" w:rsidRDefault="003861D6" w:rsidP="007C0A9A">
      <w:pPr>
        <w:pStyle w:val="Paragrafi"/>
        <w:rPr>
          <w:sz w:val="21"/>
          <w:szCs w:val="21"/>
          <w:lang w:val="it-IT"/>
        </w:rPr>
      </w:pPr>
      <w:r w:rsidRPr="00C95704">
        <w:rPr>
          <w:sz w:val="21"/>
          <w:szCs w:val="21"/>
          <w:lang w:val="it-IT"/>
        </w:rPr>
        <w:t>70.</w:t>
      </w:r>
      <w:r w:rsidR="00D07CA2" w:rsidRPr="00C95704">
        <w:rPr>
          <w:sz w:val="21"/>
          <w:szCs w:val="21"/>
          <w:lang w:val="it-IT"/>
        </w:rPr>
        <w:t xml:space="preserve"> </w:t>
      </w:r>
      <w:r w:rsidRPr="00C95704">
        <w:rPr>
          <w:sz w:val="21"/>
          <w:szCs w:val="21"/>
          <w:lang w:val="it-IT"/>
        </w:rPr>
        <w:t>Naim Jaho Al</w:t>
      </w:r>
      <w:r w:rsidR="008F4E63" w:rsidRPr="00C95704">
        <w:rPr>
          <w:sz w:val="21"/>
          <w:szCs w:val="21"/>
          <w:lang w:val="it-IT"/>
        </w:rPr>
        <w:t>l</w:t>
      </w:r>
      <w:r w:rsidRPr="00C95704">
        <w:rPr>
          <w:sz w:val="21"/>
          <w:szCs w:val="21"/>
          <w:lang w:val="it-IT"/>
        </w:rPr>
        <w:t>a, d</w:t>
      </w:r>
      <w:r w:rsidR="0001739D" w:rsidRPr="00C95704">
        <w:rPr>
          <w:sz w:val="21"/>
          <w:szCs w:val="21"/>
          <w:lang w:val="it-IT"/>
        </w:rPr>
        <w:t>ë</w:t>
      </w:r>
      <w:r w:rsidRPr="00C95704">
        <w:rPr>
          <w:sz w:val="21"/>
          <w:szCs w:val="21"/>
          <w:lang w:val="it-IT"/>
        </w:rPr>
        <w:t>nuar nga Gjykata e Rrethit Gjyq</w:t>
      </w:r>
      <w:r w:rsidR="0001739D" w:rsidRPr="00C95704">
        <w:rPr>
          <w:sz w:val="21"/>
          <w:szCs w:val="21"/>
          <w:lang w:val="it-IT"/>
        </w:rPr>
        <w:t>ë</w:t>
      </w:r>
      <w:r w:rsidRPr="00C95704">
        <w:rPr>
          <w:sz w:val="21"/>
          <w:szCs w:val="21"/>
          <w:lang w:val="it-IT"/>
        </w:rPr>
        <w:t>sor Korç</w:t>
      </w:r>
      <w:r w:rsidR="0001739D" w:rsidRPr="00C95704">
        <w:rPr>
          <w:sz w:val="21"/>
          <w:szCs w:val="21"/>
          <w:lang w:val="it-IT"/>
        </w:rPr>
        <w:t>ë</w:t>
      </w:r>
      <w:r w:rsidRPr="00C95704">
        <w:rPr>
          <w:sz w:val="21"/>
          <w:szCs w:val="21"/>
          <w:lang w:val="it-IT"/>
        </w:rPr>
        <w:t xml:space="preserve"> me vendimin nr.151, dat</w:t>
      </w:r>
      <w:r w:rsidR="0001739D" w:rsidRPr="00C95704">
        <w:rPr>
          <w:sz w:val="21"/>
          <w:szCs w:val="21"/>
          <w:lang w:val="it-IT"/>
        </w:rPr>
        <w:t>ë</w:t>
      </w:r>
      <w:r w:rsidRPr="00C95704">
        <w:rPr>
          <w:sz w:val="21"/>
          <w:szCs w:val="21"/>
          <w:lang w:val="it-IT"/>
        </w:rPr>
        <w:t xml:space="preserve"> 20.5.2005, i falet d</w:t>
      </w:r>
      <w:r w:rsidR="0001739D" w:rsidRPr="00C95704">
        <w:rPr>
          <w:sz w:val="21"/>
          <w:szCs w:val="21"/>
          <w:lang w:val="it-IT"/>
        </w:rPr>
        <w:t>ë</w:t>
      </w:r>
      <w:r w:rsidRPr="00C95704">
        <w:rPr>
          <w:sz w:val="21"/>
          <w:szCs w:val="21"/>
          <w:lang w:val="it-IT"/>
        </w:rPr>
        <w:t>nimi me gjob</w:t>
      </w:r>
      <w:r w:rsidR="0001739D" w:rsidRPr="00C95704">
        <w:rPr>
          <w:sz w:val="21"/>
          <w:szCs w:val="21"/>
          <w:lang w:val="it-IT"/>
        </w:rPr>
        <w:t>ë</w:t>
      </w:r>
      <w:r w:rsidRPr="00C95704">
        <w:rPr>
          <w:sz w:val="21"/>
          <w:szCs w:val="21"/>
          <w:lang w:val="it-IT"/>
        </w:rPr>
        <w:t>.</w:t>
      </w:r>
    </w:p>
    <w:p w:rsidR="00DA0BC4" w:rsidRPr="00C95704" w:rsidRDefault="00DA0BC4" w:rsidP="007C0A9A">
      <w:pPr>
        <w:pStyle w:val="Paragrafi"/>
        <w:rPr>
          <w:sz w:val="14"/>
          <w:szCs w:val="21"/>
          <w:lang w:val="it-IT"/>
        </w:rPr>
      </w:pPr>
    </w:p>
    <w:p w:rsidR="003861D6" w:rsidRPr="00C95704" w:rsidRDefault="0001739D" w:rsidP="007C0A9A">
      <w:pPr>
        <w:pStyle w:val="NeniNr"/>
        <w:keepNext w:val="0"/>
        <w:rPr>
          <w:sz w:val="21"/>
          <w:szCs w:val="21"/>
          <w:lang w:val="it-IT"/>
        </w:rPr>
      </w:pPr>
      <w:r w:rsidRPr="00C95704">
        <w:rPr>
          <w:sz w:val="21"/>
          <w:szCs w:val="21"/>
          <w:lang w:val="it-IT"/>
        </w:rPr>
        <w:t>N</w:t>
      </w:r>
      <w:r w:rsidR="003861D6" w:rsidRPr="00C95704">
        <w:rPr>
          <w:sz w:val="21"/>
          <w:szCs w:val="21"/>
          <w:lang w:val="it-IT"/>
        </w:rPr>
        <w:t>eni 2</w:t>
      </w:r>
    </w:p>
    <w:p w:rsidR="003861D6" w:rsidRPr="00C95704" w:rsidRDefault="003861D6" w:rsidP="007C0A9A">
      <w:pPr>
        <w:pStyle w:val="Paragrafi"/>
        <w:rPr>
          <w:sz w:val="10"/>
          <w:szCs w:val="21"/>
          <w:lang w:val="it-IT"/>
        </w:rPr>
      </w:pPr>
    </w:p>
    <w:p w:rsidR="003861D6" w:rsidRPr="00C95704" w:rsidRDefault="003861D6" w:rsidP="007C0A9A">
      <w:pPr>
        <w:pStyle w:val="Paragrafi"/>
        <w:rPr>
          <w:sz w:val="21"/>
          <w:szCs w:val="21"/>
          <w:lang w:val="it-IT"/>
        </w:rPr>
      </w:pPr>
      <w:r w:rsidRPr="00C95704">
        <w:rPr>
          <w:sz w:val="21"/>
          <w:szCs w:val="21"/>
          <w:lang w:val="it-IT"/>
        </w:rPr>
        <w:t>Ky dekret hyn n</w:t>
      </w:r>
      <w:r w:rsidR="0001739D" w:rsidRPr="00C95704">
        <w:rPr>
          <w:sz w:val="21"/>
          <w:szCs w:val="21"/>
          <w:lang w:val="it-IT"/>
        </w:rPr>
        <w:t>ë</w:t>
      </w:r>
      <w:r w:rsidRPr="00C95704">
        <w:rPr>
          <w:sz w:val="21"/>
          <w:szCs w:val="21"/>
          <w:lang w:val="it-IT"/>
        </w:rPr>
        <w:t xml:space="preserve"> fuqi menj</w:t>
      </w:r>
      <w:r w:rsidR="0001739D" w:rsidRPr="00C95704">
        <w:rPr>
          <w:sz w:val="21"/>
          <w:szCs w:val="21"/>
          <w:lang w:val="it-IT"/>
        </w:rPr>
        <w:t>ë</w:t>
      </w:r>
      <w:r w:rsidRPr="00C95704">
        <w:rPr>
          <w:sz w:val="21"/>
          <w:szCs w:val="21"/>
          <w:lang w:val="it-IT"/>
        </w:rPr>
        <w:t>her</w:t>
      </w:r>
      <w:r w:rsidR="0001739D" w:rsidRPr="00C95704">
        <w:rPr>
          <w:sz w:val="21"/>
          <w:szCs w:val="21"/>
          <w:lang w:val="it-IT"/>
        </w:rPr>
        <w:t>ë</w:t>
      </w:r>
      <w:r w:rsidRPr="00C95704">
        <w:rPr>
          <w:sz w:val="21"/>
          <w:szCs w:val="21"/>
          <w:lang w:val="it-IT"/>
        </w:rPr>
        <w:t>.</w:t>
      </w:r>
    </w:p>
    <w:p w:rsidR="003861D6" w:rsidRPr="00C95704" w:rsidRDefault="003861D6" w:rsidP="007C0A9A">
      <w:pPr>
        <w:pStyle w:val="Autoriteti"/>
        <w:keepNext w:val="0"/>
        <w:rPr>
          <w:sz w:val="21"/>
          <w:szCs w:val="21"/>
        </w:rPr>
      </w:pPr>
      <w:r w:rsidRPr="00C95704">
        <w:rPr>
          <w:sz w:val="21"/>
          <w:szCs w:val="21"/>
        </w:rPr>
        <w:t>Presidenti i Republik</w:t>
      </w:r>
      <w:r w:rsidR="0001739D" w:rsidRPr="00C95704">
        <w:rPr>
          <w:sz w:val="21"/>
          <w:szCs w:val="21"/>
        </w:rPr>
        <w:t>ë</w:t>
      </w:r>
      <w:r w:rsidRPr="00C95704">
        <w:rPr>
          <w:sz w:val="21"/>
          <w:szCs w:val="21"/>
        </w:rPr>
        <w:t>s s</w:t>
      </w:r>
      <w:r w:rsidR="0001739D" w:rsidRPr="00C95704">
        <w:rPr>
          <w:sz w:val="21"/>
          <w:szCs w:val="21"/>
        </w:rPr>
        <w:t>ë</w:t>
      </w:r>
      <w:r w:rsidRPr="00C95704">
        <w:rPr>
          <w:sz w:val="21"/>
          <w:szCs w:val="21"/>
        </w:rPr>
        <w:t xml:space="preserve"> Shqip</w:t>
      </w:r>
      <w:r w:rsidR="0001739D" w:rsidRPr="00C95704">
        <w:rPr>
          <w:sz w:val="21"/>
          <w:szCs w:val="21"/>
        </w:rPr>
        <w:t>ë</w:t>
      </w:r>
      <w:r w:rsidRPr="00C95704">
        <w:rPr>
          <w:sz w:val="21"/>
          <w:szCs w:val="21"/>
        </w:rPr>
        <w:t>ris</w:t>
      </w:r>
      <w:r w:rsidR="0001739D" w:rsidRPr="00C95704">
        <w:rPr>
          <w:sz w:val="21"/>
          <w:szCs w:val="21"/>
        </w:rPr>
        <w:t>ë</w:t>
      </w:r>
    </w:p>
    <w:p w:rsidR="003861D6" w:rsidRPr="00C95704" w:rsidRDefault="003861D6" w:rsidP="007C0A9A">
      <w:pPr>
        <w:pStyle w:val="AutoritetiEmer"/>
        <w:rPr>
          <w:sz w:val="21"/>
          <w:szCs w:val="21"/>
        </w:rPr>
      </w:pPr>
      <w:r w:rsidRPr="00C95704">
        <w:rPr>
          <w:sz w:val="21"/>
          <w:szCs w:val="21"/>
        </w:rPr>
        <w:t>Alfred Moisiu</w:t>
      </w:r>
    </w:p>
    <w:p w:rsidR="00C3076E" w:rsidRDefault="00C3076E" w:rsidP="001A13A8">
      <w:pPr>
        <w:pStyle w:val="Akti"/>
        <w:keepNext w:val="0"/>
        <w:rPr>
          <w:sz w:val="21"/>
          <w:szCs w:val="21"/>
        </w:rPr>
      </w:pPr>
    </w:p>
    <w:p w:rsidR="00C3076E" w:rsidRDefault="00C3076E" w:rsidP="001A13A8">
      <w:pPr>
        <w:pStyle w:val="Akti"/>
        <w:keepNext w:val="0"/>
        <w:rPr>
          <w:sz w:val="21"/>
          <w:szCs w:val="21"/>
        </w:rPr>
      </w:pPr>
    </w:p>
    <w:p w:rsidR="001A13A8" w:rsidRPr="00C95704" w:rsidRDefault="001A13A8" w:rsidP="001A13A8">
      <w:pPr>
        <w:pStyle w:val="Akti"/>
        <w:keepNext w:val="0"/>
        <w:rPr>
          <w:sz w:val="21"/>
          <w:szCs w:val="21"/>
        </w:rPr>
      </w:pPr>
      <w:r w:rsidRPr="00C95704">
        <w:rPr>
          <w:sz w:val="21"/>
          <w:szCs w:val="21"/>
        </w:rPr>
        <w:t xml:space="preserve">UDHËZIM </w:t>
      </w:r>
    </w:p>
    <w:p w:rsidR="001A13A8" w:rsidRPr="00C95704" w:rsidRDefault="001A13A8" w:rsidP="001A13A8">
      <w:pPr>
        <w:pStyle w:val="NumriData"/>
        <w:keepNext w:val="0"/>
        <w:rPr>
          <w:sz w:val="21"/>
          <w:szCs w:val="21"/>
        </w:rPr>
      </w:pPr>
      <w:r w:rsidRPr="00C95704">
        <w:rPr>
          <w:sz w:val="21"/>
          <w:szCs w:val="21"/>
        </w:rPr>
        <w:lastRenderedPageBreak/>
        <w:t>Nr.820, datë 15.11.2006</w:t>
      </w:r>
    </w:p>
    <w:p w:rsidR="001A13A8" w:rsidRPr="00C95704" w:rsidRDefault="001A13A8" w:rsidP="001A13A8">
      <w:pPr>
        <w:pStyle w:val="Paragrafi"/>
        <w:rPr>
          <w:sz w:val="21"/>
          <w:szCs w:val="21"/>
        </w:rPr>
      </w:pPr>
    </w:p>
    <w:p w:rsidR="001A13A8" w:rsidRPr="00C95704" w:rsidRDefault="001A13A8" w:rsidP="001A13A8">
      <w:pPr>
        <w:pStyle w:val="Titulli"/>
        <w:keepNext w:val="0"/>
        <w:rPr>
          <w:sz w:val="21"/>
          <w:szCs w:val="21"/>
        </w:rPr>
      </w:pPr>
      <w:r w:rsidRPr="00C95704">
        <w:rPr>
          <w:sz w:val="21"/>
          <w:szCs w:val="21"/>
        </w:rPr>
        <w:t>PËR RASTET E SHITJES, TRANSFERIMIT TË AKSIONEVE TË SHOQËRIVE</w:t>
      </w:r>
    </w:p>
    <w:p w:rsidR="001A13A8" w:rsidRPr="00C95704" w:rsidRDefault="001A13A8" w:rsidP="001A13A8">
      <w:pPr>
        <w:pStyle w:val="Titulli"/>
        <w:keepNext w:val="0"/>
        <w:rPr>
          <w:sz w:val="21"/>
          <w:szCs w:val="21"/>
        </w:rPr>
      </w:pPr>
      <w:r w:rsidRPr="00C95704">
        <w:rPr>
          <w:sz w:val="21"/>
          <w:szCs w:val="21"/>
        </w:rPr>
        <w:t>TË LICENCUARA TË LOJËRAVE TË FATIT DHE KAZINOVE</w:t>
      </w:r>
    </w:p>
    <w:p w:rsidR="001A13A8" w:rsidRPr="00C95704" w:rsidRDefault="001A13A8" w:rsidP="001A13A8">
      <w:pPr>
        <w:pStyle w:val="Paragrafi"/>
        <w:rPr>
          <w:sz w:val="21"/>
          <w:szCs w:val="21"/>
        </w:rPr>
      </w:pPr>
    </w:p>
    <w:p w:rsidR="001A13A8" w:rsidRPr="00C95704" w:rsidRDefault="001A13A8" w:rsidP="001A13A8">
      <w:pPr>
        <w:pStyle w:val="Paragrafi"/>
        <w:rPr>
          <w:sz w:val="21"/>
          <w:szCs w:val="21"/>
        </w:rPr>
      </w:pPr>
      <w:r w:rsidRPr="00C95704">
        <w:rPr>
          <w:sz w:val="21"/>
          <w:szCs w:val="21"/>
        </w:rPr>
        <w:t>Në mbështetje të pikës 4 të nenit 102 të Kushtetutës së Republikës së Shqipërisë dhe në zbatim të nenit 30/2 të ligjit nr.9567, datë 19.6.2006 "Për disa shtesa dhe ndryshime në ligjin nr.8701, datë 1.12.2000 “Për lojërat e fatit, kazinotë dhe hipodromet”</w:t>
      </w:r>
      <w:r w:rsidR="00AC3C39">
        <w:rPr>
          <w:sz w:val="21"/>
          <w:szCs w:val="21"/>
        </w:rPr>
        <w:t>”</w:t>
      </w:r>
      <w:r w:rsidRPr="00C95704">
        <w:rPr>
          <w:sz w:val="21"/>
          <w:szCs w:val="21"/>
        </w:rPr>
        <w:t>, të ndryshuar, Ministri i Ekonomisë, Tregtisë dhe Energjetikës,</w:t>
      </w:r>
    </w:p>
    <w:p w:rsidR="001A13A8" w:rsidRPr="00C95704" w:rsidRDefault="001A13A8" w:rsidP="001A13A8">
      <w:pPr>
        <w:pStyle w:val="Paragrafi"/>
        <w:rPr>
          <w:sz w:val="21"/>
          <w:szCs w:val="21"/>
        </w:rPr>
      </w:pPr>
    </w:p>
    <w:p w:rsidR="001A13A8" w:rsidRPr="00C95704" w:rsidRDefault="001A13A8" w:rsidP="001A13A8">
      <w:pPr>
        <w:pStyle w:val="VENDOSI"/>
        <w:keepNext w:val="0"/>
        <w:rPr>
          <w:sz w:val="21"/>
          <w:szCs w:val="21"/>
        </w:rPr>
      </w:pPr>
      <w:r w:rsidRPr="00C95704">
        <w:rPr>
          <w:sz w:val="21"/>
          <w:szCs w:val="21"/>
        </w:rPr>
        <w:t>UDHËZON:</w:t>
      </w:r>
    </w:p>
    <w:p w:rsidR="001A13A8" w:rsidRPr="00C95704" w:rsidRDefault="001A13A8" w:rsidP="001A13A8">
      <w:pPr>
        <w:pStyle w:val="Paragrafi"/>
        <w:rPr>
          <w:sz w:val="21"/>
          <w:szCs w:val="21"/>
        </w:rPr>
      </w:pPr>
    </w:p>
    <w:p w:rsidR="001A13A8" w:rsidRPr="00C95704" w:rsidRDefault="001A13A8" w:rsidP="001A13A8">
      <w:pPr>
        <w:pStyle w:val="Paragrafi"/>
        <w:rPr>
          <w:sz w:val="21"/>
          <w:szCs w:val="21"/>
        </w:rPr>
      </w:pPr>
      <w:r w:rsidRPr="00C95704">
        <w:rPr>
          <w:sz w:val="21"/>
          <w:szCs w:val="21"/>
        </w:rPr>
        <w:t>Shoqëritë e licencuara për zhvillimin e lojërave të fatit, kazinove, përpara se të transferojnë, shesin, të lënë peng dhe çdo forme tjetër të zotërimit të aksioneve të tyre, duhet të marrin miratimin paraprak nga Ministri i Ekonomisë, Tregtisë dhe Energjetikës.</w:t>
      </w:r>
    </w:p>
    <w:p w:rsidR="001A13A8" w:rsidRPr="00C95704" w:rsidRDefault="001A13A8" w:rsidP="001A13A8">
      <w:pPr>
        <w:pStyle w:val="Paragrafi"/>
        <w:rPr>
          <w:sz w:val="21"/>
          <w:szCs w:val="21"/>
        </w:rPr>
      </w:pPr>
      <w:r w:rsidRPr="00C95704">
        <w:rPr>
          <w:sz w:val="21"/>
          <w:szCs w:val="21"/>
        </w:rPr>
        <w:t>I. Shoqëritë e licencuara në fushën e lojërave të fatit të paraqesin pranë Ministrisë së Ekonomisë, Tregtisë dhe Energjetikës për shitjen e aksioneve të tyre, dokumentacionin e mëposhtëm:</w:t>
      </w:r>
    </w:p>
    <w:p w:rsidR="001A13A8" w:rsidRPr="00C95704" w:rsidRDefault="001A13A8" w:rsidP="001A13A8">
      <w:pPr>
        <w:pStyle w:val="Paragrafi"/>
        <w:rPr>
          <w:sz w:val="21"/>
          <w:szCs w:val="21"/>
        </w:rPr>
      </w:pPr>
      <w:r w:rsidRPr="00C95704">
        <w:rPr>
          <w:sz w:val="21"/>
          <w:szCs w:val="21"/>
        </w:rPr>
        <w:t>1. Kërkesë për shitjen e aksioneve të shoqërisë, transferimin, apo çdo formë tjetër të zotërimit të aksioneve të tyre.</w:t>
      </w:r>
    </w:p>
    <w:p w:rsidR="001A13A8" w:rsidRPr="00C95704" w:rsidRDefault="001A13A8" w:rsidP="001A13A8">
      <w:pPr>
        <w:pStyle w:val="Paragrafi"/>
        <w:rPr>
          <w:sz w:val="21"/>
          <w:szCs w:val="21"/>
          <w:lang w:val="it-IT"/>
        </w:rPr>
      </w:pPr>
      <w:r w:rsidRPr="00C95704">
        <w:rPr>
          <w:sz w:val="21"/>
          <w:szCs w:val="21"/>
          <w:lang w:val="it-IT"/>
        </w:rPr>
        <w:t>2. Dokumentin që shoqëria nuk është në proces likuidimi apo falimentimi.</w:t>
      </w:r>
    </w:p>
    <w:p w:rsidR="001A13A8" w:rsidRPr="00C95704" w:rsidRDefault="001A13A8" w:rsidP="001A13A8">
      <w:pPr>
        <w:pStyle w:val="Paragrafi"/>
        <w:rPr>
          <w:sz w:val="21"/>
          <w:szCs w:val="21"/>
          <w:lang w:val="it-IT"/>
        </w:rPr>
      </w:pPr>
      <w:r w:rsidRPr="00C95704">
        <w:rPr>
          <w:sz w:val="21"/>
          <w:szCs w:val="21"/>
          <w:lang w:val="it-IT"/>
        </w:rPr>
        <w:t>3. Vendimin e organeve të shoqërisë që miratojnë shitjen, transferimin apo çdo formë tjetër të zotërimit të aksioneve të tyre, sipas dispozitave që ka në statut.</w:t>
      </w:r>
    </w:p>
    <w:p w:rsidR="001A13A8" w:rsidRPr="00C95704" w:rsidRDefault="001A13A8" w:rsidP="001A13A8">
      <w:pPr>
        <w:pStyle w:val="Paragrafi"/>
        <w:rPr>
          <w:sz w:val="21"/>
          <w:szCs w:val="21"/>
          <w:lang w:val="it-IT"/>
        </w:rPr>
      </w:pPr>
      <w:r w:rsidRPr="00C95704">
        <w:rPr>
          <w:sz w:val="21"/>
          <w:szCs w:val="21"/>
          <w:lang w:val="it-IT"/>
        </w:rPr>
        <w:t>4. Vërtetim nga organet tatimore, sipas legjislacionit në fuqi, që shoqëria nuk ka detyrime ndaj shtetit.</w:t>
      </w:r>
    </w:p>
    <w:p w:rsidR="001A13A8" w:rsidRPr="00C95704" w:rsidRDefault="001A13A8" w:rsidP="001A13A8">
      <w:pPr>
        <w:pStyle w:val="Paragrafi"/>
        <w:rPr>
          <w:sz w:val="21"/>
          <w:szCs w:val="21"/>
          <w:lang w:val="it-IT"/>
        </w:rPr>
      </w:pPr>
      <w:r w:rsidRPr="00C95704">
        <w:rPr>
          <w:sz w:val="21"/>
          <w:szCs w:val="21"/>
          <w:lang w:val="it-IT"/>
        </w:rPr>
        <w:t>II. Subjektet që do të blejnë aksionet e shoqërive të licencuara në fushën e lojërave të fatit të paraqesin pranë Ministrisë së Ekonomisë, Tregtisë dhe Energjetikës dokumentacionin e mëposhtëm:</w:t>
      </w:r>
    </w:p>
    <w:p w:rsidR="001A13A8" w:rsidRPr="00C95704" w:rsidRDefault="001A13A8" w:rsidP="001A13A8">
      <w:pPr>
        <w:pStyle w:val="Paragrafi"/>
        <w:rPr>
          <w:sz w:val="21"/>
          <w:szCs w:val="21"/>
          <w:lang w:val="it-IT"/>
        </w:rPr>
      </w:pPr>
      <w:r w:rsidRPr="00C95704">
        <w:rPr>
          <w:sz w:val="21"/>
          <w:szCs w:val="21"/>
          <w:lang w:val="it-IT"/>
        </w:rPr>
        <w:t>1. Vendimin e regjistrimit në gjykatë si person juridik me objekt veprimtarie në fushën e lojërave të fatit, aktin e themelimit dhe statusin e shoqërisë.</w:t>
      </w:r>
    </w:p>
    <w:p w:rsidR="001A13A8" w:rsidRPr="00C95704" w:rsidRDefault="001A13A8" w:rsidP="001A13A8">
      <w:pPr>
        <w:pStyle w:val="Paragrafi"/>
        <w:rPr>
          <w:sz w:val="21"/>
          <w:szCs w:val="21"/>
          <w:lang w:val="it-IT"/>
        </w:rPr>
      </w:pPr>
      <w:r w:rsidRPr="00C95704">
        <w:rPr>
          <w:sz w:val="21"/>
          <w:szCs w:val="21"/>
          <w:lang w:val="it-IT"/>
        </w:rPr>
        <w:t>2. Deklaratat e burimit të kapitalit, shumave të tjera që do të investohen për ushtrimin e veprimtarisë në fushën e lojërave të fatit.</w:t>
      </w:r>
    </w:p>
    <w:p w:rsidR="001A13A8" w:rsidRPr="00C95704" w:rsidRDefault="001A13A8" w:rsidP="001A13A8">
      <w:pPr>
        <w:pStyle w:val="Paragrafi"/>
        <w:rPr>
          <w:sz w:val="21"/>
          <w:szCs w:val="21"/>
          <w:lang w:val="it-IT"/>
        </w:rPr>
      </w:pPr>
      <w:r w:rsidRPr="00C95704">
        <w:rPr>
          <w:sz w:val="21"/>
          <w:szCs w:val="21"/>
          <w:lang w:val="it-IT"/>
        </w:rPr>
        <w:t>III. Shoqëritë e licencuara për ushtrim veprimtarie për kazino, për shitjen e aksioneve, transferimit, lënies peng apo çdo formë tjetër të zotërimit të aksioneve të tyre, të paraqesin në Komitetin e Lojërave të Fatit këto dokumente:</w:t>
      </w:r>
    </w:p>
    <w:p w:rsidR="001A13A8" w:rsidRPr="00C95704" w:rsidRDefault="001A13A8" w:rsidP="001A13A8">
      <w:pPr>
        <w:pStyle w:val="Paragrafi"/>
        <w:rPr>
          <w:sz w:val="21"/>
          <w:szCs w:val="21"/>
          <w:lang w:val="it-IT"/>
        </w:rPr>
      </w:pPr>
      <w:r w:rsidRPr="00C95704">
        <w:rPr>
          <w:sz w:val="21"/>
          <w:szCs w:val="21"/>
          <w:lang w:val="it-IT"/>
        </w:rPr>
        <w:t>1. Kërkesë për shitjen e aksioneve të shoqërisë, transferimin, lënien peng apo çdo formë tjetër të zotërimit të aksioneve të tyre.</w:t>
      </w:r>
    </w:p>
    <w:p w:rsidR="001A13A8" w:rsidRPr="00C95704" w:rsidRDefault="001A13A8" w:rsidP="001A13A8">
      <w:pPr>
        <w:pStyle w:val="Paragrafi"/>
        <w:rPr>
          <w:sz w:val="21"/>
          <w:szCs w:val="21"/>
          <w:lang w:val="it-IT"/>
        </w:rPr>
      </w:pPr>
      <w:r w:rsidRPr="00C95704">
        <w:rPr>
          <w:sz w:val="21"/>
          <w:szCs w:val="21"/>
          <w:lang w:val="it-IT"/>
        </w:rPr>
        <w:t>2. Vendimin e organeve të shoqërisë që miratojnë shitjen, transferimin, lënien peng apo çdo formë tjetër të zotërimit të aksioneve të tyre, sipas dispozitave që ka në statut.</w:t>
      </w:r>
    </w:p>
    <w:p w:rsidR="001A13A8" w:rsidRPr="00C95704" w:rsidRDefault="001A13A8" w:rsidP="001A13A8">
      <w:pPr>
        <w:pStyle w:val="Paragrafi"/>
        <w:rPr>
          <w:sz w:val="21"/>
          <w:szCs w:val="21"/>
          <w:lang w:val="it-IT"/>
        </w:rPr>
      </w:pPr>
      <w:r w:rsidRPr="00C95704">
        <w:rPr>
          <w:sz w:val="21"/>
          <w:szCs w:val="21"/>
          <w:lang w:val="it-IT"/>
        </w:rPr>
        <w:t>3. Vërtetim nga organet tatimore, sipas legjislacionit në fuqi, që shoqëria nuk ka detyrime ndaj shtetit.</w:t>
      </w:r>
    </w:p>
    <w:p w:rsidR="001A13A8" w:rsidRPr="00C95704" w:rsidRDefault="001A13A8" w:rsidP="001A13A8">
      <w:pPr>
        <w:pStyle w:val="Paragrafi"/>
        <w:rPr>
          <w:sz w:val="21"/>
          <w:szCs w:val="21"/>
          <w:lang w:val="it-IT"/>
        </w:rPr>
      </w:pPr>
      <w:r w:rsidRPr="00C95704">
        <w:rPr>
          <w:sz w:val="21"/>
          <w:szCs w:val="21"/>
          <w:lang w:val="it-IT"/>
        </w:rPr>
        <w:t>IV. Subjekti që do të blejë aksionet e shoqërisë me veprimtari kazino apo çdo formë tjetër të zotërimit të aksioneve, duhet të paraqesë në Komitetin e Lojërave të Fatit këto dokumente:</w:t>
      </w:r>
    </w:p>
    <w:p w:rsidR="001A13A8" w:rsidRPr="00C95704" w:rsidRDefault="001A13A8" w:rsidP="001A13A8">
      <w:pPr>
        <w:pStyle w:val="Paragrafi"/>
        <w:rPr>
          <w:sz w:val="21"/>
          <w:szCs w:val="21"/>
          <w:lang w:val="it-IT"/>
        </w:rPr>
      </w:pPr>
      <w:r w:rsidRPr="00C95704">
        <w:rPr>
          <w:sz w:val="21"/>
          <w:szCs w:val="21"/>
          <w:lang w:val="it-IT"/>
        </w:rPr>
        <w:t>1. Dokumentet, origjinale apo të noterizuara, që vërtetojnë se ai është i organizuar në formë shoqërish apo grupime shoqërish, me objekt veprimtarie në fushën e kazinove, si dhe aktin e themelimit dhe statutin e shoqërisë.</w:t>
      </w:r>
    </w:p>
    <w:p w:rsidR="001A13A8" w:rsidRPr="00C95704" w:rsidRDefault="001A13A8" w:rsidP="001A13A8">
      <w:pPr>
        <w:pStyle w:val="Paragrafi"/>
        <w:rPr>
          <w:sz w:val="21"/>
          <w:szCs w:val="21"/>
          <w:lang w:val="it-IT"/>
        </w:rPr>
      </w:pPr>
      <w:r w:rsidRPr="00C95704">
        <w:rPr>
          <w:sz w:val="21"/>
          <w:szCs w:val="21"/>
          <w:lang w:val="it-IT"/>
        </w:rPr>
        <w:t>2. Dokument që shoqëria nuk është në proces likuidimi, falimentimi a ndonjë proces të ngjashëm në vendin ku kanë selinë qendrore, apo në vende të tjera ku ushtron veprimtarinë.</w:t>
      </w:r>
    </w:p>
    <w:p w:rsidR="001A13A8" w:rsidRPr="00C95704" w:rsidRDefault="001A13A8" w:rsidP="001A13A8">
      <w:pPr>
        <w:pStyle w:val="Paragrafi"/>
        <w:rPr>
          <w:sz w:val="21"/>
          <w:szCs w:val="21"/>
          <w:lang w:val="it-IT"/>
        </w:rPr>
      </w:pPr>
      <w:r w:rsidRPr="00C95704">
        <w:rPr>
          <w:sz w:val="21"/>
          <w:szCs w:val="21"/>
          <w:lang w:val="it-IT"/>
        </w:rPr>
        <w:t>3. Një kopje të noterizuar të lejes për ushtrimin e veprimtarisë në fushën e kazinove, nëse ka, të dhënë nga organi përkatës i vendit ku ato kanë selinë qendrore, nëse një gjë e tillë kërkohet nga legjislacioni i shtetit ku kanë selinë qendrore apo të vendeve të tjera ku ushtrojnë veprimtarinë në fushën e kazinove.</w:t>
      </w:r>
    </w:p>
    <w:p w:rsidR="001A13A8" w:rsidRPr="00C95704" w:rsidRDefault="001A13A8" w:rsidP="001A13A8">
      <w:pPr>
        <w:pStyle w:val="Paragrafi"/>
        <w:rPr>
          <w:sz w:val="21"/>
          <w:szCs w:val="21"/>
          <w:lang w:val="it-IT"/>
        </w:rPr>
      </w:pPr>
      <w:r w:rsidRPr="00C95704">
        <w:rPr>
          <w:sz w:val="21"/>
          <w:szCs w:val="21"/>
          <w:lang w:val="it-IT"/>
        </w:rPr>
        <w:t>4. Deklaratat për burimin e kapitalit dhe të shumave të tjera që do të investohen për ushtrimin e veprimtarisë në fushën e kazinove në vendin tonë, madhësinë e kapitalit të paktën në të njëjtin nivel me shoqërinë, e cila ka fituar të drejtën e lejes për veprimtari kazinoje.</w:t>
      </w:r>
    </w:p>
    <w:p w:rsidR="007922B3" w:rsidRPr="00C95704" w:rsidRDefault="007922B3" w:rsidP="001A13A8">
      <w:pPr>
        <w:pStyle w:val="Paragrafi"/>
        <w:rPr>
          <w:sz w:val="21"/>
          <w:szCs w:val="21"/>
          <w:lang w:val="it-IT"/>
        </w:rPr>
      </w:pPr>
    </w:p>
    <w:p w:rsidR="007922B3" w:rsidRPr="00C95704" w:rsidRDefault="007922B3" w:rsidP="001A13A8">
      <w:pPr>
        <w:pStyle w:val="Paragrafi"/>
        <w:rPr>
          <w:sz w:val="21"/>
          <w:szCs w:val="21"/>
          <w:lang w:val="it-IT"/>
        </w:rPr>
      </w:pPr>
    </w:p>
    <w:p w:rsidR="001A13A8" w:rsidRPr="00C95704" w:rsidRDefault="001A13A8" w:rsidP="001A13A8">
      <w:pPr>
        <w:pStyle w:val="Paragrafi"/>
        <w:rPr>
          <w:sz w:val="21"/>
          <w:szCs w:val="21"/>
          <w:lang w:val="it-IT"/>
        </w:rPr>
      </w:pPr>
      <w:r w:rsidRPr="00C95704">
        <w:rPr>
          <w:sz w:val="21"/>
          <w:szCs w:val="21"/>
          <w:lang w:val="it-IT"/>
        </w:rPr>
        <w:t xml:space="preserve">5. Vërtetim nga organet përkatëse për detyrimet e natyrës fiskale apo të natyrave të ngjashme kundrejt shtetit të tyre apo shteteve të tjera ku ato ushtrojnë veprimtarinë si për shoqërinë, edhe për çdo </w:t>
      </w:r>
      <w:r w:rsidRPr="00C95704">
        <w:rPr>
          <w:sz w:val="21"/>
          <w:szCs w:val="21"/>
          <w:lang w:val="it-IT"/>
        </w:rPr>
        <w:lastRenderedPageBreak/>
        <w:t>subjekt në rast grupimi.</w:t>
      </w:r>
    </w:p>
    <w:p w:rsidR="001A13A8" w:rsidRPr="00C95704" w:rsidRDefault="001A13A8" w:rsidP="001A13A8">
      <w:pPr>
        <w:pStyle w:val="Paragrafi"/>
        <w:rPr>
          <w:sz w:val="21"/>
          <w:szCs w:val="21"/>
        </w:rPr>
      </w:pPr>
      <w:r w:rsidRPr="00C95704">
        <w:rPr>
          <w:sz w:val="21"/>
          <w:szCs w:val="21"/>
        </w:rPr>
        <w:t>6. Përvoja e subjektit në fushën e kazinove apo e lojërave të fatit në nivel të krahasueshëm me shoqërinë, e cila ka fituar të drejtën e lejes për veprimtari kazinoje.</w:t>
      </w:r>
    </w:p>
    <w:p w:rsidR="001A13A8" w:rsidRPr="00C95704" w:rsidRDefault="001A13A8" w:rsidP="001A13A8">
      <w:pPr>
        <w:pStyle w:val="Paragrafi"/>
        <w:rPr>
          <w:sz w:val="21"/>
          <w:szCs w:val="21"/>
        </w:rPr>
      </w:pPr>
      <w:r w:rsidRPr="00C95704">
        <w:rPr>
          <w:sz w:val="21"/>
          <w:szCs w:val="21"/>
        </w:rPr>
        <w:t>Ky udhëzim hyn në fuqi menjëherë dhe botohet në Fletoren Zyrtare.</w:t>
      </w:r>
    </w:p>
    <w:p w:rsidR="001A13A8" w:rsidRPr="00C95704" w:rsidRDefault="001A13A8" w:rsidP="00C3076E">
      <w:pPr>
        <w:pStyle w:val="Paragrafi"/>
        <w:rPr>
          <w:szCs w:val="21"/>
        </w:rPr>
      </w:pPr>
    </w:p>
    <w:p w:rsidR="001A13A8" w:rsidRPr="00C95704" w:rsidRDefault="001A13A8" w:rsidP="001A13A8">
      <w:pPr>
        <w:pStyle w:val="Autoriteti"/>
        <w:keepNext w:val="0"/>
        <w:rPr>
          <w:sz w:val="21"/>
          <w:szCs w:val="21"/>
          <w:lang w:val="it-IT"/>
        </w:rPr>
      </w:pPr>
      <w:r w:rsidRPr="00C95704">
        <w:rPr>
          <w:sz w:val="21"/>
          <w:szCs w:val="21"/>
          <w:lang w:val="it-IT"/>
        </w:rPr>
        <w:t>MINISTRI i ekonomisË, tregtisË dhe energjetikËs</w:t>
      </w:r>
    </w:p>
    <w:p w:rsidR="001A13A8" w:rsidRPr="00C95704" w:rsidRDefault="001A13A8" w:rsidP="001A13A8">
      <w:pPr>
        <w:pStyle w:val="AutoritetiEmer"/>
        <w:rPr>
          <w:sz w:val="21"/>
          <w:szCs w:val="21"/>
          <w:lang w:val="it-IT"/>
        </w:rPr>
      </w:pPr>
      <w:r w:rsidRPr="00C95704">
        <w:rPr>
          <w:sz w:val="21"/>
          <w:szCs w:val="21"/>
          <w:lang w:val="it-IT"/>
        </w:rPr>
        <w:t>Genc Ruli</w:t>
      </w:r>
    </w:p>
    <w:p w:rsidR="001A13A8" w:rsidRPr="00C95704" w:rsidRDefault="001A13A8" w:rsidP="007C0A9A">
      <w:pPr>
        <w:pStyle w:val="Akti"/>
        <w:keepNext w:val="0"/>
        <w:rPr>
          <w:sz w:val="21"/>
          <w:szCs w:val="21"/>
        </w:rPr>
      </w:pPr>
    </w:p>
    <w:p w:rsidR="001A13A8" w:rsidRPr="00C95704" w:rsidRDefault="001A13A8" w:rsidP="00BF1A40">
      <w:pPr>
        <w:pStyle w:val="Akti"/>
        <w:keepNext w:val="0"/>
        <w:jc w:val="left"/>
        <w:rPr>
          <w:sz w:val="21"/>
          <w:szCs w:val="21"/>
        </w:rPr>
      </w:pPr>
    </w:p>
    <w:p w:rsidR="00F0279A" w:rsidRPr="00C95704" w:rsidRDefault="00F0279A" w:rsidP="007C0A9A">
      <w:pPr>
        <w:pStyle w:val="Akti"/>
        <w:keepNext w:val="0"/>
        <w:rPr>
          <w:sz w:val="21"/>
          <w:szCs w:val="21"/>
        </w:rPr>
      </w:pPr>
      <w:r w:rsidRPr="00C95704">
        <w:rPr>
          <w:sz w:val="21"/>
          <w:szCs w:val="21"/>
        </w:rPr>
        <w:t>VENDIM</w:t>
      </w:r>
    </w:p>
    <w:p w:rsidR="00F0279A" w:rsidRPr="00C95704" w:rsidRDefault="00F0279A" w:rsidP="007C0A9A">
      <w:pPr>
        <w:pStyle w:val="NumriData"/>
        <w:keepNext w:val="0"/>
        <w:rPr>
          <w:sz w:val="21"/>
          <w:szCs w:val="21"/>
        </w:rPr>
      </w:pPr>
      <w:r w:rsidRPr="00C95704">
        <w:rPr>
          <w:sz w:val="21"/>
          <w:szCs w:val="21"/>
        </w:rPr>
        <w:t>Nr.81, datë 15.11.2006</w:t>
      </w:r>
    </w:p>
    <w:p w:rsidR="00F0279A" w:rsidRPr="00C95704" w:rsidRDefault="00F0279A" w:rsidP="007C0A9A">
      <w:pPr>
        <w:pStyle w:val="Paragrafi"/>
        <w:rPr>
          <w:rFonts w:cs="Arial"/>
          <w:sz w:val="21"/>
          <w:szCs w:val="21"/>
          <w:lang w:val="en-GB"/>
        </w:rPr>
      </w:pPr>
    </w:p>
    <w:p w:rsidR="00F0279A" w:rsidRPr="00C95704" w:rsidRDefault="00F0279A" w:rsidP="007C0A9A">
      <w:pPr>
        <w:pStyle w:val="Titulli"/>
        <w:keepNext w:val="0"/>
        <w:rPr>
          <w:sz w:val="21"/>
          <w:szCs w:val="21"/>
          <w:lang w:val="it-IT"/>
        </w:rPr>
      </w:pPr>
      <w:r w:rsidRPr="00C95704">
        <w:rPr>
          <w:sz w:val="21"/>
          <w:szCs w:val="21"/>
          <w:lang w:val="it-IT"/>
        </w:rPr>
        <w:t>PËR MIRATIMIN E RREGULLORES “PËR PROCEDURAT E PROKURIMIT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BazLigjPropozues"/>
        <w:keepNext w:val="0"/>
        <w:rPr>
          <w:sz w:val="21"/>
          <w:szCs w:val="21"/>
          <w:lang w:val="it-IT"/>
        </w:rPr>
      </w:pPr>
      <w:r w:rsidRPr="00C95704">
        <w:rPr>
          <w:sz w:val="21"/>
          <w:szCs w:val="21"/>
          <w:lang w:val="it-IT"/>
        </w:rPr>
        <w:t>Në bazë dhe për zbatim të nenit 43 shkronja “c”, “f” dhe “g”, dhe nenit 76 të ligjit nr.8269</w:t>
      </w:r>
      <w:r w:rsidR="00876B5A" w:rsidRPr="00C95704">
        <w:rPr>
          <w:sz w:val="21"/>
          <w:szCs w:val="21"/>
          <w:lang w:val="it-IT"/>
        </w:rPr>
        <w:t>,</w:t>
      </w:r>
      <w:r w:rsidRPr="00C95704">
        <w:rPr>
          <w:sz w:val="21"/>
          <w:szCs w:val="21"/>
          <w:lang w:val="it-IT"/>
        </w:rPr>
        <w:t xml:space="preserve"> datë 23.12.1997 “Për Bankën e Shqipërisë”</w:t>
      </w:r>
      <w:r w:rsidR="00876B5A" w:rsidRPr="00C95704">
        <w:rPr>
          <w:sz w:val="21"/>
          <w:szCs w:val="21"/>
          <w:lang w:val="it-IT"/>
        </w:rPr>
        <w:t>,</w:t>
      </w:r>
      <w:r w:rsidRPr="00C95704">
        <w:rPr>
          <w:sz w:val="21"/>
          <w:szCs w:val="21"/>
          <w:lang w:val="it-IT"/>
        </w:rPr>
        <w:t xml:space="preserve"> të ndryshuar, me propozimin e Departamentit të Administrimit, Këshilli Mbikëqyrës i Bankës së Shqipër</w:t>
      </w:r>
      <w:r w:rsidR="0042117F" w:rsidRPr="00C95704">
        <w:rPr>
          <w:sz w:val="21"/>
          <w:szCs w:val="21"/>
          <w:lang w:val="it-IT"/>
        </w:rPr>
        <w:t>isë</w:t>
      </w:r>
    </w:p>
    <w:p w:rsidR="00F0279A" w:rsidRPr="00C95704" w:rsidRDefault="00F0279A" w:rsidP="007C0A9A">
      <w:pPr>
        <w:pStyle w:val="Paragrafi"/>
        <w:rPr>
          <w:rFonts w:cs="Arial"/>
          <w:sz w:val="21"/>
          <w:szCs w:val="21"/>
          <w:lang w:val="it-IT"/>
        </w:rPr>
      </w:pPr>
    </w:p>
    <w:p w:rsidR="00F0279A" w:rsidRPr="00C95704" w:rsidRDefault="00F0279A" w:rsidP="007C0A9A">
      <w:pPr>
        <w:pStyle w:val="VENDOSI"/>
        <w:keepNext w:val="0"/>
        <w:rPr>
          <w:sz w:val="21"/>
          <w:szCs w:val="21"/>
          <w:lang w:val="it-IT"/>
        </w:rPr>
      </w:pPr>
      <w:r w:rsidRPr="00C95704">
        <w:rPr>
          <w:sz w:val="21"/>
          <w:szCs w:val="21"/>
          <w:lang w:val="it-IT"/>
        </w:rPr>
        <w:t>VENDOSI:</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1. Të miratojë rregulloren “Për procedurat e prokurimit në Bankën e Shqipërisë”, sipas materialit bashkëlidhur këtij vendimi. </w:t>
      </w:r>
    </w:p>
    <w:p w:rsidR="00F0279A" w:rsidRPr="00C95704" w:rsidRDefault="00F0279A" w:rsidP="007C0A9A">
      <w:pPr>
        <w:pStyle w:val="Paragrafi"/>
        <w:rPr>
          <w:rFonts w:cs="Arial"/>
          <w:sz w:val="21"/>
          <w:szCs w:val="21"/>
          <w:lang w:val="it-IT"/>
        </w:rPr>
      </w:pPr>
      <w:r w:rsidRPr="00C95704">
        <w:rPr>
          <w:rFonts w:cs="Arial"/>
          <w:sz w:val="21"/>
          <w:szCs w:val="21"/>
          <w:lang w:val="it-IT"/>
        </w:rPr>
        <w:t>2. Me hyrjen në fuqi të këtij vendimi</w:t>
      </w:r>
      <w:r w:rsidR="00876B5A" w:rsidRPr="00C95704">
        <w:rPr>
          <w:rFonts w:cs="Arial"/>
          <w:sz w:val="21"/>
          <w:szCs w:val="21"/>
          <w:lang w:val="it-IT"/>
        </w:rPr>
        <w:t>,</w:t>
      </w:r>
      <w:r w:rsidRPr="00C95704">
        <w:rPr>
          <w:rFonts w:cs="Arial"/>
          <w:sz w:val="21"/>
          <w:szCs w:val="21"/>
          <w:lang w:val="it-IT"/>
        </w:rPr>
        <w:t xml:space="preserve"> shfuqizohet vendimi i Këshillit Mbikëqyrës nr.15, datë 26.2.2003 për miratimin e rregullores “Për prokurimin e mallrave, të shërbimeve dhe të ndërtimeve në Bankën e Shqipërisë”, të ndryshuar.</w:t>
      </w:r>
    </w:p>
    <w:p w:rsidR="00F0279A" w:rsidRPr="00C95704" w:rsidRDefault="00F0279A" w:rsidP="007C0A9A">
      <w:pPr>
        <w:pStyle w:val="Paragrafi"/>
        <w:rPr>
          <w:rFonts w:cs="Arial"/>
          <w:sz w:val="21"/>
          <w:szCs w:val="21"/>
          <w:lang w:val="it-IT"/>
        </w:rPr>
      </w:pPr>
      <w:r w:rsidRPr="00C95704">
        <w:rPr>
          <w:rFonts w:cs="Arial"/>
          <w:sz w:val="21"/>
          <w:szCs w:val="21"/>
          <w:lang w:val="it-IT"/>
        </w:rPr>
        <w:t>3. Të gjitha procedurat e prokurimit të nisura përpara hyrjes në fuqi të rregullores së re, do të vazhdojnë të kryhen në bazë të rregullores “Për prokurimin e mallrave, të shërbimeve dhe të ndërtimeve në Bankën e Shqipërisë”, miratuar me vendim të Këshillit Mbikëqyrës nr.15, datë 26.2.2003, të ndryshuar.</w:t>
      </w:r>
    </w:p>
    <w:p w:rsidR="00F0279A" w:rsidRPr="00C95704" w:rsidRDefault="00F0279A" w:rsidP="007C0A9A">
      <w:pPr>
        <w:pStyle w:val="Paragrafi"/>
        <w:rPr>
          <w:rFonts w:cs="Arial"/>
          <w:sz w:val="21"/>
          <w:szCs w:val="21"/>
          <w:lang w:val="it-IT"/>
        </w:rPr>
      </w:pPr>
      <w:r w:rsidRPr="00C95704">
        <w:rPr>
          <w:rFonts w:cs="Arial"/>
          <w:sz w:val="21"/>
          <w:szCs w:val="21"/>
          <w:lang w:val="it-IT"/>
        </w:rPr>
        <w:t>4. Ngarkohet Departamenti i Marrëdhënieve me Jashtë, Integrimit Europian dhe Komunikimit për publikimin e rregullores “Për procedurat e prokurimit në Bankën e Shqipërisë” në Fletoren Zyrtare të Republikës së Shqipërisë dhe në Buletinin Zyrtar të Bankës së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5. Ngarkohet Departamenti i Administrimit dhe strukturat e tjera të Bankës së Shqipërisë me zbatimin e rregullores së re, pas hyrjes në fuqi të saj.</w:t>
      </w:r>
    </w:p>
    <w:p w:rsidR="00F0279A" w:rsidRPr="00C95704" w:rsidRDefault="00F0279A" w:rsidP="007C0A9A">
      <w:pPr>
        <w:pStyle w:val="Paragrafi"/>
        <w:rPr>
          <w:rFonts w:cs="Arial"/>
          <w:sz w:val="21"/>
          <w:szCs w:val="21"/>
          <w:lang w:val="it-IT"/>
        </w:rPr>
      </w:pPr>
      <w:r w:rsidRPr="00C95704">
        <w:rPr>
          <w:rFonts w:cs="Arial"/>
          <w:sz w:val="21"/>
          <w:szCs w:val="21"/>
          <w:lang w:val="it-IT"/>
        </w:rPr>
        <w:t>6. Ky vendim hyn në fuqi menjëherë.</w:t>
      </w:r>
    </w:p>
    <w:p w:rsidR="00F0279A" w:rsidRPr="00C95704" w:rsidRDefault="00F0279A" w:rsidP="007C0A9A">
      <w:pPr>
        <w:pStyle w:val="Paragrafi"/>
        <w:rPr>
          <w:rFonts w:cs="Arial"/>
          <w:sz w:val="21"/>
          <w:szCs w:val="21"/>
          <w:lang w:val="it-IT"/>
        </w:rPr>
      </w:pPr>
    </w:p>
    <w:p w:rsidR="00F0279A" w:rsidRPr="00C95704" w:rsidRDefault="00F0279A" w:rsidP="007C0A9A">
      <w:pPr>
        <w:pStyle w:val="Autoriteti"/>
        <w:keepNext w:val="0"/>
        <w:rPr>
          <w:sz w:val="21"/>
          <w:szCs w:val="21"/>
          <w:lang w:val="it-IT"/>
        </w:rPr>
      </w:pPr>
      <w:r w:rsidRPr="00C95704">
        <w:rPr>
          <w:sz w:val="21"/>
          <w:szCs w:val="21"/>
          <w:lang w:val="it-IT"/>
        </w:rPr>
        <w:t xml:space="preserve">KRYETARI </w:t>
      </w:r>
    </w:p>
    <w:p w:rsidR="00F0279A" w:rsidRPr="00C95704" w:rsidRDefault="00F0279A" w:rsidP="007C0A9A">
      <w:pPr>
        <w:pStyle w:val="AutoritetiEmer"/>
        <w:rPr>
          <w:sz w:val="21"/>
          <w:szCs w:val="21"/>
          <w:lang w:val="it-IT"/>
        </w:rPr>
      </w:pPr>
      <w:r w:rsidRPr="00C95704">
        <w:rPr>
          <w:sz w:val="21"/>
          <w:szCs w:val="21"/>
          <w:lang w:val="it-IT"/>
        </w:rPr>
        <w:t xml:space="preserve">Ardian Fullani </w:t>
      </w:r>
    </w:p>
    <w:p w:rsidR="00F0279A" w:rsidRPr="00C95704" w:rsidRDefault="00F0279A" w:rsidP="007C0A9A">
      <w:pPr>
        <w:pStyle w:val="Paragrafi"/>
        <w:rPr>
          <w:rFonts w:cs="Arial"/>
          <w:sz w:val="21"/>
          <w:szCs w:val="21"/>
          <w:lang w:val="it-IT"/>
        </w:rPr>
      </w:pPr>
    </w:p>
    <w:p w:rsidR="007C0A9A" w:rsidRDefault="007C0A9A"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8D7BAD" w:rsidRDefault="008D7BAD" w:rsidP="00496D1E">
      <w:pPr>
        <w:pStyle w:val="Paragrafi"/>
        <w:ind w:firstLine="0"/>
        <w:rPr>
          <w:rFonts w:cs="Arial"/>
          <w:sz w:val="21"/>
          <w:szCs w:val="21"/>
          <w:lang w:val="it-IT"/>
        </w:rPr>
      </w:pPr>
    </w:p>
    <w:p w:rsidR="0095253F" w:rsidRPr="00C95704" w:rsidRDefault="0095253F" w:rsidP="00496D1E">
      <w:pPr>
        <w:pStyle w:val="Paragrafi"/>
        <w:ind w:firstLine="0"/>
        <w:rPr>
          <w:rFonts w:cs="Arial"/>
          <w:sz w:val="21"/>
          <w:szCs w:val="21"/>
          <w:lang w:val="it-IT"/>
        </w:rPr>
      </w:pPr>
    </w:p>
    <w:p w:rsidR="007C0A9A" w:rsidRPr="00C95704" w:rsidRDefault="007C0A9A" w:rsidP="007C0A9A">
      <w:pPr>
        <w:pStyle w:val="Paragrafi"/>
        <w:rPr>
          <w:rFonts w:cs="Arial"/>
          <w:sz w:val="21"/>
          <w:szCs w:val="21"/>
          <w:lang w:val="it-IT"/>
        </w:rPr>
      </w:pPr>
    </w:p>
    <w:p w:rsidR="00F0279A" w:rsidRPr="00C95704" w:rsidRDefault="00F0279A" w:rsidP="007C0A9A">
      <w:pPr>
        <w:pStyle w:val="Titulli"/>
        <w:keepNext w:val="0"/>
        <w:rPr>
          <w:sz w:val="21"/>
          <w:szCs w:val="21"/>
          <w:lang w:val="it-IT"/>
        </w:rPr>
      </w:pPr>
      <w:r w:rsidRPr="00C95704">
        <w:rPr>
          <w:sz w:val="21"/>
          <w:szCs w:val="21"/>
          <w:lang w:val="it-IT"/>
        </w:rPr>
        <w:t>RREGULLORE</w:t>
      </w:r>
    </w:p>
    <w:p w:rsidR="00F0279A" w:rsidRPr="00C95704" w:rsidRDefault="00F0279A" w:rsidP="007C0A9A">
      <w:pPr>
        <w:pStyle w:val="TitulliTitull"/>
        <w:keepNext w:val="0"/>
        <w:rPr>
          <w:sz w:val="21"/>
          <w:szCs w:val="21"/>
          <w:lang w:val="it-IT"/>
        </w:rPr>
      </w:pPr>
      <w:r w:rsidRPr="00C95704">
        <w:rPr>
          <w:sz w:val="21"/>
          <w:szCs w:val="21"/>
          <w:lang w:val="it-IT"/>
        </w:rPr>
        <w:t>PËR PROCEDURAT E PROKURIMIT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I</w:t>
      </w:r>
    </w:p>
    <w:p w:rsidR="00F0279A" w:rsidRPr="00C95704" w:rsidRDefault="00F0279A" w:rsidP="007C0A9A">
      <w:pPr>
        <w:pStyle w:val="KreuTitull"/>
        <w:keepNext w:val="0"/>
        <w:rPr>
          <w:sz w:val="21"/>
          <w:szCs w:val="21"/>
          <w:lang w:val="it-IT"/>
        </w:rPr>
      </w:pPr>
      <w:r w:rsidRPr="00C95704">
        <w:rPr>
          <w:sz w:val="21"/>
          <w:szCs w:val="21"/>
          <w:lang w:val="it-IT"/>
        </w:rPr>
        <w:lastRenderedPageBreak/>
        <w:t>DISPOZITA TË PËRGJITHSHME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w:t>
      </w:r>
    </w:p>
    <w:p w:rsidR="00F0279A" w:rsidRPr="00C95704" w:rsidRDefault="00F0279A" w:rsidP="007C0A9A">
      <w:pPr>
        <w:pStyle w:val="NeniTitull"/>
        <w:keepNext w:val="0"/>
        <w:rPr>
          <w:sz w:val="21"/>
          <w:szCs w:val="21"/>
          <w:lang w:val="it-IT"/>
        </w:rPr>
      </w:pPr>
      <w:r w:rsidRPr="00C95704">
        <w:rPr>
          <w:sz w:val="21"/>
          <w:szCs w:val="21"/>
          <w:lang w:val="it-IT"/>
        </w:rPr>
        <w:t>Objekti</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Objekti i kësaj rregulloreje është përcaktimi i rregullave për prokurimin e mallrave, pasurive të paluajtshme, ndërtimeve dhe shërbimeve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w:t>
      </w:r>
    </w:p>
    <w:p w:rsidR="00F0279A" w:rsidRPr="00C95704" w:rsidRDefault="00F0279A" w:rsidP="007C0A9A">
      <w:pPr>
        <w:pStyle w:val="NeniTitull"/>
        <w:keepNext w:val="0"/>
        <w:rPr>
          <w:sz w:val="21"/>
          <w:szCs w:val="21"/>
          <w:lang w:val="it-IT"/>
        </w:rPr>
      </w:pPr>
      <w:r w:rsidRPr="00C95704">
        <w:rPr>
          <w:sz w:val="21"/>
          <w:szCs w:val="21"/>
          <w:lang w:val="it-IT"/>
        </w:rPr>
        <w:t>Qëllimi dhe parimet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Qëllimi për të cilin hartohet kjo rregullore është përdorimi efektiv i fondeve të Bankës së Shqipërisë për të siguruar mallra dhe shërbime cilësore.</w:t>
      </w:r>
    </w:p>
    <w:p w:rsidR="000C3F02" w:rsidRPr="00C95704" w:rsidRDefault="00F0279A" w:rsidP="007C0A9A">
      <w:pPr>
        <w:pStyle w:val="Paragrafi"/>
        <w:rPr>
          <w:rFonts w:cs="Arial"/>
          <w:sz w:val="21"/>
          <w:szCs w:val="21"/>
          <w:lang w:val="it-IT"/>
        </w:rPr>
      </w:pPr>
      <w:r w:rsidRPr="00C95704">
        <w:rPr>
          <w:rFonts w:cs="Arial"/>
          <w:sz w:val="21"/>
          <w:szCs w:val="21"/>
          <w:lang w:val="it-IT"/>
        </w:rPr>
        <w:t>Parimet kryesore mbi bazën e të cilave hartohet kjo rregullore janë:</w:t>
      </w:r>
    </w:p>
    <w:p w:rsidR="00F0279A" w:rsidRPr="00C95704" w:rsidRDefault="00F0279A" w:rsidP="007C0A9A">
      <w:pPr>
        <w:pStyle w:val="Paragrafi"/>
        <w:rPr>
          <w:rFonts w:cs="Arial"/>
          <w:sz w:val="21"/>
          <w:szCs w:val="21"/>
          <w:lang w:val="it-IT"/>
        </w:rPr>
      </w:pPr>
      <w:r w:rsidRPr="00C95704">
        <w:rPr>
          <w:rFonts w:cs="Arial"/>
          <w:sz w:val="21"/>
          <w:szCs w:val="21"/>
          <w:lang w:val="it-IT"/>
        </w:rPr>
        <w:t>a) Parimi i barazisë, me synim trajtimin e barabartë dhe jo diskriminues të të gjithë kandidatëve pjesëmarrës në prokurim.</w:t>
      </w:r>
    </w:p>
    <w:p w:rsidR="00F0279A" w:rsidRPr="00C95704" w:rsidRDefault="00F0279A" w:rsidP="007C0A9A">
      <w:pPr>
        <w:pStyle w:val="Paragrafi"/>
        <w:rPr>
          <w:rFonts w:cs="Arial"/>
          <w:sz w:val="21"/>
          <w:szCs w:val="21"/>
          <w:lang w:val="it-IT"/>
        </w:rPr>
      </w:pPr>
      <w:r w:rsidRPr="00C95704">
        <w:rPr>
          <w:rFonts w:cs="Arial"/>
          <w:sz w:val="21"/>
          <w:szCs w:val="21"/>
          <w:lang w:val="it-IT"/>
        </w:rPr>
        <w:t>b) Parimi i sigurimit të pjesëmarrjes së kandidatëve në procedurat e prokurimit në Bankën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c) Parimi i nxitjes së  konkurrencës në prokurim nëpërmjet kandidatëve për furnizimin me mallra, për ndërtime ose për shërbime dhe që plotësojnë nevojat dhe kërkesat e Bankës së Shqipërisë në sasi, cilësi e kohë.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ç) Parimi i sigurimit të përfitimeve maksimale për Bankën e Shqipërisë. </w:t>
      </w:r>
    </w:p>
    <w:p w:rsidR="00F0279A" w:rsidRPr="00C95704" w:rsidRDefault="00F0279A" w:rsidP="007C0A9A">
      <w:pPr>
        <w:pStyle w:val="Paragrafi"/>
        <w:rPr>
          <w:rFonts w:cs="Arial"/>
          <w:sz w:val="21"/>
          <w:szCs w:val="21"/>
          <w:lang w:val="it-IT"/>
        </w:rPr>
      </w:pPr>
      <w:r w:rsidRPr="00C95704">
        <w:rPr>
          <w:rFonts w:cs="Arial"/>
          <w:sz w:val="21"/>
          <w:szCs w:val="21"/>
          <w:lang w:val="it-IT"/>
        </w:rPr>
        <w:t>d) Parimi i sigurimit të  ndershmërisë, besimit të publikut  dhe arritjes së transparencës në procedurat e prokurimit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w:t>
      </w:r>
    </w:p>
    <w:p w:rsidR="00F0279A" w:rsidRPr="00C95704" w:rsidRDefault="00F0279A" w:rsidP="007C0A9A">
      <w:pPr>
        <w:pStyle w:val="NeniTitull"/>
        <w:keepNext w:val="0"/>
        <w:rPr>
          <w:sz w:val="21"/>
          <w:szCs w:val="21"/>
          <w:lang w:val="it-IT"/>
        </w:rPr>
      </w:pPr>
      <w:r w:rsidRPr="00C95704">
        <w:rPr>
          <w:sz w:val="21"/>
          <w:szCs w:val="21"/>
          <w:lang w:val="it-IT"/>
        </w:rPr>
        <w:t>Fusha e zbatimit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Kjo rregullore zbatohet për të gjitha prokurimet e mallrave, të shërbimeve ose të ndërtimeve në Bankën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Këshilli Mbikëqyrës i Bankës </w:t>
      </w:r>
      <w:r w:rsidR="00611A41" w:rsidRPr="00C95704">
        <w:rPr>
          <w:rFonts w:cs="Arial"/>
          <w:sz w:val="21"/>
          <w:szCs w:val="21"/>
          <w:lang w:val="it-IT"/>
        </w:rPr>
        <w:t>së Shqipërisë, me propozimin e kryetarit të entit p</w:t>
      </w:r>
      <w:r w:rsidRPr="00C95704">
        <w:rPr>
          <w:rFonts w:cs="Arial"/>
          <w:sz w:val="21"/>
          <w:szCs w:val="21"/>
          <w:lang w:val="it-IT"/>
        </w:rPr>
        <w:t>rokurues, mund të vendosë të ndryshojë procedurat e zakonshme të parashikuara në këtë rregullore ose të miratojë procedura të tjera, të veçanta për realizimin e prokurimeve.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w:t>
      </w:r>
    </w:p>
    <w:p w:rsidR="00F0279A" w:rsidRPr="00C95704" w:rsidRDefault="00F0279A" w:rsidP="007C0A9A">
      <w:pPr>
        <w:pStyle w:val="NeniTitull"/>
        <w:keepNext w:val="0"/>
        <w:rPr>
          <w:sz w:val="21"/>
          <w:szCs w:val="21"/>
          <w:lang w:val="it-IT"/>
        </w:rPr>
      </w:pPr>
      <w:r w:rsidRPr="00C95704">
        <w:rPr>
          <w:sz w:val="21"/>
          <w:szCs w:val="21"/>
          <w:lang w:val="it-IT"/>
        </w:rPr>
        <w:t>Përkufizime</w:t>
      </w:r>
    </w:p>
    <w:p w:rsidR="00F0279A" w:rsidRPr="00C95704" w:rsidRDefault="00F0279A" w:rsidP="007C0A9A">
      <w:pPr>
        <w:pStyle w:val="Paragrafi"/>
        <w:rPr>
          <w:rFonts w:cs="Arial"/>
          <w:sz w:val="21"/>
          <w:szCs w:val="21"/>
          <w:lang w:val="it-IT"/>
        </w:rPr>
      </w:pPr>
    </w:p>
    <w:p w:rsidR="000C3F02" w:rsidRPr="00C95704" w:rsidRDefault="00F0279A" w:rsidP="007C0A9A">
      <w:pPr>
        <w:pStyle w:val="Paragrafi"/>
        <w:rPr>
          <w:rFonts w:cs="Arial"/>
          <w:sz w:val="21"/>
          <w:szCs w:val="21"/>
          <w:lang w:val="it-IT"/>
        </w:rPr>
      </w:pPr>
      <w:r w:rsidRPr="00C95704">
        <w:rPr>
          <w:rFonts w:cs="Arial"/>
          <w:sz w:val="21"/>
          <w:szCs w:val="21"/>
          <w:lang w:val="it-IT"/>
        </w:rPr>
        <w:t>Sa herë që përdoren</w:t>
      </w:r>
      <w:r w:rsidR="00611A41" w:rsidRPr="00C95704">
        <w:rPr>
          <w:rFonts w:cs="Arial"/>
          <w:sz w:val="21"/>
          <w:szCs w:val="21"/>
          <w:lang w:val="it-IT"/>
        </w:rPr>
        <w:t>,</w:t>
      </w:r>
      <w:r w:rsidRPr="00C95704">
        <w:rPr>
          <w:rFonts w:cs="Arial"/>
          <w:sz w:val="21"/>
          <w:szCs w:val="21"/>
          <w:lang w:val="it-IT"/>
        </w:rPr>
        <w:t xml:space="preserve"> në këtë rregullore, termat e mëposhtëm nënkuptojnë:</w:t>
      </w:r>
    </w:p>
    <w:p w:rsidR="000C3F02" w:rsidRPr="00C95704" w:rsidRDefault="00F0279A" w:rsidP="007C0A9A">
      <w:pPr>
        <w:pStyle w:val="Paragrafi"/>
        <w:rPr>
          <w:rFonts w:cs="Arial"/>
          <w:sz w:val="21"/>
          <w:szCs w:val="21"/>
          <w:lang w:val="it-IT"/>
        </w:rPr>
      </w:pPr>
      <w:r w:rsidRPr="00C95704">
        <w:rPr>
          <w:rFonts w:cs="Arial"/>
          <w:sz w:val="21"/>
          <w:szCs w:val="21"/>
          <w:lang w:val="it-IT"/>
        </w:rPr>
        <w:t>- “Prokurim” nënkupton blerjen, marrjen me qira apo çdo mënyrë tjetër kontraktimi të mallrave, të shërbimeve ose të ndërtimeve për Bankën e Shqipërisë.</w:t>
      </w:r>
    </w:p>
    <w:p w:rsidR="000C3F02" w:rsidRPr="00C95704" w:rsidRDefault="00F0279A" w:rsidP="007C0A9A">
      <w:pPr>
        <w:pStyle w:val="Paragrafi"/>
        <w:rPr>
          <w:rFonts w:cs="Arial"/>
          <w:sz w:val="21"/>
          <w:szCs w:val="21"/>
          <w:lang w:val="it-IT"/>
        </w:rPr>
      </w:pPr>
      <w:r w:rsidRPr="00C95704">
        <w:rPr>
          <w:rFonts w:cs="Arial"/>
          <w:sz w:val="21"/>
          <w:szCs w:val="21"/>
          <w:lang w:val="it-IT"/>
        </w:rPr>
        <w:t xml:space="preserve"> - “Mallra” nënkupton lëndët e para, produktet, makineritë dhe pajisjet, materialet në formë të ngurtë, të lëngshme e të gaztë dhe energjinë elektrike, si dhe shërbimet lidhur me furnizimin e këtyre mallrave, si transporti, instalimi, mirëmbajtja dhe detyrimet e tjera të ngjashme, nëse vlera e tyre nuk e kalon atë të vetë mallrave.</w:t>
      </w:r>
    </w:p>
    <w:p w:rsidR="00985683" w:rsidRPr="00C95704" w:rsidRDefault="00F0279A" w:rsidP="00496D1E">
      <w:pPr>
        <w:pStyle w:val="Paragrafi"/>
        <w:rPr>
          <w:rFonts w:cs="Arial"/>
          <w:sz w:val="21"/>
          <w:szCs w:val="21"/>
          <w:lang w:val="it-IT"/>
        </w:rPr>
      </w:pPr>
      <w:r w:rsidRPr="00C95704">
        <w:rPr>
          <w:rFonts w:cs="Arial"/>
          <w:sz w:val="21"/>
          <w:szCs w:val="21"/>
          <w:lang w:val="it-IT"/>
        </w:rPr>
        <w:t>- “Pasuri të paluajtshme” nënkupton të gjitha sendet e paluajtshme në kuptimin e nenit 2 paragrafi i dytë i ligjit nr.7850, datë 29.7.1994 “Për miratimin e Kodit Civil të Republikës së Shqipërisë”</w:t>
      </w:r>
      <w:r w:rsidR="00611A41" w:rsidRPr="00C95704">
        <w:rPr>
          <w:rFonts w:cs="Arial"/>
          <w:sz w:val="21"/>
          <w:szCs w:val="21"/>
          <w:lang w:val="it-IT"/>
        </w:rPr>
        <w:t>,</w:t>
      </w:r>
      <w:r w:rsidRPr="00C95704">
        <w:rPr>
          <w:rFonts w:cs="Arial"/>
          <w:sz w:val="21"/>
          <w:szCs w:val="21"/>
          <w:lang w:val="it-IT"/>
        </w:rPr>
        <w:t xml:space="preserve"> i ndryshuar, të cilat i shërbejnë veprimtarisë së Bankës së Shqipërisë.</w:t>
      </w:r>
    </w:p>
    <w:p w:rsidR="000C3F02" w:rsidRDefault="00F0279A" w:rsidP="007C0A9A">
      <w:pPr>
        <w:pStyle w:val="Paragrafi"/>
        <w:rPr>
          <w:rFonts w:cs="Arial"/>
          <w:sz w:val="21"/>
          <w:szCs w:val="21"/>
          <w:lang w:val="it-IT"/>
        </w:rPr>
      </w:pPr>
      <w:r w:rsidRPr="00C95704">
        <w:rPr>
          <w:rFonts w:cs="Arial"/>
          <w:sz w:val="21"/>
          <w:szCs w:val="21"/>
          <w:lang w:val="it-IT"/>
        </w:rPr>
        <w:t>- “Ndërtime” nënkupton të gjitha sipërmarrjet dhe punimet që shoqërojnë ndërtimin, rindërtimin, shkatërrimin, riparimin ose rinovimin e një objekti ose struktura të tilla, si përgatitja e truallit, gërmimet, instalimi i pajisjeve dhe i materialeve, zbukurimet, si dhe shërbimet që lidhen me to, nëse vlera e këtyre shërbimeve nuk e kalon atë të vetë ndërtimeve.</w:t>
      </w:r>
    </w:p>
    <w:p w:rsidR="001D5DAD" w:rsidRPr="00C95704" w:rsidRDefault="001D5DAD" w:rsidP="007C0A9A">
      <w:pPr>
        <w:pStyle w:val="Paragrafi"/>
        <w:rPr>
          <w:rFonts w:cs="Arial"/>
          <w:sz w:val="21"/>
          <w:szCs w:val="21"/>
          <w:lang w:val="it-IT"/>
        </w:rPr>
      </w:pPr>
    </w:p>
    <w:p w:rsidR="00467365" w:rsidRPr="00C95704" w:rsidRDefault="00F0279A" w:rsidP="007C0A9A">
      <w:pPr>
        <w:pStyle w:val="Paragrafi"/>
        <w:rPr>
          <w:rFonts w:cs="Arial"/>
          <w:sz w:val="21"/>
          <w:szCs w:val="21"/>
          <w:lang w:val="it-IT"/>
        </w:rPr>
      </w:pPr>
      <w:r w:rsidRPr="00C95704">
        <w:rPr>
          <w:rFonts w:cs="Arial"/>
          <w:sz w:val="21"/>
          <w:szCs w:val="21"/>
          <w:lang w:val="it-IT"/>
        </w:rPr>
        <w:t xml:space="preserve">- “Shërbime” nënkupton çdo objekt prokurimi, përveç mallrave dhe ndërtimeve dhe pasurive të paluajtshme. </w:t>
      </w:r>
    </w:p>
    <w:p w:rsidR="00467365" w:rsidRPr="00C95704" w:rsidRDefault="00F0279A" w:rsidP="007C0A9A">
      <w:pPr>
        <w:pStyle w:val="Paragrafi"/>
        <w:rPr>
          <w:rFonts w:cs="Arial"/>
          <w:sz w:val="21"/>
          <w:szCs w:val="21"/>
          <w:lang w:val="it-IT"/>
        </w:rPr>
      </w:pPr>
      <w:r w:rsidRPr="00C95704">
        <w:rPr>
          <w:rFonts w:cs="Arial"/>
          <w:sz w:val="21"/>
          <w:szCs w:val="21"/>
          <w:lang w:val="it-IT"/>
        </w:rPr>
        <w:t xml:space="preserve">- “Kandidat” nënkupton një individ, person fizik tregtar ose person juridik, të ftuar për të marrë pjesë në prokurim ose që kërkon të ftohet. </w:t>
      </w:r>
    </w:p>
    <w:p w:rsidR="00467365" w:rsidRPr="00C95704" w:rsidRDefault="00F0279A" w:rsidP="007C0A9A">
      <w:pPr>
        <w:pStyle w:val="Paragrafi"/>
        <w:rPr>
          <w:rFonts w:cs="Arial"/>
          <w:sz w:val="21"/>
          <w:szCs w:val="21"/>
          <w:lang w:val="it-IT"/>
        </w:rPr>
      </w:pPr>
      <w:r w:rsidRPr="00C95704">
        <w:rPr>
          <w:rFonts w:cs="Arial"/>
          <w:sz w:val="21"/>
          <w:szCs w:val="21"/>
          <w:lang w:val="it-IT"/>
        </w:rPr>
        <w:t>- “Ofertues” nënkupton një individ, person fizik tregtar ose person juridik, që paraqet një ofertë ose kuotim pranë Bankës së Shqipërisë.</w:t>
      </w:r>
    </w:p>
    <w:p w:rsidR="00467365" w:rsidRPr="00C95704" w:rsidRDefault="00BA7708" w:rsidP="007C0A9A">
      <w:pPr>
        <w:pStyle w:val="Paragrafi"/>
        <w:rPr>
          <w:rFonts w:cs="Arial"/>
          <w:sz w:val="21"/>
          <w:szCs w:val="21"/>
          <w:lang w:val="it-IT"/>
        </w:rPr>
      </w:pPr>
      <w:r w:rsidRPr="00C95704">
        <w:rPr>
          <w:rFonts w:cs="Arial"/>
          <w:sz w:val="21"/>
          <w:szCs w:val="21"/>
          <w:lang w:val="it-IT"/>
        </w:rPr>
        <w:t>- “Tender”</w:t>
      </w:r>
      <w:r w:rsidR="00F0279A" w:rsidRPr="00C95704">
        <w:rPr>
          <w:rFonts w:cs="Arial"/>
          <w:sz w:val="21"/>
          <w:szCs w:val="21"/>
          <w:lang w:val="it-IT"/>
        </w:rPr>
        <w:t xml:space="preserve"> nënkupton një formë prokurimi, në të cilën ftohen subjekte, shqyrtohen, vlerësohen dhe seleksionohen të gjitha ofertat e marra zyrtarisht për të zgjedhur ofertën më të mirë për të lidhur kontratë.</w:t>
      </w:r>
    </w:p>
    <w:p w:rsidR="00467365" w:rsidRPr="00C95704" w:rsidRDefault="00F0279A" w:rsidP="007C0A9A">
      <w:pPr>
        <w:pStyle w:val="Paragrafi"/>
        <w:rPr>
          <w:rFonts w:cs="Arial"/>
          <w:sz w:val="21"/>
          <w:szCs w:val="21"/>
          <w:lang w:val="it-IT"/>
        </w:rPr>
      </w:pPr>
      <w:r w:rsidRPr="00C95704">
        <w:rPr>
          <w:rFonts w:cs="Arial"/>
          <w:sz w:val="21"/>
          <w:szCs w:val="21"/>
          <w:lang w:val="it-IT"/>
        </w:rPr>
        <w:t>- “Tender i hapur” nënkupton një procedurë prokurimi, në të cilën të gjithë kandidatët e interesuar mund të paraqesin ofertat e tyre pranë Bankës së Shqipërisë.</w:t>
      </w:r>
    </w:p>
    <w:p w:rsidR="0087297A" w:rsidRPr="00C95704" w:rsidRDefault="00F0279A" w:rsidP="007C0A9A">
      <w:pPr>
        <w:pStyle w:val="Paragrafi"/>
        <w:rPr>
          <w:rFonts w:cs="Arial"/>
          <w:sz w:val="21"/>
          <w:szCs w:val="21"/>
          <w:lang w:val="it-IT"/>
        </w:rPr>
      </w:pPr>
      <w:r w:rsidRPr="00C95704">
        <w:rPr>
          <w:rFonts w:cs="Arial"/>
          <w:sz w:val="21"/>
          <w:szCs w:val="21"/>
          <w:lang w:val="it-IT"/>
        </w:rPr>
        <w:t>- “Tender i kufizuar” nënkupton një procedurë prokurimi, në të cilën vetëm kandidatët e ftuar nga Banka e Shqipërisë mund të paraqesin oferta.</w:t>
      </w:r>
    </w:p>
    <w:p w:rsidR="0087297A" w:rsidRPr="00C95704" w:rsidRDefault="00F0279A" w:rsidP="007C0A9A">
      <w:pPr>
        <w:pStyle w:val="Paragrafi"/>
        <w:rPr>
          <w:rFonts w:cs="Arial"/>
          <w:sz w:val="21"/>
          <w:szCs w:val="21"/>
          <w:lang w:val="it-IT"/>
        </w:rPr>
      </w:pPr>
      <w:r w:rsidRPr="00C95704">
        <w:rPr>
          <w:rFonts w:cs="Arial"/>
          <w:sz w:val="21"/>
          <w:szCs w:val="21"/>
          <w:lang w:val="it-IT"/>
        </w:rPr>
        <w:t xml:space="preserve">- “Prokurim i drejtpërdrejtë" nënkupton një procedurë prokurimi, në të cilën Banka e Shqipërisë hyn në marrëdhënie dhe kërkon një propozim (ofertë) vetëm nga një kandidat.      </w:t>
      </w:r>
    </w:p>
    <w:p w:rsidR="0087297A" w:rsidRPr="00C95704" w:rsidRDefault="00F0279A" w:rsidP="007C0A9A">
      <w:pPr>
        <w:pStyle w:val="Paragrafi"/>
        <w:rPr>
          <w:rFonts w:cs="Arial"/>
          <w:sz w:val="21"/>
          <w:szCs w:val="21"/>
          <w:lang w:val="it-IT"/>
        </w:rPr>
      </w:pPr>
      <w:r w:rsidRPr="00C95704">
        <w:rPr>
          <w:rFonts w:cs="Arial"/>
          <w:sz w:val="21"/>
          <w:szCs w:val="21"/>
          <w:lang w:val="it-IT"/>
        </w:rPr>
        <w:t>- “Ftesë për kuotim” nënkupton një procedurë prokurimi, nëpërmjet të cilës Banka e Shqipërisë kërkon kuotime nga kandidatët e zgjedhur prej saj.</w:t>
      </w:r>
    </w:p>
    <w:p w:rsidR="00F0279A" w:rsidRPr="00C95704" w:rsidRDefault="00F0279A" w:rsidP="007C0A9A">
      <w:pPr>
        <w:pStyle w:val="Paragrafi"/>
        <w:rPr>
          <w:rFonts w:cs="Arial"/>
          <w:sz w:val="21"/>
          <w:szCs w:val="21"/>
          <w:lang w:val="it-IT"/>
        </w:rPr>
      </w:pPr>
      <w:r w:rsidRPr="00C95704">
        <w:rPr>
          <w:rFonts w:cs="Arial"/>
          <w:sz w:val="21"/>
          <w:szCs w:val="21"/>
          <w:lang w:val="it-IT"/>
        </w:rPr>
        <w:t>- “Dokumentet e tenderit, të ftesës për kuotim ose të prokurimit të drejtpërdrejtë” nënkupton dokumentet që Banka e Shqipërisë vë në dispozicion të  kandidatëve, si bazë për përgatitjen e ofertave të tyre.</w:t>
      </w:r>
    </w:p>
    <w:p w:rsidR="0087297A" w:rsidRPr="00C95704" w:rsidRDefault="00F0279A" w:rsidP="007C0A9A">
      <w:pPr>
        <w:pStyle w:val="Paragrafi"/>
        <w:rPr>
          <w:rFonts w:cs="Arial"/>
          <w:sz w:val="21"/>
          <w:szCs w:val="21"/>
          <w:lang w:val="it-IT"/>
        </w:rPr>
      </w:pPr>
      <w:r w:rsidRPr="00C95704">
        <w:rPr>
          <w:rFonts w:cs="Arial"/>
          <w:sz w:val="21"/>
          <w:szCs w:val="21"/>
          <w:lang w:val="it-IT"/>
        </w:rPr>
        <w:t>- “Fond limit” nënkupton vlerën</w:t>
      </w:r>
      <w:r w:rsidR="00BA7708" w:rsidRPr="00C95704">
        <w:rPr>
          <w:rFonts w:cs="Arial"/>
          <w:sz w:val="21"/>
          <w:szCs w:val="21"/>
          <w:lang w:val="it-IT"/>
        </w:rPr>
        <w:t xml:space="preserve"> monetare, që përcaktohet  nga kryetari i entit p</w:t>
      </w:r>
      <w:r w:rsidRPr="00C95704">
        <w:rPr>
          <w:rFonts w:cs="Arial"/>
          <w:sz w:val="21"/>
          <w:szCs w:val="21"/>
          <w:lang w:val="it-IT"/>
        </w:rPr>
        <w:t>rokurues, për realizimin e objektit të prokurimit, referuar buxhetit të Bankës së Shqipërisë dhe studimit të tregut, të realizuar nga sektori i prokurimit.</w:t>
      </w:r>
    </w:p>
    <w:p w:rsidR="0087297A" w:rsidRPr="00C95704" w:rsidRDefault="00F0279A" w:rsidP="007C0A9A">
      <w:pPr>
        <w:pStyle w:val="Paragrafi"/>
        <w:rPr>
          <w:rFonts w:cs="Arial"/>
          <w:sz w:val="21"/>
          <w:szCs w:val="21"/>
          <w:lang w:val="it-IT"/>
        </w:rPr>
      </w:pPr>
      <w:r w:rsidRPr="00C95704">
        <w:rPr>
          <w:rFonts w:cs="Arial"/>
          <w:sz w:val="21"/>
          <w:szCs w:val="21"/>
          <w:lang w:val="it-IT"/>
        </w:rPr>
        <w:t xml:space="preserve">- “Kontratë” nënkupton çdo lloj marrëveshjeje, të lidhur (nënshkruar) midis ofertuesit </w:t>
      </w:r>
      <w:r w:rsidR="0087297A" w:rsidRPr="00C95704">
        <w:rPr>
          <w:rFonts w:cs="Arial"/>
          <w:sz w:val="21"/>
          <w:szCs w:val="21"/>
          <w:lang w:val="it-IT"/>
        </w:rPr>
        <w:t>fitues dhe Bankës së Shqipërisë.</w:t>
      </w:r>
    </w:p>
    <w:p w:rsidR="0087297A" w:rsidRPr="00C95704" w:rsidRDefault="00F0279A" w:rsidP="007C0A9A">
      <w:pPr>
        <w:pStyle w:val="Paragrafi"/>
        <w:rPr>
          <w:rFonts w:cs="Arial"/>
          <w:sz w:val="21"/>
          <w:szCs w:val="21"/>
          <w:lang w:val="it-IT"/>
        </w:rPr>
      </w:pPr>
      <w:r w:rsidRPr="00C95704">
        <w:rPr>
          <w:rFonts w:cs="Arial"/>
          <w:sz w:val="21"/>
          <w:szCs w:val="21"/>
          <w:lang w:val="it-IT"/>
        </w:rPr>
        <w:t>- “Kontraktues” nënkupton një individ, person fizik tregtar ose person juridik, që ka lidhur një kontratë për mallra, për shërbime ose për ndërtime.</w:t>
      </w:r>
    </w:p>
    <w:p w:rsidR="0087297A" w:rsidRPr="00C95704" w:rsidRDefault="00F0279A" w:rsidP="007C0A9A">
      <w:pPr>
        <w:pStyle w:val="Paragrafi"/>
        <w:rPr>
          <w:rFonts w:cs="Arial"/>
          <w:sz w:val="21"/>
          <w:szCs w:val="21"/>
          <w:lang w:val="it-IT"/>
        </w:rPr>
      </w:pPr>
      <w:r w:rsidRPr="00C95704">
        <w:rPr>
          <w:rFonts w:cs="Arial"/>
          <w:sz w:val="21"/>
          <w:szCs w:val="21"/>
          <w:lang w:val="it-IT"/>
        </w:rPr>
        <w:t xml:space="preserve">- “Pezullim” nënkupton ndërprerje të procedurës së prokurimit në përputhje me dispozitat e kësaj rregulloreje. </w:t>
      </w:r>
    </w:p>
    <w:p w:rsidR="0087297A" w:rsidRPr="00C95704" w:rsidRDefault="00F0279A" w:rsidP="007C0A9A">
      <w:pPr>
        <w:pStyle w:val="Paragrafi"/>
        <w:rPr>
          <w:rFonts w:cs="Arial"/>
          <w:sz w:val="21"/>
          <w:szCs w:val="21"/>
          <w:lang w:val="it-IT"/>
        </w:rPr>
      </w:pPr>
      <w:r w:rsidRPr="00C95704">
        <w:rPr>
          <w:rFonts w:cs="Arial"/>
          <w:sz w:val="21"/>
          <w:szCs w:val="21"/>
          <w:lang w:val="it-IT"/>
        </w:rPr>
        <w:t>- “Anulim” do të thotë ndërprerje dhe përsëritje nga fillimi e një procedure prokurimi, në përputhje me dispozitat e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“Rivlerësim” do të thotë rishikim dhe korrigjim i të metave të vëna re nga  Guvernatori ose kryetari i entit prokurues  në një procedurë prokurimi, në përputhje me dispozitat e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“Komisioni i prokurimit” nënkupton komisionin që ngrihet me urdhrin e prokurimit dhe që ngarkohet për marrjen</w:t>
      </w:r>
      <w:r w:rsidR="00BA7708" w:rsidRPr="00C95704">
        <w:rPr>
          <w:rFonts w:cs="Arial"/>
          <w:sz w:val="21"/>
          <w:szCs w:val="21"/>
          <w:lang w:val="it-IT"/>
        </w:rPr>
        <w:t>,</w:t>
      </w:r>
      <w:r w:rsidRPr="00C95704">
        <w:rPr>
          <w:rFonts w:cs="Arial"/>
          <w:sz w:val="21"/>
          <w:szCs w:val="21"/>
          <w:lang w:val="it-IT"/>
        </w:rPr>
        <w:t xml:space="preserve"> për shqyrtimin dhe për vlerësimin e ofertave nga kandidatët dhe ofertuesit në zbatim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“Grupi i shqyrtimit paraprak” nënkupton grupin që ngrihet me miratimin e kryetarit të entit prokurues dhe që realizon  përzgjedhjen e pasurisë së paluajtshme që plotëson më mirë kërkesat tekniko-ekonomike të Bankës së Shqipërisë. </w:t>
      </w:r>
    </w:p>
    <w:p w:rsidR="00F0279A" w:rsidRPr="00C95704" w:rsidRDefault="00F0279A" w:rsidP="007C0A9A">
      <w:pPr>
        <w:pStyle w:val="Paragrafi"/>
        <w:rPr>
          <w:rFonts w:cs="Arial"/>
          <w:sz w:val="21"/>
          <w:szCs w:val="21"/>
        </w:rPr>
      </w:pPr>
      <w:r w:rsidRPr="00C95704">
        <w:rPr>
          <w:rFonts w:cs="Arial"/>
          <w:sz w:val="21"/>
          <w:szCs w:val="21"/>
        </w:rPr>
        <w:t>- “Ent prokurues” nënkupton Bankën e Shqipërisë.</w:t>
      </w:r>
    </w:p>
    <w:p w:rsidR="00D51A1B" w:rsidRPr="00C95704" w:rsidRDefault="00F0279A" w:rsidP="00496D1E">
      <w:pPr>
        <w:pStyle w:val="Paragrafi"/>
        <w:rPr>
          <w:rFonts w:cs="Arial"/>
          <w:sz w:val="21"/>
          <w:szCs w:val="21"/>
        </w:rPr>
      </w:pPr>
      <w:r w:rsidRPr="00C95704">
        <w:rPr>
          <w:rFonts w:cs="Arial"/>
          <w:sz w:val="21"/>
          <w:szCs w:val="21"/>
        </w:rPr>
        <w:t>- “Kryetar i entit prokurues” nënkupton Zëvendësguvernatorin e Dytë të Bankës së Shqipërisë.</w:t>
      </w:r>
    </w:p>
    <w:p w:rsidR="00D51A1B" w:rsidRPr="00C95704" w:rsidRDefault="00D51A1B" w:rsidP="007C0A9A">
      <w:pPr>
        <w:pStyle w:val="Paragrafi"/>
        <w:rPr>
          <w:rFonts w:cs="Arial"/>
          <w:sz w:val="21"/>
          <w:szCs w:val="21"/>
        </w:rPr>
      </w:pPr>
    </w:p>
    <w:p w:rsidR="00F0279A" w:rsidRPr="00C95704" w:rsidRDefault="00F0279A" w:rsidP="007C0A9A">
      <w:pPr>
        <w:pStyle w:val="NeniNr"/>
        <w:keepNext w:val="0"/>
        <w:rPr>
          <w:sz w:val="21"/>
          <w:szCs w:val="21"/>
          <w:lang w:val="it-IT"/>
        </w:rPr>
      </w:pPr>
      <w:r w:rsidRPr="00C95704">
        <w:rPr>
          <w:sz w:val="21"/>
          <w:szCs w:val="21"/>
          <w:lang w:val="it-IT"/>
        </w:rPr>
        <w:t>Neni 5</w:t>
      </w:r>
    </w:p>
    <w:p w:rsidR="00F0279A" w:rsidRPr="00C95704" w:rsidRDefault="00F0279A" w:rsidP="007C0A9A">
      <w:pPr>
        <w:pStyle w:val="NeniTitull"/>
        <w:keepNext w:val="0"/>
        <w:rPr>
          <w:sz w:val="21"/>
          <w:szCs w:val="21"/>
          <w:lang w:val="it-IT"/>
        </w:rPr>
      </w:pPr>
      <w:r w:rsidRPr="00C95704">
        <w:rPr>
          <w:sz w:val="21"/>
          <w:szCs w:val="21"/>
          <w:lang w:val="it-IT"/>
        </w:rPr>
        <w:t>Disponueshmëria e rregullores për publikun</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Kjo rregullore dhe çdo ndryshim i mundshëm i saj vihen në dispozicion të publikut dhe kjo disponueshmëri respektohet sistematikisht.</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II</w:t>
      </w:r>
    </w:p>
    <w:p w:rsidR="00F0279A" w:rsidRPr="00C95704" w:rsidRDefault="00F0279A" w:rsidP="007C0A9A">
      <w:pPr>
        <w:pStyle w:val="KreuTitull"/>
        <w:keepNext w:val="0"/>
        <w:rPr>
          <w:sz w:val="21"/>
          <w:szCs w:val="21"/>
          <w:lang w:val="it-IT"/>
        </w:rPr>
      </w:pPr>
      <w:r w:rsidRPr="00C95704">
        <w:rPr>
          <w:sz w:val="21"/>
          <w:szCs w:val="21"/>
          <w:lang w:val="it-IT"/>
        </w:rPr>
        <w:t>ZGJEDHJA E PROCEDURËS SË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6</w:t>
      </w:r>
    </w:p>
    <w:p w:rsidR="00F0279A" w:rsidRPr="00C95704" w:rsidRDefault="00F0279A" w:rsidP="007C0A9A">
      <w:pPr>
        <w:pStyle w:val="NeniTitull"/>
        <w:keepNext w:val="0"/>
        <w:rPr>
          <w:sz w:val="21"/>
          <w:szCs w:val="21"/>
          <w:lang w:val="it-IT"/>
        </w:rPr>
      </w:pPr>
      <w:r w:rsidRPr="00C95704">
        <w:rPr>
          <w:sz w:val="21"/>
          <w:szCs w:val="21"/>
          <w:lang w:val="it-IT"/>
        </w:rPr>
        <w:t>Procedurat e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Procedurat e prokurimit në Bankën e Shqipërisë janë:</w:t>
      </w:r>
    </w:p>
    <w:p w:rsidR="00F0279A" w:rsidRPr="00C95704" w:rsidRDefault="00F0279A" w:rsidP="007C0A9A">
      <w:pPr>
        <w:pStyle w:val="Paragrafi"/>
        <w:rPr>
          <w:rFonts w:cs="Arial"/>
          <w:sz w:val="21"/>
          <w:szCs w:val="21"/>
          <w:lang w:val="it-IT"/>
        </w:rPr>
      </w:pPr>
      <w:r w:rsidRPr="00C95704">
        <w:rPr>
          <w:rFonts w:cs="Arial"/>
          <w:sz w:val="21"/>
          <w:szCs w:val="21"/>
          <w:lang w:val="it-IT"/>
        </w:rPr>
        <w:t>- tender i hapur (kombëtar ose ndërkombëtar);</w:t>
      </w:r>
    </w:p>
    <w:p w:rsidR="00F0279A" w:rsidRPr="00C95704" w:rsidRDefault="00F0279A" w:rsidP="007C0A9A">
      <w:pPr>
        <w:pStyle w:val="Paragrafi"/>
        <w:rPr>
          <w:rFonts w:cs="Arial"/>
          <w:sz w:val="21"/>
          <w:szCs w:val="21"/>
          <w:lang w:val="it-IT"/>
        </w:rPr>
      </w:pPr>
      <w:r w:rsidRPr="00C95704">
        <w:rPr>
          <w:rFonts w:cs="Arial"/>
          <w:sz w:val="21"/>
          <w:szCs w:val="21"/>
          <w:lang w:val="it-IT"/>
        </w:rPr>
        <w:t>- tender i kufizuar (kombëtar ose ndërkombëtar);</w:t>
      </w:r>
    </w:p>
    <w:p w:rsidR="00F0279A" w:rsidRPr="00C95704" w:rsidRDefault="00F0279A" w:rsidP="007C0A9A">
      <w:pPr>
        <w:pStyle w:val="Paragrafi"/>
        <w:rPr>
          <w:rFonts w:cs="Arial"/>
          <w:sz w:val="21"/>
          <w:szCs w:val="21"/>
          <w:lang w:val="it-IT"/>
        </w:rPr>
      </w:pPr>
      <w:r w:rsidRPr="00C95704">
        <w:rPr>
          <w:rFonts w:cs="Arial"/>
          <w:sz w:val="21"/>
          <w:szCs w:val="21"/>
          <w:lang w:val="it-IT"/>
        </w:rPr>
        <w:t>- ftesë për kuotim (kombëtare ose ndërkombëtare);</w:t>
      </w:r>
    </w:p>
    <w:p w:rsidR="00F0279A" w:rsidRPr="00C95704" w:rsidRDefault="00F0279A" w:rsidP="007C0A9A">
      <w:pPr>
        <w:pStyle w:val="Paragrafi"/>
        <w:rPr>
          <w:rFonts w:cs="Arial"/>
          <w:sz w:val="21"/>
          <w:szCs w:val="21"/>
          <w:lang w:val="it-IT"/>
        </w:rPr>
      </w:pPr>
      <w:r w:rsidRPr="00C95704">
        <w:rPr>
          <w:rFonts w:cs="Arial"/>
          <w:sz w:val="21"/>
          <w:szCs w:val="21"/>
          <w:lang w:val="it-IT"/>
        </w:rPr>
        <w:t>- prokurim i drejtpërdrejtë;</w:t>
      </w:r>
    </w:p>
    <w:p w:rsidR="00F0279A" w:rsidRPr="00C95704" w:rsidRDefault="00F0279A" w:rsidP="007C0A9A">
      <w:pPr>
        <w:pStyle w:val="Paragrafi"/>
        <w:rPr>
          <w:rFonts w:cs="Arial"/>
          <w:sz w:val="21"/>
          <w:szCs w:val="21"/>
          <w:lang w:val="it-IT"/>
        </w:rPr>
      </w:pPr>
      <w:r w:rsidRPr="00C95704">
        <w:rPr>
          <w:rFonts w:cs="Arial"/>
          <w:sz w:val="21"/>
          <w:szCs w:val="21"/>
          <w:lang w:val="it-IT"/>
        </w:rPr>
        <w:t>- procedurë e kombinuar (kombëtare ose ndërkombëtare).</w:t>
      </w:r>
    </w:p>
    <w:p w:rsidR="00F0279A" w:rsidRPr="00C95704" w:rsidRDefault="00F0279A" w:rsidP="007C0A9A">
      <w:pPr>
        <w:pStyle w:val="Paragrafi"/>
        <w:rPr>
          <w:rFonts w:cs="Arial"/>
          <w:sz w:val="21"/>
          <w:szCs w:val="21"/>
          <w:lang w:val="it-IT"/>
        </w:rPr>
      </w:pPr>
      <w:r w:rsidRPr="00C95704">
        <w:rPr>
          <w:rFonts w:cs="Arial"/>
          <w:sz w:val="21"/>
          <w:szCs w:val="21"/>
          <w:lang w:val="it-IT"/>
        </w:rPr>
        <w:t>Prokurimet në Bankën e Shqipërisë planifikohen në mënyrë racionale dhe asnjë kërkesë për prokurimin e një sasie të dhënë të mallrave, të ndërtimeve dhe të shërbimeve nuk duhet të ndahet me qëllim që të shmanget një procedurë e prokurimit e përcaktuar në rregullore.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“Tenderi i hapur”, me përjashtim të rasteve të parashikuara ndryshe në këtë kre, përdoret si procedurë e preferuar prokurimi. </w:t>
      </w:r>
    </w:p>
    <w:p w:rsidR="00F0279A" w:rsidRDefault="00F0279A" w:rsidP="007C0A9A">
      <w:pPr>
        <w:pStyle w:val="Paragrafi"/>
        <w:rPr>
          <w:rFonts w:cs="Arial"/>
          <w:sz w:val="21"/>
          <w:szCs w:val="21"/>
          <w:lang w:val="it-IT"/>
        </w:rPr>
      </w:pPr>
      <w:r w:rsidRPr="00C95704">
        <w:rPr>
          <w:rFonts w:cs="Arial"/>
          <w:sz w:val="21"/>
          <w:szCs w:val="21"/>
          <w:lang w:val="it-IT"/>
        </w:rPr>
        <w:t>Enti prokurues mund të përdorë procedurë tjetër prokurimi</w:t>
      </w:r>
      <w:r w:rsidR="00BA7708" w:rsidRPr="00C95704">
        <w:rPr>
          <w:rFonts w:cs="Arial"/>
          <w:sz w:val="21"/>
          <w:szCs w:val="21"/>
          <w:lang w:val="it-IT"/>
        </w:rPr>
        <w:t>,</w:t>
      </w:r>
      <w:r w:rsidRPr="00C95704">
        <w:rPr>
          <w:rFonts w:cs="Arial"/>
          <w:sz w:val="21"/>
          <w:szCs w:val="21"/>
          <w:lang w:val="it-IT"/>
        </w:rPr>
        <w:t xml:space="preserve"> përveç tenderit të hapur, vetëm në rastet e parashikuara në nenin 3 paragrafi i dytë, nenet 8, 9 dhe10.</w:t>
      </w:r>
    </w:p>
    <w:p w:rsidR="000F3A46" w:rsidRPr="00C95704" w:rsidRDefault="000F3A46"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7</w:t>
      </w:r>
    </w:p>
    <w:p w:rsidR="00F0279A" w:rsidRPr="00C95704" w:rsidRDefault="00F0279A" w:rsidP="007C0A9A">
      <w:pPr>
        <w:pStyle w:val="NeniTitull"/>
        <w:keepNext w:val="0"/>
        <w:rPr>
          <w:sz w:val="21"/>
          <w:szCs w:val="21"/>
          <w:lang w:val="it-IT"/>
        </w:rPr>
      </w:pPr>
      <w:r w:rsidRPr="00C95704">
        <w:rPr>
          <w:sz w:val="21"/>
          <w:szCs w:val="21"/>
          <w:lang w:val="it-IT"/>
        </w:rPr>
        <w:t>Kufijtë monetarë për përdorimin e “Tenderit të hapur”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Prokurohet nëpërmjet “Tenderit të hapur” kur vlefta e fondit limit është mbi kufirin monetar të përcaktuar si më poshtë: </w:t>
      </w:r>
    </w:p>
    <w:p w:rsidR="00F0279A" w:rsidRPr="00C95704" w:rsidRDefault="002551D0" w:rsidP="007C0A9A">
      <w:pPr>
        <w:pStyle w:val="Paragrafi"/>
        <w:rPr>
          <w:rFonts w:cs="Arial"/>
          <w:sz w:val="21"/>
          <w:szCs w:val="21"/>
          <w:lang w:val="it-IT"/>
        </w:rPr>
      </w:pPr>
      <w:r w:rsidRPr="00C95704">
        <w:rPr>
          <w:rFonts w:cs="Arial"/>
          <w:sz w:val="21"/>
          <w:szCs w:val="21"/>
          <w:lang w:val="it-IT"/>
        </w:rPr>
        <w:t xml:space="preserve">Për ndërtimet </w:t>
      </w:r>
      <w:r w:rsidR="00BF1A40" w:rsidRPr="00C95704">
        <w:rPr>
          <w:rFonts w:cs="Arial"/>
          <w:sz w:val="21"/>
          <w:szCs w:val="21"/>
          <w:lang w:val="it-IT"/>
        </w:rPr>
        <w:t xml:space="preserve">- </w:t>
      </w:r>
      <w:r w:rsidR="00F0279A" w:rsidRPr="00C95704">
        <w:rPr>
          <w:rFonts w:cs="Arial"/>
          <w:sz w:val="21"/>
          <w:szCs w:val="21"/>
          <w:lang w:val="it-IT"/>
        </w:rPr>
        <w:t>15.000.000 lekë (ose kundërvleftën në monedha të tjera të huaja).</w:t>
      </w:r>
    </w:p>
    <w:p w:rsidR="00F0279A" w:rsidRPr="00C95704" w:rsidRDefault="00F0279A" w:rsidP="007C0A9A">
      <w:pPr>
        <w:pStyle w:val="Paragrafi"/>
        <w:rPr>
          <w:rFonts w:cs="Arial"/>
          <w:sz w:val="21"/>
          <w:szCs w:val="21"/>
          <w:lang w:val="it-IT"/>
        </w:rPr>
      </w:pPr>
      <w:r w:rsidRPr="00C95704">
        <w:rPr>
          <w:rFonts w:cs="Arial"/>
          <w:sz w:val="21"/>
          <w:szCs w:val="21"/>
          <w:lang w:val="it-IT"/>
        </w:rPr>
        <w:t>Për mallrat</w:t>
      </w:r>
      <w:r w:rsidR="002551D0" w:rsidRPr="00C95704">
        <w:rPr>
          <w:rFonts w:cs="Arial"/>
          <w:sz w:val="21"/>
          <w:szCs w:val="21"/>
          <w:lang w:val="it-IT"/>
        </w:rPr>
        <w:t xml:space="preserve"> </w:t>
      </w:r>
      <w:r w:rsidRPr="00C95704">
        <w:rPr>
          <w:rFonts w:cs="Arial"/>
          <w:sz w:val="21"/>
          <w:szCs w:val="21"/>
          <w:lang w:val="it-IT"/>
        </w:rPr>
        <w:t>-</w:t>
      </w:r>
      <w:r w:rsidR="001119E2" w:rsidRPr="00C95704">
        <w:rPr>
          <w:rFonts w:cs="Arial"/>
          <w:sz w:val="21"/>
          <w:szCs w:val="21"/>
          <w:lang w:val="it-IT"/>
        </w:rPr>
        <w:t xml:space="preserve"> </w:t>
      </w:r>
      <w:r w:rsidRPr="00C95704">
        <w:rPr>
          <w:rFonts w:cs="Arial"/>
          <w:sz w:val="21"/>
          <w:szCs w:val="21"/>
          <w:lang w:val="it-IT"/>
        </w:rPr>
        <w:t>9.000.000 lekë (ose kundërvleftë</w:t>
      </w:r>
      <w:r w:rsidR="002551D0" w:rsidRPr="00C95704">
        <w:rPr>
          <w:rFonts w:cs="Arial"/>
          <w:sz w:val="21"/>
          <w:szCs w:val="21"/>
          <w:lang w:val="it-IT"/>
        </w:rPr>
        <w:t>n në monedha të tjera të huaja);</w:t>
      </w:r>
    </w:p>
    <w:p w:rsidR="00F0279A" w:rsidRPr="00C95704" w:rsidRDefault="00F0279A" w:rsidP="007C0A9A">
      <w:pPr>
        <w:pStyle w:val="Paragrafi"/>
        <w:rPr>
          <w:rFonts w:cs="Arial"/>
          <w:sz w:val="21"/>
          <w:szCs w:val="21"/>
          <w:lang w:val="it-IT"/>
        </w:rPr>
      </w:pPr>
      <w:r w:rsidRPr="00C95704">
        <w:rPr>
          <w:rFonts w:cs="Arial"/>
          <w:sz w:val="21"/>
          <w:szCs w:val="21"/>
          <w:lang w:val="it-IT"/>
        </w:rPr>
        <w:t>Për shërbimet</w:t>
      </w:r>
      <w:r w:rsidR="001119E2" w:rsidRPr="00C95704">
        <w:rPr>
          <w:rFonts w:cs="Arial"/>
          <w:sz w:val="21"/>
          <w:szCs w:val="21"/>
          <w:lang w:val="it-IT"/>
        </w:rPr>
        <w:t xml:space="preserve"> </w:t>
      </w:r>
      <w:r w:rsidRPr="00C95704">
        <w:rPr>
          <w:rFonts w:cs="Arial"/>
          <w:sz w:val="21"/>
          <w:szCs w:val="21"/>
          <w:lang w:val="it-IT"/>
        </w:rPr>
        <w:t>-</w:t>
      </w:r>
      <w:r w:rsidR="00BF1A40" w:rsidRPr="00C95704">
        <w:rPr>
          <w:rFonts w:cs="Arial"/>
          <w:sz w:val="21"/>
          <w:szCs w:val="21"/>
          <w:lang w:val="it-IT"/>
        </w:rPr>
        <w:t xml:space="preserve"> </w:t>
      </w:r>
      <w:r w:rsidRPr="00C95704">
        <w:rPr>
          <w:rFonts w:cs="Arial"/>
          <w:sz w:val="21"/>
          <w:szCs w:val="21"/>
          <w:lang w:val="it-IT"/>
        </w:rPr>
        <w:t>3.000.000 lekë (ose kundërvleftën në monedha të tjera të huaja), me përjashtim të projektimeve, ku si referim do të merret vlera e parashikuar për sipërmarrjen e ndërtimit të objektit dhe jo ajo e shërbimit.</w:t>
      </w:r>
    </w:p>
    <w:p w:rsidR="00F0279A" w:rsidRPr="00C95704" w:rsidRDefault="00F0279A" w:rsidP="007C0A9A">
      <w:pPr>
        <w:pStyle w:val="Paragrafi"/>
        <w:rPr>
          <w:rFonts w:cs="Arial"/>
          <w:sz w:val="21"/>
          <w:szCs w:val="21"/>
          <w:lang w:val="it-IT"/>
        </w:rPr>
      </w:pPr>
      <w:r w:rsidRPr="00C95704">
        <w:rPr>
          <w:rFonts w:cs="Arial"/>
          <w:sz w:val="21"/>
          <w:szCs w:val="21"/>
          <w:lang w:val="it-IT"/>
        </w:rPr>
        <w:t>Në qoftë se kursi mesatar i këmbimit të Bankës së Shqipërisë do të ndryshojë tej kufirit +/-10 për qind, kufiri monetar do të ndryshojë në raport të kursit të këmbimit.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8</w:t>
      </w:r>
    </w:p>
    <w:p w:rsidR="00F0279A" w:rsidRPr="00C95704" w:rsidRDefault="00F0279A" w:rsidP="007C0A9A">
      <w:pPr>
        <w:pStyle w:val="NeniTitull"/>
        <w:keepNext w:val="0"/>
        <w:rPr>
          <w:sz w:val="21"/>
          <w:szCs w:val="21"/>
          <w:lang w:val="it-IT"/>
        </w:rPr>
      </w:pPr>
      <w:r w:rsidRPr="00C95704">
        <w:rPr>
          <w:sz w:val="21"/>
          <w:szCs w:val="21"/>
          <w:lang w:val="it-IT"/>
        </w:rPr>
        <w:t>Kushtet dhe kufijtë monetarë për përdorimin e “Tenderit të kufizuar”</w:t>
      </w:r>
    </w:p>
    <w:p w:rsidR="00F0279A" w:rsidRPr="00C95704" w:rsidRDefault="00F0279A" w:rsidP="007C0A9A">
      <w:pPr>
        <w:pStyle w:val="Paragrafi"/>
        <w:rPr>
          <w:rFonts w:cs="Arial"/>
          <w:sz w:val="21"/>
          <w:szCs w:val="21"/>
          <w:lang w:val="it-IT"/>
        </w:rPr>
      </w:pPr>
    </w:p>
    <w:p w:rsidR="0087297A" w:rsidRPr="00C95704" w:rsidRDefault="00F0279A" w:rsidP="007C0A9A">
      <w:pPr>
        <w:pStyle w:val="Paragrafi"/>
        <w:rPr>
          <w:rFonts w:cs="Arial"/>
          <w:sz w:val="21"/>
          <w:szCs w:val="21"/>
        </w:rPr>
      </w:pPr>
      <w:r w:rsidRPr="00C95704">
        <w:rPr>
          <w:rFonts w:cs="Arial"/>
          <w:sz w:val="21"/>
          <w:szCs w:val="21"/>
        </w:rPr>
        <w:t>Prokurohet nëpër</w:t>
      </w:r>
      <w:r w:rsidR="0087297A" w:rsidRPr="00C95704">
        <w:rPr>
          <w:rFonts w:cs="Arial"/>
          <w:sz w:val="21"/>
          <w:szCs w:val="21"/>
        </w:rPr>
        <w:t>mjet “Tenderit të kufizuar” kur:</w:t>
      </w:r>
    </w:p>
    <w:p w:rsidR="0087297A" w:rsidRPr="00C95704" w:rsidRDefault="00F0279A" w:rsidP="007C0A9A">
      <w:pPr>
        <w:pStyle w:val="Paragrafi"/>
        <w:rPr>
          <w:rFonts w:cs="Arial"/>
          <w:sz w:val="21"/>
          <w:szCs w:val="21"/>
        </w:rPr>
      </w:pPr>
      <w:r w:rsidRPr="00C95704">
        <w:rPr>
          <w:rFonts w:cs="Arial"/>
          <w:sz w:val="21"/>
          <w:szCs w:val="21"/>
        </w:rPr>
        <w:t>a) mallrat, ndërtimet ose shërbimet janë të disponueshme vetëm nga një numër i kufizuar kandidatësh;</w:t>
      </w:r>
    </w:p>
    <w:p w:rsidR="00F0279A" w:rsidRPr="00C95704" w:rsidRDefault="00F0279A" w:rsidP="007C0A9A">
      <w:pPr>
        <w:pStyle w:val="Paragrafi"/>
        <w:rPr>
          <w:rFonts w:cs="Arial"/>
          <w:sz w:val="21"/>
          <w:szCs w:val="21"/>
        </w:rPr>
      </w:pPr>
      <w:r w:rsidRPr="00C95704">
        <w:rPr>
          <w:rFonts w:cs="Arial"/>
          <w:sz w:val="21"/>
          <w:szCs w:val="21"/>
        </w:rPr>
        <w:t xml:space="preserve">b) vlefta e fondit limit është brenda kufirit monetar të përcaktuar si më poshtë: </w:t>
      </w:r>
    </w:p>
    <w:p w:rsidR="00F0279A" w:rsidRPr="00C95704" w:rsidRDefault="00F0279A" w:rsidP="007C0A9A">
      <w:pPr>
        <w:pStyle w:val="Paragrafi"/>
        <w:rPr>
          <w:rFonts w:cs="Arial"/>
          <w:sz w:val="21"/>
          <w:szCs w:val="21"/>
        </w:rPr>
      </w:pPr>
      <w:r w:rsidRPr="00C95704">
        <w:rPr>
          <w:rFonts w:cs="Arial"/>
          <w:sz w:val="21"/>
          <w:szCs w:val="21"/>
        </w:rPr>
        <w:t>Për ndërtimet-15.000.000 lekë (ose kundërvleftë</w:t>
      </w:r>
      <w:r w:rsidR="00A37A6D" w:rsidRPr="00C95704">
        <w:rPr>
          <w:rFonts w:cs="Arial"/>
          <w:sz w:val="21"/>
          <w:szCs w:val="21"/>
        </w:rPr>
        <w:t>n në monedha të tjera të huaja);</w:t>
      </w:r>
    </w:p>
    <w:p w:rsidR="00F0279A" w:rsidRPr="00C95704" w:rsidRDefault="00F0279A" w:rsidP="007C0A9A">
      <w:pPr>
        <w:pStyle w:val="Paragrafi"/>
        <w:rPr>
          <w:rFonts w:cs="Arial"/>
          <w:sz w:val="21"/>
          <w:szCs w:val="21"/>
        </w:rPr>
      </w:pPr>
      <w:r w:rsidRPr="00C95704">
        <w:rPr>
          <w:rFonts w:cs="Arial"/>
          <w:sz w:val="21"/>
          <w:szCs w:val="21"/>
        </w:rPr>
        <w:t>Për mallrat-9.000.000 lekë (ose kundërvleftë</w:t>
      </w:r>
      <w:r w:rsidR="00A11224">
        <w:rPr>
          <w:rFonts w:cs="Arial"/>
          <w:sz w:val="21"/>
          <w:szCs w:val="21"/>
        </w:rPr>
        <w:t>n në monedha të tjera të huaja);</w:t>
      </w:r>
    </w:p>
    <w:p w:rsidR="00F0279A" w:rsidRPr="00C95704" w:rsidRDefault="00F0279A" w:rsidP="007C0A9A">
      <w:pPr>
        <w:pStyle w:val="Paragrafi"/>
        <w:rPr>
          <w:rFonts w:cs="Arial"/>
          <w:sz w:val="21"/>
          <w:szCs w:val="21"/>
        </w:rPr>
      </w:pPr>
      <w:r w:rsidRPr="00C95704">
        <w:rPr>
          <w:rFonts w:cs="Arial"/>
          <w:sz w:val="21"/>
          <w:szCs w:val="21"/>
        </w:rPr>
        <w:t>Për shërbimet-3.000.000 lekë (ose kundërvleftën  në monedha të tjera të huaja), me përjashtim të kontratave afatgjata të shërbimit, ku si referim do të merret vlera e parashikuar për realizimin e shërbimit në një vit kalendarik.</w:t>
      </w:r>
    </w:p>
    <w:p w:rsidR="00F0279A" w:rsidRPr="00C95704" w:rsidRDefault="00F0279A" w:rsidP="007C0A9A">
      <w:pPr>
        <w:pStyle w:val="Paragrafi"/>
        <w:rPr>
          <w:rFonts w:cs="Arial"/>
          <w:sz w:val="21"/>
          <w:szCs w:val="21"/>
        </w:rPr>
      </w:pPr>
      <w:r w:rsidRPr="00C95704">
        <w:rPr>
          <w:rFonts w:cs="Arial"/>
          <w:sz w:val="21"/>
          <w:szCs w:val="21"/>
        </w:rPr>
        <w:t>Në qoftë se kursi mesatar i këmbimit të Bankës së Shqipërisë do të ndryshojë tej kufirit +/- 10 për qind, kufiri monetar do të ndryshojë në raport të kursit të këmbimit.</w:t>
      </w:r>
    </w:p>
    <w:p w:rsidR="00F0279A" w:rsidRPr="00C95704" w:rsidRDefault="001119E2" w:rsidP="007C0A9A">
      <w:pPr>
        <w:pStyle w:val="Paragrafi"/>
        <w:rPr>
          <w:rFonts w:cs="Arial"/>
          <w:sz w:val="21"/>
          <w:szCs w:val="21"/>
        </w:rPr>
      </w:pPr>
      <w:r w:rsidRPr="00C95704">
        <w:rPr>
          <w:rFonts w:cs="Arial"/>
          <w:sz w:val="21"/>
          <w:szCs w:val="21"/>
        </w:rPr>
        <w:t>c) t</w:t>
      </w:r>
      <w:r w:rsidR="00F0279A" w:rsidRPr="00C95704">
        <w:rPr>
          <w:rFonts w:cs="Arial"/>
          <w:sz w:val="21"/>
          <w:szCs w:val="21"/>
        </w:rPr>
        <w:t>enderi i hapur për motive të tjera (për shembull konfidencialiteti, besueshmërie etj.) është jo i përshtatshëm. Në këtë rast, do të merret paraprakisht miratimi me shkrim nga Guvernatori.</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9</w:t>
      </w:r>
    </w:p>
    <w:p w:rsidR="00F0279A" w:rsidRPr="00C95704" w:rsidRDefault="00F0279A" w:rsidP="007C0A9A">
      <w:pPr>
        <w:pStyle w:val="NeniTitull"/>
        <w:keepNext w:val="0"/>
        <w:rPr>
          <w:sz w:val="21"/>
          <w:szCs w:val="21"/>
        </w:rPr>
      </w:pPr>
      <w:r w:rsidRPr="00C95704">
        <w:rPr>
          <w:sz w:val="21"/>
          <w:szCs w:val="21"/>
        </w:rPr>
        <w:t>Kushtet dhe kufijtë monetarë për përdorimin e “Ftesës për kuotim”</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Prokurohet nëpërmjet “Ftesës për kuotim” kur:</w:t>
      </w:r>
    </w:p>
    <w:p w:rsidR="00F0279A" w:rsidRPr="00C95704" w:rsidRDefault="00F0279A" w:rsidP="007C0A9A">
      <w:pPr>
        <w:pStyle w:val="Paragrafi"/>
        <w:rPr>
          <w:rFonts w:cs="Arial"/>
          <w:sz w:val="21"/>
          <w:szCs w:val="21"/>
        </w:rPr>
      </w:pPr>
      <w:r w:rsidRPr="00C95704">
        <w:rPr>
          <w:rFonts w:cs="Arial"/>
          <w:sz w:val="21"/>
          <w:szCs w:val="21"/>
        </w:rPr>
        <w:t>a) ndërtimet, shërbimet apo mallrat që do të prokurohen për nevoja të Bankës së Shqipërisë kanë një treg të stabilizuar;</w:t>
      </w:r>
    </w:p>
    <w:p w:rsidR="0087297A" w:rsidRPr="00C95704" w:rsidRDefault="00F0279A" w:rsidP="007C0A9A">
      <w:pPr>
        <w:pStyle w:val="Paragrafi"/>
        <w:rPr>
          <w:rFonts w:cs="Arial"/>
          <w:sz w:val="21"/>
          <w:szCs w:val="21"/>
        </w:rPr>
      </w:pPr>
      <w:r w:rsidRPr="00C95704">
        <w:rPr>
          <w:rFonts w:cs="Arial"/>
          <w:sz w:val="21"/>
          <w:szCs w:val="21"/>
        </w:rPr>
        <w:t>b) vlefta e fondit limit ës</w:t>
      </w:r>
      <w:r w:rsidR="0087297A" w:rsidRPr="00C95704">
        <w:rPr>
          <w:rFonts w:cs="Arial"/>
          <w:sz w:val="21"/>
          <w:szCs w:val="21"/>
        </w:rPr>
        <w:t>htë brenda kufirit monetar prej:</w:t>
      </w:r>
    </w:p>
    <w:p w:rsidR="00F0279A" w:rsidRPr="00C95704" w:rsidRDefault="00F0279A" w:rsidP="007C0A9A">
      <w:pPr>
        <w:pStyle w:val="Paragrafi"/>
        <w:rPr>
          <w:rFonts w:cs="Arial"/>
          <w:sz w:val="21"/>
          <w:szCs w:val="21"/>
        </w:rPr>
      </w:pPr>
      <w:r w:rsidRPr="00C95704">
        <w:rPr>
          <w:rFonts w:cs="Arial"/>
          <w:sz w:val="21"/>
          <w:szCs w:val="21"/>
        </w:rPr>
        <w:t>- 5.000.000 lekësh (ose kundërvleftën në monedha t</w:t>
      </w:r>
      <w:r w:rsidR="00FC3323" w:rsidRPr="00C95704">
        <w:rPr>
          <w:rFonts w:cs="Arial"/>
          <w:sz w:val="21"/>
          <w:szCs w:val="21"/>
        </w:rPr>
        <w:t>ë tjera të huaja) për ndërtimet;</w:t>
      </w:r>
    </w:p>
    <w:p w:rsidR="00F0279A" w:rsidRPr="00C95704" w:rsidRDefault="00F0279A" w:rsidP="007C0A9A">
      <w:pPr>
        <w:pStyle w:val="Paragrafi"/>
        <w:rPr>
          <w:rFonts w:cs="Arial"/>
          <w:sz w:val="21"/>
          <w:szCs w:val="21"/>
        </w:rPr>
      </w:pPr>
      <w:r w:rsidRPr="00C95704">
        <w:rPr>
          <w:rFonts w:cs="Arial"/>
          <w:sz w:val="21"/>
          <w:szCs w:val="21"/>
        </w:rPr>
        <w:t>- 3.000.000 lekësh (ose kundërvleftën  në monedha</w:t>
      </w:r>
      <w:r w:rsidR="00FC3323" w:rsidRPr="00C95704">
        <w:rPr>
          <w:rFonts w:cs="Arial"/>
          <w:sz w:val="21"/>
          <w:szCs w:val="21"/>
        </w:rPr>
        <w:t xml:space="preserve"> të tjera të huaja) për mallrat;</w:t>
      </w:r>
    </w:p>
    <w:p w:rsidR="00F0279A" w:rsidRPr="00C95704" w:rsidRDefault="00F0279A" w:rsidP="007C0A9A">
      <w:pPr>
        <w:pStyle w:val="Paragrafi"/>
        <w:rPr>
          <w:rFonts w:cs="Arial"/>
          <w:sz w:val="21"/>
          <w:szCs w:val="21"/>
        </w:rPr>
      </w:pPr>
      <w:r w:rsidRPr="00C95704">
        <w:rPr>
          <w:rFonts w:cs="Arial"/>
          <w:sz w:val="21"/>
          <w:szCs w:val="21"/>
        </w:rPr>
        <w:t>- 1.000.000 lekësh (ose kundërvleftën  në monedha të tjera të huaja) për shërbimet me përjashtim të kontratave afatgjata të shërbimit, ku si referim do të merret vlera e parashikuar për realizimin e shërbimit në një vit kalendarik.</w:t>
      </w:r>
    </w:p>
    <w:p w:rsidR="00F0279A" w:rsidRPr="00C95704" w:rsidRDefault="00F0279A" w:rsidP="007C0A9A">
      <w:pPr>
        <w:pStyle w:val="Paragrafi"/>
        <w:rPr>
          <w:rFonts w:cs="Arial"/>
          <w:sz w:val="21"/>
          <w:szCs w:val="21"/>
        </w:rPr>
      </w:pPr>
      <w:r w:rsidRPr="00C95704">
        <w:rPr>
          <w:rFonts w:cs="Arial"/>
          <w:sz w:val="21"/>
          <w:szCs w:val="21"/>
        </w:rPr>
        <w:t>Në qoftë se kursi mesatar i këmbimit të Bankës së Shqipërisë do të ndryshojë tej kufirit +/- 10 për qind, kufiri monetar do të ndryshojë në raport të kursit të këmbimit.</w:t>
      </w:r>
    </w:p>
    <w:p w:rsidR="00F0279A" w:rsidRPr="00C95704" w:rsidRDefault="00F0279A" w:rsidP="007C0A9A">
      <w:pPr>
        <w:pStyle w:val="NeniNr"/>
        <w:keepNext w:val="0"/>
        <w:rPr>
          <w:sz w:val="21"/>
          <w:szCs w:val="21"/>
        </w:rPr>
      </w:pPr>
      <w:r w:rsidRPr="00C95704">
        <w:rPr>
          <w:sz w:val="21"/>
          <w:szCs w:val="21"/>
        </w:rPr>
        <w:t>Neni 10</w:t>
      </w:r>
    </w:p>
    <w:p w:rsidR="00F0279A" w:rsidRPr="00C95704" w:rsidRDefault="00F0279A" w:rsidP="007C0A9A">
      <w:pPr>
        <w:pStyle w:val="NeniTitull"/>
        <w:keepNext w:val="0"/>
        <w:rPr>
          <w:sz w:val="21"/>
          <w:szCs w:val="21"/>
        </w:rPr>
      </w:pPr>
      <w:r w:rsidRPr="00C95704">
        <w:rPr>
          <w:sz w:val="21"/>
          <w:szCs w:val="21"/>
        </w:rPr>
        <w:t>Kushtet për përdorimin e “Prokurimit të drejtpërdrejtë”</w:t>
      </w:r>
    </w:p>
    <w:p w:rsidR="00F0279A" w:rsidRPr="00C95704" w:rsidRDefault="00F0279A" w:rsidP="007C0A9A">
      <w:pPr>
        <w:pStyle w:val="Paragrafi"/>
        <w:rPr>
          <w:rFonts w:cs="Arial"/>
          <w:sz w:val="21"/>
          <w:szCs w:val="21"/>
        </w:rPr>
      </w:pPr>
    </w:p>
    <w:p w:rsidR="0087297A" w:rsidRPr="00C95704" w:rsidRDefault="00F0279A" w:rsidP="007C0A9A">
      <w:pPr>
        <w:pStyle w:val="Paragrafi"/>
        <w:rPr>
          <w:rFonts w:cs="Arial"/>
          <w:sz w:val="21"/>
          <w:szCs w:val="21"/>
        </w:rPr>
      </w:pPr>
      <w:r w:rsidRPr="00C95704">
        <w:rPr>
          <w:rFonts w:cs="Arial"/>
          <w:sz w:val="21"/>
          <w:szCs w:val="21"/>
        </w:rPr>
        <w:t xml:space="preserve">Prokurohet nëpërmjet “Prokurimit të drejtpërdrejtë”: </w:t>
      </w:r>
    </w:p>
    <w:p w:rsidR="00043DD5" w:rsidRPr="00C95704" w:rsidRDefault="00F0279A" w:rsidP="007C0A9A">
      <w:pPr>
        <w:pStyle w:val="Paragrafi"/>
        <w:rPr>
          <w:rFonts w:cs="Arial"/>
          <w:sz w:val="21"/>
          <w:szCs w:val="21"/>
        </w:rPr>
      </w:pPr>
      <w:r w:rsidRPr="00C95704">
        <w:rPr>
          <w:rFonts w:cs="Arial"/>
          <w:sz w:val="21"/>
          <w:szCs w:val="21"/>
        </w:rPr>
        <w:t>a) kur në mungesë të konkurrencës, për arsye teknike, mallrat, ndërtimet ose shërbimet sigurohen vetëm nga një kandidat ose kur një kontraktues ka të drejtën ekskluzive për mallrat, për ndërtimet ose për shërbimet;</w:t>
      </w:r>
    </w:p>
    <w:p w:rsidR="00F0279A" w:rsidRPr="00C95704" w:rsidRDefault="00F0279A" w:rsidP="007C0A9A">
      <w:pPr>
        <w:pStyle w:val="Paragrafi"/>
        <w:rPr>
          <w:rFonts w:cs="Arial"/>
          <w:sz w:val="21"/>
          <w:szCs w:val="21"/>
        </w:rPr>
      </w:pPr>
      <w:r w:rsidRPr="00C95704">
        <w:rPr>
          <w:rFonts w:cs="Arial"/>
          <w:sz w:val="21"/>
          <w:szCs w:val="21"/>
        </w:rPr>
        <w:t xml:space="preserve">b) për livrime të mallrave dhe/ose shërbimeve nga kontraktuesi i mëparshëm, të cilat bëhen ose si zëvendësim ose si shtim i mallrave dhe/ose shërbimeve ekzistuese dhe kur një ndryshim i kontraktuesit do të detyronte Bankën e Shqipërisë të prokuronte mallra dhe/ose shërbime, të cilat nuk do të plotësonin kërkesat e përshtatshmërisë me mallrat ose me shërbimet ekzistuese. Kjo për vlerë jo më të madhe se 30 për qind e çmimit të kontratës fillestare dhe kur nevoja për këtë shtesë </w:t>
      </w:r>
      <w:smartTag w:uri="urn:schemas-microsoft-com:office:smarttags" w:element="State">
        <w:smartTag w:uri="urn:schemas-microsoft-com:office:smarttags" w:element="place">
          <w:r w:rsidRPr="00C95704">
            <w:rPr>
              <w:rFonts w:cs="Arial"/>
              <w:sz w:val="21"/>
              <w:szCs w:val="21"/>
            </w:rPr>
            <w:t>del</w:t>
          </w:r>
        </w:smartTag>
      </w:smartTag>
      <w:r w:rsidRPr="00C95704">
        <w:rPr>
          <w:rFonts w:cs="Arial"/>
          <w:sz w:val="21"/>
          <w:szCs w:val="21"/>
        </w:rPr>
        <w:t xml:space="preserve"> gjatë kohës së realizimit të kontratës, deri në 3 muaj pas përfundimit të saj;</w:t>
      </w:r>
    </w:p>
    <w:p w:rsidR="00F0279A" w:rsidRPr="00C95704" w:rsidRDefault="00F0279A" w:rsidP="007C0A9A">
      <w:pPr>
        <w:pStyle w:val="Paragrafi"/>
        <w:rPr>
          <w:rFonts w:cs="Arial"/>
          <w:sz w:val="21"/>
          <w:szCs w:val="21"/>
        </w:rPr>
      </w:pPr>
      <w:r w:rsidRPr="00C95704">
        <w:rPr>
          <w:rFonts w:cs="Arial"/>
          <w:sz w:val="21"/>
          <w:szCs w:val="21"/>
        </w:rPr>
        <w:t>c) kur shërbimet suplementare të ndërtimit, të cilat nuk janë në kontratën fillestare, për shkak të rrethanave të paparashikueshme, janë bërë të domosdoshme dhe ndarja e shërbimeve suplementare të ndërtimit nga kontrata fillestare do të ishte e vështirë për arsye teknike ose ekonomike. Kjo për vlerë jo më të madhe se 30 për qind e çmimit të kontratës fillestare, kur nevoja për këtë shtesë del gjatë kohës së realizimit të kontratës, deri në 3 muaj pas përfundimit të saj;</w:t>
      </w:r>
    </w:p>
    <w:p w:rsidR="00F0279A" w:rsidRPr="00C95704" w:rsidRDefault="00F0279A" w:rsidP="007C0A9A">
      <w:pPr>
        <w:pStyle w:val="Paragrafi"/>
        <w:rPr>
          <w:rFonts w:cs="Arial"/>
          <w:sz w:val="21"/>
          <w:szCs w:val="21"/>
        </w:rPr>
      </w:pPr>
      <w:r w:rsidRPr="00C95704">
        <w:rPr>
          <w:rFonts w:cs="Arial"/>
          <w:sz w:val="21"/>
          <w:szCs w:val="21"/>
        </w:rPr>
        <w:t xml:space="preserve">ç) për shërbime të reja ndërtimi, që konsistojnë në përsëritjen e shërbimeve të ngjashme të ndërtimit, të cilat janë  sipas projektit bazë, me kusht që për këtë projekt kontrata fillestare të jetë lidhur mbi bazën e tenderit të hapur ose të kufizuar. Kjo për vlerë jo më të madhe se 30 për qind e çmimit të kontratës fillestare dhe kur nevoja për këtë shtesë </w:t>
      </w:r>
      <w:smartTag w:uri="urn:schemas-microsoft-com:office:smarttags" w:element="State">
        <w:smartTag w:uri="urn:schemas-microsoft-com:office:smarttags" w:element="place">
          <w:r w:rsidRPr="00C95704">
            <w:rPr>
              <w:rFonts w:cs="Arial"/>
              <w:sz w:val="21"/>
              <w:szCs w:val="21"/>
            </w:rPr>
            <w:t>del</w:t>
          </w:r>
        </w:smartTag>
      </w:smartTag>
      <w:r w:rsidRPr="00C95704">
        <w:rPr>
          <w:rFonts w:cs="Arial"/>
          <w:sz w:val="21"/>
          <w:szCs w:val="21"/>
        </w:rPr>
        <w:t xml:space="preserve"> gjatë kohës së realizimit të kontratës, deri në 3 muaj pas përfundimit të saj;</w:t>
      </w:r>
    </w:p>
    <w:p w:rsidR="00F0279A" w:rsidRPr="00C95704" w:rsidRDefault="00F0279A" w:rsidP="007C0A9A">
      <w:pPr>
        <w:pStyle w:val="Paragrafi"/>
        <w:rPr>
          <w:rFonts w:cs="Arial"/>
          <w:sz w:val="21"/>
          <w:szCs w:val="21"/>
        </w:rPr>
      </w:pPr>
      <w:r w:rsidRPr="00C95704">
        <w:rPr>
          <w:rFonts w:cs="Arial"/>
          <w:sz w:val="21"/>
          <w:szCs w:val="21"/>
        </w:rPr>
        <w:t>d) për vazhdimin e shërbimeve të konsulencës për të cilat kontrata origjinale është zbatuar në mënyrë të kënaqshme dhe vazhdimi i këtyre shërbimeve mund të sjellë avantazhe ekonomike dhe efektivitet;</w:t>
      </w:r>
    </w:p>
    <w:p w:rsidR="00F0279A" w:rsidRPr="00C95704" w:rsidRDefault="00F0279A" w:rsidP="007C0A9A">
      <w:pPr>
        <w:pStyle w:val="Paragrafi"/>
        <w:rPr>
          <w:rFonts w:cs="Arial"/>
          <w:sz w:val="21"/>
          <w:szCs w:val="21"/>
        </w:rPr>
      </w:pPr>
      <w:r w:rsidRPr="00C95704">
        <w:rPr>
          <w:rFonts w:cs="Arial"/>
          <w:sz w:val="21"/>
          <w:szCs w:val="21"/>
        </w:rPr>
        <w:t>dh) për blerje ose shërbime, të cilat janë të lidhura pazgjidhshmërisht me cilësitë personale të kandidatit individ (si për shembull: për studime, piktura, skulptura, programime, metodika, konsulencë, përkthime, avokati etj.);</w:t>
      </w:r>
    </w:p>
    <w:p w:rsidR="00F0279A" w:rsidRPr="00C95704" w:rsidRDefault="00F0279A" w:rsidP="007C0A9A">
      <w:pPr>
        <w:pStyle w:val="Paragrafi"/>
        <w:rPr>
          <w:rFonts w:cs="Arial"/>
          <w:sz w:val="21"/>
          <w:szCs w:val="21"/>
        </w:rPr>
      </w:pPr>
      <w:r w:rsidRPr="00C95704">
        <w:rPr>
          <w:rFonts w:cs="Arial"/>
          <w:sz w:val="21"/>
          <w:szCs w:val="21"/>
        </w:rPr>
        <w:t>e) për vazhdimin e shërbimeve të projektimit</w:t>
      </w:r>
      <w:r w:rsidR="00FC3323" w:rsidRPr="00C95704">
        <w:rPr>
          <w:rFonts w:cs="Arial"/>
          <w:sz w:val="21"/>
          <w:szCs w:val="21"/>
        </w:rPr>
        <w:t>,</w:t>
      </w:r>
      <w:r w:rsidRPr="00C95704">
        <w:rPr>
          <w:rFonts w:cs="Arial"/>
          <w:sz w:val="21"/>
          <w:szCs w:val="21"/>
        </w:rPr>
        <w:t xml:space="preserve"> që janë të lidhura me shërbime të tjera të kryera më parë, të cilat, po t’i jepen një subjekti të ri, do të cenonin të drejtën e autorit;</w:t>
      </w:r>
    </w:p>
    <w:p w:rsidR="00F0279A" w:rsidRPr="00C95704" w:rsidRDefault="00F0279A" w:rsidP="007C0A9A">
      <w:pPr>
        <w:pStyle w:val="Paragrafi"/>
        <w:rPr>
          <w:rFonts w:cs="Arial"/>
          <w:sz w:val="21"/>
          <w:szCs w:val="21"/>
        </w:rPr>
      </w:pPr>
      <w:r w:rsidRPr="00C95704">
        <w:rPr>
          <w:rFonts w:cs="Arial"/>
          <w:sz w:val="21"/>
          <w:szCs w:val="21"/>
        </w:rPr>
        <w:t>ë) për rastet e blerjes të mallrave ose shërbimeve në kushte jashtëzakonisht të favorshme, që shfaqen vetëm në një kohë të shkurtër. Kjo dispozitë zbatohet në rastet e shitjeve jo të zakonshme nga persona juridikë ose fizikë, të cilët normalisht nuk janë furnizues. Kjo dispozitë nuk gjen zbatim për prokurimet e zakonshme nga furnizues të rregullt;</w:t>
      </w:r>
    </w:p>
    <w:p w:rsidR="00F0279A" w:rsidRPr="00C95704" w:rsidRDefault="00F0279A" w:rsidP="007C0A9A">
      <w:pPr>
        <w:pStyle w:val="Paragrafi"/>
        <w:rPr>
          <w:rFonts w:cs="Arial"/>
          <w:sz w:val="21"/>
          <w:szCs w:val="21"/>
        </w:rPr>
      </w:pPr>
      <w:r w:rsidRPr="00C95704">
        <w:rPr>
          <w:rFonts w:cs="Arial"/>
          <w:sz w:val="21"/>
          <w:szCs w:val="21"/>
        </w:rPr>
        <w:t xml:space="preserve">f) për nevojë urgjente për mallra, për ndërtime ose për shërbime, e cila është shkaktuar nga rrethanat jashtë kontrollit të Bankës së Shqipërisë dhe koha në dispozicion për zgjidhjen e nevojës urgjente nuk është e mjaftueshme për zhvillimin normal të procedurave të tjera të prokurimit, të </w:t>
      </w:r>
      <w:r w:rsidR="00FC3323" w:rsidRPr="00C95704">
        <w:rPr>
          <w:rFonts w:cs="Arial"/>
          <w:sz w:val="21"/>
          <w:szCs w:val="21"/>
        </w:rPr>
        <w:t>parashikuara në këtë rregullore;</w:t>
      </w:r>
    </w:p>
    <w:p w:rsidR="00F0279A" w:rsidRPr="00C95704" w:rsidRDefault="00F0279A" w:rsidP="007C0A9A">
      <w:pPr>
        <w:pStyle w:val="Paragrafi"/>
        <w:rPr>
          <w:rFonts w:cs="Arial"/>
          <w:sz w:val="21"/>
          <w:szCs w:val="21"/>
        </w:rPr>
      </w:pPr>
      <w:r w:rsidRPr="00C95704">
        <w:rPr>
          <w:rFonts w:cs="Arial"/>
          <w:sz w:val="21"/>
          <w:szCs w:val="21"/>
        </w:rPr>
        <w:t>g) për mallra dhe/ose për shërbime, të cilat për arsye teknike apo për arsye konfidencialiteti duhet të blihen apo të kryhen nga kontraktuesi i mëparshëm;</w:t>
      </w:r>
    </w:p>
    <w:p w:rsidR="00F0279A" w:rsidRPr="00C95704" w:rsidRDefault="00F0279A" w:rsidP="007C0A9A">
      <w:pPr>
        <w:pStyle w:val="Paragrafi"/>
        <w:rPr>
          <w:rFonts w:cs="Arial"/>
          <w:sz w:val="21"/>
          <w:szCs w:val="21"/>
        </w:rPr>
      </w:pPr>
      <w:r w:rsidRPr="00C95704">
        <w:rPr>
          <w:rFonts w:cs="Arial"/>
          <w:sz w:val="21"/>
          <w:szCs w:val="21"/>
        </w:rPr>
        <w:t>gj) kur pas anulimit dhe përsëritjes së procedurës së prokurimit, në përputhje me nenin 41 paragrafi 3,  përsëri rezulton vetëm një kandidat ose një ofertë, ose një kuotim;</w:t>
      </w:r>
    </w:p>
    <w:p w:rsidR="00F0279A" w:rsidRPr="00C95704" w:rsidRDefault="00F0279A" w:rsidP="007C0A9A">
      <w:pPr>
        <w:pStyle w:val="Paragrafi"/>
        <w:rPr>
          <w:rFonts w:cs="Arial"/>
          <w:sz w:val="21"/>
          <w:szCs w:val="21"/>
        </w:rPr>
      </w:pPr>
      <w:r w:rsidRPr="00C95704">
        <w:rPr>
          <w:rFonts w:cs="Arial"/>
          <w:sz w:val="21"/>
          <w:szCs w:val="21"/>
        </w:rPr>
        <w:t>h) kur gjykohet të prokurohen mallra dhe shërbime, për të cilat, në zbatim të vendimit të Këshillit të Ministrave nr.675, datë 20.12.2002 “Për përdorimin e fondeve buxhetore të planifikuara për mallrat, shërbimet dhe ndërtimet”, janë kryer procedurat e prokurimit dhe është shpallur oferta fituese nga ana e institucione</w:t>
      </w:r>
      <w:r w:rsidR="00826AAD" w:rsidRPr="00C95704">
        <w:rPr>
          <w:rFonts w:cs="Arial"/>
          <w:sz w:val="21"/>
          <w:szCs w:val="21"/>
        </w:rPr>
        <w:t>ve përkatëse prokuruese;</w:t>
      </w:r>
    </w:p>
    <w:p w:rsidR="00F0279A" w:rsidRPr="00C95704" w:rsidRDefault="00F0279A" w:rsidP="007C0A9A">
      <w:pPr>
        <w:pStyle w:val="Paragrafi"/>
        <w:rPr>
          <w:rFonts w:cs="Arial"/>
          <w:sz w:val="21"/>
          <w:szCs w:val="21"/>
        </w:rPr>
      </w:pPr>
      <w:r w:rsidRPr="00C95704">
        <w:rPr>
          <w:rFonts w:cs="Arial"/>
          <w:sz w:val="21"/>
          <w:szCs w:val="21"/>
        </w:rPr>
        <w:t>Në këto raste, kontrata do të nënshkruhet me kushtin që çmimi për njësi të mos jetë më i madh se ai për të cilin është shpallur oferta fituese nga institucioni prokurues;</w:t>
      </w:r>
    </w:p>
    <w:p w:rsidR="00F0279A" w:rsidRPr="00C95704" w:rsidRDefault="00F0279A" w:rsidP="007C0A9A">
      <w:pPr>
        <w:pStyle w:val="Paragrafi"/>
        <w:rPr>
          <w:rFonts w:cs="Arial"/>
          <w:sz w:val="21"/>
          <w:szCs w:val="21"/>
        </w:rPr>
      </w:pPr>
      <w:r w:rsidRPr="00C95704">
        <w:rPr>
          <w:rFonts w:cs="Arial"/>
          <w:sz w:val="21"/>
          <w:szCs w:val="21"/>
        </w:rPr>
        <w:t>i) për blerje të mallrave dhe/ose shërbimeve të ofruara nga prodhues ekskluzivë, të cilat kërkohen të blihen direkt nga prodhuesi për arsye të përfitimit të efektivitetit teknik dhe avantazheve ekonomike;</w:t>
      </w:r>
    </w:p>
    <w:p w:rsidR="00F0279A" w:rsidRPr="00C95704" w:rsidRDefault="00F0279A" w:rsidP="007C0A9A">
      <w:pPr>
        <w:pStyle w:val="Paragrafi"/>
        <w:rPr>
          <w:rFonts w:cs="Arial"/>
          <w:sz w:val="21"/>
          <w:szCs w:val="21"/>
        </w:rPr>
      </w:pPr>
      <w:r w:rsidRPr="00C95704">
        <w:rPr>
          <w:rFonts w:cs="Arial"/>
          <w:sz w:val="21"/>
          <w:szCs w:val="21"/>
        </w:rPr>
        <w:t>j) kur një procedurë e tillë, përjashtimisht nga rastet e mësipërme,  miratohet me shkrim nga Guvernatori;</w:t>
      </w:r>
    </w:p>
    <w:p w:rsidR="00F0279A" w:rsidRPr="00C95704" w:rsidRDefault="00F0279A" w:rsidP="007C0A9A">
      <w:pPr>
        <w:pStyle w:val="Paragrafi"/>
        <w:rPr>
          <w:rFonts w:cs="Arial"/>
          <w:sz w:val="21"/>
          <w:szCs w:val="21"/>
        </w:rPr>
      </w:pPr>
      <w:r w:rsidRPr="00C95704">
        <w:rPr>
          <w:rFonts w:cs="Arial"/>
          <w:sz w:val="21"/>
          <w:szCs w:val="21"/>
        </w:rPr>
        <w:t>k) për vazhdimin e shërbimeve të të tretëve ndaj Bankës së Shqipërisë</w:t>
      </w:r>
      <w:r w:rsidR="00826AAD" w:rsidRPr="00C95704">
        <w:rPr>
          <w:rFonts w:cs="Arial"/>
          <w:sz w:val="21"/>
          <w:szCs w:val="21"/>
        </w:rPr>
        <w:t>,</w:t>
      </w:r>
      <w:r w:rsidRPr="00C95704">
        <w:rPr>
          <w:rFonts w:cs="Arial"/>
          <w:sz w:val="21"/>
          <w:szCs w:val="21"/>
        </w:rPr>
        <w:t xml:space="preserve"> për të cilët kontrata e mëparshme është zbatuar në mënyrë të kënaqshme dhe përsa  kohë   vazhdimi  i  ofrimit  të  këtyre  shërbimeve  nga  i  njëjti  kontraktor garanton sigurinë e jetës së punonjësve të Bankës së Shqipërisë dhe/ose të vetë institucionit. Vendimi i kryetarit të entit prokurues për përdorimin e procedurës së “prokurimit të drejtpërdrejtë” sipas kësaj shkronje, bazohet në çdo rast në  raportin me shkrim të punonjësit të autorizuar për ndjekjen e kontratës dhe të Departamentit të Administrimit  nëse kontrata e mëparshme është zbatuar në mënyrë të kënaqshme, si dhe në vlerësimin me shkrim të departamentit të interesuar mbi garancinë për sigurinë e jetës së punonjësve të Bankës së Shqipëris</w:t>
      </w:r>
      <w:r w:rsidR="00826AAD" w:rsidRPr="00C95704">
        <w:rPr>
          <w:rFonts w:cs="Arial"/>
          <w:sz w:val="21"/>
          <w:szCs w:val="21"/>
        </w:rPr>
        <w:t>ë dhe/ose të vetë institucionit;</w:t>
      </w:r>
    </w:p>
    <w:p w:rsidR="00F0279A" w:rsidRPr="00C95704" w:rsidRDefault="00F0279A" w:rsidP="007C0A9A">
      <w:pPr>
        <w:pStyle w:val="Paragrafi"/>
        <w:rPr>
          <w:rFonts w:cs="Arial"/>
          <w:sz w:val="21"/>
          <w:szCs w:val="21"/>
        </w:rPr>
      </w:pPr>
      <w:r w:rsidRPr="00C95704">
        <w:rPr>
          <w:rFonts w:cs="Arial"/>
          <w:sz w:val="21"/>
          <w:szCs w:val="21"/>
        </w:rPr>
        <w:t>l) përveç rasteve të mësipërme, kjo procedurë përdoret për blerjen e pasurive të paluajtshme, kur vërtetohen kushtet e nenit 61 të kësaj rregulloreje.</w:t>
      </w:r>
    </w:p>
    <w:p w:rsidR="00313D78" w:rsidRPr="00C95704" w:rsidRDefault="00313D78" w:rsidP="000F3A46">
      <w:pPr>
        <w:pStyle w:val="Paragrafi"/>
        <w:ind w:firstLine="0"/>
        <w:rPr>
          <w:rFonts w:cs="Arial"/>
          <w:sz w:val="21"/>
          <w:szCs w:val="21"/>
        </w:rPr>
      </w:pPr>
    </w:p>
    <w:p w:rsidR="00F0279A" w:rsidRPr="00C95704" w:rsidRDefault="00F0279A" w:rsidP="007C0A9A">
      <w:pPr>
        <w:pStyle w:val="KreuNr"/>
        <w:keepNext w:val="0"/>
        <w:rPr>
          <w:sz w:val="21"/>
          <w:szCs w:val="21"/>
          <w:lang w:val="it-IT"/>
        </w:rPr>
      </w:pPr>
      <w:r w:rsidRPr="00C95704">
        <w:rPr>
          <w:sz w:val="21"/>
          <w:szCs w:val="21"/>
          <w:lang w:val="it-IT"/>
        </w:rPr>
        <w:t>KREU III</w:t>
      </w:r>
    </w:p>
    <w:p w:rsidR="00F0279A" w:rsidRPr="00C95704" w:rsidRDefault="00F0279A" w:rsidP="007C0A9A">
      <w:pPr>
        <w:pStyle w:val="KreuTitull"/>
        <w:keepNext w:val="0"/>
        <w:rPr>
          <w:sz w:val="21"/>
          <w:szCs w:val="21"/>
          <w:lang w:val="it-IT"/>
        </w:rPr>
      </w:pPr>
      <w:r w:rsidRPr="00C95704">
        <w:rPr>
          <w:sz w:val="21"/>
          <w:szCs w:val="21"/>
          <w:lang w:val="it-IT"/>
        </w:rPr>
        <w:t>TENDERI I HAPUR KOMBËTAR</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11</w:t>
      </w:r>
    </w:p>
    <w:p w:rsidR="00F0279A" w:rsidRPr="00C95704" w:rsidRDefault="00F0279A" w:rsidP="007C0A9A">
      <w:pPr>
        <w:pStyle w:val="NeniTitull"/>
        <w:keepNext w:val="0"/>
        <w:rPr>
          <w:sz w:val="21"/>
          <w:szCs w:val="21"/>
          <w:lang w:val="it-IT"/>
        </w:rPr>
      </w:pPr>
      <w:r w:rsidRPr="00C95704">
        <w:rPr>
          <w:sz w:val="21"/>
          <w:szCs w:val="21"/>
          <w:lang w:val="it-IT"/>
        </w:rPr>
        <w:t>Dispozita bazë për tenderin e hapur kombëtar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Tenderi i hapur kombëtar përdoret kur mallrat, shërbimet ose ndërtimet që do të prokurohen</w:t>
      </w:r>
      <w:r w:rsidR="00826AAD" w:rsidRPr="00C95704">
        <w:rPr>
          <w:rFonts w:cs="Arial"/>
          <w:sz w:val="21"/>
          <w:szCs w:val="21"/>
          <w:lang w:val="it-IT"/>
        </w:rPr>
        <w:t>,</w:t>
      </w:r>
      <w:r w:rsidRPr="00C95704">
        <w:rPr>
          <w:rFonts w:cs="Arial"/>
          <w:sz w:val="21"/>
          <w:szCs w:val="21"/>
          <w:lang w:val="it-IT"/>
        </w:rPr>
        <w:t xml:space="preserve"> janë të sigurueshme nga burimet vendase dhe ka konkurrencë të mjaftueshme brenda vendit. Në procedurën e tenderit të hapur kombëtar do të  zbatohen  dispozitat e mëposhtme.</w:t>
      </w:r>
    </w:p>
    <w:p w:rsidR="00753CFB" w:rsidRPr="00C95704" w:rsidRDefault="00753CFB"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12</w:t>
      </w:r>
    </w:p>
    <w:p w:rsidR="00F0279A" w:rsidRPr="00C95704" w:rsidRDefault="00F0279A" w:rsidP="007C0A9A">
      <w:pPr>
        <w:pStyle w:val="NeniTitull"/>
        <w:keepNext w:val="0"/>
        <w:rPr>
          <w:sz w:val="21"/>
          <w:szCs w:val="21"/>
          <w:lang w:val="it-IT"/>
        </w:rPr>
      </w:pPr>
      <w:r w:rsidRPr="00C95704">
        <w:rPr>
          <w:sz w:val="21"/>
          <w:szCs w:val="21"/>
          <w:lang w:val="it-IT"/>
        </w:rPr>
        <w:t>Njoftimi për tender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Njoftimi për tender duhet të përmbajë të paktën:</w:t>
      </w:r>
    </w:p>
    <w:p w:rsidR="00F0279A" w:rsidRPr="00C95704" w:rsidRDefault="00826AAD" w:rsidP="007C0A9A">
      <w:pPr>
        <w:pStyle w:val="Paragrafi"/>
        <w:rPr>
          <w:rFonts w:cs="Arial"/>
          <w:sz w:val="21"/>
          <w:szCs w:val="21"/>
          <w:lang w:val="it-IT"/>
        </w:rPr>
      </w:pPr>
      <w:r w:rsidRPr="00C95704">
        <w:rPr>
          <w:rFonts w:cs="Arial"/>
          <w:sz w:val="21"/>
          <w:szCs w:val="21"/>
          <w:lang w:val="it-IT"/>
        </w:rPr>
        <w:t>- f</w:t>
      </w:r>
      <w:r w:rsidR="00F0279A" w:rsidRPr="00C95704">
        <w:rPr>
          <w:rFonts w:cs="Arial"/>
          <w:sz w:val="21"/>
          <w:szCs w:val="21"/>
          <w:lang w:val="it-IT"/>
        </w:rPr>
        <w:t>ond</w:t>
      </w:r>
      <w:r w:rsidRPr="00C95704">
        <w:rPr>
          <w:rFonts w:cs="Arial"/>
          <w:sz w:val="21"/>
          <w:szCs w:val="21"/>
          <w:lang w:val="it-IT"/>
        </w:rPr>
        <w:t>in limit të vënë në dispozicion;</w:t>
      </w:r>
    </w:p>
    <w:p w:rsidR="00F0279A" w:rsidRPr="00C95704" w:rsidRDefault="00826AAD" w:rsidP="007C0A9A">
      <w:pPr>
        <w:pStyle w:val="Paragrafi"/>
        <w:rPr>
          <w:rFonts w:cs="Arial"/>
          <w:sz w:val="21"/>
          <w:szCs w:val="21"/>
        </w:rPr>
      </w:pPr>
      <w:r w:rsidRPr="00C95704">
        <w:rPr>
          <w:rFonts w:cs="Arial"/>
          <w:sz w:val="21"/>
          <w:szCs w:val="21"/>
        </w:rPr>
        <w:t>- o</w:t>
      </w:r>
      <w:r w:rsidR="00F0279A" w:rsidRPr="00C95704">
        <w:rPr>
          <w:rFonts w:cs="Arial"/>
          <w:sz w:val="21"/>
          <w:szCs w:val="21"/>
        </w:rPr>
        <w:t>bjektin e prokurimit (me sasitë p</w:t>
      </w:r>
      <w:r w:rsidRPr="00C95704">
        <w:rPr>
          <w:rFonts w:cs="Arial"/>
          <w:sz w:val="21"/>
          <w:szCs w:val="21"/>
        </w:rPr>
        <w:t>ërkatëse kur prokurohen mallra);</w:t>
      </w:r>
    </w:p>
    <w:p w:rsidR="00F0279A" w:rsidRPr="00C95704" w:rsidRDefault="00826AAD" w:rsidP="007C0A9A">
      <w:pPr>
        <w:pStyle w:val="Paragrafi"/>
        <w:rPr>
          <w:rFonts w:cs="Arial"/>
          <w:sz w:val="21"/>
          <w:szCs w:val="21"/>
          <w:lang w:val="it-IT"/>
        </w:rPr>
      </w:pPr>
      <w:r w:rsidRPr="00C95704">
        <w:rPr>
          <w:rFonts w:cs="Arial"/>
          <w:sz w:val="21"/>
          <w:szCs w:val="21"/>
          <w:lang w:val="it-IT"/>
        </w:rPr>
        <w:t>- procedurën e prokurimit;</w:t>
      </w:r>
    </w:p>
    <w:p w:rsidR="00F0279A" w:rsidRPr="00C95704" w:rsidRDefault="00826AAD" w:rsidP="007C0A9A">
      <w:pPr>
        <w:pStyle w:val="Paragrafi"/>
        <w:rPr>
          <w:rFonts w:cs="Arial"/>
          <w:sz w:val="21"/>
          <w:szCs w:val="21"/>
          <w:lang w:val="it-IT"/>
        </w:rPr>
      </w:pPr>
      <w:r w:rsidRPr="00C95704">
        <w:rPr>
          <w:rFonts w:cs="Arial"/>
          <w:sz w:val="21"/>
          <w:szCs w:val="21"/>
          <w:lang w:val="it-IT"/>
        </w:rPr>
        <w:t>- v</w:t>
      </w:r>
      <w:r w:rsidR="00F0279A" w:rsidRPr="00C95704">
        <w:rPr>
          <w:rFonts w:cs="Arial"/>
          <w:sz w:val="21"/>
          <w:szCs w:val="21"/>
          <w:lang w:val="it-IT"/>
        </w:rPr>
        <w:t>endin dhe çmimin e tërhe</w:t>
      </w:r>
      <w:r w:rsidRPr="00C95704">
        <w:rPr>
          <w:rFonts w:cs="Arial"/>
          <w:sz w:val="21"/>
          <w:szCs w:val="21"/>
          <w:lang w:val="it-IT"/>
        </w:rPr>
        <w:t>qjes së dokumenteve të tenderit;</w:t>
      </w:r>
    </w:p>
    <w:p w:rsidR="00F0279A" w:rsidRPr="00C95704" w:rsidRDefault="00826AAD" w:rsidP="007C0A9A">
      <w:pPr>
        <w:pStyle w:val="Paragrafi"/>
        <w:rPr>
          <w:rFonts w:cs="Arial"/>
          <w:sz w:val="21"/>
          <w:szCs w:val="21"/>
          <w:lang w:val="it-IT"/>
        </w:rPr>
      </w:pPr>
      <w:r w:rsidRPr="00C95704">
        <w:rPr>
          <w:rFonts w:cs="Arial"/>
          <w:sz w:val="21"/>
          <w:szCs w:val="21"/>
          <w:lang w:val="it-IT"/>
        </w:rPr>
        <w:t>- v</w:t>
      </w:r>
      <w:r w:rsidR="00F0279A" w:rsidRPr="00C95704">
        <w:rPr>
          <w:rFonts w:cs="Arial"/>
          <w:sz w:val="21"/>
          <w:szCs w:val="21"/>
          <w:lang w:val="it-IT"/>
        </w:rPr>
        <w:t>endin, datën dhe orën e hapjes së tenderit.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13</w:t>
      </w:r>
    </w:p>
    <w:p w:rsidR="00F0279A" w:rsidRPr="00C95704" w:rsidRDefault="00F0279A" w:rsidP="007C0A9A">
      <w:pPr>
        <w:pStyle w:val="NeniTitull"/>
        <w:keepNext w:val="0"/>
        <w:rPr>
          <w:sz w:val="21"/>
          <w:szCs w:val="21"/>
          <w:lang w:val="it-IT"/>
        </w:rPr>
      </w:pPr>
      <w:r w:rsidRPr="00C95704">
        <w:rPr>
          <w:sz w:val="21"/>
          <w:szCs w:val="21"/>
          <w:lang w:val="it-IT"/>
        </w:rPr>
        <w:t>Shpallja e njoftimit për tender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Shpallja e njoftimit për tenderin e hapur bëhet nëpërmjet publikimit të tij në të paktën dy gazeta vendase me tirazhin më të madh dhe në tre numra të njëpasnjëshëm të tyre, si dhe në </w:t>
      </w:r>
      <w:r w:rsidRPr="00C95704">
        <w:rPr>
          <w:rFonts w:cs="Arial"/>
          <w:i/>
          <w:sz w:val="21"/>
          <w:szCs w:val="21"/>
          <w:lang w:val="it-IT"/>
        </w:rPr>
        <w:t>website</w:t>
      </w:r>
      <w:r w:rsidRPr="00C95704">
        <w:rPr>
          <w:rFonts w:cs="Arial"/>
          <w:sz w:val="21"/>
          <w:szCs w:val="21"/>
          <w:lang w:val="it-IT"/>
        </w:rPr>
        <w:t>-n e Bankës së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Afati nga data e fundit e shpalljes së njoftimit në gazetë deri në datën e pranimit të ofertave është jo më pak se 20 ditë kalendarike.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14</w:t>
      </w:r>
    </w:p>
    <w:p w:rsidR="00F0279A" w:rsidRPr="00C95704" w:rsidRDefault="00F0279A" w:rsidP="007C0A9A">
      <w:pPr>
        <w:pStyle w:val="NeniTitull"/>
        <w:keepNext w:val="0"/>
        <w:rPr>
          <w:sz w:val="21"/>
          <w:szCs w:val="21"/>
          <w:lang w:val="it-IT"/>
        </w:rPr>
      </w:pPr>
      <w:r w:rsidRPr="00C95704">
        <w:rPr>
          <w:sz w:val="21"/>
          <w:szCs w:val="21"/>
          <w:lang w:val="it-IT"/>
        </w:rPr>
        <w:t>Dokumentet e tenderit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Dokumentet e tenderit duhet të përmbajnë gjithë informacionin e nevojshëm për të përgatitur ofertën, si dhe të përmbajnë informacion të mjaftueshëm, në mënyrë që konkurrenca ndërmjet ofertuesve në tender të bëhet mbi bazën e kushteve të plota, të paanshme dhe objektive. Në raste të veçanta, në varësi të kompleksitetit të objektit që prokurohet, dokumentet e tenderit mund të përgatiten nga ndonjë subjekt apo ent i specializuar, vendas apo i huaj. Dokumentet e tenderit duhet të përmbajnë të paktën:</w:t>
      </w:r>
    </w:p>
    <w:p w:rsidR="00F0279A" w:rsidRPr="00C95704" w:rsidRDefault="00F0279A" w:rsidP="007C0A9A">
      <w:pPr>
        <w:pStyle w:val="Paragrafi"/>
        <w:rPr>
          <w:rFonts w:cs="Arial"/>
          <w:sz w:val="21"/>
          <w:szCs w:val="21"/>
          <w:lang w:val="it-IT"/>
        </w:rPr>
      </w:pPr>
      <w:r w:rsidRPr="00C95704">
        <w:rPr>
          <w:rFonts w:cs="Arial"/>
          <w:sz w:val="21"/>
          <w:szCs w:val="21"/>
          <w:lang w:val="it-IT"/>
        </w:rPr>
        <w:t>a) të dhëna përshkruese të objektit që do të prokurohet, në të cilat të përfshihen, kur është e mundshme, kërkesat sasiore;</w:t>
      </w:r>
    </w:p>
    <w:p w:rsidR="00F0279A" w:rsidRPr="00C95704" w:rsidRDefault="00F0279A" w:rsidP="007C0A9A">
      <w:pPr>
        <w:pStyle w:val="Paragrafi"/>
        <w:rPr>
          <w:rFonts w:cs="Arial"/>
          <w:sz w:val="21"/>
          <w:szCs w:val="21"/>
          <w:lang w:val="it-IT"/>
        </w:rPr>
      </w:pPr>
      <w:r w:rsidRPr="00C95704">
        <w:rPr>
          <w:rFonts w:cs="Arial"/>
          <w:sz w:val="21"/>
          <w:szCs w:val="21"/>
          <w:lang w:val="it-IT"/>
        </w:rPr>
        <w:t>b) udhëzime për përgatitjen dhe paraqitjen e ofertave dhe të dokumentacionit shoqërues;</w:t>
      </w:r>
    </w:p>
    <w:p w:rsidR="0087297A" w:rsidRPr="00C95704" w:rsidRDefault="00F0279A" w:rsidP="007C0A9A">
      <w:pPr>
        <w:pStyle w:val="Paragrafi"/>
        <w:rPr>
          <w:rFonts w:cs="Arial"/>
          <w:sz w:val="21"/>
          <w:szCs w:val="21"/>
          <w:lang w:val="it-IT"/>
        </w:rPr>
      </w:pPr>
      <w:r w:rsidRPr="00C95704">
        <w:rPr>
          <w:rFonts w:cs="Arial"/>
          <w:sz w:val="21"/>
          <w:szCs w:val="21"/>
          <w:lang w:val="it-IT"/>
        </w:rPr>
        <w:t>c) afatin e fundit të pranimit të ofertave, adresën ku duhen dërguar ato, datën, orën, vendin ku do të bëhet hapja e tyre, si dhe njoftimin që ofertuesit ose  përfaqësuesit e autorizuar prej tyre janë të lejuar të ndjekin hapjen e ofertave;</w:t>
      </w:r>
    </w:p>
    <w:p w:rsidR="00F0279A" w:rsidRDefault="00F0279A" w:rsidP="007C0A9A">
      <w:pPr>
        <w:pStyle w:val="Paragrafi"/>
        <w:rPr>
          <w:rFonts w:cs="Arial"/>
          <w:sz w:val="21"/>
          <w:szCs w:val="21"/>
          <w:lang w:val="it-IT"/>
        </w:rPr>
      </w:pPr>
      <w:r w:rsidRPr="00C95704">
        <w:rPr>
          <w:rFonts w:cs="Arial"/>
          <w:sz w:val="21"/>
          <w:szCs w:val="21"/>
          <w:lang w:val="it-IT"/>
        </w:rPr>
        <w:t>ç) specifikimet teknike dhe/ose specifikimet e plota të kërkesave për mallrat, për ndërtimet ose për shërbimet që do të prokurohen;</w:t>
      </w:r>
    </w:p>
    <w:p w:rsidR="000F3A46" w:rsidRPr="00C95704" w:rsidRDefault="000F3A46"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 dokumentet që duhet të paraqiten nga kandidati për të demonstruar kualifikimet e tij, në përputhje me nenin 35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dh) periudhën minimale gjatë të cilës oferta duhet të jetë e vlefshme;</w:t>
      </w:r>
    </w:p>
    <w:p w:rsidR="00F0279A" w:rsidRPr="00C95704" w:rsidRDefault="00F0279A" w:rsidP="007C0A9A">
      <w:pPr>
        <w:pStyle w:val="Paragrafi"/>
        <w:rPr>
          <w:rFonts w:cs="Arial"/>
          <w:sz w:val="21"/>
          <w:szCs w:val="21"/>
          <w:lang w:val="it-IT"/>
        </w:rPr>
      </w:pPr>
      <w:r w:rsidRPr="00C95704">
        <w:rPr>
          <w:rFonts w:cs="Arial"/>
          <w:sz w:val="21"/>
          <w:szCs w:val="21"/>
          <w:lang w:val="it-IT"/>
        </w:rPr>
        <w:t>e) kriteret për vlerësimin e ofertave dhe të shpalljes së ofertës  fituese;</w:t>
      </w:r>
    </w:p>
    <w:p w:rsidR="00F0279A" w:rsidRPr="00C95704" w:rsidRDefault="00F0279A" w:rsidP="007C0A9A">
      <w:pPr>
        <w:pStyle w:val="Paragrafi"/>
        <w:rPr>
          <w:rFonts w:cs="Arial"/>
          <w:sz w:val="21"/>
          <w:szCs w:val="21"/>
          <w:lang w:val="it-IT"/>
        </w:rPr>
      </w:pPr>
      <w:r w:rsidRPr="00C95704">
        <w:rPr>
          <w:rFonts w:cs="Arial"/>
          <w:sz w:val="21"/>
          <w:szCs w:val="21"/>
          <w:lang w:val="it-IT"/>
        </w:rPr>
        <w:t>ë) formularin e ofertës, i cili duhet të përmbajë konfirmimin e kandidatit për vlerën monetare me të cilën ai merr përsipër realizimin e objektit të prokurimit, si dhe deklarimin e tij se oferta e tij është në përputhje me kushtet e kontratës dhe me specifikimet teknike të dhëna në dokumentet e tenderit;</w:t>
      </w:r>
    </w:p>
    <w:p w:rsidR="0087297A" w:rsidRPr="00C95704" w:rsidRDefault="00F0279A" w:rsidP="007C0A9A">
      <w:pPr>
        <w:pStyle w:val="Paragrafi"/>
        <w:rPr>
          <w:rFonts w:cs="Arial"/>
          <w:sz w:val="21"/>
          <w:szCs w:val="21"/>
          <w:lang w:val="it-IT"/>
        </w:rPr>
      </w:pPr>
      <w:r w:rsidRPr="00C95704">
        <w:rPr>
          <w:rFonts w:cs="Arial"/>
          <w:sz w:val="21"/>
          <w:szCs w:val="21"/>
          <w:lang w:val="it-IT"/>
        </w:rPr>
        <w:t>f) kontratën-tip ose kushtet e përgjithshme dhe specifike të kontratës sipas objektit të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g) kushtin e sigurimit të ofertës;</w:t>
      </w:r>
    </w:p>
    <w:p w:rsidR="00F0279A" w:rsidRPr="00C95704" w:rsidRDefault="00F0279A" w:rsidP="007C0A9A">
      <w:pPr>
        <w:pStyle w:val="Paragrafi"/>
        <w:rPr>
          <w:rFonts w:cs="Arial"/>
          <w:sz w:val="21"/>
          <w:szCs w:val="21"/>
          <w:lang w:val="it-IT"/>
        </w:rPr>
      </w:pPr>
      <w:r w:rsidRPr="00C95704">
        <w:rPr>
          <w:rFonts w:cs="Arial"/>
          <w:sz w:val="21"/>
          <w:szCs w:val="21"/>
          <w:lang w:val="it-IT"/>
        </w:rPr>
        <w:t>gj) një klauzolë ku shprehet se Banka e Shqipërisë mund t’i refuzojë të gjitha ofertat në çfarëdo kohe përpara shpalljes së ofertës fituese;</w:t>
      </w:r>
    </w:p>
    <w:p w:rsidR="00F0279A" w:rsidRPr="00C95704" w:rsidRDefault="00F0279A" w:rsidP="007C0A9A">
      <w:pPr>
        <w:pStyle w:val="Paragrafi"/>
        <w:rPr>
          <w:rFonts w:cs="Arial"/>
          <w:sz w:val="21"/>
          <w:szCs w:val="21"/>
          <w:lang w:val="it-IT"/>
        </w:rPr>
      </w:pPr>
      <w:r w:rsidRPr="00C95704">
        <w:rPr>
          <w:rFonts w:cs="Arial"/>
          <w:sz w:val="21"/>
          <w:szCs w:val="21"/>
          <w:lang w:val="it-IT"/>
        </w:rPr>
        <w:t>h) referimin që i bëhet rregullores “Për prokurimin e mallrave, të shërbimeve dhe të ndërtimeve në Bankën e Shqipërisë”, si baza rregullatore mbi të cilën mbështeten prokurimet në Bankën e Shqipërisë, në mbështetje të së cilës janë hartuar dokumentet e tenderit.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15</w:t>
      </w:r>
    </w:p>
    <w:p w:rsidR="00F0279A" w:rsidRPr="00C95704" w:rsidRDefault="00F0279A" w:rsidP="007C0A9A">
      <w:pPr>
        <w:pStyle w:val="NeniTitull"/>
        <w:keepNext w:val="0"/>
        <w:rPr>
          <w:sz w:val="21"/>
          <w:szCs w:val="21"/>
          <w:lang w:val="it-IT"/>
        </w:rPr>
      </w:pPr>
      <w:r w:rsidRPr="00C95704">
        <w:rPr>
          <w:sz w:val="21"/>
          <w:szCs w:val="21"/>
          <w:lang w:val="it-IT"/>
        </w:rPr>
        <w:t>Disponueshmëria e dokumenteve të tenderit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Dokumentet e tenderit do t'u vihen në dispozicion kandidatëve brenda një kohe sa më të shkurtër, me një çmim që synon të mos e kalojë koston e riprodhimit dhe të dorëzimit të tyre deri te kandidatët, në mënyrën e specifikuar në njoftimin për tender.</w:t>
      </w:r>
    </w:p>
    <w:p w:rsidR="005B3094" w:rsidRPr="00C95704" w:rsidRDefault="005B3094"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16</w:t>
      </w:r>
    </w:p>
    <w:p w:rsidR="00F0279A" w:rsidRPr="00C95704" w:rsidRDefault="00F0279A" w:rsidP="007C0A9A">
      <w:pPr>
        <w:pStyle w:val="NeniTitull"/>
        <w:keepNext w:val="0"/>
        <w:rPr>
          <w:sz w:val="21"/>
          <w:szCs w:val="21"/>
          <w:lang w:val="it-IT"/>
        </w:rPr>
      </w:pPr>
      <w:r w:rsidRPr="00C95704">
        <w:rPr>
          <w:sz w:val="21"/>
          <w:szCs w:val="21"/>
          <w:lang w:val="it-IT"/>
        </w:rPr>
        <w:t>Sqarimi dhe/ose modifikimi i dokumenteve të tenderit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në çfarëdo kohe përpara mbarimit të afatit të fundit të paraqitjes së ofertave, me iniciativën e tij ose në përgjigje të një kërkese nga një kandidat që ka blerë dokumentet e tenderit, mund t'i modifikojë ato dhe njofton kandidatët për këtë modifikim.</w:t>
      </w:r>
    </w:p>
    <w:p w:rsidR="00F0279A" w:rsidRPr="00C95704" w:rsidRDefault="00F0279A" w:rsidP="007C0A9A">
      <w:pPr>
        <w:pStyle w:val="Paragrafi"/>
        <w:rPr>
          <w:rFonts w:cs="Arial"/>
          <w:sz w:val="21"/>
          <w:szCs w:val="21"/>
          <w:lang w:val="it-IT"/>
        </w:rPr>
      </w:pPr>
      <w:r w:rsidRPr="00C95704">
        <w:rPr>
          <w:rFonts w:cs="Arial"/>
          <w:sz w:val="21"/>
          <w:szCs w:val="21"/>
          <w:lang w:val="it-IT"/>
        </w:rPr>
        <w:t>Kërkesat për modifikimin/sqarimin e dokumenteve të tenderit pranohen deri në 5 (pesë) ditë para mbarimit të afatit të paraqitjes së ofertave.</w:t>
      </w:r>
    </w:p>
    <w:p w:rsidR="00F0279A" w:rsidRPr="00C95704" w:rsidRDefault="00F0279A" w:rsidP="007C0A9A">
      <w:pPr>
        <w:pStyle w:val="Paragrafi"/>
        <w:rPr>
          <w:rFonts w:cs="Arial"/>
          <w:sz w:val="21"/>
          <w:szCs w:val="21"/>
          <w:lang w:val="it-IT"/>
        </w:rPr>
      </w:pPr>
      <w:r w:rsidRPr="00C95704">
        <w:rPr>
          <w:rFonts w:cs="Arial"/>
          <w:sz w:val="21"/>
          <w:szCs w:val="21"/>
          <w:lang w:val="it-IT"/>
        </w:rPr>
        <w:t>Si rregull, komisioni vendos për dhënien e sqarimeve ose për modifikimin e dokumenteve, jo më vonë se 5 (pesë) ditë-punë nga paraqitja e kërkesës.</w:t>
      </w: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do t’i përgjigjet me shkrim çdo kërkese për sqarime që mund të marrë brenda afateve të caktuara kohore. Kopje të përgjigjes u dërgohen menjëherë të gjithë kandidatëve që kanë blerë dokumentet e tenderit.</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Kur komisioni vendos të modifikojë dokumentet e tenderit, afati i fundit i pranimit të ofertave do të jetë jo më pak se 5 ditë nga njoftimi i kandidatëve për këtë modifikim. Ky afat nuk do të tejkalojë afatin minimal të njoftimit të përcaktuar për procedurën përkatëse të tenderimit. </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17</w:t>
      </w:r>
    </w:p>
    <w:p w:rsidR="00F0279A" w:rsidRPr="00C95704" w:rsidRDefault="00F0279A" w:rsidP="007C0A9A">
      <w:pPr>
        <w:pStyle w:val="NeniTitull"/>
        <w:keepNext w:val="0"/>
        <w:rPr>
          <w:sz w:val="21"/>
          <w:szCs w:val="21"/>
          <w:lang w:val="it-IT"/>
        </w:rPr>
      </w:pPr>
      <w:r w:rsidRPr="00C95704">
        <w:rPr>
          <w:sz w:val="21"/>
          <w:szCs w:val="21"/>
          <w:lang w:val="it-IT"/>
        </w:rPr>
        <w:t>Paraqitja dhe pranimi i ofertave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Ofertat duhet të paraqiten me shkrim, të nënshkruara, të vulosura dhe të mbyllura në një zarf, në vendin, datën dhe orën e caktuar për paraqitjen e ofertave, sipas mënyrës së përcaktuar në dokumentet e tenderit.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Ofertat e mbërritura pas fillimit të procedurës së prokurimit, duhet t'i kthehen të pahapura kandidatëve që i kanë paraqitur ato. </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18</w:t>
      </w:r>
    </w:p>
    <w:p w:rsidR="00F0279A" w:rsidRPr="00C95704" w:rsidRDefault="00F0279A" w:rsidP="007C0A9A">
      <w:pPr>
        <w:pStyle w:val="NeniTitull"/>
        <w:keepNext w:val="0"/>
        <w:rPr>
          <w:sz w:val="21"/>
          <w:szCs w:val="21"/>
          <w:lang w:val="it-IT"/>
        </w:rPr>
      </w:pPr>
      <w:r w:rsidRPr="00C95704">
        <w:rPr>
          <w:sz w:val="21"/>
          <w:szCs w:val="21"/>
          <w:lang w:val="it-IT"/>
        </w:rPr>
        <w:t>Hapja dhe shqyrtimi i ofertave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Ofertuesit ose përfaqësuesit e autorizuar prej tyre, duhet të lejohen të marrin pjesë në hapjen e ofertave.</w:t>
      </w:r>
    </w:p>
    <w:p w:rsidR="00F0279A" w:rsidRPr="00C95704" w:rsidRDefault="00F0279A" w:rsidP="007C0A9A">
      <w:pPr>
        <w:pStyle w:val="Paragrafi"/>
        <w:rPr>
          <w:rFonts w:cs="Arial"/>
          <w:sz w:val="21"/>
          <w:szCs w:val="21"/>
          <w:lang w:val="it-IT"/>
        </w:rPr>
      </w:pPr>
      <w:r w:rsidRPr="00C95704">
        <w:rPr>
          <w:rFonts w:cs="Arial"/>
          <w:sz w:val="21"/>
          <w:szCs w:val="21"/>
          <w:lang w:val="it-IT"/>
        </w:rPr>
        <w:t>Ofertat hapen nga komisioni i prokurimit (i cili i firmos ato në çdo fletë) në datën, në orën dhe në vendin e caktuar në dokumentet e tenderit dhe shqyrtohen si më poshtë:</w:t>
      </w:r>
    </w:p>
    <w:p w:rsidR="00F0279A" w:rsidRPr="00C95704" w:rsidRDefault="00F0279A" w:rsidP="007C0A9A">
      <w:pPr>
        <w:pStyle w:val="Paragrafi"/>
        <w:rPr>
          <w:rFonts w:cs="Arial"/>
          <w:sz w:val="21"/>
          <w:szCs w:val="21"/>
          <w:lang w:val="it-IT"/>
        </w:rPr>
      </w:pPr>
    </w:p>
    <w:p w:rsidR="00F0279A" w:rsidRPr="00C95704" w:rsidRDefault="00F0279A" w:rsidP="007C0A9A">
      <w:pPr>
        <w:pStyle w:val="TitulliTitull"/>
        <w:keepNext w:val="0"/>
        <w:rPr>
          <w:sz w:val="21"/>
          <w:szCs w:val="21"/>
          <w:lang w:val="it-IT"/>
        </w:rPr>
      </w:pPr>
      <w:r w:rsidRPr="00C95704">
        <w:rPr>
          <w:sz w:val="21"/>
          <w:szCs w:val="21"/>
          <w:lang w:val="it-IT"/>
        </w:rPr>
        <w:t>MËNYRA E PARË</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Faza e parë, gjatë së cilës në prani të kandidatëve bëhet hapja dhe shqyrtimi i dokumentacionit vërtetues për plotësimin e kritereve për kualifikim, të përcaktuara në dokumentet e tenderit, në përputhje me nenin 35 të kësaj rregulloreje. Vetëm ofertuesit që kanë përmbushur kriteret e kërkuara për kualifikim, do të kalojnë në fazën e dytë.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b) Faza e dytë, gjatë së cilës do të bëhet hapja, shqyrtimi dhe vlerësimi i ofertës tekniko-ekonomike. </w:t>
      </w:r>
    </w:p>
    <w:p w:rsidR="00F0279A" w:rsidRPr="00C95704" w:rsidRDefault="00F0279A" w:rsidP="007C0A9A">
      <w:pPr>
        <w:pStyle w:val="Paragrafi"/>
        <w:rPr>
          <w:rFonts w:cs="Arial"/>
          <w:sz w:val="21"/>
          <w:szCs w:val="21"/>
          <w:lang w:val="it-IT"/>
        </w:rPr>
      </w:pPr>
      <w:r w:rsidRPr="00C95704">
        <w:rPr>
          <w:rFonts w:cs="Arial"/>
          <w:sz w:val="21"/>
          <w:szCs w:val="21"/>
          <w:lang w:val="it-IT"/>
        </w:rPr>
        <w:t>Hapja e ofertës tekniko-ekonomike nuk bëhet pa përfunduar kualifikimi i ofertuesve. Ofertuesit, të cilët kanë plotësuar kërkesat për kualifikim, konsiderohen të kualifikuar. Komisioni mbasi ka deklaruar ofertuesit e skualifikuar për shkak të mosplotësimit të kërkesave për kualifikim, hap ofertat tekniko-ekonomike të ofertuesve të kualifikuar dhe lexon me zë të lartë çmimet dhe kërkesat e tjera të mundshme, në përputhje me kriteret e vlerësimit të përcaktuara në dokumentet e tenderit. Komisioni i prokurimit harton procesverbalin përkatës, një kopje e të cilit u jepet dhe kandidatëve. Të gjitha fletët e secilës ofertë tekniko-ekonomike firmosen nga të gjithë anëtarët e komisionit.</w:t>
      </w: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mund t'u kërkojë ofertuesve të japin sqarime për ofertat e paraqitura, me qëllim që ta ndihmojnë atë në shqyrtimin dhe në vlerësimin teknik të tyre.</w:t>
      </w:r>
    </w:p>
    <w:p w:rsidR="00A032CA" w:rsidRPr="00C95704" w:rsidRDefault="00A032CA" w:rsidP="00A43001">
      <w:pPr>
        <w:pStyle w:val="Paragrafi"/>
        <w:ind w:firstLine="0"/>
        <w:rPr>
          <w:rFonts w:cs="Arial"/>
          <w:sz w:val="21"/>
          <w:szCs w:val="21"/>
          <w:lang w:val="it-IT"/>
        </w:rPr>
      </w:pPr>
    </w:p>
    <w:p w:rsidR="00F0279A" w:rsidRPr="00C95704" w:rsidRDefault="00F0279A" w:rsidP="007C0A9A">
      <w:pPr>
        <w:pStyle w:val="TitulliTitull"/>
        <w:keepNext w:val="0"/>
        <w:rPr>
          <w:sz w:val="21"/>
          <w:szCs w:val="21"/>
          <w:lang w:val="it-IT"/>
        </w:rPr>
      </w:pPr>
      <w:r w:rsidRPr="00C95704">
        <w:rPr>
          <w:sz w:val="21"/>
          <w:szCs w:val="21"/>
          <w:lang w:val="it-IT"/>
        </w:rPr>
        <w:t>MËNYRA E DYTË</w:t>
      </w:r>
      <w:r w:rsidRPr="00C95704">
        <w:rPr>
          <w:sz w:val="21"/>
          <w:szCs w:val="21"/>
          <w:vertAlign w:val="superscript"/>
        </w:rPr>
        <w:footnoteReference w:id="1"/>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a) Faza e parë, gjatë së cilës bëhet hapja dhe shqyrtimi i dokumentacionit vërtetues për plotësimin e kritereve për kualifikim, të përcaktuara në dokumentet e tenderit në përputhje me nenin 35 të kësaj rregulloreje, duke u hartuar për këtë qëllim procesverbali përkatës.</w:t>
      </w:r>
    </w:p>
    <w:p w:rsidR="00F0279A" w:rsidRPr="00C95704" w:rsidRDefault="00F0279A" w:rsidP="007C0A9A">
      <w:pPr>
        <w:pStyle w:val="Paragrafi"/>
        <w:rPr>
          <w:rFonts w:cs="Arial"/>
          <w:sz w:val="21"/>
          <w:szCs w:val="21"/>
          <w:lang w:val="it-IT"/>
        </w:rPr>
      </w:pPr>
      <w:r w:rsidRPr="00C95704">
        <w:rPr>
          <w:rFonts w:cs="Arial"/>
          <w:sz w:val="21"/>
          <w:szCs w:val="21"/>
          <w:lang w:val="it-IT"/>
        </w:rPr>
        <w:t>Vetëm ofertuesit që kanë përmbushur kriteret e kërkuara për kualifikim, do të kalojnë në fazën e dytë.</w:t>
      </w:r>
    </w:p>
    <w:p w:rsidR="00F0279A" w:rsidRPr="00C95704" w:rsidRDefault="00F0279A" w:rsidP="007C0A9A">
      <w:pPr>
        <w:pStyle w:val="Paragrafi"/>
        <w:rPr>
          <w:rFonts w:cs="Arial"/>
          <w:sz w:val="21"/>
          <w:szCs w:val="21"/>
          <w:lang w:val="it-IT"/>
        </w:rPr>
      </w:pPr>
      <w:r w:rsidRPr="00C95704">
        <w:rPr>
          <w:rFonts w:cs="Arial"/>
          <w:sz w:val="21"/>
          <w:szCs w:val="21"/>
          <w:lang w:val="it-IT"/>
        </w:rPr>
        <w:t>b) Faza e dytë, gjatë së cilës bëhet hapja dhe shqyrtimi i ofertës teknike (pa çmime), për shkallën e përmbushjes së kërkesave dhe/ose të specifikimeve teknike të përcaktuara në dokumentet e tenderit nga secili prej ofertuesve. Komisioni i prokurimit mund t'u kërkojë ofertuesve të japin sqarime ose shpjegime për ofertat teknike të paraqitura, me qëllim që ta ndihmojnë atë në shqyrtimin dhe në vlerësimin teknik të tyre.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Komisioni i prokurimit vlerëson ofertat teknike dhe i klasifikon ato në përputhje me kriteret e vlerësimit të parashikuara në dokumentet e tenderit, duke hartuar procesverbalin përkatës. </w:t>
      </w:r>
    </w:p>
    <w:p w:rsidR="00F0279A" w:rsidRPr="00C95704" w:rsidRDefault="00F0279A" w:rsidP="007C0A9A">
      <w:pPr>
        <w:pStyle w:val="Paragrafi"/>
        <w:rPr>
          <w:rFonts w:cs="Arial"/>
          <w:sz w:val="21"/>
          <w:szCs w:val="21"/>
          <w:lang w:val="it-IT"/>
        </w:rPr>
      </w:pPr>
      <w:r w:rsidRPr="00C95704">
        <w:rPr>
          <w:rFonts w:cs="Arial"/>
          <w:sz w:val="21"/>
          <w:szCs w:val="21"/>
          <w:lang w:val="it-IT"/>
        </w:rPr>
        <w:t>Në rast të përfshirjes së çmimit të ofertës gjatë kësaj faze, ofertuesi përjashtohet nga konkurrimi i mëtejshëm.</w:t>
      </w:r>
    </w:p>
    <w:p w:rsidR="00F0279A" w:rsidRPr="00C95704" w:rsidRDefault="00F0279A" w:rsidP="007C0A9A">
      <w:pPr>
        <w:pStyle w:val="Paragrafi"/>
        <w:rPr>
          <w:rFonts w:cs="Arial"/>
          <w:sz w:val="21"/>
          <w:szCs w:val="21"/>
          <w:lang w:val="it-IT"/>
        </w:rPr>
      </w:pPr>
      <w:r w:rsidRPr="00C95704">
        <w:rPr>
          <w:rFonts w:cs="Arial"/>
          <w:sz w:val="21"/>
          <w:szCs w:val="21"/>
          <w:lang w:val="it-IT"/>
        </w:rPr>
        <w:t>c) Faza e tretë, gjatë së cilës do të bëhet hapja e ofertës ekonomike, leximi i çmimeve dhe i kërkesave të tjera të mundshme në përputhje me kriteret e vlerësimit të përcaktuara në dokumentet e tenderit. Pas këtij momenti (dhe mbajtjes së procesverbalit përkatës) ofertuesit do të largohen dhe komisioni i prokurimit do të shqyrtojë e vlerësojë  ofertat e dhëna.</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IV</w:t>
      </w:r>
    </w:p>
    <w:p w:rsidR="00F0279A" w:rsidRPr="00C95704" w:rsidRDefault="00F0279A" w:rsidP="007C0A9A">
      <w:pPr>
        <w:pStyle w:val="KreuTitull"/>
        <w:keepNext w:val="0"/>
        <w:rPr>
          <w:sz w:val="21"/>
          <w:szCs w:val="21"/>
          <w:lang w:val="it-IT"/>
        </w:rPr>
      </w:pPr>
      <w:r w:rsidRPr="00C95704">
        <w:rPr>
          <w:sz w:val="21"/>
          <w:szCs w:val="21"/>
          <w:lang w:val="it-IT"/>
        </w:rPr>
        <w:t>PROCEDURA TË TJERA PROKURIMI (KOMBËTARE)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19</w:t>
      </w:r>
    </w:p>
    <w:p w:rsidR="00F0279A" w:rsidRPr="00C95704" w:rsidRDefault="00F0279A" w:rsidP="007C0A9A">
      <w:pPr>
        <w:pStyle w:val="NeniTitull"/>
        <w:keepNext w:val="0"/>
        <w:rPr>
          <w:sz w:val="21"/>
          <w:szCs w:val="21"/>
          <w:lang w:val="it-IT"/>
        </w:rPr>
      </w:pPr>
      <w:r w:rsidRPr="00C95704">
        <w:rPr>
          <w:sz w:val="21"/>
          <w:szCs w:val="21"/>
          <w:lang w:val="it-IT"/>
        </w:rPr>
        <w:t>Tenderi i kufizuar kombëtar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Procedura e “Tenderit të kufizuar kombëtar” është e njëjtë me atë që zbatohet në tenderin e hapur kombëtar, me përjashtim që: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ftesa për tender i adresohet një numri jo më të vogël se 5 kandidatësh të kualifikuar profesionalisht; </w:t>
      </w:r>
    </w:p>
    <w:p w:rsidR="00F0279A" w:rsidRPr="00C95704" w:rsidRDefault="00F0279A" w:rsidP="007C0A9A">
      <w:pPr>
        <w:pStyle w:val="Paragrafi"/>
        <w:rPr>
          <w:rFonts w:cs="Arial"/>
          <w:sz w:val="21"/>
          <w:szCs w:val="21"/>
          <w:lang w:val="it-IT"/>
        </w:rPr>
      </w:pPr>
      <w:r w:rsidRPr="00C95704">
        <w:rPr>
          <w:rFonts w:cs="Arial"/>
          <w:sz w:val="21"/>
          <w:szCs w:val="21"/>
          <w:lang w:val="it-IT"/>
        </w:rPr>
        <w:t>b) afati nga data e njoftimit të kandidatit deri në datën e pranimit të ofertave është jo më pak se 15 ditë kalendarike.</w:t>
      </w:r>
    </w:p>
    <w:p w:rsidR="00F0279A" w:rsidRDefault="00F0279A" w:rsidP="007C0A9A">
      <w:pPr>
        <w:pStyle w:val="Paragrafi"/>
        <w:rPr>
          <w:rFonts w:cs="Arial"/>
          <w:sz w:val="21"/>
          <w:szCs w:val="21"/>
          <w:lang w:val="it-IT"/>
        </w:rPr>
      </w:pPr>
    </w:p>
    <w:p w:rsidR="00A43001" w:rsidRDefault="00A43001" w:rsidP="007C0A9A">
      <w:pPr>
        <w:pStyle w:val="Paragrafi"/>
        <w:rPr>
          <w:rFonts w:cs="Arial"/>
          <w:sz w:val="21"/>
          <w:szCs w:val="21"/>
          <w:lang w:val="it-IT"/>
        </w:rPr>
      </w:pPr>
    </w:p>
    <w:p w:rsidR="00A43001" w:rsidRPr="00C95704" w:rsidRDefault="00A43001"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20</w:t>
      </w:r>
    </w:p>
    <w:p w:rsidR="00F0279A" w:rsidRPr="00C95704" w:rsidRDefault="00F0279A" w:rsidP="007C0A9A">
      <w:pPr>
        <w:pStyle w:val="NeniTitull"/>
        <w:keepNext w:val="0"/>
        <w:rPr>
          <w:sz w:val="21"/>
          <w:szCs w:val="21"/>
          <w:lang w:val="it-IT"/>
        </w:rPr>
      </w:pPr>
      <w:r w:rsidRPr="00C95704">
        <w:rPr>
          <w:sz w:val="21"/>
          <w:szCs w:val="21"/>
          <w:lang w:val="it-IT"/>
        </w:rPr>
        <w:t>Ftesa për kuotim kombëtare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Dokumentet për këtë lloj procedure duhet të përmbajnë: fondin limit të vënë në dispozicion për prokurim, një përshkrim të qartë për kërkesat e objektit të prokurimit lidhur me cilësinë, me sasinë, me kushtet ose me kohën e kërkuar për dorëzim, periudhën minimale gjatë së cilës kuotimi duhet të jetë i vlefshëm dhe/ose kërkesa të tjera të veçanta të përfshira në dokumentet e ftesës për kuotim.</w:t>
      </w:r>
    </w:p>
    <w:p w:rsidR="00F0279A" w:rsidRPr="00C95704" w:rsidRDefault="00F0279A" w:rsidP="007C0A9A">
      <w:pPr>
        <w:pStyle w:val="Paragrafi"/>
        <w:rPr>
          <w:rFonts w:cs="Arial"/>
          <w:sz w:val="21"/>
          <w:szCs w:val="21"/>
          <w:lang w:val="it-IT"/>
        </w:rPr>
      </w:pPr>
      <w:r w:rsidRPr="00C95704">
        <w:rPr>
          <w:rFonts w:cs="Arial"/>
          <w:sz w:val="21"/>
          <w:szCs w:val="21"/>
          <w:lang w:val="it-IT"/>
        </w:rPr>
        <w:t>Numri i kandidatëve që do të ftohen në procedurën “Ftesë për kuotim” është jo më pak se 4. Në qoftë se ky numër nuk mund të plotësohet, atëherë aplikohet paralelisht edhe njoftimi në gazetë.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Kandidatëve, persona fizikë tregtarë ose atyre juridikë, së bashku me kuotimin, si dokumentacion për kualifikim, do t’u kërkohet vendimi i gjykatës për regjistrimin si person fizik tregtar ose juridik, si dhe certifikata e regjistrimit në organin tatimor, dhe sipas rastit konkret, leja e ushtrimit të veprimtarisë e lëshuar nga organi kompetent. Sipas objektit konkret të prokurimit, komisioni mund të kërkojë edhe dokumentacion shtesë. </w:t>
      </w:r>
    </w:p>
    <w:p w:rsidR="00F0279A" w:rsidRPr="00C95704" w:rsidRDefault="00F0279A" w:rsidP="007C0A9A">
      <w:pPr>
        <w:pStyle w:val="Paragrafi"/>
        <w:rPr>
          <w:rFonts w:cs="Arial"/>
          <w:sz w:val="21"/>
          <w:szCs w:val="21"/>
          <w:lang w:val="it-IT"/>
        </w:rPr>
      </w:pPr>
      <w:r w:rsidRPr="00C95704">
        <w:rPr>
          <w:rFonts w:cs="Arial"/>
          <w:sz w:val="21"/>
          <w:szCs w:val="21"/>
          <w:lang w:val="it-IT"/>
        </w:rPr>
        <w:t>Kandidatëve individë, dokumentacioni për kualifikim do t’u kërkohet në përputhje me cilësitë, me kualifikimet profesionale e kërkesat që ata duhet të plotësojnë për realizimin e objektit të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Dorëzimi, hapja e shqyrtimi i kuotimeve dhe i dokumentacionit për kualifikim do të bëhet sipas kërkesave të përcaktuara nga komisioni në dokumentet e ftesës për kuotim.</w:t>
      </w:r>
    </w:p>
    <w:p w:rsidR="00F0279A" w:rsidRDefault="00F0279A" w:rsidP="007C0A9A">
      <w:pPr>
        <w:pStyle w:val="Paragrafi"/>
        <w:rPr>
          <w:rFonts w:cs="Arial"/>
          <w:sz w:val="21"/>
          <w:szCs w:val="21"/>
          <w:lang w:val="it-IT"/>
        </w:rPr>
      </w:pPr>
      <w:r w:rsidRPr="00C95704">
        <w:rPr>
          <w:rFonts w:cs="Arial"/>
          <w:sz w:val="21"/>
          <w:szCs w:val="21"/>
          <w:lang w:val="it-IT"/>
        </w:rPr>
        <w:t>Afati nga data e njoftimit të kandidatit deri në datën e pranimit të kuotimit është jo më pak se 5 ditë kalendarike.</w:t>
      </w:r>
    </w:p>
    <w:p w:rsidR="00EF746E" w:rsidRPr="00C95704" w:rsidRDefault="00EF746E"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21</w:t>
      </w:r>
    </w:p>
    <w:p w:rsidR="00F0279A" w:rsidRPr="00C95704" w:rsidRDefault="00F0279A" w:rsidP="007C0A9A">
      <w:pPr>
        <w:pStyle w:val="NeniTitull"/>
        <w:keepNext w:val="0"/>
        <w:rPr>
          <w:sz w:val="21"/>
          <w:szCs w:val="21"/>
          <w:lang w:val="it-IT"/>
        </w:rPr>
      </w:pPr>
      <w:r w:rsidRPr="00C95704">
        <w:rPr>
          <w:sz w:val="21"/>
          <w:szCs w:val="21"/>
          <w:lang w:val="it-IT"/>
        </w:rPr>
        <w:t>Prokurimi i drejtpërdrejtë</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Në prokurimin e drejtpërdrejtë, komisioni i prokurimit hyn në marrëdhënie dhe kërkon propozim</w:t>
      </w:r>
      <w:r w:rsidR="00826AAD" w:rsidRPr="00C95704">
        <w:rPr>
          <w:rFonts w:cs="Arial"/>
          <w:sz w:val="21"/>
          <w:szCs w:val="21"/>
          <w:lang w:val="it-IT"/>
        </w:rPr>
        <w:t xml:space="preserve"> nga kandidati i përcaktuar në urdhrin e p</w:t>
      </w:r>
      <w:r w:rsidRPr="00C95704">
        <w:rPr>
          <w:rFonts w:cs="Arial"/>
          <w:sz w:val="21"/>
          <w:szCs w:val="21"/>
          <w:lang w:val="it-IT"/>
        </w:rPr>
        <w:t xml:space="preserve">rokurimit, si dhe negocion për kushtet e kontratës.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Dokumentet për këtë lloj procedure duhet të përmbajnë një përshkrim të qartë për objektin e prokurimit, për cilësinë, për sasinë, për kushtet ose për kohën e kërkuar për dorëzim dhe/ose kërkesa të tjera në përputhje me objektin konkret të prokurimit. </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V</w:t>
      </w:r>
    </w:p>
    <w:p w:rsidR="00F0279A" w:rsidRPr="00C95704" w:rsidRDefault="00F0279A" w:rsidP="007C0A9A">
      <w:pPr>
        <w:pStyle w:val="KreuTitull"/>
        <w:keepNext w:val="0"/>
        <w:rPr>
          <w:sz w:val="21"/>
          <w:szCs w:val="21"/>
          <w:lang w:val="it-IT"/>
        </w:rPr>
      </w:pPr>
      <w:r w:rsidRPr="00C95704">
        <w:rPr>
          <w:sz w:val="21"/>
          <w:szCs w:val="21"/>
          <w:lang w:val="it-IT"/>
        </w:rPr>
        <w:t>PROCEDURA NDËRKOMBËTARE PROKURIMI</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22</w:t>
      </w:r>
    </w:p>
    <w:p w:rsidR="00F0279A" w:rsidRPr="00C95704" w:rsidRDefault="00F0279A" w:rsidP="007C0A9A">
      <w:pPr>
        <w:pStyle w:val="NeniTitull"/>
        <w:keepNext w:val="0"/>
        <w:rPr>
          <w:sz w:val="21"/>
          <w:szCs w:val="21"/>
          <w:lang w:val="it-IT"/>
        </w:rPr>
      </w:pPr>
      <w:r w:rsidRPr="00C95704">
        <w:rPr>
          <w:sz w:val="21"/>
          <w:szCs w:val="21"/>
          <w:lang w:val="it-IT"/>
        </w:rPr>
        <w:t>Dispozita të përbashkëta të procedurave ndërkombëtare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e Shqipërisë përdor procedurat ndërkombëtare të prokurimit, kurdoherë që:</w:t>
      </w:r>
    </w:p>
    <w:p w:rsidR="00F0279A" w:rsidRPr="00C95704" w:rsidRDefault="00F0279A" w:rsidP="007C0A9A">
      <w:pPr>
        <w:pStyle w:val="Paragrafi"/>
        <w:rPr>
          <w:rFonts w:cs="Arial"/>
          <w:sz w:val="21"/>
          <w:szCs w:val="21"/>
          <w:lang w:val="it-IT"/>
        </w:rPr>
      </w:pPr>
      <w:r w:rsidRPr="00C95704">
        <w:rPr>
          <w:rFonts w:cs="Arial"/>
          <w:sz w:val="21"/>
          <w:szCs w:val="21"/>
          <w:lang w:val="it-IT"/>
        </w:rPr>
        <w:t>a) në procedurat kombëtare të prokurimit konkurrenca e efektshme për një kontratë për prokurimin e mallrave, të ndërtimeve dhe të shërbimeve nuk mund të arrihet pa pjesëmarrjen edhe të kandidatëve të huaj;</w:t>
      </w:r>
    </w:p>
    <w:p w:rsidR="00F0279A" w:rsidRPr="00C95704" w:rsidRDefault="00F0279A" w:rsidP="007C0A9A">
      <w:pPr>
        <w:pStyle w:val="Paragrafi"/>
        <w:rPr>
          <w:rFonts w:cs="Arial"/>
          <w:sz w:val="21"/>
          <w:szCs w:val="21"/>
        </w:rPr>
      </w:pPr>
      <w:r w:rsidRPr="00C95704">
        <w:rPr>
          <w:rFonts w:cs="Arial"/>
          <w:sz w:val="21"/>
          <w:szCs w:val="21"/>
        </w:rPr>
        <w:t xml:space="preserve">b) objekti i prokurimit nuk mund të realizohet nga kandidatë </w:t>
      </w:r>
      <w:smartTag w:uri="urn:schemas-microsoft-com:office:smarttags" w:element="country-region">
        <w:smartTag w:uri="urn:schemas-microsoft-com:office:smarttags" w:element="place">
          <w:r w:rsidRPr="00C95704">
            <w:rPr>
              <w:rFonts w:cs="Arial"/>
              <w:sz w:val="21"/>
              <w:szCs w:val="21"/>
            </w:rPr>
            <w:t>vendas</w:t>
          </w:r>
        </w:smartTag>
      </w:smartTag>
      <w:r w:rsidRPr="00C95704">
        <w:rPr>
          <w:rFonts w:cs="Arial"/>
          <w:sz w:val="21"/>
          <w:szCs w:val="21"/>
        </w:rPr>
        <w:t>.</w:t>
      </w:r>
    </w:p>
    <w:p w:rsidR="00F0279A" w:rsidRPr="00C95704" w:rsidRDefault="00F0279A" w:rsidP="007C0A9A">
      <w:pPr>
        <w:pStyle w:val="Paragrafi"/>
        <w:rPr>
          <w:rFonts w:cs="Arial"/>
          <w:sz w:val="21"/>
          <w:szCs w:val="21"/>
        </w:rPr>
      </w:pPr>
      <w:r w:rsidRPr="00C95704">
        <w:rPr>
          <w:rFonts w:cs="Arial"/>
          <w:sz w:val="21"/>
          <w:szCs w:val="21"/>
        </w:rPr>
        <w:t xml:space="preserve">Në procedurat ndërkombëtare marrin pjesë kandidatë të huaj dhe kandidatë </w:t>
      </w:r>
      <w:smartTag w:uri="urn:schemas-microsoft-com:office:smarttags" w:element="country-region">
        <w:smartTag w:uri="urn:schemas-microsoft-com:office:smarttags" w:element="place">
          <w:r w:rsidRPr="00C95704">
            <w:rPr>
              <w:rFonts w:cs="Arial"/>
              <w:sz w:val="21"/>
              <w:szCs w:val="21"/>
            </w:rPr>
            <w:t>vendas</w:t>
          </w:r>
        </w:smartTag>
      </w:smartTag>
      <w:r w:rsidRPr="00C95704">
        <w:rPr>
          <w:rFonts w:cs="Arial"/>
          <w:sz w:val="21"/>
          <w:szCs w:val="21"/>
        </w:rPr>
        <w:t xml:space="preserve">. Dokumentacioni për kandidatët e huaj do të jetë në gjuhën angleze. Dokumentacioni për kandidatët </w:t>
      </w:r>
      <w:smartTag w:uri="urn:schemas-microsoft-com:office:smarttags" w:element="country-region">
        <w:smartTag w:uri="urn:schemas-microsoft-com:office:smarttags" w:element="place">
          <w:r w:rsidRPr="00C95704">
            <w:rPr>
              <w:rFonts w:cs="Arial"/>
              <w:sz w:val="21"/>
              <w:szCs w:val="21"/>
            </w:rPr>
            <w:t>vendas</w:t>
          </w:r>
        </w:smartTag>
      </w:smartTag>
      <w:r w:rsidRPr="00C95704">
        <w:rPr>
          <w:rFonts w:cs="Arial"/>
          <w:sz w:val="21"/>
          <w:szCs w:val="21"/>
        </w:rPr>
        <w:t>, nëse ka të tillë, do të jetë gjithmonë në gjuhën shqipe.</w:t>
      </w:r>
    </w:p>
    <w:p w:rsidR="00F0279A" w:rsidRPr="00C95704" w:rsidRDefault="00F0279A" w:rsidP="007C0A9A">
      <w:pPr>
        <w:pStyle w:val="Paragrafi"/>
        <w:rPr>
          <w:rFonts w:cs="Arial"/>
          <w:sz w:val="21"/>
          <w:szCs w:val="21"/>
        </w:rPr>
      </w:pPr>
      <w:r w:rsidRPr="00C95704">
        <w:rPr>
          <w:rFonts w:cs="Arial"/>
          <w:sz w:val="21"/>
          <w:szCs w:val="21"/>
        </w:rPr>
        <w:t>Specifikimet teknike, mundësisht sa më të përshtatshme me kërkesat kombëtare, duhet të mbështeten në standardet ndërkombëtare ose në standardet që përdoren gjerësisht në tregun ndërkombëtar.</w:t>
      </w:r>
    </w:p>
    <w:p w:rsidR="00F0279A" w:rsidRPr="00C95704" w:rsidRDefault="00F0279A" w:rsidP="007C0A9A">
      <w:pPr>
        <w:pStyle w:val="Paragrafi"/>
        <w:rPr>
          <w:rFonts w:cs="Arial"/>
          <w:sz w:val="21"/>
          <w:szCs w:val="21"/>
        </w:rPr>
      </w:pPr>
      <w:r w:rsidRPr="00C95704">
        <w:rPr>
          <w:rFonts w:cs="Arial"/>
          <w:sz w:val="21"/>
          <w:szCs w:val="21"/>
        </w:rPr>
        <w:t>Kandidatët do të lejohen të paraqesin ofertat e tyre, si dhe çdo dokument  sigurimi që ata mund të paraqesin, në monedhat e tyre kombëtare ose në një monedhë që përdoret gjerësisht në tregtinë ndërkombëtare, në përputhje me dokumentet e tenderit ose të ftesës për kuotim.</w:t>
      </w:r>
    </w:p>
    <w:p w:rsidR="00F0279A" w:rsidRPr="00C95704" w:rsidRDefault="00F0279A" w:rsidP="007C0A9A">
      <w:pPr>
        <w:pStyle w:val="Paragrafi"/>
        <w:rPr>
          <w:rFonts w:cs="Arial"/>
          <w:sz w:val="21"/>
          <w:szCs w:val="21"/>
        </w:rPr>
      </w:pPr>
      <w:r w:rsidRPr="00C95704">
        <w:rPr>
          <w:rFonts w:cs="Arial"/>
          <w:sz w:val="21"/>
          <w:szCs w:val="21"/>
        </w:rPr>
        <w:t>Kushtet e përgjithshme dhe specifike të kontratës do të jenë të tilla që përdoren gjerësisht në tregtinë ndërkombëtare.</w:t>
      </w:r>
    </w:p>
    <w:p w:rsidR="00F0279A" w:rsidRDefault="00F0279A" w:rsidP="007C0A9A">
      <w:pPr>
        <w:pStyle w:val="Paragrafi"/>
        <w:rPr>
          <w:rFonts w:cs="Arial"/>
          <w:sz w:val="21"/>
          <w:szCs w:val="21"/>
        </w:rPr>
      </w:pPr>
    </w:p>
    <w:p w:rsidR="00EF746E" w:rsidRDefault="00EF746E" w:rsidP="007C0A9A">
      <w:pPr>
        <w:pStyle w:val="Paragrafi"/>
        <w:rPr>
          <w:rFonts w:cs="Arial"/>
          <w:sz w:val="21"/>
          <w:szCs w:val="21"/>
        </w:rPr>
      </w:pPr>
    </w:p>
    <w:p w:rsidR="00EF746E" w:rsidRDefault="00EF746E" w:rsidP="007C0A9A">
      <w:pPr>
        <w:pStyle w:val="Paragrafi"/>
        <w:rPr>
          <w:rFonts w:cs="Arial"/>
          <w:sz w:val="21"/>
          <w:szCs w:val="21"/>
        </w:rPr>
      </w:pPr>
    </w:p>
    <w:p w:rsidR="00EF746E" w:rsidRPr="00C95704" w:rsidRDefault="00EF746E"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23</w:t>
      </w:r>
    </w:p>
    <w:p w:rsidR="00F0279A" w:rsidRPr="00C95704" w:rsidRDefault="00F0279A" w:rsidP="007C0A9A">
      <w:pPr>
        <w:pStyle w:val="NeniTitull"/>
        <w:keepNext w:val="0"/>
        <w:rPr>
          <w:sz w:val="21"/>
          <w:szCs w:val="21"/>
        </w:rPr>
      </w:pPr>
      <w:r w:rsidRPr="00C95704">
        <w:rPr>
          <w:sz w:val="21"/>
          <w:szCs w:val="21"/>
        </w:rPr>
        <w:t>Tenderi i hapur ndërkombëtar</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Procedura e tenderit të hapur ndërkombëtar do të respektojë dispozitat e kreut III të kësaj rregulloreje dhe dispozitat e mëposhtme.</w:t>
      </w:r>
    </w:p>
    <w:p w:rsidR="00F0279A" w:rsidRPr="00C95704" w:rsidRDefault="00F0279A" w:rsidP="007C0A9A">
      <w:pPr>
        <w:pStyle w:val="Paragrafi"/>
        <w:rPr>
          <w:rFonts w:cs="Arial"/>
          <w:sz w:val="21"/>
          <w:szCs w:val="21"/>
        </w:rPr>
      </w:pPr>
      <w:r w:rsidRPr="00C95704">
        <w:rPr>
          <w:rFonts w:cs="Arial"/>
          <w:sz w:val="21"/>
          <w:szCs w:val="21"/>
        </w:rPr>
        <w:t xml:space="preserve">Për kandidatët e huaj, njoftimi për këtë lloj tenderi duhet të bëhet në një gazetë që botohet në gjuhën angleze dhe që ka tirazh të mjaftueshëm për të tërhequr konkurrencën ndërkombëtare, si dhe në </w:t>
      </w:r>
      <w:r w:rsidRPr="00C95704">
        <w:rPr>
          <w:rFonts w:cs="Arial"/>
          <w:i/>
          <w:sz w:val="21"/>
          <w:szCs w:val="21"/>
        </w:rPr>
        <w:t>website</w:t>
      </w:r>
      <w:r w:rsidRPr="00C95704">
        <w:rPr>
          <w:rFonts w:cs="Arial"/>
          <w:sz w:val="21"/>
          <w:szCs w:val="21"/>
        </w:rPr>
        <w:t xml:space="preserve">-n e Bankës së Shqipërisë. </w:t>
      </w:r>
    </w:p>
    <w:p w:rsidR="00F0279A" w:rsidRPr="00C95704" w:rsidRDefault="00F0279A" w:rsidP="007C0A9A">
      <w:pPr>
        <w:pStyle w:val="Paragrafi"/>
        <w:rPr>
          <w:rFonts w:cs="Arial"/>
          <w:sz w:val="21"/>
          <w:szCs w:val="21"/>
        </w:rPr>
      </w:pPr>
      <w:r w:rsidRPr="00C95704">
        <w:rPr>
          <w:rFonts w:cs="Arial"/>
          <w:sz w:val="21"/>
          <w:szCs w:val="21"/>
        </w:rPr>
        <w:t>Afati nga data e fundit e shpalljes së njoftimit në gazetë deri në datën e pranimit të ofertave është jo më pak se 45 ditë kalendarike.</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24</w:t>
      </w:r>
    </w:p>
    <w:p w:rsidR="00F0279A" w:rsidRPr="00C95704" w:rsidRDefault="00F0279A" w:rsidP="007C0A9A">
      <w:pPr>
        <w:pStyle w:val="NeniTitull"/>
        <w:keepNext w:val="0"/>
        <w:rPr>
          <w:sz w:val="21"/>
          <w:szCs w:val="21"/>
        </w:rPr>
      </w:pPr>
      <w:r w:rsidRPr="00C95704">
        <w:rPr>
          <w:sz w:val="21"/>
          <w:szCs w:val="21"/>
        </w:rPr>
        <w:t>Tenderi i kufizuar ndërkombëtar</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Procedura e tenderit të kufizuar ndërkombëtar është e njëjtë me procedurën e tenderit të kufizuar kombëtar, me përjashtim që:</w:t>
      </w:r>
    </w:p>
    <w:p w:rsidR="00F0279A" w:rsidRPr="00C95704" w:rsidRDefault="00F0279A" w:rsidP="007C0A9A">
      <w:pPr>
        <w:pStyle w:val="Paragrafi"/>
        <w:rPr>
          <w:rFonts w:cs="Arial"/>
          <w:sz w:val="21"/>
          <w:szCs w:val="21"/>
        </w:rPr>
      </w:pPr>
      <w:r w:rsidRPr="00C95704">
        <w:rPr>
          <w:rFonts w:cs="Arial"/>
          <w:sz w:val="21"/>
          <w:szCs w:val="21"/>
        </w:rPr>
        <w:t>- njoftimi për tender u adresohet një numri jo më të vogël se 3 kandidatësh të huaj, të kualifikuar;</w:t>
      </w:r>
    </w:p>
    <w:p w:rsidR="00F0279A" w:rsidRPr="00C95704" w:rsidRDefault="00F0279A" w:rsidP="007C0A9A">
      <w:pPr>
        <w:pStyle w:val="Paragrafi"/>
        <w:rPr>
          <w:rFonts w:cs="Arial"/>
          <w:sz w:val="21"/>
          <w:szCs w:val="21"/>
        </w:rPr>
      </w:pPr>
      <w:r w:rsidRPr="00C95704">
        <w:rPr>
          <w:rFonts w:cs="Arial"/>
          <w:sz w:val="21"/>
          <w:szCs w:val="21"/>
        </w:rPr>
        <w:t>- afati nga data e njoftimit të kandidatit deri në datën e pranimit të ofertave është jo më pak se 35 ditë kalendarike.</w:t>
      </w:r>
    </w:p>
    <w:p w:rsidR="00FB569D" w:rsidRPr="00C95704" w:rsidRDefault="00FB569D" w:rsidP="008D5FA0">
      <w:pPr>
        <w:pStyle w:val="Paragrafi"/>
        <w:ind w:firstLine="0"/>
        <w:rPr>
          <w:rFonts w:cs="Arial"/>
          <w:sz w:val="21"/>
          <w:szCs w:val="21"/>
        </w:rPr>
      </w:pPr>
    </w:p>
    <w:p w:rsidR="00F0279A" w:rsidRPr="00C95704" w:rsidRDefault="00F0279A" w:rsidP="007C0A9A">
      <w:pPr>
        <w:pStyle w:val="NeniNr"/>
        <w:keepNext w:val="0"/>
        <w:rPr>
          <w:sz w:val="21"/>
          <w:szCs w:val="21"/>
        </w:rPr>
      </w:pPr>
      <w:r w:rsidRPr="00C95704">
        <w:rPr>
          <w:sz w:val="21"/>
          <w:szCs w:val="21"/>
        </w:rPr>
        <w:t>Neni 25</w:t>
      </w:r>
    </w:p>
    <w:p w:rsidR="00F0279A" w:rsidRPr="00C95704" w:rsidRDefault="00F0279A" w:rsidP="007C0A9A">
      <w:pPr>
        <w:pStyle w:val="NeniTitull"/>
        <w:keepNext w:val="0"/>
        <w:rPr>
          <w:sz w:val="21"/>
          <w:szCs w:val="21"/>
        </w:rPr>
      </w:pPr>
      <w:r w:rsidRPr="00C95704">
        <w:rPr>
          <w:sz w:val="21"/>
          <w:szCs w:val="21"/>
        </w:rPr>
        <w:t>Ftesa për kuotim ndërkombëtare</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Procedura e “Ftesës për kuotim ndërkombëtar” është e njëjtë me atë që zbatohet në “Ftesën për kuotim kombëtar”, me përjashtim që:</w:t>
      </w:r>
    </w:p>
    <w:p w:rsidR="00F0279A" w:rsidRPr="00C95704" w:rsidRDefault="00F0279A" w:rsidP="007C0A9A">
      <w:pPr>
        <w:pStyle w:val="Paragrafi"/>
        <w:rPr>
          <w:rFonts w:cs="Arial"/>
          <w:sz w:val="21"/>
          <w:szCs w:val="21"/>
        </w:rPr>
      </w:pPr>
      <w:r w:rsidRPr="00C95704">
        <w:rPr>
          <w:rFonts w:cs="Arial"/>
          <w:sz w:val="21"/>
          <w:szCs w:val="21"/>
        </w:rPr>
        <w:t>a) ftesa i adresohet një numri jo më të vogël se 3 kandidatësh të huaj të kualifikuar;</w:t>
      </w:r>
    </w:p>
    <w:p w:rsidR="00F0279A" w:rsidRPr="00C95704" w:rsidRDefault="00F0279A" w:rsidP="007C0A9A">
      <w:pPr>
        <w:pStyle w:val="Paragrafi"/>
        <w:rPr>
          <w:rFonts w:cs="Arial"/>
          <w:sz w:val="21"/>
          <w:szCs w:val="21"/>
        </w:rPr>
      </w:pPr>
      <w:r w:rsidRPr="00C95704">
        <w:rPr>
          <w:rFonts w:cs="Arial"/>
          <w:sz w:val="21"/>
          <w:szCs w:val="21"/>
        </w:rPr>
        <w:t>b) kandidatëve të huaj u kërkohet si dokumentacion për kualifikim vetëm dokumenti që vërteton zotësinë juridike për të vepruar të kandidatit;</w:t>
      </w:r>
    </w:p>
    <w:p w:rsidR="00F0279A" w:rsidRPr="00C95704" w:rsidRDefault="00F0279A" w:rsidP="007C0A9A">
      <w:pPr>
        <w:pStyle w:val="Paragrafi"/>
        <w:rPr>
          <w:rFonts w:cs="Arial"/>
          <w:sz w:val="21"/>
          <w:szCs w:val="21"/>
        </w:rPr>
      </w:pPr>
      <w:r w:rsidRPr="00C95704">
        <w:rPr>
          <w:rFonts w:cs="Arial"/>
          <w:sz w:val="21"/>
          <w:szCs w:val="21"/>
        </w:rPr>
        <w:t>c) kur kandidatët janë vetëm të huaj, kuotimi dhe dokumentacioni për kualifikim mund të pranohen me faks.</w:t>
      </w:r>
    </w:p>
    <w:p w:rsidR="00F0279A" w:rsidRPr="00C95704" w:rsidRDefault="00F0279A" w:rsidP="007C0A9A">
      <w:pPr>
        <w:pStyle w:val="Paragrafi"/>
        <w:rPr>
          <w:rFonts w:cs="Arial"/>
          <w:sz w:val="21"/>
          <w:szCs w:val="21"/>
        </w:rPr>
      </w:pPr>
    </w:p>
    <w:p w:rsidR="00F0279A" w:rsidRPr="00C95704" w:rsidRDefault="00F0279A" w:rsidP="007C0A9A">
      <w:pPr>
        <w:pStyle w:val="KreuNr"/>
        <w:keepNext w:val="0"/>
        <w:rPr>
          <w:sz w:val="21"/>
          <w:szCs w:val="21"/>
          <w:lang w:val="it-IT"/>
        </w:rPr>
      </w:pPr>
      <w:r w:rsidRPr="00C95704">
        <w:rPr>
          <w:sz w:val="21"/>
          <w:szCs w:val="21"/>
          <w:lang w:val="it-IT"/>
        </w:rPr>
        <w:t>KREU VI</w:t>
      </w:r>
    </w:p>
    <w:p w:rsidR="00F0279A" w:rsidRPr="00C95704" w:rsidRDefault="00F0279A" w:rsidP="007C0A9A">
      <w:pPr>
        <w:pStyle w:val="KreuTitull"/>
        <w:keepNext w:val="0"/>
        <w:rPr>
          <w:sz w:val="21"/>
          <w:szCs w:val="21"/>
          <w:lang w:val="it-IT"/>
        </w:rPr>
      </w:pPr>
      <w:r w:rsidRPr="00C95704">
        <w:rPr>
          <w:sz w:val="21"/>
          <w:szCs w:val="21"/>
          <w:lang w:val="it-IT"/>
        </w:rPr>
        <w:t>PROCEDURAT E KOMBINUARA (KOMBËTARE DHE NDËRKOMBËTARE) TË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26</w:t>
      </w:r>
    </w:p>
    <w:p w:rsidR="00F0279A" w:rsidRPr="00C95704" w:rsidRDefault="00F0279A" w:rsidP="007C0A9A">
      <w:pPr>
        <w:pStyle w:val="NeniTitull"/>
        <w:keepNext w:val="0"/>
        <w:rPr>
          <w:sz w:val="21"/>
          <w:szCs w:val="21"/>
          <w:lang w:val="it-IT"/>
        </w:rPr>
      </w:pPr>
      <w:r w:rsidRPr="00C95704">
        <w:rPr>
          <w:sz w:val="21"/>
          <w:szCs w:val="21"/>
          <w:lang w:val="it-IT"/>
        </w:rPr>
        <w:t>Tender i hapur kombëtar i shoqëruar me ftesa direkte kandidatëve të huaj</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Kur Banka e Shqipërisë e gjykon si të dobishme dhe të përshtatshme, mund të përdoret një formë e kombinuar  “Tender i hapur kombëtar i shoqëruar me ftesa direkte kandidatëve të huaj”. </w:t>
      </w:r>
    </w:p>
    <w:p w:rsidR="00F0279A" w:rsidRPr="00C95704" w:rsidRDefault="00F0279A" w:rsidP="007C0A9A">
      <w:pPr>
        <w:pStyle w:val="Paragrafi"/>
        <w:rPr>
          <w:rFonts w:cs="Arial"/>
          <w:sz w:val="21"/>
          <w:szCs w:val="21"/>
          <w:lang w:val="it-IT"/>
        </w:rPr>
      </w:pPr>
      <w:r w:rsidRPr="00C95704">
        <w:rPr>
          <w:rFonts w:cs="Arial"/>
          <w:sz w:val="21"/>
          <w:szCs w:val="21"/>
          <w:lang w:val="it-IT"/>
        </w:rPr>
        <w:t>Kjo procedurë është e njëjtë me atë që zbatohet në tenderin e hapur ndërkombëtar, me përjashtim që:</w:t>
      </w:r>
    </w:p>
    <w:p w:rsidR="00F0279A" w:rsidRPr="00C95704" w:rsidRDefault="00F0279A" w:rsidP="007C0A9A">
      <w:pPr>
        <w:pStyle w:val="Paragrafi"/>
        <w:rPr>
          <w:rFonts w:cs="Arial"/>
          <w:sz w:val="21"/>
          <w:szCs w:val="21"/>
          <w:lang w:val="it-IT"/>
        </w:rPr>
      </w:pPr>
      <w:r w:rsidRPr="00C95704">
        <w:rPr>
          <w:rFonts w:cs="Arial"/>
          <w:sz w:val="21"/>
          <w:szCs w:val="21"/>
          <w:lang w:val="it-IT"/>
        </w:rPr>
        <w:t>a) ftesa i adresohet një numri jo më të vogël se 3 kandidatësh të huaj të kualifikuar;</w:t>
      </w:r>
    </w:p>
    <w:p w:rsidR="00F0279A" w:rsidRPr="00C95704" w:rsidRDefault="00F0279A" w:rsidP="007C0A9A">
      <w:pPr>
        <w:pStyle w:val="Paragrafi"/>
        <w:rPr>
          <w:rFonts w:cs="Arial"/>
          <w:sz w:val="21"/>
          <w:szCs w:val="21"/>
          <w:lang w:val="it-IT"/>
        </w:rPr>
      </w:pPr>
      <w:r w:rsidRPr="00C95704">
        <w:rPr>
          <w:rFonts w:cs="Arial"/>
          <w:sz w:val="21"/>
          <w:szCs w:val="21"/>
          <w:lang w:val="it-IT"/>
        </w:rPr>
        <w:t>b) kandidatëve të huaj, dokumentet e tenderit u adresohen direkt dhe jo nëpërmjet njoftimit në gazetë;</w:t>
      </w:r>
    </w:p>
    <w:p w:rsidR="00F0279A" w:rsidRPr="00C95704" w:rsidRDefault="00F0279A" w:rsidP="007C0A9A">
      <w:pPr>
        <w:pStyle w:val="Paragrafi"/>
        <w:rPr>
          <w:rFonts w:cs="Arial"/>
          <w:sz w:val="21"/>
          <w:szCs w:val="21"/>
          <w:lang w:val="it-IT"/>
        </w:rPr>
      </w:pPr>
      <w:r w:rsidRPr="00C95704">
        <w:rPr>
          <w:rFonts w:cs="Arial"/>
          <w:sz w:val="21"/>
          <w:szCs w:val="21"/>
          <w:lang w:val="it-IT"/>
        </w:rPr>
        <w:t>c) afati nga data e njoftimit të kandidatit të huaj deri në datën e pranimit të ofertave është jo më pak se 30 ditë kalendarike.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27</w:t>
      </w:r>
    </w:p>
    <w:p w:rsidR="00F0279A" w:rsidRPr="00C95704" w:rsidRDefault="00F0279A" w:rsidP="007C0A9A">
      <w:pPr>
        <w:pStyle w:val="NeniTitull"/>
        <w:keepNext w:val="0"/>
        <w:rPr>
          <w:sz w:val="21"/>
          <w:szCs w:val="21"/>
          <w:lang w:val="it-IT"/>
        </w:rPr>
      </w:pPr>
      <w:r w:rsidRPr="00C95704">
        <w:rPr>
          <w:sz w:val="21"/>
          <w:szCs w:val="21"/>
          <w:lang w:val="it-IT"/>
        </w:rPr>
        <w:t>Tender i kufizuar kombëtar i shoqëruar me ftesa direkte kandidatëve të huaj</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Kur Banka e Shqipërisë e gjykon si të dobishme dhe të përshtatshme, mund të përdoret një formë e kombinuar “Tender i kufizuar kombëtar i shoqëruar me ftesa direkte kandidatëve të huaj”. </w:t>
      </w:r>
    </w:p>
    <w:p w:rsidR="00F0279A" w:rsidRPr="00C95704" w:rsidRDefault="00F0279A" w:rsidP="007C0A9A">
      <w:pPr>
        <w:pStyle w:val="Paragrafi"/>
        <w:rPr>
          <w:rFonts w:cs="Arial"/>
          <w:sz w:val="21"/>
          <w:szCs w:val="21"/>
          <w:lang w:val="it-IT"/>
        </w:rPr>
      </w:pPr>
      <w:r w:rsidRPr="00C95704">
        <w:rPr>
          <w:rFonts w:cs="Arial"/>
          <w:sz w:val="21"/>
          <w:szCs w:val="21"/>
          <w:lang w:val="it-IT"/>
        </w:rPr>
        <w:t>Kjo procedurë është e njëjtë me atë që zbatohet në tenderin e kufizuar ndërkombëtar, me përjashtim që:</w:t>
      </w:r>
    </w:p>
    <w:p w:rsidR="00F0279A" w:rsidRPr="00C95704" w:rsidRDefault="00F0279A" w:rsidP="007C0A9A">
      <w:pPr>
        <w:pStyle w:val="Paragrafi"/>
        <w:rPr>
          <w:rFonts w:cs="Arial"/>
          <w:sz w:val="21"/>
          <w:szCs w:val="21"/>
          <w:lang w:val="it-IT"/>
        </w:rPr>
      </w:pPr>
      <w:r w:rsidRPr="00C95704">
        <w:rPr>
          <w:rFonts w:cs="Arial"/>
          <w:sz w:val="21"/>
          <w:szCs w:val="21"/>
          <w:lang w:val="it-IT"/>
        </w:rPr>
        <w:t>a) ftesa i adresohet një numri jo më të vogël se 3 kandidatësh të huaj të kualifikuar;</w:t>
      </w:r>
    </w:p>
    <w:p w:rsidR="00F0279A" w:rsidRPr="00C95704" w:rsidRDefault="00F0279A" w:rsidP="007C0A9A">
      <w:pPr>
        <w:pStyle w:val="Paragrafi"/>
        <w:rPr>
          <w:rFonts w:cs="Arial"/>
          <w:sz w:val="21"/>
          <w:szCs w:val="21"/>
          <w:lang w:val="it-IT"/>
        </w:rPr>
      </w:pPr>
      <w:r w:rsidRPr="00C95704">
        <w:rPr>
          <w:rFonts w:cs="Arial"/>
          <w:sz w:val="21"/>
          <w:szCs w:val="21"/>
          <w:lang w:val="it-IT"/>
        </w:rPr>
        <w:t>b) kandidatëve të huaj, dokumentet e tenderit u adresohen direkt dhe jo nëpërmjet njoftimit në gazetë;</w:t>
      </w:r>
    </w:p>
    <w:p w:rsidR="00F0279A" w:rsidRPr="00C95704" w:rsidRDefault="00F0279A" w:rsidP="007C0A9A">
      <w:pPr>
        <w:pStyle w:val="Paragrafi"/>
        <w:rPr>
          <w:rFonts w:cs="Arial"/>
          <w:sz w:val="21"/>
          <w:szCs w:val="21"/>
          <w:lang w:val="it-IT"/>
        </w:rPr>
      </w:pPr>
      <w:r w:rsidRPr="00C95704">
        <w:rPr>
          <w:rFonts w:cs="Arial"/>
          <w:sz w:val="21"/>
          <w:szCs w:val="21"/>
          <w:lang w:val="it-IT"/>
        </w:rPr>
        <w:t>c) afati nga data e njoftimit të kandidatit të huaj deri në datën e pranimit të ofertave është jo më pak se 20 ditë kalendarike.</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VII</w:t>
      </w:r>
    </w:p>
    <w:p w:rsidR="00F0279A" w:rsidRPr="00C95704" w:rsidRDefault="00F0279A" w:rsidP="007C0A9A">
      <w:pPr>
        <w:pStyle w:val="KreuTitull"/>
        <w:keepNext w:val="0"/>
        <w:rPr>
          <w:sz w:val="21"/>
          <w:szCs w:val="21"/>
          <w:lang w:val="it-IT"/>
        </w:rPr>
      </w:pPr>
      <w:r w:rsidRPr="00C95704">
        <w:rPr>
          <w:sz w:val="21"/>
          <w:szCs w:val="21"/>
          <w:lang w:val="it-IT"/>
        </w:rPr>
        <w:t>DISPOZITA TË PËRBASHKËTA PËR TË GJITHA PROCEDURAT E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28</w:t>
      </w:r>
    </w:p>
    <w:p w:rsidR="00F0279A" w:rsidRPr="00C95704" w:rsidRDefault="00F0279A" w:rsidP="007C0A9A">
      <w:pPr>
        <w:pStyle w:val="NeniTitull"/>
        <w:keepNext w:val="0"/>
        <w:rPr>
          <w:sz w:val="21"/>
          <w:szCs w:val="21"/>
          <w:lang w:val="it-IT"/>
        </w:rPr>
      </w:pPr>
      <w:r w:rsidRPr="00C95704">
        <w:rPr>
          <w:sz w:val="21"/>
          <w:szCs w:val="21"/>
          <w:lang w:val="it-IT"/>
        </w:rPr>
        <w:t>Forma e komunikimit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Komunikimi ndërmjet kandidatëve dhe komisionit të prokurimit, si rregull,  bëhet me shkrim. Në qoftë se komunikimi bëhet në një formë tjetër, ai duhet t’i referohet vetëm dokumentacionit me shkrim dhe përmbajtja e tij duhet të paraqitet me shkrim menjëherë pas këtij komunikimi.</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29</w:t>
      </w:r>
    </w:p>
    <w:p w:rsidR="00F0279A" w:rsidRPr="00C95704" w:rsidRDefault="00F0279A" w:rsidP="007C0A9A">
      <w:pPr>
        <w:pStyle w:val="NeniTitull"/>
        <w:keepNext w:val="0"/>
        <w:rPr>
          <w:sz w:val="21"/>
          <w:szCs w:val="21"/>
          <w:lang w:val="it-IT"/>
        </w:rPr>
      </w:pPr>
      <w:r w:rsidRPr="00C95704">
        <w:rPr>
          <w:sz w:val="21"/>
          <w:szCs w:val="21"/>
          <w:lang w:val="it-IT"/>
        </w:rPr>
        <w:t>Sigurimi i ofertës</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e Shqipërisë duhet të përfshijë në dokumentet e tenderit kushtin e sigurimit të ofertës në formën e garancisë bankare ose të garancisë së lëshuar nga shoqëritë e sigurimeve apo të subjekteve jobanka, të licencuara nga Banka e Shqipërisë. Vlera e këtij sigurimi duhet të jetë 2 për qind deri në 3 për qind e fondit limit dhe e dhënë në vlerë absolute. Kushti i sigurimit të ofertës është i detyrueshëm për tenderin e hapur dhe të kufizuar (kombëtar ose ndërkombëtar</w:t>
      </w:r>
      <w:r w:rsidR="009C4E39" w:rsidRPr="00C95704">
        <w:rPr>
          <w:rFonts w:cs="Arial"/>
          <w:sz w:val="21"/>
          <w:szCs w:val="21"/>
          <w:lang w:val="it-IT"/>
        </w:rPr>
        <w:t>,</w:t>
      </w:r>
      <w:r w:rsidRPr="00C95704">
        <w:rPr>
          <w:rFonts w:cs="Arial"/>
          <w:sz w:val="21"/>
          <w:szCs w:val="21"/>
          <w:lang w:val="it-IT"/>
        </w:rPr>
        <w:t xml:space="preserve"> ose të kombinuar). Komisioni</w:t>
      </w:r>
      <w:r w:rsidR="009C4E39" w:rsidRPr="00C95704">
        <w:rPr>
          <w:rFonts w:cs="Arial"/>
          <w:sz w:val="21"/>
          <w:szCs w:val="21"/>
          <w:lang w:val="it-IT"/>
        </w:rPr>
        <w:t>,</w:t>
      </w:r>
      <w:r w:rsidRPr="00C95704">
        <w:rPr>
          <w:rFonts w:cs="Arial"/>
          <w:sz w:val="21"/>
          <w:szCs w:val="21"/>
          <w:lang w:val="it-IT"/>
        </w:rPr>
        <w:t xml:space="preserve"> në varësi të objektit konkret të prokurimit, mund ta parashikojë këtë kusht edhe për procedura të tjera prokurimi.</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Sigurimi i ofertës duhet të konfiskohet nga Banka e Shqipërisë, në rast se: a) një ofertues tërheq ofertën e tij brenda periudhës së vlefshmërisë së </w:t>
      </w:r>
      <w:r w:rsidR="00F60A17" w:rsidRPr="00C95704">
        <w:rPr>
          <w:rFonts w:cs="Arial"/>
          <w:sz w:val="21"/>
          <w:szCs w:val="21"/>
          <w:lang w:val="it-IT"/>
        </w:rPr>
        <w:t>ofertës; b) një ofertues fitues</w:t>
      </w:r>
      <w:r w:rsidRPr="00C95704">
        <w:rPr>
          <w:rFonts w:cs="Arial"/>
          <w:sz w:val="21"/>
          <w:szCs w:val="21"/>
          <w:lang w:val="it-IT"/>
        </w:rPr>
        <w:t xml:space="preserve"> heq dorë nga lidhja e kontratës ose nuk është në gjendje të japë sigurimin e përmbushjes së detyrimeve të kontratës, në qoftë se do të kërkohet një sigurim i tillë.</w:t>
      </w:r>
    </w:p>
    <w:p w:rsidR="00F0279A" w:rsidRPr="00C95704" w:rsidRDefault="00F0279A" w:rsidP="007C0A9A">
      <w:pPr>
        <w:pStyle w:val="Paragrafi"/>
        <w:rPr>
          <w:rFonts w:cs="Arial"/>
          <w:sz w:val="21"/>
          <w:szCs w:val="21"/>
          <w:lang w:val="it-IT"/>
        </w:rPr>
      </w:pPr>
      <w:r w:rsidRPr="00C95704">
        <w:rPr>
          <w:rFonts w:cs="Arial"/>
          <w:sz w:val="21"/>
          <w:szCs w:val="21"/>
          <w:lang w:val="it-IT"/>
        </w:rPr>
        <w:t>Sigurimi i ofertës për kandidatët që skualifikohen për mosplotësimin e kërkesave për kualifikim, çlirohet brenda 5 ditëve</w:t>
      </w:r>
      <w:r w:rsidR="007335FA" w:rsidRPr="00C95704">
        <w:rPr>
          <w:rFonts w:cs="Arial"/>
          <w:sz w:val="21"/>
          <w:szCs w:val="21"/>
          <w:lang w:val="it-IT"/>
        </w:rPr>
        <w:t>-</w:t>
      </w:r>
      <w:r w:rsidRPr="00C95704">
        <w:rPr>
          <w:rFonts w:cs="Arial"/>
          <w:sz w:val="21"/>
          <w:szCs w:val="21"/>
          <w:lang w:val="it-IT"/>
        </w:rPr>
        <w:t>punë nga skualifikimi. Për kandidatët e tjerë të kualifikuar për në fazën e shqyrtimit të ofertës tekniko-ekonomike, sigurimi i ofertës çlirohet brenda 5 ditëve</w:t>
      </w:r>
      <w:r w:rsidR="00774825" w:rsidRPr="00C95704">
        <w:rPr>
          <w:rFonts w:cs="Arial"/>
          <w:sz w:val="21"/>
          <w:szCs w:val="21"/>
          <w:lang w:val="it-IT"/>
        </w:rPr>
        <w:t>-</w:t>
      </w:r>
      <w:r w:rsidRPr="00C95704">
        <w:rPr>
          <w:rFonts w:cs="Arial"/>
          <w:sz w:val="21"/>
          <w:szCs w:val="21"/>
          <w:lang w:val="it-IT"/>
        </w:rPr>
        <w:t>punë pas lidhjes së kontratës me ofertuesin fitues ose me mbarimin e afatit të vlefshmërisë së ofertës.</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30</w:t>
      </w:r>
    </w:p>
    <w:p w:rsidR="00F0279A" w:rsidRPr="00C95704" w:rsidRDefault="00F0279A" w:rsidP="007C0A9A">
      <w:pPr>
        <w:pStyle w:val="NeniTitull"/>
        <w:keepNext w:val="0"/>
        <w:rPr>
          <w:sz w:val="21"/>
          <w:szCs w:val="21"/>
          <w:lang w:val="it-IT"/>
        </w:rPr>
      </w:pPr>
      <w:r w:rsidRPr="00C95704">
        <w:rPr>
          <w:sz w:val="21"/>
          <w:szCs w:val="21"/>
          <w:lang w:val="it-IT"/>
        </w:rPr>
        <w:t>Sigurimi i kontratës</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Ofertuesi fitues në tender për lidhjen (nënshkrimin) e kontratës me Bankën e Shqipërisë, si dhe për garantimin e përmbushjes së detyrimeve të tij kontraktore, detyrohet të plotësojë kushtin e sigurimit të kontratës në formën e garancisë bankare (të lëshuar vetëm nga banka). Kushti i sigurimit të kontratës do të jetë 10 për qind e çmimit në total të kontratës.</w:t>
      </w:r>
    </w:p>
    <w:p w:rsidR="00F0279A" w:rsidRPr="00C95704" w:rsidRDefault="00F0279A" w:rsidP="007C0A9A">
      <w:pPr>
        <w:pStyle w:val="Paragrafi"/>
        <w:rPr>
          <w:rFonts w:cs="Arial"/>
          <w:sz w:val="21"/>
          <w:szCs w:val="21"/>
          <w:lang w:val="it-IT"/>
        </w:rPr>
      </w:pPr>
      <w:r w:rsidRPr="00C95704">
        <w:rPr>
          <w:rFonts w:cs="Arial"/>
          <w:sz w:val="21"/>
          <w:szCs w:val="21"/>
          <w:lang w:val="it-IT"/>
        </w:rPr>
        <w:t>Kushti i sigurimit të kontratës është i detyrueshëm për tenderin e hapur dhe të kufizuar (kombëtar ose ndërkombëtar, ose të kombinuar). Komisioni, në varësi të objektit konkret të prokurimit, mund ta parashikojë këtë kusht edhe për procedura të tjera prokurimi.</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31</w:t>
      </w:r>
    </w:p>
    <w:p w:rsidR="00F0279A" w:rsidRPr="00C95704" w:rsidRDefault="00F0279A" w:rsidP="007C0A9A">
      <w:pPr>
        <w:pStyle w:val="NeniTitull"/>
        <w:keepNext w:val="0"/>
        <w:rPr>
          <w:sz w:val="21"/>
          <w:szCs w:val="21"/>
          <w:lang w:val="it-IT"/>
        </w:rPr>
      </w:pPr>
      <w:r w:rsidRPr="00C95704">
        <w:rPr>
          <w:sz w:val="21"/>
          <w:szCs w:val="21"/>
          <w:lang w:val="it-IT"/>
        </w:rPr>
        <w:t>Monedha e ofertave (kuotimeve)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Në dokumentet e tenderit ose të ftesës për kuotim duhet të përcaktohet: a) monedha ose monedhat me të cilat pjesëmarrësit do të shpallin çmimet e tyre; b) procedurat e konvertimit të çmimeve të shprehura në monedha të ndryshme (jo më shumë se tre) në një monedhë të vetme, për efekt të krahasimit të ofertave; c) monedhat në të cilat do të kryhet pagesa për vleftën (çmimin) e kontratës. Kursi i këmbimit të monedhave duhet të jetë kursi i shitjes i 28 ditëve përpara datës së hapjes së tenderit. Në këtë mënyrë, eliminohet rreziku i keqkuptimit në këmbimin valutor, sigurohet ndershmëri dhe transparencë gjatë procesit të vlerësimit dhe u jepet mundësia pjesëmarrësve në tender nga vendet me monedhë më të dobët për të përdorur një monedhë më të fortë.</w:t>
      </w:r>
    </w:p>
    <w:p w:rsidR="00F0279A" w:rsidRPr="00C95704" w:rsidRDefault="00F0279A" w:rsidP="007C0A9A">
      <w:pPr>
        <w:pStyle w:val="NeniNr"/>
        <w:keepNext w:val="0"/>
        <w:rPr>
          <w:sz w:val="21"/>
          <w:szCs w:val="21"/>
          <w:lang w:val="it-IT"/>
        </w:rPr>
      </w:pPr>
      <w:r w:rsidRPr="00C95704">
        <w:rPr>
          <w:sz w:val="21"/>
          <w:szCs w:val="21"/>
          <w:lang w:val="it-IT"/>
        </w:rPr>
        <w:t>Neni 32</w:t>
      </w:r>
    </w:p>
    <w:p w:rsidR="00F0279A" w:rsidRPr="00C95704" w:rsidRDefault="00F0279A" w:rsidP="007C0A9A">
      <w:pPr>
        <w:pStyle w:val="NeniTitull"/>
        <w:keepNext w:val="0"/>
        <w:rPr>
          <w:sz w:val="21"/>
          <w:szCs w:val="21"/>
          <w:lang w:val="it-IT"/>
        </w:rPr>
      </w:pPr>
      <w:r w:rsidRPr="00C95704">
        <w:rPr>
          <w:sz w:val="21"/>
          <w:szCs w:val="21"/>
          <w:lang w:val="it-IT"/>
        </w:rPr>
        <w:t>Refuzimi i të gjitha ofertave apo kuotimeve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e Shqipërisë mund t’i refuzojë të gjitha ofertat apo kuotimet në çfarëdo kohe para shpalljes së ofertuesit fitues, në rast se një gjë e tillë është specifikuar në dokumentet e tenderit ose të ftesës për kuotim dhe me kusht që refuzimi i tyre të justifikohet me arsye të forta ekonomike. Banka e Shqipërisë duhet t’i komunikojë çdo kandidati ose ofertuesi këtë refuzim pa qenë e detyruar ta justifikojë atë.</w:t>
      </w:r>
    </w:p>
    <w:p w:rsidR="00F0279A" w:rsidRPr="00C95704" w:rsidRDefault="00F0279A" w:rsidP="007C0A9A">
      <w:pPr>
        <w:pStyle w:val="Paragrafi"/>
        <w:rPr>
          <w:rFonts w:cs="Arial"/>
          <w:sz w:val="21"/>
          <w:szCs w:val="21"/>
          <w:lang w:val="it-IT"/>
        </w:rPr>
      </w:pPr>
      <w:r w:rsidRPr="00C95704">
        <w:rPr>
          <w:rFonts w:cs="Arial"/>
          <w:sz w:val="21"/>
          <w:szCs w:val="21"/>
          <w:lang w:val="it-IT"/>
        </w:rPr>
        <w:t>Banka e Shqipërisë, në bazë të paragrafit të mësipërm, nuk do të ketë asnjë përgjegjësi para kandidatëve ose ofertuesve.</w:t>
      </w:r>
    </w:p>
    <w:p w:rsidR="00F0279A" w:rsidRPr="00C95704" w:rsidRDefault="00F0279A" w:rsidP="007C0A9A">
      <w:pPr>
        <w:pStyle w:val="Paragrafi"/>
        <w:rPr>
          <w:rFonts w:cs="Arial"/>
          <w:sz w:val="21"/>
          <w:szCs w:val="21"/>
          <w:lang w:val="it-IT"/>
        </w:rPr>
      </w:pPr>
      <w:r w:rsidRPr="00C95704">
        <w:rPr>
          <w:rFonts w:cs="Arial"/>
          <w:sz w:val="21"/>
          <w:szCs w:val="21"/>
          <w:lang w:val="it-IT"/>
        </w:rPr>
        <w:t>Në qoftë se vendimi për refuzimin e të gjitha ofertave apo kuotimeve merret para afatit të fundit të paraqitjes së tyre, ato duhet t’u kthehen të pahapura kandidatëve që i kanë paraqitur.</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33</w:t>
      </w:r>
    </w:p>
    <w:p w:rsidR="00F0279A" w:rsidRPr="00C95704" w:rsidRDefault="00F0279A" w:rsidP="007C0A9A">
      <w:pPr>
        <w:pStyle w:val="NeniTitull"/>
        <w:keepNext w:val="0"/>
        <w:rPr>
          <w:sz w:val="21"/>
          <w:szCs w:val="21"/>
          <w:lang w:val="it-IT"/>
        </w:rPr>
      </w:pPr>
      <w:r w:rsidRPr="00C95704">
        <w:rPr>
          <w:sz w:val="21"/>
          <w:szCs w:val="21"/>
          <w:lang w:val="it-IT"/>
        </w:rPr>
        <w:t>Stimujt nga kandidatët</w:t>
      </w:r>
    </w:p>
    <w:p w:rsidR="00F0279A" w:rsidRPr="00C95704" w:rsidRDefault="00F0279A" w:rsidP="007C0A9A">
      <w:pPr>
        <w:pStyle w:val="Paragrafi"/>
        <w:rPr>
          <w:rFonts w:cs="Arial"/>
          <w:sz w:val="21"/>
          <w:szCs w:val="21"/>
          <w:lang w:val="it-IT"/>
        </w:rPr>
      </w:pPr>
    </w:p>
    <w:p w:rsidR="00F0279A" w:rsidRDefault="00F0279A" w:rsidP="007C0A9A">
      <w:pPr>
        <w:pStyle w:val="Paragrafi"/>
        <w:rPr>
          <w:rFonts w:cs="Arial"/>
          <w:sz w:val="21"/>
          <w:szCs w:val="21"/>
          <w:lang w:val="it-IT"/>
        </w:rPr>
      </w:pPr>
      <w:r w:rsidRPr="00C95704">
        <w:rPr>
          <w:rFonts w:cs="Arial"/>
          <w:sz w:val="21"/>
          <w:szCs w:val="21"/>
          <w:lang w:val="it-IT"/>
        </w:rPr>
        <w:t>Komisioni i prokurimit dhe çdo nëpunës i Bankës së Shqipërisë, pjesëmarrës në procedurat e prokurimit, duhet të refuzojnë çdo ofertë ose kuotim, në rast se kandidati ose ofertuesi jep ose premton të japë stimuj monetarë ose jomonetarë për efekt të një akti, vendimi ose procedure që do të ndërmerret në Bankën e Shqipërisë lidhur me procedurat e prokurimit. Refuzimi dhe arsyet e një vendimi të tillë duhet të shkruhen në procesverbalet e prokurimit dhe duhet t’i njoftohen zyrtarisht menjëherë kandidatit ose ofertuesit.</w:t>
      </w:r>
    </w:p>
    <w:p w:rsidR="00CB6335" w:rsidRPr="00C95704" w:rsidRDefault="00CB6335"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34</w:t>
      </w:r>
    </w:p>
    <w:p w:rsidR="00F0279A" w:rsidRPr="00C95704" w:rsidRDefault="00F0279A" w:rsidP="007C0A9A">
      <w:pPr>
        <w:pStyle w:val="NeniTitull"/>
        <w:keepNext w:val="0"/>
        <w:rPr>
          <w:sz w:val="21"/>
          <w:szCs w:val="21"/>
          <w:lang w:val="it-IT"/>
        </w:rPr>
      </w:pPr>
      <w:r w:rsidRPr="00C95704">
        <w:rPr>
          <w:sz w:val="21"/>
          <w:szCs w:val="21"/>
          <w:lang w:val="it-IT"/>
        </w:rPr>
        <w:t>Procedura në rastet e ardhjes me vonesë të ofertave ose të kuotimeve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Ofertat apo kuotimet që merren pas afatit të fundit të dorëzimit të tyre, nuk do të pranohen dhe do t’u kthehen të pahapura kandidatëve ose përfaqësuesve të tyre, të autorizuar me shkrim.</w:t>
      </w:r>
    </w:p>
    <w:p w:rsidR="00F0279A" w:rsidRPr="00C95704" w:rsidRDefault="00F0279A" w:rsidP="007C0A9A">
      <w:pPr>
        <w:pStyle w:val="Paragrafi"/>
        <w:rPr>
          <w:rFonts w:cs="Arial"/>
          <w:sz w:val="21"/>
          <w:szCs w:val="21"/>
          <w:lang w:val="it-IT"/>
        </w:rPr>
      </w:pPr>
      <w:r w:rsidRPr="00C95704">
        <w:rPr>
          <w:rFonts w:cs="Arial"/>
          <w:sz w:val="21"/>
          <w:szCs w:val="21"/>
          <w:lang w:val="it-IT"/>
        </w:rPr>
        <w:t>Në rastin e kuotimeve me faks, i komunikohet ofertuesit mospranimi i ofertës për shkak të ardhjes me vonesë të saj.</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35</w:t>
      </w:r>
    </w:p>
    <w:p w:rsidR="00F0279A" w:rsidRPr="00C95704" w:rsidRDefault="00F0279A" w:rsidP="007C0A9A">
      <w:pPr>
        <w:pStyle w:val="NeniTitull"/>
        <w:keepNext w:val="0"/>
        <w:rPr>
          <w:sz w:val="21"/>
          <w:szCs w:val="21"/>
          <w:lang w:val="it-IT"/>
        </w:rPr>
      </w:pPr>
      <w:r w:rsidRPr="00C95704">
        <w:rPr>
          <w:sz w:val="21"/>
          <w:szCs w:val="21"/>
          <w:lang w:val="it-IT"/>
        </w:rPr>
        <w:t>Kërkesat për kualifikimin e kandidatëve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Sipas llojit të procedurës së prokurimit dhe objektit konkret të prokurimit, kandidatët duhet të kualifikohen duke plotësuar kërkesat e mëposhtme, që komisioni i prokurimit i konsideron të nevojshme sipas rrethanave:</w:t>
      </w:r>
    </w:p>
    <w:p w:rsidR="00F0279A" w:rsidRPr="00C95704" w:rsidRDefault="00F0279A" w:rsidP="007C0A9A">
      <w:pPr>
        <w:pStyle w:val="Paragrafi"/>
        <w:rPr>
          <w:rFonts w:cs="Arial"/>
          <w:sz w:val="21"/>
          <w:szCs w:val="21"/>
          <w:lang w:val="it-IT"/>
        </w:rPr>
      </w:pPr>
      <w:r w:rsidRPr="00C95704">
        <w:rPr>
          <w:rFonts w:cs="Arial"/>
          <w:sz w:val="21"/>
          <w:szCs w:val="21"/>
          <w:lang w:val="it-IT"/>
        </w:rPr>
        <w:t>- të kenë zotësi juridike  për të vepruar;</w:t>
      </w:r>
    </w:p>
    <w:p w:rsidR="00F0279A" w:rsidRPr="00C95704" w:rsidRDefault="00F0279A" w:rsidP="007C0A9A">
      <w:pPr>
        <w:pStyle w:val="Paragrafi"/>
        <w:rPr>
          <w:rFonts w:cs="Arial"/>
          <w:sz w:val="21"/>
          <w:szCs w:val="21"/>
          <w:lang w:val="it-IT"/>
        </w:rPr>
      </w:pPr>
      <w:r w:rsidRPr="00C95704">
        <w:rPr>
          <w:rFonts w:cs="Arial"/>
          <w:sz w:val="21"/>
          <w:szCs w:val="21"/>
          <w:lang w:val="it-IT"/>
        </w:rPr>
        <w:t>- të kenë kryer më parë kontrata të ngjashme e të përafërta me ato të përcaktuara në objektin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 të mos jenë në ndjekje penale;</w:t>
      </w:r>
    </w:p>
    <w:p w:rsidR="00F0279A" w:rsidRPr="00C95704" w:rsidRDefault="00F0279A" w:rsidP="007C0A9A">
      <w:pPr>
        <w:pStyle w:val="Paragrafi"/>
        <w:rPr>
          <w:rFonts w:cs="Arial"/>
          <w:sz w:val="21"/>
          <w:szCs w:val="21"/>
          <w:lang w:val="it-IT"/>
        </w:rPr>
      </w:pPr>
      <w:r w:rsidRPr="00C95704">
        <w:rPr>
          <w:rFonts w:cs="Arial"/>
          <w:sz w:val="21"/>
          <w:szCs w:val="21"/>
          <w:lang w:val="it-IT"/>
        </w:rPr>
        <w:t>- të mos jenë në proces gjyqësor për çështje që lidhen me aktivitetin e tyre;</w:t>
      </w:r>
    </w:p>
    <w:p w:rsidR="00F0279A" w:rsidRPr="00C95704" w:rsidRDefault="00F0279A" w:rsidP="007C0A9A">
      <w:pPr>
        <w:pStyle w:val="Paragrafi"/>
        <w:rPr>
          <w:rFonts w:cs="Arial"/>
          <w:sz w:val="21"/>
          <w:szCs w:val="21"/>
          <w:lang w:val="it-IT"/>
        </w:rPr>
      </w:pPr>
      <w:r w:rsidRPr="00C95704">
        <w:rPr>
          <w:rFonts w:cs="Arial"/>
          <w:sz w:val="21"/>
          <w:szCs w:val="21"/>
          <w:lang w:val="it-IT"/>
        </w:rPr>
        <w:t>- të kenë përmbushur detyrimet e tyre për shlyerjen e detyrimeve fiskale;</w:t>
      </w:r>
    </w:p>
    <w:p w:rsidR="00F0279A" w:rsidRPr="00C95704" w:rsidRDefault="00F0279A" w:rsidP="007C0A9A">
      <w:pPr>
        <w:pStyle w:val="Paragrafi"/>
        <w:rPr>
          <w:rFonts w:cs="Arial"/>
          <w:sz w:val="21"/>
          <w:szCs w:val="21"/>
          <w:lang w:val="it-IT"/>
        </w:rPr>
      </w:pPr>
      <w:r w:rsidRPr="00C95704">
        <w:rPr>
          <w:rFonts w:cs="Arial"/>
          <w:sz w:val="21"/>
          <w:szCs w:val="21"/>
          <w:lang w:val="it-IT"/>
        </w:rPr>
        <w:t>- të kenë përmbushur detyrimet e tyre për shlyerjen e detyrimeve për sigurimet shoqërore;</w:t>
      </w:r>
    </w:p>
    <w:p w:rsidR="00F0279A" w:rsidRPr="00C95704" w:rsidRDefault="00F0279A" w:rsidP="007C0A9A">
      <w:pPr>
        <w:pStyle w:val="Paragrafi"/>
        <w:rPr>
          <w:rFonts w:cs="Arial"/>
          <w:sz w:val="21"/>
          <w:szCs w:val="21"/>
          <w:lang w:val="it-IT"/>
        </w:rPr>
      </w:pPr>
      <w:r w:rsidRPr="00C95704">
        <w:rPr>
          <w:rFonts w:cs="Arial"/>
          <w:sz w:val="21"/>
          <w:szCs w:val="21"/>
          <w:lang w:val="it-IT"/>
        </w:rPr>
        <w:t>- të kenë aftësinë e duhur profesionale, teknike dhe organizative, personel, burime financiare, makineri e pajisje të tjera, reputacion dhe besueshmëri për zbatimin e  kontratës.</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Komisioni, për çdo rast konkret prokurimi, mund t’u kërkojë kandidatëve të paraqesin informacione ose dokumente të tjera që i konsideron si të nevojshme. </w:t>
      </w:r>
    </w:p>
    <w:p w:rsidR="00F0279A" w:rsidRPr="00C95704" w:rsidRDefault="00F0279A" w:rsidP="007C0A9A">
      <w:pPr>
        <w:pStyle w:val="Paragrafi"/>
        <w:rPr>
          <w:rFonts w:cs="Arial"/>
          <w:sz w:val="21"/>
          <w:szCs w:val="21"/>
          <w:lang w:val="it-IT"/>
        </w:rPr>
      </w:pPr>
      <w:r w:rsidRPr="00C95704">
        <w:rPr>
          <w:rFonts w:cs="Arial"/>
          <w:sz w:val="21"/>
          <w:szCs w:val="21"/>
          <w:lang w:val="it-IT"/>
        </w:rPr>
        <w:t>Do të skualifikohet çdo kandidat, në qoftë se konstatohet në çdo kohë, deri në nënshkrimin e kontratës, që informacionet e paraqitura lidhur me kualifikimin ose të dhënat që kanë lidhje me vlerësimin e tij ose të ofertës së tij, janë të rreme, të pasakta ose jo të plota.</w:t>
      </w:r>
    </w:p>
    <w:p w:rsidR="00F0279A" w:rsidRPr="005C507C"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36</w:t>
      </w:r>
    </w:p>
    <w:p w:rsidR="00F0279A" w:rsidRPr="00C95704" w:rsidRDefault="00F0279A" w:rsidP="007C0A9A">
      <w:pPr>
        <w:pStyle w:val="NeniTitull"/>
        <w:keepNext w:val="0"/>
        <w:rPr>
          <w:sz w:val="21"/>
          <w:szCs w:val="21"/>
          <w:lang w:val="it-IT"/>
        </w:rPr>
      </w:pPr>
      <w:r w:rsidRPr="00C95704">
        <w:rPr>
          <w:sz w:val="21"/>
          <w:szCs w:val="21"/>
          <w:lang w:val="it-IT"/>
        </w:rPr>
        <w:t>Kërkesat dhe specifikimet teknike</w:t>
      </w:r>
    </w:p>
    <w:p w:rsidR="00F0279A" w:rsidRPr="005C507C" w:rsidRDefault="00F0279A" w:rsidP="007C0A9A">
      <w:pPr>
        <w:pStyle w:val="Paragrafi"/>
        <w:rPr>
          <w:rFonts w:cs="Arial"/>
          <w:sz w:val="14"/>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Kërkesat dhe specifikimet teknike, përshkrimi i mallrave, i ndërtimeve dhe i shërbimeve që do të prokurohen, duhet të jenë përpiluar në mënyrë të tillë, që të përcaktojnë sa më saktë dhe në mënyrë sa më të plotë objektin e prokurimit dhe të krijojnë kushte për një procedurë të paanshme e të hapur ndërmjet të gjithë kandidatëve.</w:t>
      </w:r>
    </w:p>
    <w:p w:rsidR="00F0279A" w:rsidRPr="00C95704" w:rsidRDefault="00F0279A" w:rsidP="007C0A9A">
      <w:pPr>
        <w:pStyle w:val="Paragrafi"/>
        <w:rPr>
          <w:rFonts w:cs="Arial"/>
          <w:sz w:val="21"/>
          <w:szCs w:val="21"/>
          <w:lang w:val="it-IT"/>
        </w:rPr>
      </w:pPr>
      <w:r w:rsidRPr="00C95704">
        <w:rPr>
          <w:rFonts w:cs="Arial"/>
          <w:sz w:val="21"/>
          <w:szCs w:val="21"/>
          <w:lang w:val="it-IT"/>
        </w:rPr>
        <w:t>Kërkesat dhe specifikimet teknike, mundësisht sa më të përshtatshme me kërkesat kombëtare, duhet të mbështeten në standardet ndërkombëtare ose në standardet që përdoren gjerësisht në tregun ndërkombëtar. Kjo për të realizuar prokurimin e mallrave, të shërbimeve dhe të ndërtimeve cilësore, të certifikuara, serioze dhe të një teknologjie bashkëkohore që do t’i shërbejnë me sa më efektivitet Bankës së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Në përgjithësi nuk duhet të ketë asnjë kërkesë ose referencë për karakteristika teknike të markës ose emrit, të patentës, të vizatimit a të tipit, të origjinës së prodhuesit ose të dhënësit të shërbimit.</w:t>
      </w:r>
    </w:p>
    <w:p w:rsidR="00F0279A" w:rsidRPr="00C95704" w:rsidRDefault="00F0279A" w:rsidP="007C0A9A">
      <w:pPr>
        <w:pStyle w:val="Paragrafi"/>
        <w:rPr>
          <w:rFonts w:cs="Arial"/>
          <w:sz w:val="21"/>
          <w:szCs w:val="21"/>
          <w:lang w:val="it-IT"/>
        </w:rPr>
      </w:pPr>
      <w:r w:rsidRPr="00C95704">
        <w:rPr>
          <w:rFonts w:cs="Arial"/>
          <w:sz w:val="21"/>
          <w:szCs w:val="21"/>
          <w:lang w:val="it-IT"/>
        </w:rPr>
        <w:t>Sipas rastit konkret të objektit të prokurimit, sipas gjykimit dhe argumentimit të komisionit, për vetë rëndësinë, natyrën e punës, kushtet teknike apo specifikat tepër të veçanta të mallit të kërkuar apo të ekzistencës së një strategjie apo politike të miratuar nga Banka e Shqipërisë, mund të përcaktohen markat e mallrave qoftë si kategori “</w:t>
      </w:r>
      <w:r w:rsidRPr="00C95704">
        <w:rPr>
          <w:rFonts w:cs="Arial"/>
          <w:i/>
          <w:sz w:val="21"/>
          <w:szCs w:val="21"/>
          <w:lang w:val="it-IT"/>
        </w:rPr>
        <w:t>brand name</w:t>
      </w:r>
      <w:r w:rsidRPr="00C95704">
        <w:rPr>
          <w:rFonts w:cs="Arial"/>
          <w:sz w:val="21"/>
          <w:szCs w:val="21"/>
          <w:lang w:val="it-IT"/>
        </w:rPr>
        <w:t xml:space="preserve">”, qoftë si markë e individualizuar, duke marrë në çdo rast miratimin me shkrim nga kryetari i entit prokurues. Në prokurimin e mallrave me markë të individualizuar komisioni synon të prokurojë direkt me prodhuesin ose sipas njoftimit të këtij të fundit, me përfaqësuesin e autorizuar të tij. </w:t>
      </w:r>
    </w:p>
    <w:p w:rsidR="00F0279A" w:rsidRPr="00C95704" w:rsidRDefault="00F0279A" w:rsidP="007C0A9A">
      <w:pPr>
        <w:pStyle w:val="Paragrafi"/>
        <w:rPr>
          <w:rFonts w:cs="Arial"/>
          <w:sz w:val="21"/>
          <w:szCs w:val="21"/>
          <w:lang w:val="it-IT"/>
        </w:rPr>
      </w:pPr>
      <w:r w:rsidRPr="00C95704">
        <w:rPr>
          <w:rFonts w:cs="Arial"/>
          <w:sz w:val="21"/>
          <w:szCs w:val="21"/>
          <w:lang w:val="it-IT"/>
        </w:rPr>
        <w:t>Në raste të veçanta, për hartimin e specifikimeve teknike mund të merren edhe specialistë të tjerë jashtë Bankës së Shqipërisë kundrejt shpërblimit përkatës.</w:t>
      </w:r>
    </w:p>
    <w:p w:rsidR="00EE400D" w:rsidRPr="005C507C" w:rsidRDefault="00EE400D" w:rsidP="005C507C">
      <w:pPr>
        <w:pStyle w:val="Paragrafi"/>
        <w:ind w:firstLine="0"/>
        <w:rPr>
          <w:rFonts w:cs="Arial"/>
          <w:sz w:val="16"/>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37</w:t>
      </w:r>
    </w:p>
    <w:p w:rsidR="00F0279A" w:rsidRPr="00C95704" w:rsidRDefault="00F0279A" w:rsidP="007C0A9A">
      <w:pPr>
        <w:pStyle w:val="NeniTitull"/>
        <w:keepNext w:val="0"/>
        <w:rPr>
          <w:sz w:val="21"/>
          <w:szCs w:val="21"/>
          <w:lang w:val="it-IT"/>
        </w:rPr>
      </w:pPr>
      <w:r w:rsidRPr="00C95704">
        <w:rPr>
          <w:sz w:val="21"/>
          <w:szCs w:val="21"/>
          <w:lang w:val="it-IT"/>
        </w:rPr>
        <w:t>Konfidencialiteti në përpunimin e dokumenteve</w:t>
      </w:r>
    </w:p>
    <w:p w:rsidR="00F0279A" w:rsidRPr="005C507C"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Pas hapjes së ofertave, informacionet në lidhje me shqyrtimin, me sqarimin dhe me vlerësimin e ofertave dhe rekomandimet për ofertën fituese janë konfidenciale dhe nuk duhet t'u bëhen të njohura ofertuesve ose personave të tjerë, që nuk janë të angazhuar zyrtarisht në këtë proces, derisa të lidhet kontrata.</w:t>
      </w:r>
    </w:p>
    <w:p w:rsidR="00F0279A" w:rsidRPr="00C95704" w:rsidRDefault="00F0279A" w:rsidP="007C0A9A">
      <w:pPr>
        <w:pStyle w:val="Paragrafi"/>
        <w:rPr>
          <w:rFonts w:cs="Arial"/>
          <w:sz w:val="21"/>
          <w:szCs w:val="21"/>
          <w:lang w:val="it-IT"/>
        </w:rPr>
      </w:pPr>
      <w:r w:rsidRPr="00C95704">
        <w:rPr>
          <w:rFonts w:cs="Arial"/>
          <w:sz w:val="21"/>
          <w:szCs w:val="21"/>
          <w:lang w:val="it-IT"/>
        </w:rPr>
        <w:t>Pas hapjes së ofertave dhe deri në shpalljen e ofertës fituese, asnjë ofertues nuk duhet t'i bëjë asnjë komunikim të pajustifikuar Bankës së Shqipërisë ose të përpiqet, në çfarëdolloj mënyre, për të ndikuar në shqyrtimin dhe në vlerësimin e ofertave.</w:t>
      </w:r>
    </w:p>
    <w:p w:rsidR="00F0279A" w:rsidRPr="005C507C"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38</w:t>
      </w:r>
    </w:p>
    <w:p w:rsidR="00F0279A" w:rsidRPr="00C95704" w:rsidRDefault="00F0279A" w:rsidP="007C0A9A">
      <w:pPr>
        <w:pStyle w:val="NeniTitull"/>
        <w:keepNext w:val="0"/>
        <w:rPr>
          <w:sz w:val="21"/>
          <w:szCs w:val="21"/>
          <w:lang w:val="it-IT"/>
        </w:rPr>
      </w:pPr>
      <w:r w:rsidRPr="00C95704">
        <w:rPr>
          <w:sz w:val="21"/>
          <w:szCs w:val="21"/>
          <w:lang w:val="it-IT"/>
        </w:rPr>
        <w:t>Vlerësimi dhe klasifikimi i ofertave (kuotimeve) të ofertuesve</w:t>
      </w:r>
    </w:p>
    <w:p w:rsidR="00F0279A" w:rsidRPr="005C507C"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Komisioni, gjatë fazës së shqyrtimit dhe të vlerësimit të ofertave (kuotimeve), bën vlerësimin tekniko-ekonomik të tyre.</w:t>
      </w:r>
    </w:p>
    <w:p w:rsidR="00F0279A" w:rsidRPr="00C95704" w:rsidRDefault="00F0279A" w:rsidP="007C0A9A">
      <w:pPr>
        <w:pStyle w:val="Paragrafi"/>
        <w:rPr>
          <w:rFonts w:cs="Arial"/>
          <w:sz w:val="21"/>
          <w:szCs w:val="21"/>
          <w:lang w:val="it-IT"/>
        </w:rPr>
      </w:pPr>
      <w:r w:rsidRPr="00C95704">
        <w:rPr>
          <w:rFonts w:cs="Arial"/>
          <w:sz w:val="21"/>
          <w:szCs w:val="21"/>
          <w:lang w:val="it-IT"/>
        </w:rPr>
        <w:t>Gjatë kësaj faze nuk duhet të kërkohet, të ofrohet apo të lejohet asnjë ndryshim në përmbajtjen e ofertës, duke përfshirë ndryshime në çmime.</w:t>
      </w:r>
    </w:p>
    <w:p w:rsidR="00F0279A" w:rsidRPr="00C95704" w:rsidRDefault="00F0279A" w:rsidP="007C0A9A">
      <w:pPr>
        <w:pStyle w:val="Paragrafi"/>
        <w:rPr>
          <w:rFonts w:cs="Arial"/>
          <w:sz w:val="21"/>
          <w:szCs w:val="21"/>
          <w:lang w:val="it-IT"/>
        </w:rPr>
      </w:pPr>
      <w:r w:rsidRPr="00C95704">
        <w:rPr>
          <w:rFonts w:cs="Arial"/>
          <w:sz w:val="21"/>
          <w:szCs w:val="21"/>
          <w:lang w:val="it-IT"/>
        </w:rPr>
        <w:t>Përjashtimisht nga paragrafi i mësipërm, komisioni duhet të korrigjojë gabimet aritmetike që zbulohen gjatë shqyrtimit të ofertave. Komisioni, me pranimin e ofertuesit, do të korrigjojë shumën totale të ofertës, e cila do të jetë e detyrueshme për ofertuesin. Mospranimi i korrigjimit është kusht skualifikues. Korrigjimi i gabimeve aritmetike do të bëhet si më poshtë:</w:t>
      </w:r>
    </w:p>
    <w:p w:rsidR="00F0279A" w:rsidRPr="00C95704" w:rsidRDefault="00F0279A" w:rsidP="007C0A9A">
      <w:pPr>
        <w:pStyle w:val="Paragrafi"/>
        <w:rPr>
          <w:rFonts w:cs="Arial"/>
          <w:sz w:val="21"/>
          <w:szCs w:val="21"/>
          <w:lang w:val="it-IT"/>
        </w:rPr>
      </w:pPr>
      <w:r w:rsidRPr="00C95704">
        <w:rPr>
          <w:rFonts w:cs="Arial"/>
          <w:sz w:val="21"/>
          <w:szCs w:val="21"/>
          <w:lang w:val="it-IT"/>
        </w:rPr>
        <w:t>a) aty ku ka mospërputhje midis çmimit në shifra dhe në fjalë, do të merret në konsideratë çmimi në fjalë;</w:t>
      </w:r>
    </w:p>
    <w:p w:rsidR="00F0279A" w:rsidRPr="00C95704" w:rsidRDefault="00F0279A" w:rsidP="007C0A9A">
      <w:pPr>
        <w:pStyle w:val="Paragrafi"/>
        <w:rPr>
          <w:rFonts w:cs="Arial"/>
          <w:sz w:val="21"/>
          <w:szCs w:val="21"/>
          <w:lang w:val="it-IT"/>
        </w:rPr>
      </w:pPr>
      <w:r w:rsidRPr="00C95704">
        <w:rPr>
          <w:rFonts w:cs="Arial"/>
          <w:sz w:val="21"/>
          <w:szCs w:val="21"/>
          <w:lang w:val="it-IT"/>
        </w:rPr>
        <w:t>b) aty ku ka mospërputhje midis çmimit për njësi dhe totalit që del nga shumëzimi i çmimit për njësi me sasinë, do të merret në konsideratë çmimi për njësi.</w:t>
      </w: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mund ta konsiderojë një ofertë të vlefshme edhe nëse: a) ajo përmban devijime të vogla, të cilat materialisht nuk ndryshojnë ose devijojnë kushtet dhe kërkesat e tjera, të përcaktuara në dokumentet e tenderit ose të ftesës për kuotim; b) oferta përmban gabime apo lapsuse, të cilat mund të korrigjohen pa prekur përmbajtjen e ofertës. Të gjitha devijimet e tilla do të mblidhen sa të jetë e mundur dhe do t’u kushtohet vëmendja e duhur në vlerësimin dhe në krahasimin e ofertave ose të kuotimeve.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Komisioni i vlerëson ofertat (kuotimet) nga ana tekniko/ekonomike dhe për këtë qëllim harton një raport vlerësues. Ky raport nënshkruhet nga të gjithë anëtarët e komisionit. Në të mund të shprehen votat kundër, qëndrimet, mendimet, pretendimet dhe argumentet për to, të anëtarëve në rast se ka të tilla. Oferta ose kuotimi, duke respektuar paragrafin e mësipërm, konsiderohet e vlefshme vetëm në qoftë se ajo është në përputhje me kërkesat e përcaktuara në dokumentet e tenderit ose të ftesës për kuotim. </w:t>
      </w: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i vlerëson dhe i krahason ofertat (kuotimet) e vlefshme, në përputhje me kriteret e vlerësimit (të caktuara me sistem pikësh) që përmbahen në dokumentet e tenderit ose të ftesës për kuotim, me qëllim që të përcaktojë ofertën ose kuotimin fitues.</w:t>
      </w:r>
    </w:p>
    <w:p w:rsidR="00F0279A" w:rsidRPr="00C95704" w:rsidRDefault="00F0279A" w:rsidP="007C0A9A">
      <w:pPr>
        <w:pStyle w:val="Paragrafi"/>
        <w:rPr>
          <w:rFonts w:cs="Arial"/>
          <w:sz w:val="21"/>
          <w:szCs w:val="21"/>
          <w:lang w:val="it-IT"/>
        </w:rPr>
      </w:pPr>
      <w:r w:rsidRPr="00C95704">
        <w:rPr>
          <w:rFonts w:cs="Arial"/>
          <w:sz w:val="21"/>
          <w:szCs w:val="21"/>
          <w:lang w:val="it-IT"/>
        </w:rPr>
        <w:t>Oferta apo kuotimi fitues do të jetë ajo që në bazë të kritereve të vlerësimit merr më shumë pikë.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Komisioni, në vendimin përkatës për vlerësimin dhe për klasifikimin e ofertave, mbështetur në pikët e marra, i rendit në klasifikim ofertat (kuotimet) dhe ofertuesit e tyre respektivë duke filluar nga oferta (kuotimi) fituese dhe duke vazhduar me radhë me të gjitha ofertat (kuotimet) e tjera, përfshirë dhe ato që nuk janë kualifikuar teknikisht. Ky vendim nënshkruhet nga të gjithë anëtarët e komisionit dhe në të mund të shprehen votat kundër, qëndrimet, mendimet, pretendimet dhe argumentet për to të anëtarëve, në rast se ka të tilla. </w:t>
      </w:r>
    </w:p>
    <w:p w:rsidR="00F0279A" w:rsidRPr="00C95704" w:rsidRDefault="00F0279A" w:rsidP="007C0A9A">
      <w:pPr>
        <w:pStyle w:val="Paragrafi"/>
        <w:rPr>
          <w:rFonts w:cs="Arial"/>
          <w:sz w:val="21"/>
          <w:szCs w:val="21"/>
          <w:lang w:val="it-IT"/>
        </w:rPr>
      </w:pPr>
      <w:r w:rsidRPr="00C95704">
        <w:rPr>
          <w:rFonts w:cs="Arial"/>
          <w:sz w:val="21"/>
          <w:szCs w:val="21"/>
          <w:lang w:val="it-IT"/>
        </w:rPr>
        <w:t>Në rast se pas vlerësimit të ofertave tekniko-ekonomike, rezultojnë oferta pretendente të barabarta, oferta fituese do të përcaktohet nga shorti i hedhur ndërmjet ofertuesve që kanë paraqitur këto oferta të barabarta.</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Në përfundim të kësaj faze, kryetari i komisionit të prokurimit ka për detyrë të paraqesë te kryetari i entit prokurues një informacion përmbledhës për të gjithë procedurën e kryer, si dhe argumentimin për përzgjedhjen e ofertës fituese. </w:t>
      </w:r>
    </w:p>
    <w:p w:rsidR="0017226C" w:rsidRPr="00C95704" w:rsidRDefault="0017226C" w:rsidP="005C507C">
      <w:pPr>
        <w:pStyle w:val="Paragrafi"/>
        <w:ind w:firstLine="0"/>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39</w:t>
      </w:r>
    </w:p>
    <w:p w:rsidR="00F0279A" w:rsidRPr="00C95704" w:rsidRDefault="00F0279A" w:rsidP="007C0A9A">
      <w:pPr>
        <w:pStyle w:val="NeniTitull"/>
        <w:keepNext w:val="0"/>
        <w:rPr>
          <w:sz w:val="21"/>
          <w:szCs w:val="21"/>
          <w:lang w:val="it-IT"/>
        </w:rPr>
      </w:pPr>
      <w:r w:rsidRPr="00C95704">
        <w:rPr>
          <w:sz w:val="21"/>
          <w:szCs w:val="21"/>
          <w:lang w:val="it-IT"/>
        </w:rPr>
        <w:t>Kriteret e vlerësimit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Kriteret e vendosura për vlerësimin e ofertave duhet të jenë sa më objektive dhe të shprehura në pikë. Kriteri bazë i vlerësimit është çmimi. Në çdo rast, kur kriteret e vlerësimit janë më shumë se një, kriteri i çmimit do të ketë jo më pak se 70 pikë. Pikët maksimale janë 100. Llogaritja e pikëve të ofertuesve kur për kriteret janë shprehur shifra, bëhet me formulën: Pi = Vmin x Pmax / Vi, ku Pi janë pikët e ofertës që vlerësohet; Pmax janë pikët maksimale; Vi është vlera e ofertës që vlerësohet; Vmin është vlera e ofertës më të ulët.</w:t>
      </w:r>
    </w:p>
    <w:p w:rsidR="00F0279A" w:rsidRPr="00C95704" w:rsidRDefault="00F0279A" w:rsidP="007C0A9A">
      <w:pPr>
        <w:pStyle w:val="Paragrafi"/>
        <w:rPr>
          <w:rFonts w:cs="Arial"/>
          <w:sz w:val="21"/>
          <w:szCs w:val="21"/>
          <w:lang w:val="it-IT"/>
        </w:rPr>
      </w:pPr>
      <w:r w:rsidRPr="00C95704">
        <w:rPr>
          <w:rFonts w:cs="Arial"/>
          <w:sz w:val="21"/>
          <w:szCs w:val="21"/>
          <w:lang w:val="it-IT"/>
        </w:rPr>
        <w:t>Kriteret e vlerësimit janë pjesë përbërëse e dokumenteve të tenderit ose të ftesës për kuotim që do t’u jepen kandidatëve.</w:t>
      </w: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përveç çmimit, në varësi të objektit konkret të prokurimit, mund të vendosë lloje të ndryshme kriteresh që konsiderohen të nevojshme, si për shembull: shkalla e efektivitetit dhe e përshtatshmërisë me kërkesat dhe/ose specifikimet teknike të kërkuara, cilësia, livrimi, afati kohor, garancia, kushtet e pagesës etj.</w:t>
      </w:r>
    </w:p>
    <w:p w:rsidR="00F0279A" w:rsidRPr="005C507C"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40</w:t>
      </w:r>
    </w:p>
    <w:p w:rsidR="00F0279A" w:rsidRPr="00C95704" w:rsidRDefault="00F0279A" w:rsidP="007C0A9A">
      <w:pPr>
        <w:pStyle w:val="NeniTitull"/>
        <w:keepNext w:val="0"/>
        <w:rPr>
          <w:sz w:val="21"/>
          <w:szCs w:val="21"/>
          <w:lang w:val="it-IT"/>
        </w:rPr>
      </w:pPr>
      <w:r w:rsidRPr="00C95704">
        <w:rPr>
          <w:sz w:val="21"/>
          <w:szCs w:val="21"/>
          <w:lang w:val="it-IT"/>
        </w:rPr>
        <w:t>Rastet e shtyrjes së procedurës së prokurimit</w:t>
      </w:r>
    </w:p>
    <w:p w:rsidR="00F0279A" w:rsidRPr="005C507C"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shtyn procedurën dhe cakton një datë tjetër, në rastet kur:</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nuk plotësohet kuorumi i nevojshëm i anëtarëve të komisionit. Data e re do të jetë jo më pak se 5 ditë pas datës së planifikuar për hapjen e ofertave; </w:t>
      </w:r>
    </w:p>
    <w:p w:rsidR="00F0279A" w:rsidRPr="00C95704" w:rsidRDefault="00F0279A" w:rsidP="007C0A9A">
      <w:pPr>
        <w:pStyle w:val="Paragrafi"/>
        <w:rPr>
          <w:rFonts w:cs="Arial"/>
          <w:sz w:val="21"/>
          <w:szCs w:val="21"/>
          <w:lang w:val="it-IT"/>
        </w:rPr>
      </w:pPr>
      <w:r w:rsidRPr="00C95704">
        <w:rPr>
          <w:rFonts w:cs="Arial"/>
          <w:sz w:val="21"/>
          <w:szCs w:val="21"/>
          <w:lang w:val="it-IT"/>
        </w:rPr>
        <w:t>b) komisioni gjykon që përgatitja e ofertave ose e kuotimeve, mbas sqarimeve për paqartësitë e dala gjatë hartimit të tyre, kërkon shtyrjen e datës së pranimit të tyre;</w:t>
      </w:r>
    </w:p>
    <w:p w:rsidR="00F0279A" w:rsidRPr="00C95704" w:rsidRDefault="002E0B05" w:rsidP="007C0A9A">
      <w:pPr>
        <w:pStyle w:val="Paragrafi"/>
        <w:rPr>
          <w:rFonts w:cs="Arial"/>
          <w:sz w:val="21"/>
          <w:szCs w:val="21"/>
          <w:lang w:val="it-IT"/>
        </w:rPr>
      </w:pPr>
      <w:r w:rsidRPr="00C95704">
        <w:rPr>
          <w:rFonts w:cs="Arial"/>
          <w:sz w:val="21"/>
          <w:szCs w:val="21"/>
          <w:lang w:val="it-IT"/>
        </w:rPr>
        <w:t> </w:t>
      </w:r>
      <w:r w:rsidR="00F0279A" w:rsidRPr="00C95704">
        <w:rPr>
          <w:rFonts w:cs="Arial"/>
          <w:sz w:val="21"/>
          <w:szCs w:val="21"/>
          <w:lang w:val="it-IT"/>
        </w:rPr>
        <w:t>c) është vendosur modifikimi i dokumenteve të tenderit dhe një veprim i tillë cenon përgatitjen dhe dorëzimin e ofertave në datën e caktuar.</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Vendimi për shtyrjen e procedurës së prokurimit për shkaqet e mësipërme duhet të shoqërohet me procesverbalin përkatës. Për rastin e parashikuar në pikën (a) të këtij neni, vendimi merret nga anëtarët e pranishëm të komisionit, të cilët nënshkruajnë dhe procesverbalin përkatës. Për këtë shtyrje të datës së zhvillimit të procedurës së prokurimit duhet të njoftohen të gjithë kandidatët, të cilët kanë tërhequr dokumentet apo u është dërguar ftesa për kuotim, dhe të dokumentohet ky njoftim. </w:t>
      </w:r>
    </w:p>
    <w:p w:rsidR="00F0279A" w:rsidRPr="005C507C" w:rsidRDefault="00F0279A" w:rsidP="007C0A9A">
      <w:pPr>
        <w:pStyle w:val="Paragrafi"/>
        <w:rPr>
          <w:rFonts w:cs="Arial"/>
          <w:sz w:val="18"/>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41</w:t>
      </w:r>
    </w:p>
    <w:p w:rsidR="00F0279A" w:rsidRPr="00C95704" w:rsidRDefault="00F0279A" w:rsidP="007C0A9A">
      <w:pPr>
        <w:pStyle w:val="NeniTitull"/>
        <w:keepNext w:val="0"/>
        <w:rPr>
          <w:sz w:val="21"/>
          <w:szCs w:val="21"/>
          <w:lang w:val="it-IT"/>
        </w:rPr>
      </w:pPr>
      <w:r w:rsidRPr="00C95704">
        <w:rPr>
          <w:sz w:val="21"/>
          <w:szCs w:val="21"/>
          <w:lang w:val="it-IT"/>
        </w:rPr>
        <w:t>Rastet e anulimit të procedurave të prokurimit dhe përsëritja e tyre</w:t>
      </w:r>
    </w:p>
    <w:p w:rsidR="00F0279A" w:rsidRPr="005C507C"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Procedura e prokurimit anulohet dhe përsëritet, në rastet kur:</w:t>
      </w:r>
    </w:p>
    <w:p w:rsidR="00F0279A" w:rsidRPr="00C95704" w:rsidRDefault="00F0279A" w:rsidP="007C0A9A">
      <w:pPr>
        <w:pStyle w:val="Paragrafi"/>
        <w:rPr>
          <w:rFonts w:cs="Arial"/>
          <w:sz w:val="21"/>
          <w:szCs w:val="21"/>
          <w:lang w:val="it-IT"/>
        </w:rPr>
      </w:pPr>
      <w:r w:rsidRPr="00C95704">
        <w:rPr>
          <w:rFonts w:cs="Arial"/>
          <w:sz w:val="21"/>
          <w:szCs w:val="21"/>
          <w:lang w:val="it-IT"/>
        </w:rPr>
        <w:t>a) asnjë kuotim ose ofertë e sjellë nuk plotëson kërkesat dhe/ose specifikimet teknike të kërkuara nga Banka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b) ka mungesë konkurrence midis kandidatëve kur paraqitet ose rezulton e vlefshme vetëm një ofertë ose kuotim;</w:t>
      </w:r>
    </w:p>
    <w:p w:rsidR="00F0279A" w:rsidRPr="00C95704" w:rsidRDefault="00F0279A" w:rsidP="007C0A9A">
      <w:pPr>
        <w:pStyle w:val="Paragrafi"/>
        <w:rPr>
          <w:rFonts w:cs="Arial"/>
          <w:sz w:val="21"/>
          <w:szCs w:val="21"/>
          <w:lang w:val="it-IT"/>
        </w:rPr>
      </w:pPr>
      <w:r w:rsidRPr="00C95704">
        <w:rPr>
          <w:rFonts w:cs="Arial"/>
          <w:sz w:val="21"/>
          <w:szCs w:val="21"/>
          <w:lang w:val="it-IT"/>
        </w:rPr>
        <w:t>c) të gjithë ofertuesit nuk kalojnë fazën e kualifikimit ose e kalon vetëm njëri prej tyre;</w:t>
      </w:r>
    </w:p>
    <w:p w:rsidR="00F0279A" w:rsidRPr="00C95704" w:rsidRDefault="00F0279A" w:rsidP="007C0A9A">
      <w:pPr>
        <w:pStyle w:val="Paragrafi"/>
        <w:rPr>
          <w:rFonts w:cs="Arial"/>
          <w:sz w:val="21"/>
          <w:szCs w:val="21"/>
          <w:lang w:val="it-IT"/>
        </w:rPr>
      </w:pPr>
      <w:r w:rsidRPr="00C95704">
        <w:rPr>
          <w:rFonts w:cs="Arial"/>
          <w:sz w:val="21"/>
          <w:szCs w:val="21"/>
          <w:lang w:val="it-IT"/>
        </w:rPr>
        <w:t>ç) të gjitha ofertat ose kuotimet janë mbi fondin limit të përcaktuar në urdhrin përkatës të prokurimit ose është brenda fondit limit vetëm njëra  prej tyre;</w:t>
      </w:r>
    </w:p>
    <w:p w:rsidR="00F0279A" w:rsidRPr="00C95704" w:rsidRDefault="00F0279A" w:rsidP="007C0A9A">
      <w:pPr>
        <w:pStyle w:val="Paragrafi"/>
        <w:rPr>
          <w:rFonts w:cs="Arial"/>
          <w:sz w:val="21"/>
          <w:szCs w:val="21"/>
          <w:lang w:val="it-IT"/>
        </w:rPr>
      </w:pPr>
      <w:r w:rsidRPr="00C95704">
        <w:rPr>
          <w:rFonts w:cs="Arial"/>
          <w:sz w:val="21"/>
          <w:szCs w:val="21"/>
          <w:lang w:val="it-IT"/>
        </w:rPr>
        <w:t>d) vendoset nga Guvernatori në përputhje me nenin 56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dh) vendoset nga kryetari i entit prokurues deri para shpalljes së ofertuesit fitues për shkak të të metave të konstatuara;</w:t>
      </w:r>
    </w:p>
    <w:p w:rsidR="00F0279A" w:rsidRPr="00C95704" w:rsidRDefault="00F0279A" w:rsidP="007C0A9A">
      <w:pPr>
        <w:pStyle w:val="Paragrafi"/>
        <w:rPr>
          <w:rFonts w:cs="Arial"/>
          <w:sz w:val="21"/>
          <w:szCs w:val="21"/>
          <w:lang w:val="it-IT"/>
        </w:rPr>
      </w:pPr>
      <w:r w:rsidRPr="00C95704">
        <w:rPr>
          <w:rFonts w:cs="Arial"/>
          <w:sz w:val="21"/>
          <w:szCs w:val="21"/>
          <w:lang w:val="it-IT"/>
        </w:rPr>
        <w:t>e) vërtetohen rrethanat e parashikuara në nenin 53.</w:t>
      </w:r>
    </w:p>
    <w:p w:rsidR="00F0279A" w:rsidRPr="00C95704" w:rsidRDefault="00F0279A" w:rsidP="007C0A9A">
      <w:pPr>
        <w:pStyle w:val="Paragrafi"/>
        <w:rPr>
          <w:rFonts w:cs="Arial"/>
          <w:sz w:val="21"/>
          <w:szCs w:val="21"/>
          <w:lang w:val="it-IT"/>
        </w:rPr>
      </w:pPr>
      <w:r w:rsidRPr="00C95704">
        <w:rPr>
          <w:rFonts w:cs="Arial"/>
          <w:sz w:val="21"/>
          <w:szCs w:val="21"/>
          <w:lang w:val="it-IT"/>
        </w:rPr>
        <w:t>2. Kur procedura e prokurimit anulohet, data e hapjes ose e mbërritjes së ofertave ose të kuotimeve, caktohet në respektim të afateve përkatëse të njoftimit të përcaktuara në këtë rregullore për procedurat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3. Kur edhe pas përsëritjes si më sipër të procedurës së prokurimit, komisioni i prokurimit rikonstaton ekzistencën e njërit prej rasteve të anulimit, ai bën sugjerimin dhe argumentimin përkatës për kryetarin e entit prokurues. Në këtë rast, kryetari i entit prokurues vendos për: a) përsëritjen ose jo të procedurës së prokurimit; b) anulimin e kësaj procedure dhe fillimin e një procedure tjetër me një urdhër të ri prokurimi; c) ndryshimin e formës së procedurës së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4. Në të gjitha rastet e anulimit, komisioni ka për detyrë të njoftojë kandidatët për këtë anulim, por nuk është i detyruar të japë shkaqet e këtij anulimi.</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42</w:t>
      </w:r>
    </w:p>
    <w:p w:rsidR="00F0279A" w:rsidRPr="00C95704" w:rsidRDefault="00F0279A" w:rsidP="007C0A9A">
      <w:pPr>
        <w:pStyle w:val="NeniTitull"/>
        <w:keepNext w:val="0"/>
        <w:rPr>
          <w:sz w:val="21"/>
          <w:szCs w:val="21"/>
          <w:lang w:val="it-IT"/>
        </w:rPr>
      </w:pPr>
      <w:r w:rsidRPr="00C95704">
        <w:rPr>
          <w:sz w:val="21"/>
          <w:szCs w:val="21"/>
          <w:lang w:val="it-IT"/>
        </w:rPr>
        <w:t>Pezullimi i procedurës së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Procedura e prokurimit pezullohet:</w:t>
      </w:r>
    </w:p>
    <w:p w:rsidR="00F0279A" w:rsidRPr="00C95704" w:rsidRDefault="00F0279A" w:rsidP="007C0A9A">
      <w:pPr>
        <w:pStyle w:val="Paragrafi"/>
        <w:rPr>
          <w:rFonts w:cs="Arial"/>
          <w:sz w:val="21"/>
          <w:szCs w:val="21"/>
          <w:lang w:val="it-IT"/>
        </w:rPr>
      </w:pPr>
      <w:r w:rsidRPr="00C95704">
        <w:rPr>
          <w:rFonts w:cs="Arial"/>
          <w:sz w:val="21"/>
          <w:szCs w:val="21"/>
          <w:lang w:val="it-IT"/>
        </w:rPr>
        <w:t>a) nga Guvernatori, në rastin e paraqitjes së një ankese nga ndonjëri prej kandidatëve ose ofertuesve, në përputhje me nenin 56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b) nga kryetari i entit prokurues, në përputhje me nenin 43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c) nga juristi, në bazë të nenit 51 të kësaj rregulloreje. </w:t>
      </w:r>
    </w:p>
    <w:p w:rsidR="00F0279A" w:rsidRPr="00C95704" w:rsidRDefault="00F0279A" w:rsidP="007C0A9A">
      <w:pPr>
        <w:pStyle w:val="Paragrafi"/>
        <w:rPr>
          <w:rFonts w:cs="Arial"/>
          <w:sz w:val="21"/>
          <w:szCs w:val="21"/>
          <w:lang w:val="it-IT"/>
        </w:rPr>
      </w:pPr>
    </w:p>
    <w:p w:rsidR="00F0279A" w:rsidRPr="00C95704" w:rsidRDefault="00F0279A" w:rsidP="003F747E">
      <w:pPr>
        <w:pStyle w:val="NeniNr"/>
        <w:rPr>
          <w:sz w:val="21"/>
          <w:szCs w:val="21"/>
          <w:lang w:val="it-IT"/>
        </w:rPr>
      </w:pPr>
      <w:r w:rsidRPr="00C95704">
        <w:rPr>
          <w:sz w:val="21"/>
          <w:szCs w:val="21"/>
          <w:lang w:val="it-IT"/>
        </w:rPr>
        <w:t>Neni 43</w:t>
      </w:r>
    </w:p>
    <w:p w:rsidR="00F0279A" w:rsidRPr="00C95704" w:rsidRDefault="00F0279A" w:rsidP="003F747E">
      <w:pPr>
        <w:pStyle w:val="NeniTitull"/>
        <w:rPr>
          <w:sz w:val="21"/>
          <w:szCs w:val="21"/>
          <w:lang w:val="it-IT"/>
        </w:rPr>
      </w:pPr>
      <w:r w:rsidRPr="00C95704">
        <w:rPr>
          <w:sz w:val="21"/>
          <w:szCs w:val="21"/>
          <w:lang w:val="it-IT"/>
        </w:rPr>
        <w:t>Rivlerësimi</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Në përputhje me nenin 56 të kësaj rregulloreje, Guvernatori kthen për rivlerësim procedurën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Në rast se deri në shpalljen e ofertuesit fitues, kryetari i entit prokurues konstaton parregullsi, të meta, mangësi ose shkelje në procedurën e prokurimit, ai e pezullon këtë procedurë dhe ia kthen komisionit të prokurimit për rivlerësim.</w:t>
      </w:r>
    </w:p>
    <w:p w:rsidR="00F0279A" w:rsidRPr="005C507C" w:rsidRDefault="00F0279A" w:rsidP="007C0A9A">
      <w:pPr>
        <w:pStyle w:val="Paragrafi"/>
        <w:rPr>
          <w:rFonts w:cs="Arial"/>
          <w:sz w:val="16"/>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44</w:t>
      </w:r>
    </w:p>
    <w:p w:rsidR="00F0279A" w:rsidRPr="00C95704" w:rsidRDefault="00F0279A" w:rsidP="007C0A9A">
      <w:pPr>
        <w:pStyle w:val="NeniTitull"/>
        <w:keepNext w:val="0"/>
        <w:rPr>
          <w:sz w:val="21"/>
          <w:szCs w:val="21"/>
          <w:lang w:val="it-IT"/>
        </w:rPr>
      </w:pPr>
      <w:r w:rsidRPr="00C95704">
        <w:rPr>
          <w:sz w:val="21"/>
          <w:szCs w:val="21"/>
          <w:lang w:val="it-IT"/>
        </w:rPr>
        <w:t>Nënsipërmarrja</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Kur kandidati do të realizojë një pjesë të objektit të prokurimit me nënsipërmarrje, kjo mund të pranohet nga komisioni i prokurimit, me kusht që të jetë lidhur një kontratë e noteruar (përpara datës së hapjes ose pranimit të ofertave ose kuotimeve) ndërmjet kandidatit dhe nënsipërmarrësit, ku të jetë parashikuar ajo pjesë e objektit të prokurimit që do të realizohet nga nënsipërmarrësi. </w:t>
      </w:r>
    </w:p>
    <w:p w:rsidR="00F0279A" w:rsidRPr="00C95704" w:rsidRDefault="00F0279A" w:rsidP="007C0A9A">
      <w:pPr>
        <w:pStyle w:val="Paragrafi"/>
        <w:rPr>
          <w:rFonts w:cs="Arial"/>
          <w:sz w:val="21"/>
          <w:szCs w:val="21"/>
          <w:lang w:val="it-IT"/>
        </w:rPr>
      </w:pPr>
      <w:r w:rsidRPr="00C95704">
        <w:rPr>
          <w:rFonts w:cs="Arial"/>
          <w:sz w:val="21"/>
          <w:szCs w:val="21"/>
          <w:lang w:val="it-IT"/>
        </w:rPr>
        <w:t>Nënsipërmarrësi duhet të kualifikohet në përputhje me nenin 35 dhe me dokumentet e tenderit ose të ftesës për kuotim.</w:t>
      </w:r>
    </w:p>
    <w:p w:rsidR="00F0279A" w:rsidRPr="005C507C" w:rsidRDefault="00F0279A" w:rsidP="007C0A9A">
      <w:pPr>
        <w:pStyle w:val="Paragrafi"/>
        <w:rPr>
          <w:rFonts w:cs="Arial"/>
          <w:sz w:val="16"/>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VIII</w:t>
      </w:r>
    </w:p>
    <w:p w:rsidR="00F0279A" w:rsidRPr="00C95704" w:rsidRDefault="00F0279A" w:rsidP="007C0A9A">
      <w:pPr>
        <w:pStyle w:val="KreuTitull"/>
        <w:keepNext w:val="0"/>
        <w:rPr>
          <w:sz w:val="21"/>
          <w:szCs w:val="21"/>
          <w:lang w:val="it-IT"/>
        </w:rPr>
      </w:pPr>
      <w:r w:rsidRPr="00C95704">
        <w:rPr>
          <w:sz w:val="21"/>
          <w:szCs w:val="21"/>
          <w:lang w:val="it-IT"/>
        </w:rPr>
        <w:t>REALIZIMI I PROCEDURËS SË PROKURIMIT</w:t>
      </w:r>
    </w:p>
    <w:p w:rsidR="00F0279A" w:rsidRPr="005C507C" w:rsidRDefault="00F0279A" w:rsidP="007C0A9A">
      <w:pPr>
        <w:pStyle w:val="Paragrafi"/>
        <w:rPr>
          <w:rFonts w:cs="Arial"/>
          <w:sz w:val="16"/>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45</w:t>
      </w:r>
    </w:p>
    <w:p w:rsidR="00F0279A" w:rsidRPr="00C95704" w:rsidRDefault="00F0279A" w:rsidP="007C0A9A">
      <w:pPr>
        <w:pStyle w:val="NeniTitull"/>
        <w:keepNext w:val="0"/>
        <w:rPr>
          <w:sz w:val="21"/>
          <w:szCs w:val="21"/>
          <w:lang w:val="it-IT"/>
        </w:rPr>
      </w:pPr>
      <w:r w:rsidRPr="00C95704">
        <w:rPr>
          <w:sz w:val="21"/>
          <w:szCs w:val="21"/>
          <w:lang w:val="it-IT"/>
        </w:rPr>
        <w:t>Kërkesat për prokurim</w:t>
      </w:r>
    </w:p>
    <w:p w:rsidR="00F0279A" w:rsidRPr="005C507C" w:rsidRDefault="00F0279A" w:rsidP="007C0A9A">
      <w:pPr>
        <w:pStyle w:val="Paragrafi"/>
        <w:rPr>
          <w:rFonts w:cs="Arial"/>
          <w:sz w:val="18"/>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Enti prokurues për ndërtime, afati kohor i realizimit të të cilave kërkon vazhdimin e punimeve dhe në vitin/vitet pasardhës kalendarikë, prokuron fondet dhe mbikëqyrjen e tyre sipas vlerës së plotë të këtyre objekteve.</w:t>
      </w:r>
    </w:p>
    <w:p w:rsidR="00F0279A" w:rsidRPr="00C95704" w:rsidRDefault="00F0279A" w:rsidP="007C0A9A">
      <w:pPr>
        <w:pStyle w:val="Paragrafi"/>
        <w:rPr>
          <w:rFonts w:cs="Arial"/>
          <w:sz w:val="21"/>
          <w:szCs w:val="21"/>
          <w:lang w:val="it-IT"/>
        </w:rPr>
      </w:pPr>
      <w:r w:rsidRPr="00C95704">
        <w:rPr>
          <w:rFonts w:cs="Arial"/>
          <w:sz w:val="21"/>
          <w:szCs w:val="21"/>
          <w:lang w:val="it-IT"/>
        </w:rPr>
        <w:t>Enti prokurues për shërbime që kërkohen të shtrihen në vitin/vitet kalendarik/e pasardhës,  prokuron sipas vlerës së plotë të objektit.</w:t>
      </w:r>
    </w:p>
    <w:p w:rsidR="00F0279A" w:rsidRPr="00C95704" w:rsidRDefault="00F0279A" w:rsidP="007C0A9A">
      <w:pPr>
        <w:pStyle w:val="Paragrafi"/>
        <w:rPr>
          <w:rFonts w:cs="Arial"/>
          <w:sz w:val="21"/>
          <w:szCs w:val="21"/>
          <w:lang w:val="it-IT"/>
        </w:rPr>
      </w:pPr>
      <w:r w:rsidRPr="00C95704">
        <w:rPr>
          <w:rFonts w:cs="Arial"/>
          <w:sz w:val="21"/>
          <w:szCs w:val="21"/>
          <w:lang w:val="it-IT"/>
        </w:rPr>
        <w:t>Në përputhje me fondet e planifikuara në buxhetin e Bankës së Shqipërisë të vitit ushtrimor të miratuar nga Këshilli Mbikëqyrës, çdo departament i Bankës së Shqipë</w:t>
      </w:r>
      <w:r w:rsidR="00F12694" w:rsidRPr="00C95704">
        <w:rPr>
          <w:rFonts w:cs="Arial"/>
          <w:sz w:val="21"/>
          <w:szCs w:val="21"/>
          <w:lang w:val="it-IT"/>
        </w:rPr>
        <w:t>risë dhe strukturë tjetër e saj</w:t>
      </w:r>
      <w:r w:rsidRPr="00C95704">
        <w:rPr>
          <w:rFonts w:cs="Arial"/>
          <w:sz w:val="21"/>
          <w:szCs w:val="21"/>
          <w:lang w:val="it-IT"/>
        </w:rPr>
        <w:t xml:space="preserve"> paraqet kërkesën e tij pranë Departamentit të Administrimit, ku do të përfshihen:</w:t>
      </w:r>
    </w:p>
    <w:p w:rsidR="00F0279A" w:rsidRPr="00C95704" w:rsidRDefault="00F0279A" w:rsidP="007C0A9A">
      <w:pPr>
        <w:pStyle w:val="Paragrafi"/>
        <w:rPr>
          <w:rFonts w:cs="Arial"/>
          <w:sz w:val="21"/>
          <w:szCs w:val="21"/>
          <w:lang w:val="it-IT"/>
        </w:rPr>
      </w:pPr>
      <w:r w:rsidRPr="00C95704">
        <w:rPr>
          <w:rFonts w:cs="Arial"/>
          <w:sz w:val="21"/>
          <w:szCs w:val="21"/>
          <w:lang w:val="it-IT"/>
        </w:rPr>
        <w:t>a) kërkesat e qarta dhe të plota lidhur me objektin e prokurimit që kërkohet të realizohet, të shprehura edhe nga ana sasiore dhe të shoqëruara me argumentimin përkatës nga departamenti kërkues;</w:t>
      </w:r>
    </w:p>
    <w:p w:rsidR="00F0279A" w:rsidRPr="00C95704" w:rsidRDefault="00F0279A" w:rsidP="007C0A9A">
      <w:pPr>
        <w:pStyle w:val="Paragrafi"/>
        <w:rPr>
          <w:rFonts w:cs="Arial"/>
          <w:sz w:val="21"/>
          <w:szCs w:val="21"/>
          <w:lang w:val="it-IT"/>
        </w:rPr>
      </w:pPr>
      <w:r w:rsidRPr="00C95704">
        <w:rPr>
          <w:rFonts w:cs="Arial"/>
          <w:sz w:val="21"/>
          <w:szCs w:val="21"/>
          <w:lang w:val="it-IT"/>
        </w:rPr>
        <w:t>b) kërkesat dhe/ose specifikimet teknike në përputhje me nenin 36 të kësaj rregulloreje, të hartuara me përgjegjësi në bazë të nevojave të tyre ose të strukturave të tjera;</w:t>
      </w:r>
    </w:p>
    <w:p w:rsidR="00F0279A" w:rsidRPr="00C95704" w:rsidRDefault="00F0279A" w:rsidP="007C0A9A">
      <w:pPr>
        <w:pStyle w:val="Paragrafi"/>
        <w:rPr>
          <w:rFonts w:cs="Arial"/>
          <w:sz w:val="21"/>
          <w:szCs w:val="21"/>
          <w:lang w:val="it-IT"/>
        </w:rPr>
      </w:pPr>
      <w:r w:rsidRPr="00C95704">
        <w:rPr>
          <w:rFonts w:cs="Arial"/>
          <w:sz w:val="21"/>
          <w:szCs w:val="21"/>
          <w:lang w:val="it-IT"/>
        </w:rPr>
        <w:t>c) koha brenda të cilës është i nevojshëm përfundimi i prokurimit për departamentin që bën kërkesën;</w:t>
      </w:r>
    </w:p>
    <w:p w:rsidR="00F0279A" w:rsidRPr="00C95704" w:rsidRDefault="00F0279A" w:rsidP="007C0A9A">
      <w:pPr>
        <w:pStyle w:val="Paragrafi"/>
        <w:rPr>
          <w:rFonts w:cs="Arial"/>
          <w:sz w:val="21"/>
          <w:szCs w:val="21"/>
          <w:lang w:val="it-IT"/>
        </w:rPr>
      </w:pPr>
      <w:r w:rsidRPr="00C95704">
        <w:rPr>
          <w:rFonts w:cs="Arial"/>
          <w:sz w:val="21"/>
          <w:szCs w:val="21"/>
          <w:lang w:val="it-IT"/>
        </w:rPr>
        <w:t>ç) fondi i nevojshëm i planifikuar në zërat e buxhetit të vitit ushtrimor për objektin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d) lista e punonjësve të departamentit ose të strukturës, prej të cilës do të mund të zgjidhen anëtarët përkatës të komisionit.</w:t>
      </w:r>
    </w:p>
    <w:p w:rsidR="00F0279A" w:rsidRPr="00C95704" w:rsidRDefault="00F0279A" w:rsidP="007C0A9A">
      <w:pPr>
        <w:pStyle w:val="Paragrafi"/>
        <w:rPr>
          <w:rFonts w:cs="Arial"/>
          <w:sz w:val="21"/>
          <w:szCs w:val="21"/>
          <w:lang w:val="it-IT"/>
        </w:rPr>
      </w:pPr>
      <w:r w:rsidRPr="00C95704">
        <w:rPr>
          <w:rFonts w:cs="Arial"/>
          <w:sz w:val="21"/>
          <w:szCs w:val="21"/>
          <w:lang w:val="it-IT"/>
        </w:rPr>
        <w:t>dh) miratimi i Këshillit Mbikëqyrës për realizimin e objektit të prokurimit nëpërmjet kontratave me kohëzgjatje më shumë se një vit kalendarik.</w:t>
      </w:r>
    </w:p>
    <w:p w:rsidR="00F0279A" w:rsidRPr="00C95704" w:rsidRDefault="00F0279A" w:rsidP="007C0A9A">
      <w:pPr>
        <w:pStyle w:val="Paragrafi"/>
        <w:rPr>
          <w:rFonts w:cs="Arial"/>
          <w:sz w:val="21"/>
          <w:szCs w:val="21"/>
          <w:lang w:val="it-IT"/>
        </w:rPr>
      </w:pPr>
      <w:r w:rsidRPr="00C95704">
        <w:rPr>
          <w:rFonts w:cs="Arial"/>
          <w:sz w:val="21"/>
          <w:szCs w:val="21"/>
          <w:lang w:val="it-IT"/>
        </w:rPr>
        <w:t>e) kohëzgjatja maksimale për kontratat me afat më të gjatë se një vit kalendarik.</w:t>
      </w:r>
    </w:p>
    <w:p w:rsidR="00F12694" w:rsidRPr="00343B6D" w:rsidRDefault="00F12694" w:rsidP="007C0A9A">
      <w:pPr>
        <w:pStyle w:val="Paragrafi"/>
        <w:rPr>
          <w:rFonts w:cs="Arial"/>
          <w:sz w:val="16"/>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46</w:t>
      </w:r>
    </w:p>
    <w:p w:rsidR="00F0279A" w:rsidRPr="00C95704" w:rsidRDefault="00F0279A" w:rsidP="007C0A9A">
      <w:pPr>
        <w:pStyle w:val="NeniTitull"/>
        <w:keepNext w:val="0"/>
        <w:rPr>
          <w:sz w:val="21"/>
          <w:szCs w:val="21"/>
          <w:lang w:val="it-IT"/>
        </w:rPr>
      </w:pPr>
      <w:r w:rsidRPr="00C95704">
        <w:rPr>
          <w:sz w:val="21"/>
          <w:szCs w:val="21"/>
          <w:lang w:val="it-IT"/>
        </w:rPr>
        <w:t>Nxjerrja e urdhrit të prokurimit</w:t>
      </w:r>
    </w:p>
    <w:p w:rsidR="00F0279A" w:rsidRPr="00343B6D" w:rsidRDefault="00F0279A" w:rsidP="007C0A9A">
      <w:pPr>
        <w:pStyle w:val="Paragrafi"/>
        <w:rPr>
          <w:rFonts w:cs="Arial"/>
          <w:sz w:val="12"/>
          <w:szCs w:val="21"/>
          <w:lang w:val="it-IT"/>
        </w:rPr>
      </w:pP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Pas marrjes së kërkesave për prokurim, Departamenti i Administrimit përgatit dhe harton urdhrin e prokurimit, i cili nënshkruhet nga kryetari i entit prokurues. </w:t>
      </w:r>
    </w:p>
    <w:p w:rsidR="00F0279A" w:rsidRPr="00C95704" w:rsidRDefault="00F0279A" w:rsidP="007C0A9A">
      <w:pPr>
        <w:pStyle w:val="Paragrafi"/>
        <w:rPr>
          <w:rFonts w:cs="Arial"/>
          <w:sz w:val="21"/>
          <w:szCs w:val="21"/>
        </w:rPr>
      </w:pPr>
      <w:r w:rsidRPr="00C95704">
        <w:rPr>
          <w:rFonts w:cs="Arial"/>
          <w:sz w:val="21"/>
          <w:szCs w:val="21"/>
        </w:rPr>
        <w:t>Në urdhrin e prokurimit do të përfshihen:</w:t>
      </w:r>
    </w:p>
    <w:p w:rsidR="00F0279A" w:rsidRPr="00C95704" w:rsidRDefault="00F0279A" w:rsidP="007C0A9A">
      <w:pPr>
        <w:pStyle w:val="Paragrafi"/>
        <w:rPr>
          <w:rFonts w:cs="Arial"/>
          <w:sz w:val="21"/>
          <w:szCs w:val="21"/>
        </w:rPr>
      </w:pPr>
      <w:r w:rsidRPr="00C95704">
        <w:rPr>
          <w:rFonts w:cs="Arial"/>
          <w:sz w:val="21"/>
          <w:szCs w:val="21"/>
        </w:rPr>
        <w:t>a) objekti i prokurimit (kur është e mundur me sasitë dhe me afatet kohore përkatëse);</w:t>
      </w:r>
    </w:p>
    <w:p w:rsidR="00F0279A" w:rsidRPr="00C95704" w:rsidRDefault="00F0279A" w:rsidP="007C0A9A">
      <w:pPr>
        <w:pStyle w:val="Paragrafi"/>
        <w:rPr>
          <w:rFonts w:cs="Arial"/>
          <w:sz w:val="21"/>
          <w:szCs w:val="21"/>
        </w:rPr>
      </w:pPr>
      <w:r w:rsidRPr="00C95704">
        <w:rPr>
          <w:rFonts w:cs="Arial"/>
          <w:sz w:val="21"/>
          <w:szCs w:val="21"/>
        </w:rPr>
        <w:t>b) fondi limit i vënë në dispozicion, i shprehur në lekë për procedurat kombëtare dhe/ose në valutë për procedurat ndërkombëtare dhe për ato të kombinuara;</w:t>
      </w:r>
    </w:p>
    <w:p w:rsidR="00F0279A" w:rsidRPr="00C95704" w:rsidRDefault="00F0279A" w:rsidP="007C0A9A">
      <w:pPr>
        <w:pStyle w:val="Paragrafi"/>
        <w:rPr>
          <w:rFonts w:cs="Arial"/>
          <w:sz w:val="21"/>
          <w:szCs w:val="21"/>
        </w:rPr>
      </w:pPr>
      <w:r w:rsidRPr="00C95704">
        <w:rPr>
          <w:rFonts w:cs="Arial"/>
          <w:sz w:val="21"/>
          <w:szCs w:val="21"/>
        </w:rPr>
        <w:t>c) procedura e prokurimit dhe lloji i saj (kombëtare, ndërkombëtare ose e kombinuar) dhe në rastin e prokurimit të drejtpërdrejtë, emri i kandidatit;</w:t>
      </w:r>
    </w:p>
    <w:p w:rsidR="00F0279A" w:rsidRPr="00C95704" w:rsidRDefault="00F0279A" w:rsidP="007C0A9A">
      <w:pPr>
        <w:pStyle w:val="Paragrafi"/>
        <w:rPr>
          <w:rFonts w:cs="Arial"/>
          <w:sz w:val="21"/>
          <w:szCs w:val="21"/>
          <w:lang w:val="it-IT"/>
        </w:rPr>
      </w:pPr>
      <w:r w:rsidRPr="00C95704">
        <w:rPr>
          <w:rFonts w:cs="Arial"/>
          <w:sz w:val="21"/>
          <w:szCs w:val="21"/>
          <w:lang w:val="it-IT"/>
        </w:rPr>
        <w:t>ç) anëtarët e komisionit të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d) mënyra që do të ndiqet në hapjen dhe në shqyrtimin e ofertave (në përputhje me  nenin 18 të kësaj rregulloreje), për procedurat “Tender i hapur dhe i kufizuar”;</w:t>
      </w:r>
    </w:p>
    <w:p w:rsidR="00F0279A" w:rsidRPr="00C95704" w:rsidRDefault="00F0279A" w:rsidP="007C0A9A">
      <w:pPr>
        <w:pStyle w:val="Paragrafi"/>
        <w:rPr>
          <w:rFonts w:cs="Arial"/>
          <w:sz w:val="21"/>
          <w:szCs w:val="21"/>
          <w:lang w:val="it-IT"/>
        </w:rPr>
      </w:pPr>
      <w:r w:rsidRPr="00C95704">
        <w:rPr>
          <w:rFonts w:cs="Arial"/>
          <w:sz w:val="21"/>
          <w:szCs w:val="21"/>
          <w:lang w:val="it-IT"/>
        </w:rPr>
        <w:t>dh) kohëzgjatja maksimale për kontratat me afat më të gjatë se një vit kalendarik.</w:t>
      </w:r>
    </w:p>
    <w:p w:rsidR="00F0279A" w:rsidRPr="00343B6D"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47</w:t>
      </w:r>
    </w:p>
    <w:p w:rsidR="00F0279A" w:rsidRPr="00C95704" w:rsidRDefault="00F0279A" w:rsidP="007C0A9A">
      <w:pPr>
        <w:pStyle w:val="NeniTitull"/>
        <w:keepNext w:val="0"/>
        <w:rPr>
          <w:sz w:val="21"/>
          <w:szCs w:val="21"/>
          <w:lang w:val="it-IT"/>
        </w:rPr>
      </w:pPr>
      <w:r w:rsidRPr="00C95704">
        <w:rPr>
          <w:sz w:val="21"/>
          <w:szCs w:val="21"/>
          <w:lang w:val="it-IT"/>
        </w:rPr>
        <w:t>Njoftimi i komisionit të prokurimit</w:t>
      </w:r>
    </w:p>
    <w:p w:rsidR="00F0279A" w:rsidRPr="00343B6D"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Pas nxjerrjes së urdhrit të prokurimit, kryetari i komisionit të prokurimit njofton komisionin duke respektuar dispozitat e mëposhtme: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Lajmërimi i anëtarëve për mbledhjen e parë të komisionit bëhet nga kryetari i komisionit të prokurimit, nëpërmjet njoftimit nominativ me shkrim, të paktën dy ditë përpara nga data e mbledhjes së parë të komisionit.  </w:t>
      </w:r>
    </w:p>
    <w:p w:rsidR="00F0279A" w:rsidRPr="00C95704" w:rsidRDefault="00F0279A" w:rsidP="007C0A9A">
      <w:pPr>
        <w:pStyle w:val="Paragrafi"/>
        <w:rPr>
          <w:rFonts w:cs="Arial"/>
          <w:sz w:val="21"/>
          <w:szCs w:val="21"/>
          <w:lang w:val="it-IT"/>
        </w:rPr>
      </w:pPr>
      <w:r w:rsidRPr="00C95704">
        <w:rPr>
          <w:rFonts w:cs="Arial"/>
          <w:sz w:val="21"/>
          <w:szCs w:val="21"/>
          <w:lang w:val="it-IT"/>
        </w:rPr>
        <w:t>Në njoftimin e mësipërm përcaktohet data dhe ora e saktë e mbledhjes. Akti i thirrjes duhet të jetë i shoqëruar me materialet dhe me relacionet përkatëse shoqëruese, të përgatitura nga Departamenti i Administrimit (sektori i prokurimit), që do të shqyrtohen në mbledhjen e komisionit. Gjatë përgatitjes së këtyre dokumenteve, sektori i prokurimit bashkëpunon ngushtë me specialistët e departamentit përkatës, që ka bërë kërkesën për kryerjen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Anëtari që nuk është lajmëruar si më lart ose që për shkaqe të arsyeshme nuk ka marrë dijeni në kohë për këtë lajmërim, ka të drejtë të refuzojë pjesëmarrjen në mbledhjen e komisionit të prokurimit. Pavarësisht nga mosrespektimi i dispozitave të mësipërme të njoftimit, komisioni i prokurimit i zhvillon mbledhjet e tij në rast se plotësohet kuorumi i nevojshëm, në përputhje me nenin 50 të kësaj rregulloreje dhe anëtarët, e pranishëm në mbledhje, shprehen dakord për një gjë të tillë.</w:t>
      </w:r>
    </w:p>
    <w:p w:rsidR="00F0279A" w:rsidRPr="00C95704" w:rsidRDefault="00F0279A" w:rsidP="007C0A9A">
      <w:pPr>
        <w:pStyle w:val="Paragrafi"/>
        <w:rPr>
          <w:rFonts w:cs="Arial"/>
          <w:sz w:val="21"/>
          <w:szCs w:val="21"/>
          <w:lang w:val="it-IT"/>
        </w:rPr>
      </w:pPr>
      <w:r w:rsidRPr="00C95704">
        <w:rPr>
          <w:rFonts w:cs="Arial"/>
          <w:sz w:val="21"/>
          <w:szCs w:val="21"/>
          <w:lang w:val="it-IT"/>
        </w:rPr>
        <w:t>Anëtari i komisionit të prokurimit është i detyruar të vërë në dijeni drejtorin e tij përkatës ose personin që e zëvendëson për marrjen e kësaj detyre, për datën dhe orën e zhvillimit të mbledhjeve të komisionit. Drejtori ose zëvendësuesi i tij organizon punën dhe merr të gjitha masat e mundshme për të mos e ngarkuar atë me detyra të tjera, që do të pengonin pjesëmarrjen në mbledhjet e komisionit.</w:t>
      </w:r>
    </w:p>
    <w:p w:rsidR="00F0279A" w:rsidRPr="00C95704" w:rsidRDefault="00F0279A" w:rsidP="007C0A9A">
      <w:pPr>
        <w:pStyle w:val="Paragrafi"/>
        <w:rPr>
          <w:rFonts w:cs="Arial"/>
          <w:sz w:val="21"/>
          <w:szCs w:val="21"/>
          <w:lang w:val="it-IT"/>
        </w:rPr>
      </w:pPr>
      <w:r w:rsidRPr="00C95704">
        <w:rPr>
          <w:rFonts w:cs="Arial"/>
          <w:sz w:val="21"/>
          <w:szCs w:val="21"/>
          <w:lang w:val="it-IT"/>
        </w:rPr>
        <w:t>Kur anëtari është në pamundësi për të marrë pjesë në mbledhjen e prokurimit, me arsye objektive pune, atëherë mungesa e tij në mbledhje justifikohet nga drejtuesi i departamentit ose zëvendësi i tij.</w:t>
      </w:r>
    </w:p>
    <w:p w:rsidR="00F0279A" w:rsidRPr="00C95704" w:rsidRDefault="00F0279A" w:rsidP="007C0A9A">
      <w:pPr>
        <w:pStyle w:val="NeniNr"/>
        <w:keepNext w:val="0"/>
        <w:rPr>
          <w:sz w:val="21"/>
          <w:szCs w:val="21"/>
          <w:lang w:val="it-IT"/>
        </w:rPr>
      </w:pPr>
      <w:r w:rsidRPr="00C95704">
        <w:rPr>
          <w:sz w:val="21"/>
          <w:szCs w:val="21"/>
          <w:lang w:val="it-IT"/>
        </w:rPr>
        <w:t>Neni 48</w:t>
      </w:r>
    </w:p>
    <w:p w:rsidR="00F0279A" w:rsidRPr="00C95704" w:rsidRDefault="00F0279A" w:rsidP="007C0A9A">
      <w:pPr>
        <w:pStyle w:val="NeniTitull"/>
        <w:keepNext w:val="0"/>
        <w:rPr>
          <w:sz w:val="21"/>
          <w:szCs w:val="21"/>
          <w:lang w:val="it-IT"/>
        </w:rPr>
      </w:pPr>
      <w:r w:rsidRPr="00C95704">
        <w:rPr>
          <w:sz w:val="21"/>
          <w:szCs w:val="21"/>
          <w:lang w:val="it-IT"/>
        </w:rPr>
        <w:t>Përbërja e komisionit të prokurimit</w:t>
      </w:r>
    </w:p>
    <w:p w:rsidR="00F0279A" w:rsidRPr="00C95704" w:rsidRDefault="00F0279A" w:rsidP="007C0A9A">
      <w:pPr>
        <w:pStyle w:val="Paragrafi"/>
        <w:rPr>
          <w:rFonts w:cs="Arial"/>
          <w:sz w:val="21"/>
          <w:szCs w:val="21"/>
          <w:lang w:val="it-IT"/>
        </w:rPr>
      </w:pPr>
    </w:p>
    <w:p w:rsidR="00B2685A" w:rsidRPr="00C95704" w:rsidRDefault="00F0279A" w:rsidP="002E4DDD">
      <w:pPr>
        <w:pStyle w:val="Paragrafi"/>
        <w:rPr>
          <w:rFonts w:cs="Arial"/>
          <w:sz w:val="21"/>
          <w:szCs w:val="21"/>
          <w:lang w:val="it-IT"/>
        </w:rPr>
      </w:pPr>
      <w:r w:rsidRPr="00C95704">
        <w:rPr>
          <w:rFonts w:cs="Arial"/>
          <w:sz w:val="21"/>
          <w:szCs w:val="21"/>
          <w:lang w:val="it-IT"/>
        </w:rPr>
        <w:t>Komisioni i prokurimit, si rregull, përbëhet nga 5 anëtarë, përfshirë dhe kryetarin e komisionit të prokurimit. Kryetari i komisionit të prokurimit emërohet nga Guvernatori, me propozim të kryetarit të entit prokurues, për një periudhë deri në 2 vjet, me të drejtë rizgjedhjeje. Funksioni i kryetarit të komisionit të prokurimit është i papajtueshëm me çdo funksion tjetër, përfshirë atë të përgjegjësit të sektorit të prokurimit në Bankën e Shqipërisë, dhe paga e tij barazohet me pagën e zëvendësdrejtorit të departamentit. Anëtarët e tjerë të komisionit me të drejtë vote janë të ndryshueshëm për çdo rast konkret të kryerjes së një procedure prokurimi dhe caktohen, për çdo rast konkret prokurimi, nga kryetari i entit prokurues në urdhrin përkatës të prokurimit. Si rregull i përgjithshëm, këta anëtarë duhet të jenë një ekonomist dhe tre specialistë të fushës konkrete për të cilën zhvillohet procedura e prokurimit.</w:t>
      </w:r>
    </w:p>
    <w:p w:rsidR="00F0279A" w:rsidRPr="00C95704" w:rsidRDefault="00F0279A" w:rsidP="007C0A9A">
      <w:pPr>
        <w:pStyle w:val="Paragrafi"/>
        <w:rPr>
          <w:rFonts w:cs="Arial"/>
          <w:sz w:val="21"/>
          <w:szCs w:val="21"/>
          <w:lang w:val="it-IT"/>
        </w:rPr>
      </w:pPr>
      <w:r w:rsidRPr="00C95704">
        <w:rPr>
          <w:rFonts w:cs="Arial"/>
          <w:sz w:val="21"/>
          <w:szCs w:val="21"/>
          <w:lang w:val="it-IT"/>
        </w:rPr>
        <w:t>Në rastet e tenderave të rëndësishëm ose të një natyre specifike, kur propozohet nga kryetari i komisionit të prokurimit, në fazën e përgatitjes së specifikimeve teknike dhe/ose të vlerësimit të ofertave, në komision shtohen, me “Urdhër” me shkrim të kryetarit të entit prokurues, jo më pak se dy specialistë të kualifikuar të tjerë, brenda ose jashtë Bankës së Shqipërisë, në përputhje me specifikën e objektit të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Për procedurat e prokurimeve që janë në proces, si dhe për procedurat e reja të prokurimit, në mungesë të kryetarit të komisionit të prokurimit, Guvernatori cakton me shkrim një person zëvendësues, i cili gjatë mungesës së kryetarit, do të ushtrojë kompetencat dhe detyrat që kjo rregullore përcakton për kryetarin e komisionit.</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p>
    <w:p w:rsidR="00F0279A" w:rsidRPr="00C95704" w:rsidRDefault="00F0279A" w:rsidP="007C0A9A">
      <w:pPr>
        <w:pStyle w:val="NeniNr"/>
        <w:keepNext w:val="0"/>
        <w:rPr>
          <w:sz w:val="21"/>
          <w:szCs w:val="21"/>
          <w:lang w:val="it-IT"/>
        </w:rPr>
      </w:pPr>
      <w:r w:rsidRPr="00C95704">
        <w:rPr>
          <w:sz w:val="21"/>
          <w:szCs w:val="21"/>
          <w:lang w:val="it-IT"/>
        </w:rPr>
        <w:t>Neni 49</w:t>
      </w:r>
    </w:p>
    <w:p w:rsidR="00F0279A" w:rsidRPr="00C95704" w:rsidRDefault="00F0279A" w:rsidP="007C0A9A">
      <w:pPr>
        <w:pStyle w:val="NeniTitull"/>
        <w:keepNext w:val="0"/>
        <w:rPr>
          <w:sz w:val="21"/>
          <w:szCs w:val="21"/>
          <w:lang w:val="it-IT"/>
        </w:rPr>
      </w:pPr>
      <w:r w:rsidRPr="00C95704">
        <w:rPr>
          <w:sz w:val="21"/>
          <w:szCs w:val="21"/>
          <w:lang w:val="it-IT"/>
        </w:rPr>
        <w:t>Kompetencat dhe detyrat kryesore të komisionit të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Komisioni i prokurimit ushtron veprimtarinë e tij në përputhje me dispozitat e kësaj rregulloreje dhe ka këto kompetenca dhe detyra kryesore:</w:t>
      </w:r>
    </w:p>
    <w:p w:rsidR="00F0279A" w:rsidRPr="00C95704" w:rsidRDefault="00F0279A" w:rsidP="007C0A9A">
      <w:pPr>
        <w:pStyle w:val="Paragrafi"/>
        <w:rPr>
          <w:rFonts w:cs="Arial"/>
          <w:sz w:val="21"/>
          <w:szCs w:val="21"/>
          <w:lang w:val="it-IT"/>
        </w:rPr>
      </w:pPr>
      <w:r w:rsidRPr="00C95704">
        <w:rPr>
          <w:rFonts w:cs="Arial"/>
          <w:sz w:val="21"/>
          <w:szCs w:val="21"/>
          <w:lang w:val="it-IT"/>
        </w:rPr>
        <w:t>a) Përcakton dhe vendos mbi:</w:t>
      </w:r>
    </w:p>
    <w:p w:rsidR="00F0279A" w:rsidRPr="00C95704" w:rsidRDefault="00F0279A" w:rsidP="007C0A9A">
      <w:pPr>
        <w:pStyle w:val="Paragrafi"/>
        <w:rPr>
          <w:rFonts w:cs="Arial"/>
          <w:sz w:val="21"/>
          <w:szCs w:val="21"/>
          <w:lang w:val="it-IT"/>
        </w:rPr>
      </w:pPr>
      <w:r w:rsidRPr="00C95704">
        <w:rPr>
          <w:rFonts w:cs="Arial"/>
          <w:sz w:val="21"/>
          <w:szCs w:val="21"/>
          <w:lang w:val="it-IT"/>
        </w:rPr>
        <w:t>- dokumentet e tenderit ose të ftesës për kuotim që do t’u shpërndahen kandidatëve;</w:t>
      </w:r>
    </w:p>
    <w:p w:rsidR="00F0279A" w:rsidRPr="00C95704" w:rsidRDefault="00F0279A" w:rsidP="007C0A9A">
      <w:pPr>
        <w:pStyle w:val="Paragrafi"/>
        <w:rPr>
          <w:rFonts w:cs="Arial"/>
          <w:sz w:val="21"/>
          <w:szCs w:val="21"/>
        </w:rPr>
      </w:pPr>
      <w:r w:rsidRPr="00C95704">
        <w:rPr>
          <w:rFonts w:cs="Arial"/>
          <w:sz w:val="21"/>
          <w:szCs w:val="21"/>
        </w:rPr>
        <w:t xml:space="preserve">- specifikimet teknike; </w:t>
      </w:r>
    </w:p>
    <w:p w:rsidR="00F0279A" w:rsidRPr="00C95704" w:rsidRDefault="00F0279A" w:rsidP="007C0A9A">
      <w:pPr>
        <w:pStyle w:val="Paragrafi"/>
        <w:rPr>
          <w:rFonts w:cs="Arial"/>
          <w:sz w:val="21"/>
          <w:szCs w:val="21"/>
        </w:rPr>
      </w:pPr>
      <w:r w:rsidRPr="00C95704">
        <w:rPr>
          <w:rFonts w:cs="Arial"/>
          <w:sz w:val="21"/>
          <w:szCs w:val="21"/>
        </w:rPr>
        <w:t>- kriteret e vlerësimit;</w:t>
      </w:r>
    </w:p>
    <w:p w:rsidR="00F0279A" w:rsidRPr="00C95704" w:rsidRDefault="00F0279A" w:rsidP="007C0A9A">
      <w:pPr>
        <w:pStyle w:val="Paragrafi"/>
        <w:rPr>
          <w:rFonts w:cs="Arial"/>
          <w:sz w:val="21"/>
          <w:szCs w:val="21"/>
        </w:rPr>
      </w:pPr>
      <w:r w:rsidRPr="00C95704">
        <w:rPr>
          <w:rFonts w:cs="Arial"/>
          <w:sz w:val="21"/>
          <w:szCs w:val="21"/>
        </w:rPr>
        <w:t>- kualifikimin e kandidatëve;</w:t>
      </w:r>
    </w:p>
    <w:p w:rsidR="00F0279A" w:rsidRPr="00C95704" w:rsidRDefault="00F0279A" w:rsidP="007C0A9A">
      <w:pPr>
        <w:pStyle w:val="Paragrafi"/>
        <w:rPr>
          <w:rFonts w:cs="Arial"/>
          <w:sz w:val="21"/>
          <w:szCs w:val="21"/>
        </w:rPr>
      </w:pPr>
      <w:r w:rsidRPr="00C95704">
        <w:rPr>
          <w:rFonts w:cs="Arial"/>
          <w:sz w:val="21"/>
          <w:szCs w:val="21"/>
        </w:rPr>
        <w:t>- vlerësimin dhe klasifikimin e ofertave ose të kuotimeve dhe përzgjedhjen e asaj fituese.</w:t>
      </w:r>
    </w:p>
    <w:p w:rsidR="00F0279A" w:rsidRPr="00C95704" w:rsidRDefault="00F0279A" w:rsidP="007C0A9A">
      <w:pPr>
        <w:pStyle w:val="Paragrafi"/>
        <w:rPr>
          <w:rFonts w:cs="Arial"/>
          <w:sz w:val="21"/>
          <w:szCs w:val="21"/>
        </w:rPr>
      </w:pPr>
      <w:r w:rsidRPr="00C95704">
        <w:rPr>
          <w:rFonts w:cs="Arial"/>
          <w:sz w:val="21"/>
          <w:szCs w:val="21"/>
        </w:rPr>
        <w:t>b) Në bashkëpunim me sektorin e prokurimit, përzgjedh nga publikime të ndryshme, propozime të ardhura nga departamentet me paraqitjen e kërkesës, si dhe të dhënat e mbledhura nga studimi i tregut, kandidatët të cilët do të ftohen për të marrë pjesë në “Tenderin e kufizuar” ose në “Ftesën për kuotim”.</w:t>
      </w:r>
    </w:p>
    <w:p w:rsidR="00F0279A" w:rsidRPr="00C95704" w:rsidRDefault="00F0279A" w:rsidP="007C0A9A">
      <w:pPr>
        <w:pStyle w:val="Paragrafi"/>
        <w:rPr>
          <w:rFonts w:cs="Arial"/>
          <w:sz w:val="21"/>
          <w:szCs w:val="21"/>
        </w:rPr>
      </w:pPr>
      <w:r w:rsidRPr="00C95704">
        <w:rPr>
          <w:rFonts w:cs="Arial"/>
          <w:sz w:val="21"/>
          <w:szCs w:val="21"/>
        </w:rPr>
        <w:t>c) Merr pjesë dhe ka autoritet në hapjen, në shqyrtimin dhe në vlerësimin e ofertave të dorëzuara nga ofertuesit, në përputhje me dokumentet e tenderit ose të ftesës për kuotim për procedurën konkrete të prokurimit.</w:t>
      </w:r>
    </w:p>
    <w:p w:rsidR="00F0279A" w:rsidRPr="00C95704" w:rsidRDefault="00F0279A" w:rsidP="007C0A9A">
      <w:pPr>
        <w:pStyle w:val="Paragrafi"/>
        <w:rPr>
          <w:rFonts w:cs="Arial"/>
          <w:sz w:val="21"/>
          <w:szCs w:val="21"/>
        </w:rPr>
      </w:pPr>
      <w:r w:rsidRPr="00C95704">
        <w:rPr>
          <w:rFonts w:cs="Arial"/>
          <w:sz w:val="21"/>
          <w:szCs w:val="21"/>
        </w:rPr>
        <w:t>ç) Shqyrton dhe vendos për të gjithë dokumentacionin e sjellë nga ofertuesit.</w:t>
      </w:r>
    </w:p>
    <w:p w:rsidR="00F0279A" w:rsidRPr="00C95704" w:rsidRDefault="00F0279A" w:rsidP="007C0A9A">
      <w:pPr>
        <w:pStyle w:val="Paragrafi"/>
        <w:rPr>
          <w:rFonts w:cs="Arial"/>
          <w:sz w:val="21"/>
          <w:szCs w:val="21"/>
        </w:rPr>
      </w:pPr>
      <w:r w:rsidRPr="00C95704">
        <w:rPr>
          <w:rFonts w:cs="Arial"/>
          <w:sz w:val="21"/>
          <w:szCs w:val="21"/>
        </w:rPr>
        <w:t>d) Detyrohet të ruajë fshehtësinë e informacionit lidhur me shqyrtimin, me sqarimin, me vlerësimin dhe me zgjedhjen e fituesit deri sa të shpallet lidhja e kontratës.</w:t>
      </w:r>
    </w:p>
    <w:p w:rsidR="00F0279A" w:rsidRPr="00C95704" w:rsidRDefault="00F0279A" w:rsidP="007C0A9A">
      <w:pPr>
        <w:pStyle w:val="Paragrafi"/>
        <w:rPr>
          <w:rFonts w:cs="Arial"/>
          <w:sz w:val="21"/>
          <w:szCs w:val="21"/>
        </w:rPr>
      </w:pPr>
      <w:r w:rsidRPr="00C95704">
        <w:rPr>
          <w:rFonts w:cs="Arial"/>
          <w:sz w:val="21"/>
          <w:szCs w:val="21"/>
        </w:rPr>
        <w:t>Kryetari i komisionit të prokurimit organizon mbarëvajtjen e punës së komisionit gjatë procedurës së prokurimit, deri në klasifikimin përfundimtar të ofertave.</w:t>
      </w:r>
    </w:p>
    <w:p w:rsidR="00F0279A" w:rsidRPr="00C95704" w:rsidRDefault="00F0279A" w:rsidP="007C0A9A">
      <w:pPr>
        <w:pStyle w:val="Paragrafi"/>
        <w:rPr>
          <w:rFonts w:cs="Arial"/>
          <w:sz w:val="21"/>
          <w:szCs w:val="21"/>
        </w:rPr>
      </w:pPr>
      <w:r w:rsidRPr="00C95704">
        <w:rPr>
          <w:rFonts w:cs="Arial"/>
          <w:sz w:val="21"/>
          <w:szCs w:val="21"/>
        </w:rPr>
        <w:t>Anëtarët e caktuar për të marrë pjesë në komisionin e prokurimit shpërblehen me shumën prej 1000 lekësh. Ky shpërblim do të jepet mbas shpalljes së ofertuesit fitues. E drejta për shpërblim humbet për mospjesëmarrje në 2(dy) mbledhje të komisionit.</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lang w:val="it-IT"/>
        </w:rPr>
      </w:pPr>
      <w:r w:rsidRPr="00C95704">
        <w:rPr>
          <w:sz w:val="21"/>
          <w:szCs w:val="21"/>
          <w:lang w:val="it-IT"/>
        </w:rPr>
        <w:t>Neni 50</w:t>
      </w:r>
    </w:p>
    <w:p w:rsidR="00F0279A" w:rsidRPr="00C95704" w:rsidRDefault="00F0279A" w:rsidP="007C0A9A">
      <w:pPr>
        <w:pStyle w:val="NeniTitull"/>
        <w:keepNext w:val="0"/>
        <w:rPr>
          <w:sz w:val="21"/>
          <w:szCs w:val="21"/>
          <w:lang w:val="it-IT"/>
        </w:rPr>
      </w:pPr>
      <w:r w:rsidRPr="00C95704">
        <w:rPr>
          <w:sz w:val="21"/>
          <w:szCs w:val="21"/>
          <w:lang w:val="it-IT"/>
        </w:rPr>
        <w:t>Kuorumi i nevojshëm dhe vendimmarrja në mbledhjet e komisionit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Mbledhja e komisionit të prokurimit kryesohet nga kryetari i komisionit të prokurimit dhe në mungesë të tij nga zëvendësuesi i tij. Kuorumi i nevojshëm për vlefshmërinë e zhvillimit të mbledhjeve të komisionit të prokurimit është jo më pak se 4 anëtarë kur komisioni përbëhet prej 5 anëtarësh, dhe jo më pak se 5 anëtarë kur komisioni përbëhet prej 7 anëtarësh. Mungesa e anëtarëve në mbledhjet e komisionit evidentohet në procesverbal dhe, në rast se dihet, edhe arsyeja e kësaj mungese. Anëtari që ka munguar është i detyruar të njihet me procesverbalin dhe me materialet e mbledhjes së mëparshme, si dhe të japë, sipas rastit, mendimin dhe/ose votën e tij. </w:t>
      </w:r>
    </w:p>
    <w:p w:rsidR="00F0279A" w:rsidRPr="00C95704" w:rsidRDefault="00F0279A" w:rsidP="007C0A9A">
      <w:pPr>
        <w:pStyle w:val="Paragrafi"/>
        <w:rPr>
          <w:rFonts w:cs="Arial"/>
          <w:sz w:val="21"/>
          <w:szCs w:val="21"/>
          <w:lang w:val="it-IT"/>
        </w:rPr>
      </w:pPr>
      <w:r w:rsidRPr="00C95704">
        <w:rPr>
          <w:rFonts w:cs="Arial"/>
          <w:sz w:val="21"/>
          <w:szCs w:val="21"/>
          <w:lang w:val="it-IT"/>
        </w:rPr>
        <w:t>Secili nga anëtarët e komisionit ka të drejtën e një vote. Mendimi, argumentet dhe vota e secilit anëtar për çdo çështje mbi dhe/ose lidhur me prokurimin regjistrohen në procesverbalin e mbledhjeve të komisionit. Komisioni merr vendim me shumicë të thjeshtë të votave të anëtarëve pjesëmarrës në mbledhje. Në rast barazimi votash, vota e kryetarit të komisionit të prokurimit ose në mungesë të tij e kryesuesit të mbledhjes është përcaktuese. Nuk lejohet abstenimi në votim.</w:t>
      </w:r>
    </w:p>
    <w:p w:rsidR="001050E3" w:rsidRPr="00C95704" w:rsidRDefault="001050E3" w:rsidP="002E4DDD">
      <w:pPr>
        <w:pStyle w:val="Paragrafi"/>
        <w:ind w:firstLine="0"/>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51</w:t>
      </w:r>
    </w:p>
    <w:p w:rsidR="00F0279A" w:rsidRPr="00C95704" w:rsidRDefault="00F0279A" w:rsidP="007C0A9A">
      <w:pPr>
        <w:pStyle w:val="NeniTitull"/>
        <w:keepNext w:val="0"/>
        <w:rPr>
          <w:sz w:val="21"/>
          <w:szCs w:val="21"/>
          <w:lang w:val="it-IT"/>
        </w:rPr>
      </w:pPr>
      <w:r w:rsidRPr="00C95704">
        <w:rPr>
          <w:sz w:val="21"/>
          <w:szCs w:val="21"/>
          <w:lang w:val="it-IT"/>
        </w:rPr>
        <w:t>Sektori i prokurimeve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Sektori i prokurimeve për efekt të kësaj rregulloreje ka këto detyra dhe përgjegjësi kryesore:</w:t>
      </w:r>
    </w:p>
    <w:p w:rsidR="00F0279A" w:rsidRPr="00C95704" w:rsidRDefault="00F0279A" w:rsidP="007C0A9A">
      <w:pPr>
        <w:pStyle w:val="Paragrafi"/>
        <w:rPr>
          <w:rFonts w:cs="Arial"/>
          <w:sz w:val="21"/>
          <w:szCs w:val="21"/>
          <w:lang w:val="it-IT"/>
        </w:rPr>
      </w:pPr>
      <w:r w:rsidRPr="00C95704">
        <w:rPr>
          <w:rFonts w:cs="Arial"/>
          <w:sz w:val="21"/>
          <w:szCs w:val="21"/>
          <w:lang w:val="it-IT"/>
        </w:rPr>
        <w:t>- Rishikon fondin limit të përcaktuar në buxhet dhe të paraqitur nga departamenti kërkues sipas nenit 45/ç të kësaj rregulloreje, duke u mbështetur në studimin e tregut, në përvojën e mëparshme të entit prokurues, si dhe në bazë të çmimeve të publikuara nga INSTAT</w:t>
      </w:r>
      <w:r w:rsidR="00E27AFC" w:rsidRPr="00C95704">
        <w:rPr>
          <w:rFonts w:cs="Arial"/>
          <w:sz w:val="21"/>
          <w:szCs w:val="21"/>
          <w:lang w:val="it-IT"/>
        </w:rPr>
        <w:t>-i</w:t>
      </w:r>
      <w:r w:rsidRPr="00C95704">
        <w:rPr>
          <w:rFonts w:cs="Arial"/>
          <w:sz w:val="21"/>
          <w:szCs w:val="21"/>
          <w:lang w:val="it-IT"/>
        </w:rPr>
        <w:t xml:space="preserve"> dhe institucione të tjera shtetërore përkatëse. Rezultati i nxjerrë nga studimi i tregut duhet të bazohet në jo më pak se dy oferta.</w:t>
      </w:r>
    </w:p>
    <w:p w:rsidR="00F0279A" w:rsidRPr="00C95704" w:rsidRDefault="00F0279A" w:rsidP="007C0A9A">
      <w:pPr>
        <w:pStyle w:val="Paragrafi"/>
        <w:rPr>
          <w:rFonts w:cs="Arial"/>
          <w:sz w:val="21"/>
          <w:szCs w:val="21"/>
          <w:lang w:val="it-IT"/>
        </w:rPr>
      </w:pPr>
      <w:r w:rsidRPr="00C95704">
        <w:rPr>
          <w:rFonts w:cs="Arial"/>
          <w:sz w:val="21"/>
          <w:szCs w:val="21"/>
          <w:lang w:val="it-IT"/>
        </w:rPr>
        <w:t>- Në rastet kur pas procedurës së rishikimit të fondit siç përcaktohet më lart, fondi i nevojshëm për objektin konkret të prokurimit rezulton më i ulët se fondi i paraqitur nga departamenti kërkues, për realizimin e këtij objekti do të përdoret fondi i rishikuar.</w:t>
      </w:r>
    </w:p>
    <w:p w:rsidR="00F0279A" w:rsidRPr="00C95704" w:rsidRDefault="00F0279A" w:rsidP="007C0A9A">
      <w:pPr>
        <w:pStyle w:val="Paragrafi"/>
        <w:rPr>
          <w:rFonts w:cs="Arial"/>
          <w:sz w:val="21"/>
          <w:szCs w:val="21"/>
          <w:lang w:val="it-IT"/>
        </w:rPr>
      </w:pPr>
      <w:r w:rsidRPr="00C95704">
        <w:rPr>
          <w:rFonts w:cs="Arial"/>
          <w:sz w:val="21"/>
          <w:szCs w:val="21"/>
          <w:lang w:val="it-IT"/>
        </w:rPr>
        <w:t>- Vë në dispozicion të komisionit të prokurimit materialet përkatëse paraprake të hartuara sipas dokumenteve standarde të prokurimit, në përputhje me procedurën e prokurimit dhe me objektin që do të prokurohet.</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Përgatit dhe përpilon dokumentet e tenderit, të ftesës për kuotim ose të prokurimit të drejtpërdrejtë sipas vendimeve të komisionit dhe siguron nënshkrimin e tyre nga të gjithë anëtarët e komisionit. </w:t>
      </w:r>
    </w:p>
    <w:p w:rsidR="00F0279A" w:rsidRPr="00C95704" w:rsidRDefault="00F0279A" w:rsidP="007C0A9A">
      <w:pPr>
        <w:pStyle w:val="Paragrafi"/>
        <w:rPr>
          <w:rFonts w:cs="Arial"/>
          <w:sz w:val="21"/>
          <w:szCs w:val="21"/>
          <w:lang w:val="it-IT"/>
        </w:rPr>
      </w:pPr>
      <w:r w:rsidRPr="00C95704">
        <w:rPr>
          <w:rFonts w:cs="Arial"/>
          <w:sz w:val="21"/>
          <w:szCs w:val="21"/>
          <w:lang w:val="it-IT"/>
        </w:rPr>
        <w:t>- Ka përgjegjësi për shpalljen dhe për dërgimin e njoftimit për tender, për shpërndarjen e ftesave për ofertë, për dërgimin për botim në afat të njoftimeve përkatëse për zhvillimin e tenderave, për sigurimin e materialeve, për plotësimin e dokumenteve të tenderit (si skema grafike, detyra projektimi etj.), për dorëzimin e këtyre dokumenteve kandidatëve që dëshirojnë të marrin pjesë në tender, për zbatimin e afateve të njoftimit të parashikuara në këtë rregullore për procedurat e prokurimit, për llogaritjen e çmimit me të cilin do t’u shiten dokumentet e tenderit kandidatëve (duke u bazuar në nenin 15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Gjatë përgatitjes së ofertave nga kandidatët, ka për detyrë sqarimin e kandidatëve për çdo paqartësi, që mund të kenë gjatë hartimit të ofertave në lidhje me dokumentacionin e marrë nga Banka e Shqipërisë, deri në çastin e hapjes së ofertave.</w:t>
      </w:r>
    </w:p>
    <w:p w:rsidR="00F0279A" w:rsidRPr="00C95704" w:rsidRDefault="00F0279A" w:rsidP="007C0A9A">
      <w:pPr>
        <w:pStyle w:val="Paragrafi"/>
        <w:rPr>
          <w:rFonts w:cs="Arial"/>
          <w:sz w:val="21"/>
          <w:szCs w:val="21"/>
          <w:lang w:val="it-IT"/>
        </w:rPr>
      </w:pPr>
      <w:r w:rsidRPr="00C95704">
        <w:rPr>
          <w:rFonts w:cs="Arial"/>
          <w:sz w:val="21"/>
          <w:szCs w:val="21"/>
          <w:lang w:val="it-IT"/>
        </w:rPr>
        <w:t>- Mban dhe nënshkruan të gjitha procesverbalet e mbledhjeve dhe zbardh vendimin e komisionit të prokurimit, që, detyrimisht, duhet të jenë të nënshkruara nga të gjithë anëtarët e komisionit të prokurimit të pranishëm në mbledhje. Mbledh dhe organizon në një dosje të gjithë dokumentacionin e prokurimit (që nga kërkesat për prokurim, urdhrin e prokurimit, njoftimet, vendimet etj., deri në shpalljen e fituesit) dhe dorëzon dosjen në arkivën e Bankës së Shqipërisë, në përputhje me paragrafin e fundit të nenit 53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Bashkëpunon me departamentet dhe me strukturat e tjera në Bankën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 Asiston të gjitha mbledhjet e zhvilluara nga komisioni i prokurimit, por është pa të drejtë vote.</w:t>
      </w:r>
    </w:p>
    <w:p w:rsidR="00F0279A" w:rsidRPr="00C95704" w:rsidRDefault="00F0279A" w:rsidP="007C0A9A">
      <w:pPr>
        <w:pStyle w:val="Paragrafi"/>
        <w:rPr>
          <w:rFonts w:cs="Arial"/>
          <w:sz w:val="21"/>
          <w:szCs w:val="21"/>
          <w:lang w:val="it-IT"/>
        </w:rPr>
      </w:pPr>
      <w:r w:rsidRPr="00C95704">
        <w:rPr>
          <w:rFonts w:cs="Arial"/>
          <w:sz w:val="21"/>
          <w:szCs w:val="21"/>
          <w:lang w:val="it-IT"/>
        </w:rPr>
        <w:t>Procedurat e prokurimit, në përputhje me dispozitat e kësaj rregulloreje, mbikëqyren nga juristi i angazhuar në procedurën e prokurimit, i cili e konfirmon rregullsinë e procedurës në vendimin e komisionit të prokurimit.</w:t>
      </w:r>
    </w:p>
    <w:p w:rsidR="00F0279A" w:rsidRPr="00C95704" w:rsidRDefault="00F0279A" w:rsidP="007C0A9A">
      <w:pPr>
        <w:pStyle w:val="Paragrafi"/>
        <w:rPr>
          <w:rFonts w:cs="Arial"/>
          <w:sz w:val="21"/>
          <w:szCs w:val="21"/>
          <w:lang w:val="it-IT"/>
        </w:rPr>
      </w:pPr>
      <w:r w:rsidRPr="00C95704">
        <w:rPr>
          <w:rFonts w:cs="Arial"/>
          <w:sz w:val="21"/>
          <w:szCs w:val="21"/>
          <w:lang w:val="it-IT"/>
        </w:rPr>
        <w:t>Juristi ka të drejtën e pezullimit të mëtejshëm të procedurave të prokurimit, në çdo fazë që konstaton shkelje të tyre dhe informon menjëherë me shkrim kryetarin e entit prokurues, vendimi i të cilit mbi këtë pezullim është i formës së prerë. Vendimi nga ana e kryetarit të entit prokurues merret brenda 5(pesë) ditëve nga momenti i pezullimit të procedurës nga ana e juristit.</w:t>
      </w:r>
    </w:p>
    <w:p w:rsidR="00F0279A" w:rsidRPr="002E4DDD"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52</w:t>
      </w:r>
    </w:p>
    <w:p w:rsidR="00F0279A" w:rsidRPr="00C95704" w:rsidRDefault="00F0279A" w:rsidP="007C0A9A">
      <w:pPr>
        <w:pStyle w:val="NeniTitull"/>
        <w:keepNext w:val="0"/>
        <w:rPr>
          <w:sz w:val="21"/>
          <w:szCs w:val="21"/>
          <w:lang w:val="it-IT"/>
        </w:rPr>
      </w:pPr>
      <w:r w:rsidRPr="00C95704">
        <w:rPr>
          <w:sz w:val="21"/>
          <w:szCs w:val="21"/>
          <w:lang w:val="it-IT"/>
        </w:rPr>
        <w:t>Konflikti i interesave dhe deklarimi i tij</w:t>
      </w:r>
    </w:p>
    <w:p w:rsidR="00F0279A" w:rsidRPr="002E4DDD" w:rsidRDefault="00F0279A" w:rsidP="007C0A9A">
      <w:pPr>
        <w:pStyle w:val="Paragrafi"/>
        <w:rPr>
          <w:rFonts w:cs="Arial"/>
          <w:sz w:val="12"/>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Asnjë nga anëtarët e komisionit të prokurimit nuk duhet të ketë marrëdhënie biznesi apo interesash privatë me kandidatët ose me ofertuesit, apo lidhje gjaku deri në shkallën e dytë me aksionarët, me ortakët apo me administratorët e tyre, të cilësuar shprehimisht në dokumentet e tenderit. Anëtarët e komisionit duhet të deklarojnë ekzistencën ose jo të konfliktit të interesave. Për këtë qëllim, bëhet deklaratë me shkrim nga secili anëtar, si vijon:</w:t>
      </w:r>
    </w:p>
    <w:p w:rsidR="00F0279A" w:rsidRPr="00C95704" w:rsidRDefault="00F0279A" w:rsidP="007C0A9A">
      <w:pPr>
        <w:pStyle w:val="Paragrafi"/>
        <w:rPr>
          <w:rFonts w:cs="Arial"/>
          <w:sz w:val="21"/>
          <w:szCs w:val="21"/>
          <w:lang w:val="it-IT"/>
        </w:rPr>
      </w:pPr>
      <w:r w:rsidRPr="00C95704">
        <w:rPr>
          <w:rFonts w:cs="Arial"/>
          <w:sz w:val="21"/>
          <w:szCs w:val="21"/>
          <w:lang w:val="it-IT"/>
        </w:rPr>
        <w:t>a) në tenderin e  hapur, deklarata bëhet në momentin e hapjes së ofertave në Bankën e Shqipërisë dhe në shqyrtimin e dokumenteve për kualifikim;</w:t>
      </w:r>
    </w:p>
    <w:p w:rsidR="00F0279A" w:rsidRPr="00C95704" w:rsidRDefault="00F0279A" w:rsidP="007C0A9A">
      <w:pPr>
        <w:pStyle w:val="Paragrafi"/>
        <w:rPr>
          <w:rFonts w:cs="Arial"/>
          <w:sz w:val="21"/>
          <w:szCs w:val="21"/>
          <w:lang w:val="it-IT"/>
        </w:rPr>
      </w:pPr>
      <w:r w:rsidRPr="00C95704">
        <w:rPr>
          <w:rFonts w:cs="Arial"/>
          <w:sz w:val="21"/>
          <w:szCs w:val="21"/>
          <w:lang w:val="it-IT"/>
        </w:rPr>
        <w:t>b) në tenderin e kufizuar dhe në ftesën për kuotim, deklarata bëhet si në momentin e përcaktimit të kandidatëve nga komisioni, ashtu edhe në momentin e hapjes së ofertave dhe në shqyrtimin e dokumenteve për kualifikim.</w:t>
      </w:r>
    </w:p>
    <w:p w:rsidR="00F0279A" w:rsidRPr="00C95704" w:rsidRDefault="00F0279A" w:rsidP="007C0A9A">
      <w:pPr>
        <w:pStyle w:val="Paragrafi"/>
        <w:rPr>
          <w:rFonts w:cs="Arial"/>
          <w:sz w:val="21"/>
          <w:szCs w:val="21"/>
          <w:lang w:val="it-IT"/>
        </w:rPr>
      </w:pPr>
      <w:r w:rsidRPr="00C95704">
        <w:rPr>
          <w:rFonts w:cs="Arial"/>
          <w:sz w:val="21"/>
          <w:szCs w:val="21"/>
          <w:lang w:val="it-IT"/>
        </w:rPr>
        <w:t>Në rastet kur ndonjë nga anëtarët deklaron se ekzistojnë këto lidhje, pasi ai jep argumentimet dhe shpjegimet përkatëse, zëvendësohet me një tjetër, nga kryetari i entit prokurues pas relatimit me shkrim të kryetarit të komisionit të prokurimit.</w:t>
      </w:r>
    </w:p>
    <w:p w:rsidR="00F0279A" w:rsidRPr="00F11C30"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53</w:t>
      </w:r>
    </w:p>
    <w:p w:rsidR="00F0279A" w:rsidRPr="00C95704" w:rsidRDefault="00F0279A" w:rsidP="007C0A9A">
      <w:pPr>
        <w:pStyle w:val="NeniTitull"/>
        <w:keepNext w:val="0"/>
        <w:rPr>
          <w:sz w:val="21"/>
          <w:szCs w:val="21"/>
          <w:lang w:val="it-IT"/>
        </w:rPr>
      </w:pPr>
      <w:r w:rsidRPr="00C95704">
        <w:rPr>
          <w:sz w:val="21"/>
          <w:szCs w:val="21"/>
          <w:lang w:val="it-IT"/>
        </w:rPr>
        <w:t>Shpallja e ofertës fituese dhe njoftimi i ofertuesit fitues</w:t>
      </w:r>
    </w:p>
    <w:p w:rsidR="00F0279A" w:rsidRPr="00F11C30"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Kryetari i komisionit të prokurimit, në zbatim të nenit 38 të kësaj rregulloreje, i paraqet kryetarit të entit prokurues informacionin përmbledhës. Ky informacion shoqërohet me raportin përmbledhës, si dhe me vendimin e komisionit për klasifikimin e ofertave dhe për përzgjedhjen e ofertës fituese. Kryetari i entit prokurues, në bazë të dokumentacionit të lartpërmendur, gjykon nëse është e nevojshme të kërkohet për shqyrtim i gjithë dokumentacioni i procedurës së prokurimit.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Nëse gjykohet i rregullt, brenda afatit prej 2 javësh nga marrja e vendimit të komisionit, kryetari i entit prokurues bën shpalljen e ofertës fituese duke nënshkruar njoftimin e ofertuesit fitues, por gjithnjë brenda periudhës minimale të vlefshmërisë së ofertës apo të kuotimit, e përcaktuar në dokumentet e tenderit apo të ftesës për kuotim. Në rast të kundërt, procedura e prokurimit anulohet.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Sektori i prokurimit dërgon njoftimin për ofertuesin fitues, si dhe u dërgon të gjithë ofertuesve të tjerë jo të suksesshëm klasifikimin e ofertave me pikët përkatëse të marra nga ofertuesit, në bazë të kritereve të vlerësimit, të përcaktuara në dokumentet e tenderit apo të ftesës për kuotim. </w:t>
      </w:r>
    </w:p>
    <w:p w:rsidR="00F0279A" w:rsidRPr="00C95704" w:rsidRDefault="00F0279A" w:rsidP="007C0A9A">
      <w:pPr>
        <w:pStyle w:val="Paragrafi"/>
        <w:rPr>
          <w:rFonts w:cs="Arial"/>
          <w:sz w:val="21"/>
          <w:szCs w:val="21"/>
          <w:lang w:val="it-IT"/>
        </w:rPr>
      </w:pPr>
      <w:r w:rsidRPr="00C95704">
        <w:rPr>
          <w:rFonts w:cs="Arial"/>
          <w:sz w:val="21"/>
          <w:szCs w:val="21"/>
          <w:lang w:val="it-IT"/>
        </w:rPr>
        <w:t>Bazuar në shpalljen e ofertës fituese dhe në njoftimin për ofertuesin fitues, Departamenti i Administrimit negocion për lidhjen e kontratës. Kontrata për procedurat e prokurimit tender ose ftesë për kuotim lidhet vetëm pasi të ketë kaluar afati 10-ditor, i parashikuar në nenin 55 për ankimin administrativ.</w:t>
      </w:r>
    </w:p>
    <w:p w:rsidR="00F0279A" w:rsidRPr="00C95704" w:rsidRDefault="00F0279A" w:rsidP="007C0A9A">
      <w:pPr>
        <w:pStyle w:val="Paragrafi"/>
        <w:rPr>
          <w:rFonts w:cs="Arial"/>
          <w:sz w:val="21"/>
          <w:szCs w:val="21"/>
          <w:lang w:val="it-IT"/>
        </w:rPr>
      </w:pPr>
      <w:r w:rsidRPr="00C95704">
        <w:rPr>
          <w:rFonts w:cs="Arial"/>
          <w:sz w:val="21"/>
          <w:szCs w:val="21"/>
          <w:lang w:val="it-IT"/>
        </w:rPr>
        <w:t>Nëse ofertuesi fitues, brenda afatit kohor të përcaktuar në dokumentet e tenderit, nuk pranon të lidhë kontratë, enti prokurues bën konfiskimin e sigurimit të ofertës dhe nëse diferenca ndërmjet ofertës së klasifikuar  në vendin e parë  dhe asaj të klasifikuar në vendin e dytë do të jetë jo më e madhe se vlera e sigurimit të ofertës, atëherë do të shpallet si fitues pjesëmarrësi i renditur i dyti në klasifikim.  </w:t>
      </w:r>
    </w:p>
    <w:p w:rsidR="00F0279A" w:rsidRPr="00C95704" w:rsidRDefault="00F0279A" w:rsidP="007C0A9A">
      <w:pPr>
        <w:pStyle w:val="Paragrafi"/>
        <w:rPr>
          <w:rFonts w:cs="Arial"/>
          <w:sz w:val="21"/>
          <w:szCs w:val="21"/>
          <w:lang w:val="it-IT"/>
        </w:rPr>
      </w:pPr>
      <w:r w:rsidRPr="00C95704">
        <w:rPr>
          <w:rFonts w:cs="Arial"/>
          <w:sz w:val="21"/>
          <w:szCs w:val="21"/>
          <w:lang w:val="it-IT"/>
        </w:rPr>
        <w:t>Në raste urgjente, kur diferenca ndërmjet ofertës së klasifikuar  në vendin e parë  dhe asaj të klasifikuar në vendin e dytë do të jetë më e madhe se vlera e sigurimit të ofertës, atëherë Departamenti i Administrimit, me miratim të kryetarit të entit prokurues, paraqet në Këshillin  Mbikëqyrës projektvendimin për lidhjen e kontratës me ofertuesin i klasifikuar i dyti.</w:t>
      </w:r>
    </w:p>
    <w:p w:rsidR="00F0279A" w:rsidRPr="00C95704" w:rsidRDefault="00F0279A" w:rsidP="007C0A9A">
      <w:pPr>
        <w:pStyle w:val="Paragrafi"/>
        <w:rPr>
          <w:rFonts w:cs="Arial"/>
          <w:sz w:val="21"/>
          <w:szCs w:val="21"/>
          <w:lang w:val="it-IT"/>
        </w:rPr>
      </w:pPr>
      <w:r w:rsidRPr="00C95704">
        <w:rPr>
          <w:rFonts w:cs="Arial"/>
          <w:sz w:val="21"/>
          <w:szCs w:val="21"/>
          <w:lang w:val="it-IT"/>
        </w:rPr>
        <w:t>Në rast se edhe ofertuesi i klasifikuar i dyti nuk pranon të lidhë kontratë, atëherë procedura anulohet.</w:t>
      </w:r>
    </w:p>
    <w:p w:rsidR="00F0279A" w:rsidRPr="00C95704" w:rsidRDefault="00F0279A" w:rsidP="007C0A9A">
      <w:pPr>
        <w:pStyle w:val="Paragrafi"/>
        <w:rPr>
          <w:rFonts w:cs="Arial"/>
          <w:sz w:val="21"/>
          <w:szCs w:val="21"/>
          <w:lang w:val="it-IT"/>
        </w:rPr>
      </w:pPr>
      <w:r w:rsidRPr="00C95704">
        <w:rPr>
          <w:rFonts w:cs="Arial"/>
          <w:sz w:val="21"/>
          <w:szCs w:val="21"/>
          <w:lang w:val="it-IT"/>
        </w:rPr>
        <w:t>Me nënshkrimin e kontratës, dosja e plotë e dokumenteve të prokurimit dhe një kopje e kontratës depozitohen në arkivën e Bankës së Shqipërisë, ku ruhen dhe administrohen sipas mënyrës dhe kohës që parashikohet në ligjin për arkivat dhe në ligjin për informimin publik, si dhe në rregulloret përkatëse të Bankës së Shqipërisë. Në të nuk lejohet të bëhen korrigjime dhe mund t'i jepet për shqyrtim vetëm personave të autorizuar.</w:t>
      </w:r>
    </w:p>
    <w:p w:rsidR="00F0279A" w:rsidRPr="00F11C30" w:rsidRDefault="00F0279A" w:rsidP="007C0A9A">
      <w:pPr>
        <w:pStyle w:val="Paragrafi"/>
        <w:rPr>
          <w:rFonts w:cs="Arial"/>
          <w:sz w:val="14"/>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54</w:t>
      </w:r>
    </w:p>
    <w:p w:rsidR="00F0279A" w:rsidRPr="00C95704" w:rsidRDefault="00F0279A" w:rsidP="007C0A9A">
      <w:pPr>
        <w:pStyle w:val="NeniTitull"/>
        <w:keepNext w:val="0"/>
        <w:rPr>
          <w:sz w:val="21"/>
          <w:szCs w:val="21"/>
          <w:lang w:val="it-IT"/>
        </w:rPr>
      </w:pPr>
      <w:r w:rsidRPr="00C95704">
        <w:rPr>
          <w:sz w:val="21"/>
          <w:szCs w:val="21"/>
          <w:lang w:val="it-IT"/>
        </w:rPr>
        <w:t>Përfaqësuesit në kontratën që lidhet</w:t>
      </w:r>
    </w:p>
    <w:p w:rsidR="00F0279A" w:rsidRPr="00F11C30"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Në përputhje me shkallën e nënshkrimeve të autorizuara në Bankën e Shqipërisë, përfaqësuesit në kontratën që do të nënshkruhet midis Bankës së Shqipërisë dhe ofertuesit fitues do të kategorizohen si vijon:</w:t>
      </w:r>
    </w:p>
    <w:p w:rsidR="00F0279A" w:rsidRPr="00C95704" w:rsidRDefault="00F0279A" w:rsidP="007C0A9A">
      <w:pPr>
        <w:pStyle w:val="Paragrafi"/>
        <w:rPr>
          <w:rFonts w:cs="Arial"/>
          <w:sz w:val="21"/>
          <w:szCs w:val="21"/>
          <w:lang w:val="it-IT"/>
        </w:rPr>
      </w:pPr>
      <w:r w:rsidRPr="00C95704">
        <w:rPr>
          <w:rFonts w:cs="Arial"/>
          <w:sz w:val="21"/>
          <w:szCs w:val="21"/>
          <w:lang w:val="it-IT"/>
        </w:rPr>
        <w:t>- për kontrata mbi kufirin prej 4.200.000 lekë (ose kundërvleftën në monedha të tjera të huaja), kryetari i entit prokurues;</w:t>
      </w:r>
    </w:p>
    <w:p w:rsidR="00F0279A" w:rsidRPr="00C95704" w:rsidRDefault="00F0279A" w:rsidP="007C0A9A">
      <w:pPr>
        <w:pStyle w:val="Paragrafi"/>
        <w:rPr>
          <w:rFonts w:cs="Arial"/>
          <w:sz w:val="21"/>
          <w:szCs w:val="21"/>
          <w:lang w:val="it-IT"/>
        </w:rPr>
      </w:pPr>
      <w:r w:rsidRPr="00C95704">
        <w:rPr>
          <w:rFonts w:cs="Arial"/>
          <w:sz w:val="21"/>
          <w:szCs w:val="21"/>
          <w:lang w:val="it-IT"/>
        </w:rPr>
        <w:t>- për kontrata deri në 4.200.000 lekë (ose kundërvleftën në monedha të tjera të huaja), drejtori i Departamentit të Administrimit.</w:t>
      </w:r>
    </w:p>
    <w:p w:rsidR="00F0279A" w:rsidRPr="00C95704" w:rsidRDefault="00F0279A" w:rsidP="007C0A9A">
      <w:pPr>
        <w:pStyle w:val="Paragrafi"/>
        <w:rPr>
          <w:rFonts w:cs="Arial"/>
          <w:sz w:val="21"/>
          <w:szCs w:val="21"/>
          <w:lang w:val="it-IT"/>
        </w:rPr>
      </w:pPr>
      <w:r w:rsidRPr="00C95704">
        <w:rPr>
          <w:rFonts w:cs="Arial"/>
          <w:sz w:val="21"/>
          <w:szCs w:val="21"/>
          <w:lang w:val="it-IT"/>
        </w:rPr>
        <w:t>Në qoftë se kursi mesatar i këmbimit të Bankës së Shqipërisë do të ndryshojë tej kufirit +/- 10 për qind, kufiri monetar do të ndryshojë në raport me kursin e këmbimit.</w:t>
      </w:r>
      <w:r w:rsidRPr="00C95704">
        <w:rPr>
          <w:rFonts w:cs="Arial"/>
          <w:sz w:val="21"/>
          <w:szCs w:val="21"/>
          <w:lang w:val="it-IT"/>
        </w:rPr>
        <w:tab/>
      </w:r>
    </w:p>
    <w:p w:rsidR="0042798B" w:rsidRPr="00C95704" w:rsidRDefault="00F0279A" w:rsidP="00285C5A">
      <w:pPr>
        <w:pStyle w:val="Paragrafi"/>
        <w:rPr>
          <w:rFonts w:cs="Arial"/>
          <w:sz w:val="21"/>
          <w:szCs w:val="21"/>
          <w:lang w:val="it-IT"/>
        </w:rPr>
      </w:pPr>
      <w:r w:rsidRPr="00C95704">
        <w:rPr>
          <w:rFonts w:cs="Arial"/>
          <w:sz w:val="21"/>
          <w:szCs w:val="21"/>
          <w:lang w:val="it-IT"/>
        </w:rPr>
        <w:t>Në mungesë të kryetarit të entit prokurues, Guvernatori autorizon një person tjetër për nënshkrimin e kontratës.</w:t>
      </w:r>
    </w:p>
    <w:p w:rsidR="0042798B" w:rsidRPr="00C95704" w:rsidRDefault="0042798B"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IX</w:t>
      </w:r>
    </w:p>
    <w:p w:rsidR="00F0279A" w:rsidRPr="00C95704" w:rsidRDefault="00F0279A" w:rsidP="007C0A9A">
      <w:pPr>
        <w:pStyle w:val="KreuTitull"/>
        <w:keepNext w:val="0"/>
        <w:rPr>
          <w:sz w:val="21"/>
          <w:szCs w:val="21"/>
          <w:lang w:val="it-IT"/>
        </w:rPr>
      </w:pPr>
      <w:r w:rsidRPr="00C95704">
        <w:rPr>
          <w:sz w:val="21"/>
          <w:szCs w:val="21"/>
          <w:lang w:val="it-IT"/>
        </w:rPr>
        <w:t>ANKIMI ADMINISTRATIV</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55</w:t>
      </w:r>
    </w:p>
    <w:p w:rsidR="00F0279A" w:rsidRPr="00C95704" w:rsidRDefault="00F0279A" w:rsidP="007C0A9A">
      <w:pPr>
        <w:pStyle w:val="NeniTitull"/>
        <w:keepNext w:val="0"/>
        <w:rPr>
          <w:sz w:val="21"/>
          <w:szCs w:val="21"/>
          <w:lang w:val="it-IT"/>
        </w:rPr>
      </w:pPr>
      <w:r w:rsidRPr="00C95704">
        <w:rPr>
          <w:sz w:val="21"/>
          <w:szCs w:val="21"/>
          <w:lang w:val="it-IT"/>
        </w:rPr>
        <w:t>E drejta për ankim</w:t>
      </w:r>
    </w:p>
    <w:p w:rsidR="00F0279A" w:rsidRPr="00285C5A"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Çdo kandidat ose ofertues është i lirë të kërkojë shqyrtimin administrativ për veprime ose mosveprime, që konsiderohen prej tij si shkelje e dispozitave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Ankimi i paraqitet me shkrim Guvernatorit të Bankës së Shqipërisë. Guvernatori shqyrton ankimin vetëm kur ai paraqitet brenda 10 ditëve nga data e shpalljes së ofertës fituese ose e rrethanave që janë objekt ankimi.</w:t>
      </w:r>
    </w:p>
    <w:p w:rsidR="00F0279A" w:rsidRPr="00C95704" w:rsidRDefault="00F0279A" w:rsidP="007C0A9A">
      <w:pPr>
        <w:pStyle w:val="Paragrafi"/>
        <w:rPr>
          <w:rFonts w:cs="Arial"/>
          <w:sz w:val="21"/>
          <w:szCs w:val="21"/>
          <w:lang w:val="it-IT"/>
        </w:rPr>
      </w:pPr>
      <w:r w:rsidRPr="00C95704">
        <w:rPr>
          <w:rFonts w:cs="Arial"/>
          <w:sz w:val="21"/>
          <w:szCs w:val="21"/>
          <w:lang w:val="it-IT"/>
        </w:rPr>
        <w:t>Ankesa nuk mund të merret  parasysh pas hyrjes në fuqi të kontratës që është nënshkruar midis palëve.</w:t>
      </w:r>
    </w:p>
    <w:p w:rsidR="00F0279A" w:rsidRPr="00C95704" w:rsidRDefault="00F0279A" w:rsidP="007C0A9A">
      <w:pPr>
        <w:pStyle w:val="Paragrafi"/>
        <w:rPr>
          <w:rFonts w:cs="Arial"/>
          <w:sz w:val="21"/>
          <w:szCs w:val="21"/>
          <w:lang w:val="it-IT"/>
        </w:rPr>
      </w:pPr>
      <w:r w:rsidRPr="00C95704">
        <w:rPr>
          <w:rFonts w:cs="Arial"/>
          <w:sz w:val="21"/>
          <w:szCs w:val="21"/>
          <w:lang w:val="it-IT"/>
        </w:rPr>
        <w:t>Përjashtimisht nuk lejohet ankim:</w:t>
      </w:r>
    </w:p>
    <w:p w:rsidR="00F0279A" w:rsidRPr="00C95704" w:rsidRDefault="00F0279A" w:rsidP="007C0A9A">
      <w:pPr>
        <w:pStyle w:val="Paragrafi"/>
        <w:rPr>
          <w:rFonts w:cs="Arial"/>
          <w:sz w:val="21"/>
          <w:szCs w:val="21"/>
          <w:lang w:val="it-IT"/>
        </w:rPr>
      </w:pPr>
      <w:r w:rsidRPr="00C95704">
        <w:rPr>
          <w:rFonts w:cs="Arial"/>
          <w:sz w:val="21"/>
          <w:szCs w:val="21"/>
          <w:lang w:val="it-IT"/>
        </w:rPr>
        <w:t>a) për caktimin e një procedure prokurimi në bazë të kreut II;</w:t>
      </w:r>
    </w:p>
    <w:p w:rsidR="00F0279A" w:rsidRPr="00C95704" w:rsidRDefault="00F0279A" w:rsidP="007C0A9A">
      <w:pPr>
        <w:pStyle w:val="Paragrafi"/>
        <w:rPr>
          <w:rFonts w:cs="Arial"/>
          <w:sz w:val="21"/>
          <w:szCs w:val="21"/>
          <w:lang w:val="it-IT"/>
        </w:rPr>
      </w:pPr>
      <w:r w:rsidRPr="00C95704">
        <w:rPr>
          <w:rFonts w:cs="Arial"/>
          <w:sz w:val="21"/>
          <w:szCs w:val="21"/>
          <w:lang w:val="it-IT"/>
        </w:rPr>
        <w:t>b) për vendimin e marrë në bazë të nenit 32 për të refuzuar të gjitha ofertat ose kuotimet;</w:t>
      </w:r>
    </w:p>
    <w:p w:rsidR="00F0279A" w:rsidRPr="00C95704" w:rsidRDefault="00F0279A" w:rsidP="007C0A9A">
      <w:pPr>
        <w:pStyle w:val="Paragrafi"/>
        <w:rPr>
          <w:rFonts w:cs="Arial"/>
          <w:sz w:val="21"/>
          <w:szCs w:val="21"/>
        </w:rPr>
      </w:pPr>
      <w:r w:rsidRPr="00C95704">
        <w:rPr>
          <w:rFonts w:cs="Arial"/>
          <w:sz w:val="21"/>
          <w:szCs w:val="21"/>
        </w:rPr>
        <w:t>c) pas lidhjes së kontratës me ofertuesin fitues.</w:t>
      </w:r>
    </w:p>
    <w:p w:rsidR="00F0279A" w:rsidRPr="00285C5A" w:rsidRDefault="00F0279A" w:rsidP="007C0A9A">
      <w:pPr>
        <w:pStyle w:val="Paragrafi"/>
        <w:rPr>
          <w:rFonts w:cs="Arial"/>
          <w:sz w:val="16"/>
          <w:szCs w:val="21"/>
        </w:rPr>
      </w:pPr>
    </w:p>
    <w:p w:rsidR="00F0279A" w:rsidRPr="00C95704" w:rsidRDefault="00F0279A" w:rsidP="007C0A9A">
      <w:pPr>
        <w:pStyle w:val="NeniNr"/>
        <w:keepNext w:val="0"/>
        <w:rPr>
          <w:sz w:val="21"/>
          <w:szCs w:val="21"/>
          <w:lang w:val="it-IT"/>
        </w:rPr>
      </w:pPr>
      <w:r w:rsidRPr="00C95704">
        <w:rPr>
          <w:sz w:val="21"/>
          <w:szCs w:val="21"/>
          <w:lang w:val="it-IT"/>
        </w:rPr>
        <w:t>Neni 56</w:t>
      </w:r>
    </w:p>
    <w:p w:rsidR="00F0279A" w:rsidRPr="00C95704" w:rsidRDefault="00F0279A" w:rsidP="007C0A9A">
      <w:pPr>
        <w:pStyle w:val="NeniTitull"/>
        <w:keepNext w:val="0"/>
        <w:rPr>
          <w:sz w:val="21"/>
          <w:szCs w:val="21"/>
          <w:lang w:val="it-IT"/>
        </w:rPr>
      </w:pPr>
      <w:r w:rsidRPr="00C95704">
        <w:rPr>
          <w:sz w:val="21"/>
          <w:szCs w:val="21"/>
          <w:lang w:val="it-IT"/>
        </w:rPr>
        <w:t>Shqyrtimi i ankesës nga Guvernatori</w:t>
      </w:r>
    </w:p>
    <w:p w:rsidR="00F0279A" w:rsidRPr="00285C5A" w:rsidRDefault="00F0279A" w:rsidP="007C0A9A">
      <w:pPr>
        <w:pStyle w:val="Paragrafi"/>
        <w:rPr>
          <w:rFonts w:cs="Arial"/>
          <w:sz w:val="16"/>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Guvernatori, me marrjen e ankesës, pezullon procedurën e prokurimit dhe pas shqyrtimit të ankesës duhet të bëjë të njohur me shkrim vendimin brenda 15 ditëve nga data e paraqitjes së ankesës. Në vendim jepen arsyet dhe në rast se ankesa është quajtur e vlefshme, tregohen masat korrigjuese, që sipas rastit përmbajnë: kthimin e procedurës për rivlerësim ose anulimin e procedurës së prokurimit. Vendimi i Guvernatorit është përfundimtar.</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lang w:val="it-IT"/>
        </w:rPr>
      </w:pPr>
      <w:r w:rsidRPr="00C95704">
        <w:rPr>
          <w:sz w:val="21"/>
          <w:szCs w:val="21"/>
          <w:lang w:val="it-IT"/>
        </w:rPr>
        <w:t>KREU X</w:t>
      </w:r>
    </w:p>
    <w:p w:rsidR="00F0279A" w:rsidRPr="00C95704" w:rsidRDefault="00F0279A" w:rsidP="007C0A9A">
      <w:pPr>
        <w:pStyle w:val="KreuTitull"/>
        <w:keepNext w:val="0"/>
        <w:rPr>
          <w:sz w:val="21"/>
          <w:szCs w:val="21"/>
          <w:lang w:val="it-IT"/>
        </w:rPr>
      </w:pPr>
      <w:r w:rsidRPr="00C95704">
        <w:rPr>
          <w:sz w:val="21"/>
          <w:szCs w:val="21"/>
          <w:lang w:val="it-IT"/>
        </w:rPr>
        <w:t>KUSHTE TË VEÇANTA TË PROKURIMIT</w:t>
      </w:r>
    </w:p>
    <w:p w:rsidR="00F0279A" w:rsidRPr="00285C5A" w:rsidRDefault="00F0279A" w:rsidP="007C0A9A">
      <w:pPr>
        <w:pStyle w:val="Paragrafi"/>
        <w:rPr>
          <w:rFonts w:cs="Arial"/>
          <w:sz w:val="16"/>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57</w:t>
      </w:r>
    </w:p>
    <w:p w:rsidR="00F0279A" w:rsidRPr="00C95704" w:rsidRDefault="00F0279A" w:rsidP="007C0A9A">
      <w:pPr>
        <w:pStyle w:val="NeniTitull"/>
        <w:keepNext w:val="0"/>
        <w:rPr>
          <w:sz w:val="21"/>
          <w:szCs w:val="21"/>
          <w:lang w:val="it-IT"/>
        </w:rPr>
      </w:pPr>
      <w:r w:rsidRPr="00C95704">
        <w:rPr>
          <w:sz w:val="21"/>
          <w:szCs w:val="21"/>
          <w:lang w:val="it-IT"/>
        </w:rPr>
        <w:t>Për mallrat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Kur prokurohen mallra, në rast se kërkohet në dokumentet e tenderit ose të ftesës për kuotim ose në prokurimin e drejtpërdrejtë, si rregull, kontrata e përgatitur për këtë qëllim nga Banka e Shqipërisë për livrimin e mallrave garanton pagesë të plotë për mallrat e kontraktuar, pas livrimit dhe testimit të tyre. Sipas gjykimit të komisionit ose të Departamentit të Administrimit dhe sipas objektit konkret të prokurimit, në kontratë, mund të parashikohen edhe pagesa pjesore, për mallin e livruar (e kontrolluar) në parti ose të livruar dhe të instaluar/montuar me faza.</w:t>
      </w:r>
    </w:p>
    <w:p w:rsidR="00F0279A" w:rsidRPr="00C95704" w:rsidRDefault="00F0279A" w:rsidP="007C0A9A">
      <w:pPr>
        <w:pStyle w:val="Paragrafi"/>
        <w:rPr>
          <w:rFonts w:cs="Arial"/>
          <w:sz w:val="21"/>
          <w:szCs w:val="21"/>
          <w:lang w:val="it-IT"/>
        </w:rPr>
      </w:pPr>
      <w:r w:rsidRPr="00C95704">
        <w:rPr>
          <w:rFonts w:cs="Arial"/>
          <w:sz w:val="21"/>
          <w:szCs w:val="21"/>
          <w:lang w:val="it-IT"/>
        </w:rPr>
        <w:t>Në rastet kur Departamenti i Administrimit ose komisioni i prokurimit e gjykon të arsyeshme,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me një shumë të barabartë ose më të madhe (sipas rastit konkret) se shuma e parapagimit të dhënë nga Banka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F0279A" w:rsidRPr="00C95704" w:rsidRDefault="00F0279A" w:rsidP="007C0A9A">
      <w:pPr>
        <w:pStyle w:val="Paragrafi"/>
        <w:rPr>
          <w:rFonts w:cs="Arial"/>
          <w:sz w:val="21"/>
          <w:szCs w:val="21"/>
          <w:lang w:val="it-IT"/>
        </w:rPr>
      </w:pPr>
      <w:r w:rsidRPr="00C95704">
        <w:rPr>
          <w:rFonts w:cs="Arial"/>
          <w:sz w:val="21"/>
          <w:szCs w:val="21"/>
          <w:lang w:val="it-IT"/>
        </w:rPr>
        <w:t>Mallrat të cilët, për vetë natyrën dhe specifikat e tyre, kërkojnë edhe shërbim mirëmbajtjeje, do të prokurohen nga komisioni së bashku me këtë shërbim, i cili gjatë periudhës së garancisë së mallit duhet të mbulohet nga kjo garanci dhe duhet të përfshihet në vleftën e ofertës së dhënë.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Në rastet e kontraktimit me ofertues të huaj, duhet t’i jepet përparësi mënyrës së pagesës me L/C (letërkredi) të pakthyeshme. </w:t>
      </w:r>
    </w:p>
    <w:p w:rsidR="00F0279A" w:rsidRPr="00C95704" w:rsidRDefault="00F0279A" w:rsidP="007C0A9A">
      <w:pPr>
        <w:pStyle w:val="Paragrafi"/>
        <w:rPr>
          <w:rFonts w:cs="Arial"/>
          <w:sz w:val="21"/>
          <w:szCs w:val="21"/>
          <w:lang w:val="it-IT"/>
        </w:rPr>
      </w:pPr>
      <w:r w:rsidRPr="00C95704">
        <w:rPr>
          <w:rFonts w:cs="Arial"/>
          <w:sz w:val="21"/>
          <w:szCs w:val="21"/>
          <w:lang w:val="it-IT"/>
        </w:rPr>
        <w:t>Mënyra dhe afatet e livrimit të mallit do të jenë sipas kritereve të vendosura nga komisioni i prokurimit në dokumentet e tenderit ose të ftesës për ofertë apo të prokurimit të drejtpërdrejtë.</w:t>
      </w:r>
    </w:p>
    <w:p w:rsidR="004C027A" w:rsidRPr="00C95704" w:rsidRDefault="004C027A" w:rsidP="009B15F6">
      <w:pPr>
        <w:pStyle w:val="Paragrafi"/>
        <w:ind w:firstLine="0"/>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58</w:t>
      </w:r>
    </w:p>
    <w:p w:rsidR="00F0279A" w:rsidRPr="00C95704" w:rsidRDefault="00F0279A" w:rsidP="007C0A9A">
      <w:pPr>
        <w:pStyle w:val="NeniTitull"/>
        <w:keepNext w:val="0"/>
        <w:rPr>
          <w:sz w:val="21"/>
          <w:szCs w:val="21"/>
          <w:lang w:val="it-IT"/>
        </w:rPr>
      </w:pPr>
      <w:r w:rsidRPr="00C95704">
        <w:rPr>
          <w:sz w:val="21"/>
          <w:szCs w:val="21"/>
          <w:lang w:val="it-IT"/>
        </w:rPr>
        <w:t>Për ndërtimet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Për sipërmarrjet e ndërtimeve, projekti duhet të jetë i përfunduar në fazën e projektzbatimit të hollësishëm, në mënyrë që zërat dhe vëllimet e punës të jenë të përcaktuara mirë në dokumentet e tenderit ose të ftesës për kuotim.</w:t>
      </w:r>
    </w:p>
    <w:p w:rsidR="00F0279A" w:rsidRPr="00C95704" w:rsidRDefault="00F0279A" w:rsidP="007C0A9A">
      <w:pPr>
        <w:pStyle w:val="Paragrafi"/>
        <w:rPr>
          <w:rFonts w:cs="Arial"/>
          <w:sz w:val="21"/>
          <w:szCs w:val="21"/>
          <w:lang w:val="it-IT"/>
        </w:rPr>
      </w:pPr>
      <w:r w:rsidRPr="00C95704">
        <w:rPr>
          <w:rFonts w:cs="Arial"/>
          <w:sz w:val="21"/>
          <w:szCs w:val="21"/>
          <w:lang w:val="it-IT"/>
        </w:rPr>
        <w:t>Sipërmarrjet mund të prokurohen “me punime në matje dhe me çmime të pandryshueshme” atëherë kur vëllimet e punës të dhëna në projekt mund të ndryshojnë gjatë zbatimit. Në këtë rast, fituesi i tenderit është i detyruar të mbajë të pandryshueshme çmimet-njësi, të dhëna në ofertën e paraqitur.</w:t>
      </w:r>
    </w:p>
    <w:p w:rsidR="00F0279A" w:rsidRPr="00C95704" w:rsidRDefault="00F0279A" w:rsidP="007C0A9A">
      <w:pPr>
        <w:pStyle w:val="Paragrafi"/>
        <w:rPr>
          <w:rFonts w:cs="Arial"/>
          <w:sz w:val="21"/>
          <w:szCs w:val="21"/>
          <w:lang w:val="it-IT"/>
        </w:rPr>
      </w:pPr>
      <w:r w:rsidRPr="00C95704">
        <w:rPr>
          <w:rFonts w:cs="Arial"/>
          <w:sz w:val="21"/>
          <w:szCs w:val="21"/>
          <w:lang w:val="it-IT"/>
        </w:rPr>
        <w:t>Sipërmarrjet e ndërtimit mund të prokurohen edhe me “çelësa në dorë”, atëherë kur volumet e punës të dhëna në projekt janë orientuese dhe shoqëritë konkurruese duhet të bëjnë një studim të hollësishëm të projektit, duke mos qenë të detyruara t’u përmbahen këtyre volumeve. Në këtë rast, fituesi i tenderit ka përgjegjësinë e dorëzimit të objektit pa pretenduar asnjë shtesë fondi mbi vlerën e ofertës së paraqitur në tender, me të cilën është shpallur fitues, duke iu përgjigjur, brenda kësaj vlere, të gjitha detyrimeve fiskale sipas ligjeve në fuqi.</w:t>
      </w:r>
    </w:p>
    <w:p w:rsidR="00F0279A" w:rsidRPr="00C95704" w:rsidRDefault="00F0279A" w:rsidP="007C0A9A">
      <w:pPr>
        <w:pStyle w:val="Paragrafi"/>
        <w:rPr>
          <w:rFonts w:cs="Arial"/>
          <w:sz w:val="21"/>
          <w:szCs w:val="21"/>
          <w:lang w:val="it-IT"/>
        </w:rPr>
      </w:pPr>
      <w:r w:rsidRPr="00C95704">
        <w:rPr>
          <w:rFonts w:cs="Arial"/>
          <w:sz w:val="21"/>
          <w:szCs w:val="21"/>
          <w:lang w:val="it-IT"/>
        </w:rPr>
        <w:t>Volumet e punës në sipërmarrjet e ndërtimit duhet të jenë të plota me të gjitha zërat dhe përqindjet, që Banka e Shqipërisë gjykon se duhen fiksuar (si për shembull fondi rezervë, minimumi i fitimit të planifikuar, minimumi i shpenzimeve plotësuese, përqindja e TVSH-së etj.) për rastet kur kontratat parashikohen me punime në matje, me çmime të pandryshueshme.</w:t>
      </w:r>
    </w:p>
    <w:p w:rsidR="00F0279A" w:rsidRPr="00C95704" w:rsidRDefault="00F0279A" w:rsidP="007C0A9A">
      <w:pPr>
        <w:pStyle w:val="Paragrafi"/>
        <w:rPr>
          <w:rFonts w:cs="Arial"/>
          <w:sz w:val="21"/>
          <w:szCs w:val="21"/>
          <w:lang w:val="it-IT"/>
        </w:rPr>
      </w:pPr>
      <w:r w:rsidRPr="00C95704">
        <w:rPr>
          <w:rFonts w:cs="Arial"/>
          <w:sz w:val="21"/>
          <w:szCs w:val="21"/>
          <w:lang w:val="it-IT"/>
        </w:rPr>
        <w:t>Specifikimet teknike në sipërmarrjet e ndërtimit duhet të shprehin qartë kërkesat e Bankës së Shqipërisë në lidhje me cilësinë e çdo punimi, me materialet që do të përdoren, si dhe kërkesa të tjera që ka Banka e Shqipërisë, përveç atyre  të parashikuara në projektzbatimin e në kushtet teknike.</w:t>
      </w:r>
    </w:p>
    <w:p w:rsidR="0087297A" w:rsidRPr="00C95704" w:rsidRDefault="00F0279A" w:rsidP="007C0A9A">
      <w:pPr>
        <w:pStyle w:val="Paragrafi"/>
        <w:rPr>
          <w:rFonts w:cs="Arial"/>
          <w:sz w:val="21"/>
          <w:szCs w:val="21"/>
          <w:lang w:val="it-IT"/>
        </w:rPr>
      </w:pPr>
      <w:r w:rsidRPr="00C95704">
        <w:rPr>
          <w:rFonts w:cs="Arial"/>
          <w:sz w:val="21"/>
          <w:szCs w:val="21"/>
          <w:lang w:val="it-IT"/>
        </w:rPr>
        <w:t>Përveç kërkesave për kualifikim, të parashikuara në nenin 35 të kësaj rregulloreje, për prokurimin e ndërtimeve do të kërkohen prej kandidatëve edhe të dhëna të tjera lidhur me:</w:t>
      </w:r>
    </w:p>
    <w:p w:rsidR="0087297A" w:rsidRPr="00C95704" w:rsidRDefault="00F0279A" w:rsidP="007C0A9A">
      <w:pPr>
        <w:pStyle w:val="Paragrafi"/>
        <w:rPr>
          <w:rFonts w:cs="Arial"/>
          <w:sz w:val="21"/>
          <w:szCs w:val="21"/>
          <w:lang w:val="it-IT"/>
        </w:rPr>
      </w:pPr>
      <w:r w:rsidRPr="00C95704">
        <w:rPr>
          <w:rFonts w:cs="Arial"/>
          <w:sz w:val="21"/>
          <w:szCs w:val="21"/>
          <w:lang w:val="it-IT"/>
        </w:rPr>
        <w:t>- kualifikimet dhe licencat e personelit që do të  merret direkt me zbatimin e objektit, domethënë të stafit drejtues përgjegjës për realizimin e objektit;</w:t>
      </w:r>
    </w:p>
    <w:p w:rsidR="0087297A" w:rsidRPr="00C95704" w:rsidRDefault="00F0279A" w:rsidP="007C0A9A">
      <w:pPr>
        <w:pStyle w:val="Paragrafi"/>
        <w:rPr>
          <w:rFonts w:cs="Arial"/>
          <w:sz w:val="21"/>
          <w:szCs w:val="21"/>
          <w:lang w:val="it-IT"/>
        </w:rPr>
      </w:pPr>
      <w:r w:rsidRPr="00C95704">
        <w:rPr>
          <w:rFonts w:cs="Arial"/>
          <w:sz w:val="21"/>
          <w:szCs w:val="21"/>
          <w:lang w:val="it-IT"/>
        </w:rPr>
        <w:t>- numrin e llojin e makinerive dhe të pajisjeve, domethënë kapacitetin teknik të domosdoshëm për zbatimin e objektit;</w:t>
      </w:r>
    </w:p>
    <w:p w:rsidR="00F0279A" w:rsidRPr="00C95704" w:rsidRDefault="00F0279A" w:rsidP="007C0A9A">
      <w:pPr>
        <w:pStyle w:val="Paragrafi"/>
        <w:rPr>
          <w:rFonts w:cs="Arial"/>
          <w:sz w:val="21"/>
          <w:szCs w:val="21"/>
          <w:lang w:val="it-IT"/>
        </w:rPr>
      </w:pPr>
      <w:r w:rsidRPr="00C95704">
        <w:rPr>
          <w:rFonts w:cs="Arial"/>
          <w:sz w:val="21"/>
          <w:szCs w:val="21"/>
          <w:lang w:val="it-IT"/>
        </w:rPr>
        <w:t>- vlerën minimale të objekteve të ngjashme, të ndërtuara  nga sipërmarrësi (të dokumentuara me certifikatë nga investitori), në mënyrë që ky i fundit të fitojë besimin e Bankës së Shqipërisë nëse është i aftë apo jo të  kryejë punimet që kërkohen.</w:t>
      </w:r>
    </w:p>
    <w:p w:rsidR="00F0279A" w:rsidRPr="00C95704" w:rsidRDefault="00F0279A" w:rsidP="007C0A9A">
      <w:pPr>
        <w:pStyle w:val="Paragrafi"/>
        <w:rPr>
          <w:rFonts w:cs="Arial"/>
          <w:sz w:val="21"/>
          <w:szCs w:val="21"/>
          <w:lang w:val="it-IT"/>
        </w:rPr>
      </w:pPr>
      <w:r w:rsidRPr="00C95704">
        <w:rPr>
          <w:rFonts w:cs="Arial"/>
          <w:sz w:val="21"/>
          <w:szCs w:val="21"/>
          <w:lang w:val="it-IT"/>
        </w:rPr>
        <w:t>Në qoftë se sipërmarrësi plotëson këto kërkesa për kualifikim në masën e dhënë në dokumentet e tenderit ose të ftesës për kuotim, si dhe kërkesat teknike të Bankës së Shqipërisë, kualifikohet dhe pastaj vlerësohet për çmimin (dhe afatin, në qoftë se ky është parashikuar si kriter vlerësimi në dokumentet e tenderit ose të ftesës për kuotim) që paraqet në ofertën ekonomike, ku si çmim do të merret vlera e plotë e preventivit.</w:t>
      </w:r>
    </w:p>
    <w:p w:rsidR="00F0279A" w:rsidRPr="00C95704" w:rsidRDefault="00F0279A" w:rsidP="007C0A9A">
      <w:pPr>
        <w:pStyle w:val="Paragrafi"/>
        <w:rPr>
          <w:rFonts w:cs="Arial"/>
          <w:sz w:val="21"/>
          <w:szCs w:val="21"/>
          <w:lang w:val="it-IT"/>
        </w:rPr>
      </w:pPr>
      <w:r w:rsidRPr="00C95704">
        <w:rPr>
          <w:rFonts w:cs="Arial"/>
          <w:sz w:val="21"/>
          <w:szCs w:val="21"/>
          <w:lang w:val="it-IT"/>
        </w:rPr>
        <w:t>Radha e punimeve dhe përfundimi i fazave të ndryshme ose i nënobjekteve duhet dhënë në qoftë se Banka e Shqipërisë e gjykon të nevojshme që punimet duhen kryer detyrimisht sipas një radhe të caktuar.</w:t>
      </w:r>
    </w:p>
    <w:p w:rsidR="00F0279A" w:rsidRPr="00C95704" w:rsidRDefault="00F0279A" w:rsidP="007C0A9A">
      <w:pPr>
        <w:pStyle w:val="Paragrafi"/>
        <w:rPr>
          <w:rFonts w:cs="Arial"/>
          <w:sz w:val="21"/>
          <w:szCs w:val="21"/>
          <w:lang w:val="it-IT"/>
        </w:rPr>
      </w:pPr>
      <w:r w:rsidRPr="00C95704">
        <w:rPr>
          <w:rFonts w:cs="Arial"/>
          <w:sz w:val="21"/>
          <w:szCs w:val="21"/>
          <w:lang w:val="it-IT"/>
        </w:rPr>
        <w:t>Për elemente të veçanta të procedurave të prokurimit të ndërtimeve, të cilat nuk përfshihen në këtë rregullore, Banka e Shqipërisë do t’u referohet dispozitave të tjera ligjore e nënligjore në fuqi në Republikën e Shqipërisë në këtë fushë.</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59</w:t>
      </w:r>
    </w:p>
    <w:p w:rsidR="00F0279A" w:rsidRPr="00C95704" w:rsidRDefault="00F0279A" w:rsidP="007C0A9A">
      <w:pPr>
        <w:pStyle w:val="NeniTitull"/>
        <w:keepNext w:val="0"/>
        <w:rPr>
          <w:sz w:val="21"/>
          <w:szCs w:val="21"/>
          <w:lang w:val="it-IT"/>
        </w:rPr>
      </w:pPr>
      <w:r w:rsidRPr="00C95704">
        <w:rPr>
          <w:sz w:val="21"/>
          <w:szCs w:val="21"/>
          <w:lang w:val="it-IT"/>
        </w:rPr>
        <w:t>Për projektimet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Për fillimin e procedurës së shërbimeve të projektimeve, detyra e projektimit e përgatitur nga Banka e Shqipërisë (Departamenti i Administrimit) duhet të jetë e plotë dhe e qartë, në mënyrë që t’u japë mundësi të barabartë të gjithë konkurruesve. Në të detyrimisht duhet të përcaktohet fondi i parashikuar për ndërtimin e objektit.</w:t>
      </w:r>
    </w:p>
    <w:p w:rsidR="00F0279A" w:rsidRPr="00C95704" w:rsidRDefault="00F0279A" w:rsidP="007C0A9A">
      <w:pPr>
        <w:pStyle w:val="Paragrafi"/>
        <w:rPr>
          <w:rFonts w:cs="Arial"/>
          <w:sz w:val="21"/>
          <w:szCs w:val="21"/>
          <w:lang w:val="it-IT"/>
        </w:rPr>
      </w:pPr>
      <w:r w:rsidRPr="00C95704">
        <w:rPr>
          <w:rFonts w:cs="Arial"/>
          <w:sz w:val="21"/>
          <w:szCs w:val="21"/>
          <w:lang w:val="it-IT"/>
        </w:rPr>
        <w:t>Në specifikimet teknike duhet të shprehen saktë të gjitha kërkesat që Banka e Shqipërisë ka për projektimin e objektit, ana funksionale e teknologjike e veprës, rifiniturat dhe materialet që duhen përdorur etj.</w:t>
      </w:r>
    </w:p>
    <w:p w:rsidR="002F0B78" w:rsidRPr="00C95704" w:rsidRDefault="002F0B78" w:rsidP="007C0A9A">
      <w:pPr>
        <w:pStyle w:val="Paragrafi"/>
        <w:rPr>
          <w:rFonts w:cs="Arial"/>
          <w:sz w:val="21"/>
          <w:szCs w:val="21"/>
          <w:lang w:val="it-IT"/>
        </w:rPr>
      </w:pPr>
    </w:p>
    <w:p w:rsidR="002F0B78" w:rsidRPr="00C95704" w:rsidRDefault="002F0B78"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Përveç kërkesave për kualifikim, të parashikuara në nenin 35 të kësaj rregulloreje, për prokurimin e projektimeve do të kërkohen prej kandidatëve edhe të dhëna të tjera lidhur me:</w:t>
      </w:r>
    </w:p>
    <w:p w:rsidR="00F0279A" w:rsidRPr="00C95704" w:rsidRDefault="00F0279A" w:rsidP="007C0A9A">
      <w:pPr>
        <w:pStyle w:val="Paragrafi"/>
        <w:rPr>
          <w:rFonts w:cs="Arial"/>
          <w:sz w:val="21"/>
          <w:szCs w:val="21"/>
          <w:lang w:val="it-IT"/>
        </w:rPr>
      </w:pPr>
      <w:r w:rsidRPr="00C95704">
        <w:rPr>
          <w:rFonts w:cs="Arial"/>
          <w:sz w:val="21"/>
          <w:szCs w:val="21"/>
          <w:lang w:val="it-IT"/>
        </w:rPr>
        <w:t>- kualifikimet dhe licencat e personave që do të merren direkt me projektimin e objektit, me drejtimin e punimeve ose me konsulencën, domethënë Curriculum Vitae të secilit person;</w:t>
      </w:r>
    </w:p>
    <w:p w:rsidR="00F0279A" w:rsidRPr="00C95704" w:rsidRDefault="00F0279A" w:rsidP="007C0A9A">
      <w:pPr>
        <w:pStyle w:val="Paragrafi"/>
        <w:rPr>
          <w:rFonts w:cs="Arial"/>
          <w:sz w:val="21"/>
          <w:szCs w:val="21"/>
          <w:lang w:val="it-IT"/>
        </w:rPr>
      </w:pPr>
      <w:r w:rsidRPr="00C95704">
        <w:rPr>
          <w:rFonts w:cs="Arial"/>
          <w:sz w:val="21"/>
          <w:szCs w:val="21"/>
          <w:lang w:val="it-IT"/>
        </w:rPr>
        <w:t>- projektet e ngjashme, gjithnjë të vërtetuara me certifikata nga punëdhënësit (në qoftë se janë projektuar para vitit 1992, vlera e plotë e tyre do të llogaritet me koeficientin e konvertimit).</w:t>
      </w:r>
    </w:p>
    <w:p w:rsidR="00F0279A" w:rsidRPr="00C95704" w:rsidRDefault="00F0279A" w:rsidP="007C0A9A">
      <w:pPr>
        <w:pStyle w:val="Paragrafi"/>
        <w:rPr>
          <w:rFonts w:cs="Arial"/>
          <w:sz w:val="21"/>
          <w:szCs w:val="21"/>
          <w:lang w:val="it-IT"/>
        </w:rPr>
      </w:pPr>
      <w:r w:rsidRPr="00C95704">
        <w:rPr>
          <w:rFonts w:cs="Arial"/>
          <w:sz w:val="21"/>
          <w:szCs w:val="21"/>
          <w:lang w:val="it-IT"/>
        </w:rPr>
        <w:t>- Përveç kërkesave për kualifikimin, të parashikuara sa më sipër, dhe atyre të përgjithshme, të parashikuara në nenin 35 të kësaj rregulloreje, kandidatëve do t'u kërkohet, sipas gjykimit të komisionit të prokurimit, skicëideja ose projektideja dhe preventivi paraprak, me çmime të njëjta për të gjithë konkurruesit (duke dhënë dhe udhëzimet përkatëse se si do të merren këto çmime) ose pa çmime kur kjo nuk është e mundur.</w:t>
      </w:r>
    </w:p>
    <w:p w:rsidR="00F0279A" w:rsidRPr="00C95704" w:rsidRDefault="00F0279A" w:rsidP="007C0A9A">
      <w:pPr>
        <w:pStyle w:val="Paragrafi"/>
        <w:rPr>
          <w:rFonts w:cs="Arial"/>
          <w:sz w:val="21"/>
          <w:szCs w:val="21"/>
        </w:rPr>
      </w:pPr>
      <w:r w:rsidRPr="00C95704">
        <w:rPr>
          <w:rFonts w:cs="Arial"/>
          <w:sz w:val="21"/>
          <w:szCs w:val="21"/>
          <w:lang w:val="it-IT"/>
        </w:rPr>
        <w:t xml:space="preserve">Gjatë përgatitjes së dokumenteve të tenderit për shërbimet e projektimeve, duhet të kihet parasysh që të shënohet në dokumentet e tenderit që të gjithë kandidatët duhet të përjashtohen nga prokurimet e mallrave apo të ndërtimeve që kanë lidhje me projektin në fjalë. Në dokumentet e tenderit për shërbimet e projektimeve, në urdhrin e prokurimit, fondi i vënë në dispozicion është vlera e pagesës së projektit dhe jo fondi i plotë i objektit. </w:t>
      </w:r>
      <w:r w:rsidRPr="00C95704">
        <w:rPr>
          <w:rFonts w:cs="Arial"/>
          <w:sz w:val="21"/>
          <w:szCs w:val="21"/>
        </w:rPr>
        <w:t>Ky i fundit do të jepet në detyrën e projektimit.</w:t>
      </w:r>
    </w:p>
    <w:p w:rsidR="00F0279A" w:rsidRPr="00C95704" w:rsidRDefault="00F0279A" w:rsidP="007C0A9A">
      <w:pPr>
        <w:pStyle w:val="Paragrafi"/>
        <w:rPr>
          <w:rFonts w:cs="Arial"/>
          <w:sz w:val="21"/>
          <w:szCs w:val="21"/>
        </w:rPr>
      </w:pPr>
      <w:r w:rsidRPr="00C95704">
        <w:rPr>
          <w:rFonts w:cs="Arial"/>
          <w:sz w:val="21"/>
          <w:szCs w:val="21"/>
        </w:rPr>
        <w:t>Për projektimet, mënyra e përzgjedhjes do të jetë me vlerësimin me jo më pak se 75 pikë për ofertën teknike, domethënë cilësinë e projektit; rreth 15 pikë për ofertën ekonomike, domethënë vlerën e preventivit paraprak dhe rreth 10 pikë për çmimin e vetë projektit.</w:t>
      </w:r>
    </w:p>
    <w:p w:rsidR="00F0279A" w:rsidRPr="00C95704" w:rsidRDefault="00F0279A" w:rsidP="007C0A9A">
      <w:pPr>
        <w:pStyle w:val="Paragrafi"/>
        <w:rPr>
          <w:rFonts w:cs="Arial"/>
          <w:sz w:val="21"/>
          <w:szCs w:val="21"/>
        </w:rPr>
      </w:pPr>
      <w:r w:rsidRPr="00C95704">
        <w:rPr>
          <w:rFonts w:cs="Arial"/>
          <w:sz w:val="21"/>
          <w:szCs w:val="21"/>
        </w:rPr>
        <w:t>Preventivi i projektzbatimit, mbas reflektimit të të gjitha vërejtjeve të komisionit, nuk mund të tejkalojë vlerën e preventivit paraprak të hartuar në bazë të projektidesë dhe të paraqitur për konkurrim; në rast të kundërt, projektuesit i mbahet garancia bankare e sigurimit të kontratës.</w:t>
      </w:r>
    </w:p>
    <w:p w:rsidR="00F0279A" w:rsidRPr="00C95704" w:rsidRDefault="00F0279A" w:rsidP="007C0A9A">
      <w:pPr>
        <w:pStyle w:val="Paragrafi"/>
        <w:rPr>
          <w:rFonts w:cs="Arial"/>
          <w:sz w:val="21"/>
          <w:szCs w:val="21"/>
        </w:rPr>
      </w:pPr>
      <w:r w:rsidRPr="00C95704">
        <w:rPr>
          <w:rFonts w:cs="Arial"/>
          <w:sz w:val="21"/>
          <w:szCs w:val="21"/>
        </w:rPr>
        <w:t>Një projektues nuk mund të paraqitet njëkohësisht në stafin e dy shoqërive projektuese të ndryshme, që marrin pjesë në tender për të njëjtin objekt.</w:t>
      </w:r>
    </w:p>
    <w:p w:rsidR="00F0279A" w:rsidRPr="00C95704" w:rsidRDefault="00F0279A" w:rsidP="007C0A9A">
      <w:pPr>
        <w:pStyle w:val="Paragrafi"/>
        <w:rPr>
          <w:rFonts w:cs="Arial"/>
          <w:sz w:val="21"/>
          <w:szCs w:val="21"/>
        </w:rPr>
      </w:pPr>
      <w:r w:rsidRPr="00C95704">
        <w:rPr>
          <w:rFonts w:cs="Arial"/>
          <w:sz w:val="21"/>
          <w:szCs w:val="21"/>
        </w:rPr>
        <w:t>Për rastet e projekteve me vlera të vogla, projektideja dhe preventivi paraprak realizohen nga inxhinierët e Bankës së Shqipërisë, pastaj kalohet në fazën tjetër të tenderit për përzgjedhjen e firmës që do të realizojë projektzbatimin.</w:t>
      </w:r>
    </w:p>
    <w:p w:rsidR="00F0279A" w:rsidRPr="00C95704" w:rsidRDefault="00F0279A" w:rsidP="007C0A9A">
      <w:pPr>
        <w:pStyle w:val="Paragrafi"/>
        <w:rPr>
          <w:rFonts w:cs="Arial"/>
          <w:sz w:val="21"/>
          <w:szCs w:val="21"/>
        </w:rPr>
      </w:pPr>
      <w:r w:rsidRPr="00C95704">
        <w:rPr>
          <w:rFonts w:cs="Arial"/>
          <w:sz w:val="21"/>
          <w:szCs w:val="21"/>
        </w:rPr>
        <w:t xml:space="preserve">Për elemente të veçanta të procedurave të prokurimit të projektimeve të cilat nuk përfshihen në këtë rregullore, </w:t>
      </w:r>
      <w:smartTag w:uri="urn:schemas-microsoft-com:office:smarttags" w:element="place">
        <w:r w:rsidRPr="00C95704">
          <w:rPr>
            <w:rFonts w:cs="Arial"/>
            <w:sz w:val="21"/>
            <w:szCs w:val="21"/>
          </w:rPr>
          <w:t>Banka</w:t>
        </w:r>
      </w:smartTag>
      <w:r w:rsidRPr="00C95704">
        <w:rPr>
          <w:rFonts w:cs="Arial"/>
          <w:sz w:val="21"/>
          <w:szCs w:val="21"/>
        </w:rPr>
        <w:t xml:space="preserve"> e Shqipërisë do t’u referohet dispozitave të tjera ligjore e nënligjore në fuqi në Republikën e Shqipërisë në këtë fushë.</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60</w:t>
      </w:r>
    </w:p>
    <w:p w:rsidR="00F0279A" w:rsidRPr="00C95704" w:rsidRDefault="00F0279A" w:rsidP="007C0A9A">
      <w:pPr>
        <w:pStyle w:val="NeniTitull"/>
        <w:keepNext w:val="0"/>
        <w:rPr>
          <w:sz w:val="21"/>
          <w:szCs w:val="21"/>
        </w:rPr>
      </w:pPr>
      <w:r w:rsidRPr="00C95704">
        <w:rPr>
          <w:sz w:val="21"/>
          <w:szCs w:val="21"/>
        </w:rPr>
        <w:t>Për shërbimet</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Në rastin kur kërkohet kryerja e shërbimeve të caktuara, lloji i shërbimit duhet të jetë i shprehur saktë, me të gjitha kërkesat specifike të Bankës së Shqipërisë në cilësi dhe në afat.</w:t>
      </w:r>
    </w:p>
    <w:p w:rsidR="00F0279A" w:rsidRPr="00C95704" w:rsidRDefault="00F0279A" w:rsidP="007C0A9A">
      <w:pPr>
        <w:pStyle w:val="Paragrafi"/>
        <w:rPr>
          <w:rFonts w:cs="Arial"/>
          <w:sz w:val="21"/>
          <w:szCs w:val="21"/>
        </w:rPr>
      </w:pPr>
      <w:r w:rsidRPr="00C95704">
        <w:rPr>
          <w:rFonts w:cs="Arial"/>
          <w:sz w:val="21"/>
          <w:szCs w:val="21"/>
        </w:rPr>
        <w:t>Kur prokurohen shërbime, në rast se kërkohet në dokumentet e tenderit, të ftesës për kuotim ose prokurimit të drejtpërdrejtë, kontrata e përgatitur për këtë qëllim nga Banka e Shqipërisë për kryerjen e shërbimeve garanton pagesë të plotë për shërbimin e kryer. Sipas gjykimit të komisionit ose të Departamentit të Administrimit dhe sipas objektit konkret të prokurimit, në kontratë mund të parashikohen edhe pagesa pjesore për shërbim pjesor të kryer.</w:t>
      </w:r>
    </w:p>
    <w:p w:rsidR="00F0279A" w:rsidRPr="00C95704" w:rsidRDefault="00F0279A" w:rsidP="007C0A9A">
      <w:pPr>
        <w:pStyle w:val="Paragrafi"/>
        <w:rPr>
          <w:rFonts w:cs="Arial"/>
          <w:sz w:val="21"/>
          <w:szCs w:val="21"/>
        </w:rPr>
      </w:pPr>
      <w:r w:rsidRPr="00C95704">
        <w:rPr>
          <w:rFonts w:cs="Arial"/>
          <w:sz w:val="21"/>
          <w:szCs w:val="21"/>
        </w:rPr>
        <w:t xml:space="preserve">Në rastet kur komisioni ose Departamenti i Administrimit e gjykon të arsyeshme, i propozon kryetarit të entit prokurues të parashikohet pagesë me anë të parapagimit (paradhënie), e cila mund të ndryshojë në varësi të çmimit të kontratës që do të lidhet. Në këtë rast, ofertuesi me të cilin do të nënshkruhet kontrata, bllokon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C95704">
          <w:rPr>
            <w:rFonts w:cs="Arial"/>
            <w:sz w:val="21"/>
            <w:szCs w:val="21"/>
          </w:rPr>
          <w:t>Banka</w:t>
        </w:r>
      </w:smartTag>
      <w:r w:rsidRPr="00C95704">
        <w:rPr>
          <w:rFonts w:cs="Arial"/>
          <w:sz w:val="21"/>
          <w:szCs w:val="21"/>
        </w:rPr>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F0279A" w:rsidRPr="00C95704" w:rsidRDefault="00F0279A" w:rsidP="007C0A9A">
      <w:pPr>
        <w:pStyle w:val="Paragrafi"/>
        <w:rPr>
          <w:rFonts w:cs="Arial"/>
          <w:sz w:val="21"/>
          <w:szCs w:val="21"/>
        </w:rPr>
      </w:pPr>
      <w:r w:rsidRPr="00C95704">
        <w:rPr>
          <w:rFonts w:cs="Arial"/>
          <w:sz w:val="21"/>
          <w:szCs w:val="21"/>
        </w:rPr>
        <w:t>Sipas rastit konkret dhe gjykimit të komisionit ose të Departamentit të Administrimit, për kontratat e shërbimit, shuma e sigurimit të kontratës mund të parashikohet që të reduktohet sipas periudhave të përcaktuara të kryerjes së shërbimit.</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61</w:t>
      </w:r>
    </w:p>
    <w:p w:rsidR="00F0279A" w:rsidRPr="00C95704" w:rsidRDefault="00F0279A" w:rsidP="007C0A9A">
      <w:pPr>
        <w:pStyle w:val="NeniTitull"/>
        <w:keepNext w:val="0"/>
        <w:rPr>
          <w:sz w:val="21"/>
          <w:szCs w:val="21"/>
        </w:rPr>
      </w:pPr>
      <w:r w:rsidRPr="00C95704">
        <w:rPr>
          <w:sz w:val="21"/>
          <w:szCs w:val="21"/>
        </w:rPr>
        <w:t>Për pasuritë e paluajtshme</w:t>
      </w:r>
    </w:p>
    <w:p w:rsidR="00F0279A" w:rsidRPr="000B27A1" w:rsidRDefault="00F0279A" w:rsidP="007C0A9A">
      <w:pPr>
        <w:pStyle w:val="Paragrafi"/>
        <w:rPr>
          <w:rFonts w:cs="Arial"/>
          <w:sz w:val="16"/>
          <w:szCs w:val="21"/>
        </w:rPr>
      </w:pPr>
    </w:p>
    <w:p w:rsidR="0087297A" w:rsidRPr="00C95704" w:rsidRDefault="00F0279A" w:rsidP="007C0A9A">
      <w:pPr>
        <w:pStyle w:val="Paragrafi"/>
        <w:rPr>
          <w:rFonts w:cs="Arial"/>
          <w:sz w:val="21"/>
          <w:szCs w:val="21"/>
        </w:rPr>
      </w:pPr>
      <w:r w:rsidRPr="00C95704">
        <w:rPr>
          <w:rFonts w:cs="Arial"/>
          <w:sz w:val="21"/>
          <w:szCs w:val="21"/>
        </w:rPr>
        <w:t>Për blerjen e pasurive të paluajtshme, prokurohet nëpërmjet  prokurimit të drejtpërdrejtë sipas përcaktimeve të këtij neni, vetëm në rastet kur:</w:t>
      </w:r>
    </w:p>
    <w:p w:rsidR="00F0279A" w:rsidRPr="00C95704" w:rsidRDefault="00F0279A" w:rsidP="007C0A9A">
      <w:pPr>
        <w:pStyle w:val="Paragrafi"/>
        <w:rPr>
          <w:rFonts w:cs="Arial"/>
          <w:sz w:val="21"/>
          <w:szCs w:val="21"/>
        </w:rPr>
      </w:pPr>
      <w:r w:rsidRPr="00C95704">
        <w:rPr>
          <w:rFonts w:cs="Arial"/>
          <w:sz w:val="21"/>
          <w:szCs w:val="21"/>
        </w:rPr>
        <w:t xml:space="preserve">a) kërkesat e paraqitura nga departamenti/struktura kërkuese për blerjen e pasurive të paluajtshme janë tepër specifike dhe tregu nuk ofron konkurrencën e nevojshme për realizimin e procedurës  në </w:t>
      </w:r>
      <w:r w:rsidR="00185F37" w:rsidRPr="00C95704">
        <w:rPr>
          <w:rFonts w:cs="Arial"/>
          <w:sz w:val="21"/>
          <w:szCs w:val="21"/>
        </w:rPr>
        <w:t>formën “Tender i hapur kombëtar”;</w:t>
      </w:r>
    </w:p>
    <w:p w:rsidR="00F0279A" w:rsidRPr="00C95704" w:rsidRDefault="00F0279A" w:rsidP="007C0A9A">
      <w:pPr>
        <w:pStyle w:val="Paragrafi"/>
        <w:rPr>
          <w:rFonts w:cs="Arial"/>
          <w:sz w:val="21"/>
          <w:szCs w:val="21"/>
        </w:rPr>
      </w:pPr>
      <w:r w:rsidRPr="00C95704">
        <w:rPr>
          <w:rFonts w:cs="Arial"/>
          <w:sz w:val="21"/>
          <w:szCs w:val="21"/>
        </w:rPr>
        <w:t>b) procedura e zhvilluar është anuluar në mënyrë të përsëritur dhe vërtetohen kushtet e nenit 41/1 dhe 41/3  të kësaj rregulloreje.</w:t>
      </w:r>
    </w:p>
    <w:p w:rsidR="00F0279A" w:rsidRPr="00C95704" w:rsidRDefault="00F0279A" w:rsidP="007C0A9A">
      <w:pPr>
        <w:pStyle w:val="Paragrafi"/>
        <w:rPr>
          <w:rFonts w:cs="Arial"/>
          <w:sz w:val="21"/>
          <w:szCs w:val="21"/>
        </w:rPr>
      </w:pPr>
      <w:r w:rsidRPr="00C95704">
        <w:rPr>
          <w:rFonts w:cs="Arial"/>
          <w:sz w:val="21"/>
          <w:szCs w:val="21"/>
        </w:rPr>
        <w:t>Kërkesa për blerjen e pasurive të paluajtshme formulohet nga Departamenti i Administrimit, sipas kërkesave dhe/ose nevojave të strukturave të Bankës së Shqipërisë dhe paraqitet pranë kryetarit të entit prokurues  të Bankës së Shqipërisë. Në kërkesë argumentohet domosdoshmëria  e përdorimit të kësaj procedure prokurimi dhe pasqyrohen gjithë kërkesat teknike të blerjes së objektit/pasurisë dhe kërkesat e tjera të përcaktuara në nenin 45 të kësaj rregulloreje, si dhe propozimi përkatës për ngritjen e Grupit të Shqyrtimit Paraprak të mundësive të tregut.</w:t>
      </w:r>
    </w:p>
    <w:p w:rsidR="00F0279A" w:rsidRPr="00C95704" w:rsidRDefault="00F0279A" w:rsidP="007C0A9A">
      <w:pPr>
        <w:pStyle w:val="Paragrafi"/>
        <w:rPr>
          <w:rFonts w:cs="Arial"/>
          <w:sz w:val="21"/>
          <w:szCs w:val="21"/>
        </w:rPr>
      </w:pPr>
      <w:r w:rsidRPr="00C95704">
        <w:rPr>
          <w:rFonts w:cs="Arial"/>
          <w:sz w:val="21"/>
          <w:szCs w:val="21"/>
        </w:rPr>
        <w:t>Pas  miratimit të kërkesës nga kryetari i entit prokurues  dhe miratimit të Grupit të Shqyrtimit Paraprak dhe përcaktimin e kompetencave të tij</w:t>
      </w:r>
      <w:r w:rsidR="00185F37" w:rsidRPr="00C95704">
        <w:rPr>
          <w:rFonts w:cs="Arial"/>
          <w:sz w:val="21"/>
          <w:szCs w:val="21"/>
        </w:rPr>
        <w:t>,</w:t>
      </w:r>
      <w:r w:rsidRPr="00C95704">
        <w:rPr>
          <w:rFonts w:cs="Arial"/>
          <w:sz w:val="21"/>
          <w:szCs w:val="21"/>
        </w:rPr>
        <w:t xml:space="preserve"> ky grup fillon punën për përzgjedhjen e objektit/pasurisë, që plotëson më mirë kërkesat tekniko-ekonomike të Bankës së Shqipërisë.</w:t>
      </w:r>
    </w:p>
    <w:p w:rsidR="00F0279A" w:rsidRPr="00C95704" w:rsidRDefault="00F0279A" w:rsidP="007C0A9A">
      <w:pPr>
        <w:pStyle w:val="Paragrafi"/>
        <w:rPr>
          <w:rFonts w:cs="Arial"/>
          <w:sz w:val="21"/>
          <w:szCs w:val="21"/>
        </w:rPr>
      </w:pPr>
      <w:r w:rsidRPr="00C95704">
        <w:rPr>
          <w:rFonts w:cs="Arial"/>
          <w:sz w:val="21"/>
          <w:szCs w:val="21"/>
        </w:rPr>
        <w:t xml:space="preserve">Në përfundim të procedurës së përzgjedhjes, Grupi i Shqyrtimit Paraprak dorëzon pranë kryetarit të entit prokurues relacionin e plotë për pasurinë/objektin e përzgjedhur, ku përcaktohet dhe arsyetohet  qartë plotësimi i kërkesave teknike të Bankës së Shqipërisë. Në relacion përcaktohet dhe  arsyetohet dhe çmimi tavan për blerjen e objektit/ pasurisë. </w:t>
      </w:r>
    </w:p>
    <w:p w:rsidR="00F0279A" w:rsidRPr="00C95704" w:rsidRDefault="00F0279A" w:rsidP="007C0A9A">
      <w:pPr>
        <w:pStyle w:val="Paragrafi"/>
        <w:rPr>
          <w:rFonts w:cs="Arial"/>
          <w:sz w:val="21"/>
          <w:szCs w:val="21"/>
        </w:rPr>
      </w:pPr>
      <w:r w:rsidRPr="00C95704">
        <w:rPr>
          <w:rFonts w:cs="Arial"/>
          <w:sz w:val="21"/>
          <w:szCs w:val="21"/>
        </w:rPr>
        <w:t>Kryetari i entit prokurues paraqet për miratim pranë Këshillit Mbikëqyrës kërkesën për blerjen e objektit/pasurisë konkrete të përzgjedhur nga Grupi i Shqyrtimit Paraprak, me procedurën “prokurim i drejtpërdrejtë” sipas përcaktimeve të kësaj rregulloreje.</w:t>
      </w:r>
    </w:p>
    <w:p w:rsidR="00F0279A" w:rsidRPr="00C95704" w:rsidRDefault="00F0279A" w:rsidP="007C0A9A">
      <w:pPr>
        <w:pStyle w:val="Paragrafi"/>
        <w:rPr>
          <w:rFonts w:cs="Arial"/>
          <w:sz w:val="21"/>
          <w:szCs w:val="21"/>
        </w:rPr>
      </w:pPr>
      <w:r w:rsidRPr="00C95704">
        <w:rPr>
          <w:rFonts w:cs="Arial"/>
          <w:sz w:val="21"/>
          <w:szCs w:val="21"/>
        </w:rPr>
        <w:t>Pas miratimit të Këshillit Mbikëqyrës, kryetari i entit prokurues miraton urdhrin përkatës të prokurimit, sipas nenit 46 të kësaj rregulloreje.</w:t>
      </w:r>
    </w:p>
    <w:p w:rsidR="00F0279A" w:rsidRPr="00C95704" w:rsidRDefault="00F0279A" w:rsidP="007C0A9A">
      <w:pPr>
        <w:pStyle w:val="Paragrafi"/>
        <w:rPr>
          <w:rFonts w:cs="Arial"/>
          <w:sz w:val="21"/>
          <w:szCs w:val="21"/>
        </w:rPr>
      </w:pPr>
      <w:r w:rsidRPr="00C95704">
        <w:rPr>
          <w:rFonts w:cs="Arial"/>
          <w:sz w:val="21"/>
          <w:szCs w:val="21"/>
        </w:rPr>
        <w:t xml:space="preserve">Për elemente të veçanta të procedurave të prokurimit të pasurive të paluajtshme, të cilat nuk përfshihen në këtë rregullore, </w:t>
      </w:r>
      <w:smartTag w:uri="urn:schemas-microsoft-com:office:smarttags" w:element="place">
        <w:r w:rsidRPr="00C95704">
          <w:rPr>
            <w:rFonts w:cs="Arial"/>
            <w:sz w:val="21"/>
            <w:szCs w:val="21"/>
          </w:rPr>
          <w:t>Banka</w:t>
        </w:r>
      </w:smartTag>
      <w:r w:rsidRPr="00C95704">
        <w:rPr>
          <w:rFonts w:cs="Arial"/>
          <w:sz w:val="21"/>
          <w:szCs w:val="21"/>
        </w:rPr>
        <w:t xml:space="preserve"> e Shqipërisë do t’i referohet dispozitave të tjera ligjore e nënligjore në fuqi në Republikën e Shqipërisë në këtë fushë.</w:t>
      </w:r>
    </w:p>
    <w:p w:rsidR="00F0279A" w:rsidRPr="000B27A1" w:rsidRDefault="00F0279A" w:rsidP="007C0A9A">
      <w:pPr>
        <w:pStyle w:val="Paragrafi"/>
        <w:rPr>
          <w:rFonts w:cs="Arial"/>
          <w:sz w:val="14"/>
          <w:szCs w:val="21"/>
        </w:rPr>
      </w:pPr>
    </w:p>
    <w:p w:rsidR="00F0279A" w:rsidRPr="00C95704" w:rsidRDefault="00F0279A" w:rsidP="007C0A9A">
      <w:pPr>
        <w:pStyle w:val="KreuNr"/>
        <w:keepNext w:val="0"/>
        <w:rPr>
          <w:sz w:val="21"/>
          <w:szCs w:val="21"/>
        </w:rPr>
      </w:pPr>
      <w:r w:rsidRPr="00C95704">
        <w:rPr>
          <w:sz w:val="21"/>
          <w:szCs w:val="21"/>
        </w:rPr>
        <w:t>KREU  XI</w:t>
      </w:r>
    </w:p>
    <w:p w:rsidR="00F0279A" w:rsidRPr="00C95704" w:rsidRDefault="00F0279A" w:rsidP="007C0A9A">
      <w:pPr>
        <w:pStyle w:val="KapitulliTitull"/>
        <w:keepNext w:val="0"/>
        <w:rPr>
          <w:sz w:val="21"/>
          <w:szCs w:val="21"/>
        </w:rPr>
      </w:pPr>
      <w:r w:rsidRPr="00C95704">
        <w:rPr>
          <w:sz w:val="21"/>
          <w:szCs w:val="21"/>
        </w:rPr>
        <w:t>Dispozita të fundit</w:t>
      </w:r>
    </w:p>
    <w:p w:rsidR="00F0279A" w:rsidRPr="000B27A1" w:rsidRDefault="00F0279A" w:rsidP="007C0A9A">
      <w:pPr>
        <w:pStyle w:val="Paragrafi"/>
        <w:rPr>
          <w:rFonts w:cs="Arial"/>
          <w:sz w:val="14"/>
          <w:szCs w:val="21"/>
        </w:rPr>
      </w:pPr>
    </w:p>
    <w:p w:rsidR="00F0279A" w:rsidRPr="00C95704" w:rsidRDefault="00F0279A" w:rsidP="007C0A9A">
      <w:pPr>
        <w:pStyle w:val="NeniNr"/>
        <w:keepNext w:val="0"/>
        <w:rPr>
          <w:sz w:val="21"/>
          <w:szCs w:val="21"/>
        </w:rPr>
      </w:pPr>
      <w:r w:rsidRPr="00C95704">
        <w:rPr>
          <w:sz w:val="21"/>
          <w:szCs w:val="21"/>
        </w:rPr>
        <w:t>Neni 62</w:t>
      </w:r>
    </w:p>
    <w:p w:rsidR="00F0279A" w:rsidRPr="00C95704" w:rsidRDefault="00F0279A" w:rsidP="007C0A9A">
      <w:pPr>
        <w:pStyle w:val="NeniTitull"/>
        <w:keepNext w:val="0"/>
        <w:rPr>
          <w:sz w:val="21"/>
          <w:szCs w:val="21"/>
        </w:rPr>
      </w:pPr>
      <w:r w:rsidRPr="00C95704">
        <w:rPr>
          <w:sz w:val="21"/>
          <w:szCs w:val="21"/>
        </w:rPr>
        <w:t>Blerjet/shërbimet me vlerë të vogël</w:t>
      </w:r>
    </w:p>
    <w:p w:rsidR="00F0279A" w:rsidRPr="000B27A1" w:rsidRDefault="00F0279A" w:rsidP="007C0A9A">
      <w:pPr>
        <w:pStyle w:val="Paragrafi"/>
        <w:rPr>
          <w:rFonts w:cs="Arial"/>
          <w:sz w:val="16"/>
          <w:szCs w:val="21"/>
        </w:rPr>
      </w:pPr>
    </w:p>
    <w:p w:rsidR="00F0279A" w:rsidRPr="00C95704" w:rsidRDefault="00F0279A" w:rsidP="007C0A9A">
      <w:pPr>
        <w:pStyle w:val="Paragrafi"/>
        <w:rPr>
          <w:rFonts w:cs="Arial"/>
          <w:sz w:val="21"/>
          <w:szCs w:val="21"/>
        </w:rPr>
      </w:pPr>
      <w:r w:rsidRPr="00C95704">
        <w:rPr>
          <w:rFonts w:cs="Arial"/>
          <w:sz w:val="21"/>
          <w:szCs w:val="21"/>
        </w:rPr>
        <w:t>Nga format e mësipërme të prokurimit përjashtohen blerjet/shërbimet me vlerë të vogël, për të cilat i bëhet referencë udhëzimit për blerjet/shërbimet me vlerë të vogël, të miratuar nga Këshilli Mbikëqyrës i Bankës së Shqipërisë.</w:t>
      </w:r>
    </w:p>
    <w:p w:rsidR="00F0279A" w:rsidRPr="000B27A1" w:rsidRDefault="00F0279A" w:rsidP="007C0A9A">
      <w:pPr>
        <w:pStyle w:val="Paragrafi"/>
        <w:rPr>
          <w:rFonts w:cs="Arial"/>
          <w:sz w:val="14"/>
          <w:szCs w:val="21"/>
        </w:rPr>
      </w:pPr>
    </w:p>
    <w:p w:rsidR="00F0279A" w:rsidRPr="00C95704" w:rsidRDefault="00F0279A" w:rsidP="007C0A9A">
      <w:pPr>
        <w:pStyle w:val="NeniNr"/>
        <w:keepNext w:val="0"/>
        <w:rPr>
          <w:sz w:val="21"/>
          <w:szCs w:val="21"/>
          <w:lang w:val="it-IT"/>
        </w:rPr>
      </w:pPr>
      <w:r w:rsidRPr="00C95704">
        <w:rPr>
          <w:sz w:val="21"/>
          <w:szCs w:val="21"/>
          <w:lang w:val="it-IT"/>
        </w:rPr>
        <w:t>Neni 63</w:t>
      </w:r>
    </w:p>
    <w:p w:rsidR="00F0279A" w:rsidRPr="00C95704" w:rsidRDefault="00F0279A" w:rsidP="007C0A9A">
      <w:pPr>
        <w:pStyle w:val="NeniTitull"/>
        <w:keepNext w:val="0"/>
        <w:rPr>
          <w:sz w:val="21"/>
          <w:szCs w:val="21"/>
          <w:lang w:val="it-IT"/>
        </w:rPr>
      </w:pPr>
      <w:r w:rsidRPr="00C95704">
        <w:rPr>
          <w:sz w:val="21"/>
          <w:szCs w:val="21"/>
          <w:lang w:val="it-IT"/>
        </w:rPr>
        <w:t>Lista e ofertuesve të përjashtuar</w:t>
      </w:r>
    </w:p>
    <w:p w:rsidR="00F0279A" w:rsidRPr="000B27A1" w:rsidRDefault="00F0279A" w:rsidP="007C0A9A">
      <w:pPr>
        <w:pStyle w:val="Paragrafi"/>
        <w:rPr>
          <w:rFonts w:cs="Arial"/>
          <w:sz w:val="14"/>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Me propozim të Departamentit të Administrimit (sektorit të prokurimit), kryetari i entit prokurues vendos për përjashtimin nga prokurimet e Bankës së Shqipërisë për një periudhë nga 1- 3 vjet:</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r w:rsidR="00185F37" w:rsidRPr="00C95704">
        <w:rPr>
          <w:rFonts w:cs="Arial"/>
          <w:sz w:val="21"/>
          <w:szCs w:val="21"/>
          <w:lang w:val="it-IT"/>
        </w:rPr>
        <w:t xml:space="preserve">të </w:t>
      </w:r>
      <w:r w:rsidRPr="00C95704">
        <w:rPr>
          <w:rFonts w:cs="Arial"/>
          <w:sz w:val="21"/>
          <w:szCs w:val="21"/>
          <w:lang w:val="it-IT"/>
        </w:rPr>
        <w:t>kandidatëve që për kualifikimin e tyre sipas kërkesave të nenit 35 kanë paraqitur dokumente të rreme;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r w:rsidR="00185F37" w:rsidRPr="00C95704">
        <w:rPr>
          <w:rFonts w:cs="Arial"/>
          <w:sz w:val="21"/>
          <w:szCs w:val="21"/>
          <w:lang w:val="it-IT"/>
        </w:rPr>
        <w:t xml:space="preserve">të </w:t>
      </w:r>
      <w:r w:rsidRPr="00C95704">
        <w:rPr>
          <w:rFonts w:cs="Arial"/>
          <w:sz w:val="21"/>
          <w:szCs w:val="21"/>
          <w:lang w:val="it-IT"/>
        </w:rPr>
        <w:t>ofertuesve që kanë paraqitur dokumentacion të rremë;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r w:rsidR="00185F37" w:rsidRPr="00C95704">
        <w:rPr>
          <w:rFonts w:cs="Arial"/>
          <w:sz w:val="21"/>
          <w:szCs w:val="21"/>
          <w:lang w:val="it-IT"/>
        </w:rPr>
        <w:t xml:space="preserve">të </w:t>
      </w:r>
      <w:r w:rsidRPr="00C95704">
        <w:rPr>
          <w:rFonts w:cs="Arial"/>
          <w:sz w:val="21"/>
          <w:szCs w:val="21"/>
          <w:lang w:val="it-IT"/>
        </w:rPr>
        <w:t>ofertuesve të shpallur fitues që janë tërhequr nga lidhja e kontratës;</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r w:rsidR="00185F37" w:rsidRPr="00C95704">
        <w:rPr>
          <w:rFonts w:cs="Arial"/>
          <w:sz w:val="21"/>
          <w:szCs w:val="21"/>
          <w:lang w:val="it-IT"/>
        </w:rPr>
        <w:t xml:space="preserve">të </w:t>
      </w:r>
      <w:r w:rsidRPr="00C95704">
        <w:rPr>
          <w:rFonts w:cs="Arial"/>
          <w:sz w:val="21"/>
          <w:szCs w:val="21"/>
          <w:lang w:val="it-IT"/>
        </w:rPr>
        <w:t>kandidatëve/ofertuesve që paraqesin informacione të rreme ose keqdashëse;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r w:rsidR="00185F37" w:rsidRPr="00C95704">
        <w:rPr>
          <w:rFonts w:cs="Arial"/>
          <w:sz w:val="21"/>
          <w:szCs w:val="21"/>
          <w:lang w:val="it-IT"/>
        </w:rPr>
        <w:t xml:space="preserve">të </w:t>
      </w:r>
      <w:r w:rsidRPr="00C95704">
        <w:rPr>
          <w:rFonts w:cs="Arial"/>
          <w:sz w:val="21"/>
          <w:szCs w:val="21"/>
          <w:lang w:val="it-IT"/>
        </w:rPr>
        <w:t>kontraktuesve me të cilët është zgjidhur kontrata për mosrespektim të kushteve kontraktore.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Vendimi i komunikohet Agjencisë së Prokurimit Publik dhe botohet në  Buletinin Zyrtar, si dhe në </w:t>
      </w:r>
      <w:r w:rsidRPr="00C95704">
        <w:rPr>
          <w:rFonts w:cs="Arial"/>
          <w:i/>
          <w:sz w:val="21"/>
          <w:szCs w:val="21"/>
          <w:lang w:val="it-IT"/>
        </w:rPr>
        <w:t>Website</w:t>
      </w:r>
      <w:r w:rsidRPr="00C95704">
        <w:rPr>
          <w:rFonts w:cs="Arial"/>
          <w:sz w:val="21"/>
          <w:szCs w:val="21"/>
          <w:lang w:val="it-IT"/>
        </w:rPr>
        <w:t>-n e Bankës së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Nuk mund të marrin pjesë në procedurat e prokurimit të Bankës së Shqipërisë të gjitha subjektet e përjashtuara nga Agjencia e Prokurimit Publik, të shpallura në buletinin përkatës, për aq kohë sa ky përjashtim është në fuqi.</w:t>
      </w:r>
    </w:p>
    <w:p w:rsidR="00F0279A" w:rsidRPr="00C95704" w:rsidRDefault="00F0279A" w:rsidP="007C0A9A">
      <w:pPr>
        <w:pStyle w:val="NeniNr"/>
        <w:keepNext w:val="0"/>
        <w:rPr>
          <w:sz w:val="21"/>
          <w:szCs w:val="21"/>
          <w:lang w:val="it-IT"/>
        </w:rPr>
      </w:pPr>
      <w:r w:rsidRPr="00C95704">
        <w:rPr>
          <w:sz w:val="21"/>
          <w:szCs w:val="21"/>
          <w:lang w:val="it-IT"/>
        </w:rPr>
        <w:t>Neni 64</w:t>
      </w:r>
    </w:p>
    <w:p w:rsidR="00F0279A" w:rsidRPr="00C95704" w:rsidRDefault="00F0279A" w:rsidP="007C0A9A">
      <w:pPr>
        <w:pStyle w:val="NeniTitull"/>
        <w:keepNext w:val="0"/>
        <w:rPr>
          <w:sz w:val="21"/>
          <w:szCs w:val="21"/>
          <w:lang w:val="it-IT"/>
        </w:rPr>
      </w:pPr>
      <w:r w:rsidRPr="00C95704">
        <w:rPr>
          <w:sz w:val="21"/>
          <w:szCs w:val="21"/>
          <w:lang w:val="it-IT"/>
        </w:rPr>
        <w:t>Dokumentet standarde të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Në mbështetje dhe në zbatim të kësaj rregulloreje, Guvernatori miraton dokumentet standarde të prokurimit.</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65</w:t>
      </w:r>
    </w:p>
    <w:p w:rsidR="00F0279A" w:rsidRPr="00C95704" w:rsidRDefault="00F0279A" w:rsidP="007C0A9A">
      <w:pPr>
        <w:pStyle w:val="NeniTitull"/>
        <w:keepNext w:val="0"/>
        <w:rPr>
          <w:sz w:val="21"/>
          <w:szCs w:val="21"/>
          <w:lang w:val="it-IT"/>
        </w:rPr>
      </w:pPr>
      <w:r w:rsidRPr="00C95704">
        <w:rPr>
          <w:sz w:val="21"/>
          <w:szCs w:val="21"/>
          <w:lang w:val="it-IT"/>
        </w:rPr>
        <w:t>Dispozita përfundimtare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Kjo rregullore u miratua me vendimin nr.81</w:t>
      </w:r>
      <w:r w:rsidR="00185F37" w:rsidRPr="00C95704">
        <w:rPr>
          <w:rFonts w:cs="Arial"/>
          <w:sz w:val="21"/>
          <w:szCs w:val="21"/>
          <w:lang w:val="it-IT"/>
        </w:rPr>
        <w:t>,</w:t>
      </w:r>
      <w:r w:rsidRPr="00C95704">
        <w:rPr>
          <w:rFonts w:cs="Arial"/>
          <w:sz w:val="21"/>
          <w:szCs w:val="21"/>
          <w:lang w:val="it-IT"/>
        </w:rPr>
        <w:t xml:space="preserve"> datë 15.11.2006 të Këshillit Mbikëqyrës të Bankës së Shqipërisë dhe hyn në fuqi 15 ditë pas publikimit në Fletoren Zyrtare të Republikës së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Autoriteti"/>
        <w:keepNext w:val="0"/>
        <w:rPr>
          <w:sz w:val="21"/>
          <w:szCs w:val="21"/>
          <w:lang w:val="it-IT"/>
        </w:rPr>
      </w:pPr>
      <w:r w:rsidRPr="00C95704">
        <w:rPr>
          <w:sz w:val="21"/>
          <w:szCs w:val="21"/>
          <w:lang w:val="it-IT"/>
        </w:rPr>
        <w:t>KRYETARI I KËSHILLIT MBIKËQYRËS</w:t>
      </w:r>
    </w:p>
    <w:p w:rsidR="00F0279A" w:rsidRPr="00C95704" w:rsidRDefault="00F0279A" w:rsidP="007C0A9A">
      <w:pPr>
        <w:pStyle w:val="AutoritetiEmer"/>
        <w:rPr>
          <w:sz w:val="21"/>
          <w:szCs w:val="21"/>
          <w:lang w:val="it-IT"/>
        </w:rPr>
      </w:pPr>
      <w:r w:rsidRPr="00C95704">
        <w:rPr>
          <w:sz w:val="21"/>
          <w:szCs w:val="21"/>
          <w:lang w:val="it-IT"/>
        </w:rPr>
        <w:t xml:space="preserve">Ardian Fullani </w:t>
      </w:r>
    </w:p>
    <w:p w:rsidR="0045695A" w:rsidRPr="00C95704" w:rsidRDefault="0045695A" w:rsidP="007C0A9A">
      <w:pPr>
        <w:pStyle w:val="Akti"/>
        <w:keepNext w:val="0"/>
        <w:rPr>
          <w:sz w:val="21"/>
          <w:szCs w:val="21"/>
          <w:lang w:val="it-IT"/>
        </w:rPr>
      </w:pPr>
    </w:p>
    <w:p w:rsidR="0045695A" w:rsidRPr="00C95704" w:rsidRDefault="0045695A" w:rsidP="007C0A9A">
      <w:pPr>
        <w:pStyle w:val="Akti"/>
        <w:keepNext w:val="0"/>
        <w:rPr>
          <w:sz w:val="21"/>
          <w:szCs w:val="21"/>
          <w:lang w:val="it-IT"/>
        </w:rPr>
      </w:pPr>
    </w:p>
    <w:p w:rsidR="00F0279A" w:rsidRPr="00C95704" w:rsidRDefault="00F0279A" w:rsidP="007C0A9A">
      <w:pPr>
        <w:pStyle w:val="Akti"/>
        <w:keepNext w:val="0"/>
        <w:rPr>
          <w:sz w:val="21"/>
          <w:szCs w:val="21"/>
          <w:lang w:val="it-IT"/>
        </w:rPr>
      </w:pPr>
      <w:r w:rsidRPr="00C95704">
        <w:rPr>
          <w:sz w:val="21"/>
          <w:szCs w:val="21"/>
          <w:lang w:val="it-IT"/>
        </w:rPr>
        <w:t>VENDIM</w:t>
      </w:r>
    </w:p>
    <w:p w:rsidR="00F0279A" w:rsidRPr="00C95704" w:rsidRDefault="00F0279A" w:rsidP="007C0A9A">
      <w:pPr>
        <w:pStyle w:val="NumriData"/>
        <w:keepNext w:val="0"/>
        <w:rPr>
          <w:sz w:val="21"/>
          <w:szCs w:val="21"/>
          <w:lang w:val="it-IT"/>
        </w:rPr>
      </w:pPr>
      <w:r w:rsidRPr="00C95704">
        <w:rPr>
          <w:sz w:val="21"/>
          <w:szCs w:val="21"/>
          <w:lang w:val="it-IT"/>
        </w:rPr>
        <w:t>Nr.83, datë 15.11.2006</w:t>
      </w:r>
    </w:p>
    <w:p w:rsidR="00F0279A" w:rsidRPr="00C95704" w:rsidRDefault="00F0279A" w:rsidP="007C0A9A">
      <w:pPr>
        <w:pStyle w:val="Paragrafi"/>
        <w:rPr>
          <w:rFonts w:cs="Arial"/>
          <w:sz w:val="21"/>
          <w:szCs w:val="21"/>
          <w:lang w:val="it-IT"/>
        </w:rPr>
      </w:pPr>
    </w:p>
    <w:p w:rsidR="00F0279A" w:rsidRPr="00C95704" w:rsidRDefault="00F0279A" w:rsidP="007C0A9A">
      <w:pPr>
        <w:pStyle w:val="Titulli"/>
        <w:keepNext w:val="0"/>
        <w:rPr>
          <w:sz w:val="21"/>
          <w:szCs w:val="21"/>
          <w:lang w:val="it-IT"/>
        </w:rPr>
      </w:pPr>
      <w:r w:rsidRPr="00C95704">
        <w:rPr>
          <w:sz w:val="21"/>
          <w:szCs w:val="21"/>
          <w:lang w:val="it-IT"/>
        </w:rPr>
        <w:t>PËR MIRATIMIN E  RREGULLORES</w:t>
      </w:r>
      <w:r w:rsidR="00B345C0" w:rsidRPr="00C95704">
        <w:rPr>
          <w:sz w:val="21"/>
          <w:szCs w:val="21"/>
          <w:lang w:val="it-IT"/>
        </w:rPr>
        <w:t xml:space="preserve"> </w:t>
      </w:r>
      <w:r w:rsidRPr="00C95704">
        <w:rPr>
          <w:sz w:val="21"/>
          <w:szCs w:val="21"/>
          <w:lang w:val="it-IT"/>
        </w:rPr>
        <w:t>“MBI ORGANIZIMIN E KLERINGUT TË ÇEQEVE NË LEKË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BazLigjPropozues"/>
        <w:keepNext w:val="0"/>
        <w:rPr>
          <w:sz w:val="21"/>
          <w:szCs w:val="21"/>
          <w:lang w:val="it-IT"/>
        </w:rPr>
      </w:pPr>
      <w:r w:rsidRPr="00C95704">
        <w:rPr>
          <w:sz w:val="21"/>
          <w:szCs w:val="21"/>
          <w:lang w:val="it-IT"/>
        </w:rPr>
        <w:t>Në bazë dhe për zbatim të nenit 3 pika 4 shkronja “dh” të nenit 12</w:t>
      </w:r>
      <w:r w:rsidR="00185F37" w:rsidRPr="00C95704">
        <w:rPr>
          <w:sz w:val="21"/>
          <w:szCs w:val="21"/>
          <w:lang w:val="it-IT"/>
        </w:rPr>
        <w:t>,</w:t>
      </w:r>
      <w:r w:rsidRPr="00C95704">
        <w:rPr>
          <w:sz w:val="21"/>
          <w:szCs w:val="21"/>
          <w:lang w:val="it-IT"/>
        </w:rPr>
        <w:t xml:space="preserve"> të nenit 21 dhe të nenit 43 shkronja “c” të ligjit nr.8269, datë 23.12.1997 “Për Bankën e Shqipërisë” të ndryshuar, të nenit 26 pika 3 shkronja “ç” dhe d”  të ligjit nr.8365</w:t>
      </w:r>
      <w:r w:rsidR="00185F37" w:rsidRPr="00C95704">
        <w:rPr>
          <w:sz w:val="21"/>
          <w:szCs w:val="21"/>
          <w:lang w:val="it-IT"/>
        </w:rPr>
        <w:t>,</w:t>
      </w:r>
      <w:r w:rsidRPr="00C95704">
        <w:rPr>
          <w:sz w:val="21"/>
          <w:szCs w:val="21"/>
          <w:lang w:val="it-IT"/>
        </w:rPr>
        <w:t xml:space="preserve"> datë 2.7.1998 “Për bankat në Republikën e Shqipërisë”, me propozim të Departamentit të Kontabilitetit dhe Pagesave, Këshilli Mbikëqyrës i Bankës së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VENDOSI"/>
        <w:keepNext w:val="0"/>
        <w:rPr>
          <w:sz w:val="21"/>
          <w:szCs w:val="21"/>
          <w:lang w:val="it-IT"/>
        </w:rPr>
      </w:pPr>
      <w:r w:rsidRPr="00C95704">
        <w:rPr>
          <w:sz w:val="21"/>
          <w:szCs w:val="21"/>
          <w:lang w:val="it-IT"/>
        </w:rPr>
        <w:t>VENDOSI:</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Të miratojë rregulloren “Mbi organizimin e kleringut të çeqeve në lekë në Bankën e Shqipërisë”, sipas tekstit bashkëlidhur këtij vendimi.</w:t>
      </w:r>
    </w:p>
    <w:p w:rsidR="00F0279A" w:rsidRPr="00C95704" w:rsidRDefault="00F0279A" w:rsidP="007C0A9A">
      <w:pPr>
        <w:pStyle w:val="Paragrafi"/>
        <w:rPr>
          <w:rFonts w:cs="Arial"/>
          <w:sz w:val="21"/>
          <w:szCs w:val="21"/>
          <w:lang w:val="it-IT"/>
        </w:rPr>
      </w:pPr>
      <w:r w:rsidRPr="00C95704">
        <w:rPr>
          <w:rFonts w:cs="Arial"/>
          <w:sz w:val="21"/>
          <w:szCs w:val="21"/>
          <w:lang w:val="it-IT"/>
        </w:rPr>
        <w:t>2. Ngarkohet Departamenti i Marrëdhënieve me Jashtë, Integrimit Europian dhe Komunikimit për publikimin e këtij vendimi në Fletoren Zyrtare dhe Buletinin Zyrtar të Bankës së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3. Ngarkohet Departamenti i Kontabilitetit dhe Pagesave me zbatimin e këtij vendimi.</w:t>
      </w:r>
    </w:p>
    <w:p w:rsidR="00F0279A" w:rsidRPr="00C95704" w:rsidRDefault="00F0279A" w:rsidP="007C0A9A">
      <w:pPr>
        <w:pStyle w:val="Paragrafi"/>
        <w:rPr>
          <w:rFonts w:cs="Arial"/>
          <w:sz w:val="21"/>
          <w:szCs w:val="21"/>
          <w:lang w:val="it-IT"/>
        </w:rPr>
      </w:pPr>
      <w:r w:rsidRPr="00C95704">
        <w:rPr>
          <w:rFonts w:cs="Arial"/>
          <w:sz w:val="21"/>
          <w:szCs w:val="21"/>
          <w:lang w:val="it-IT"/>
        </w:rPr>
        <w:t>4. Me hyrjen në fuqi të këtij vendimi, shfuqizohet vendimi i Këshillit Mbikëqyrës të Bankës së Shqipërisë nr.87, datë 27.8.1999 “</w:t>
      </w:r>
      <w:r w:rsidR="00185F37" w:rsidRPr="00C95704">
        <w:rPr>
          <w:rFonts w:cs="Arial"/>
          <w:sz w:val="21"/>
          <w:szCs w:val="21"/>
          <w:lang w:val="it-IT"/>
        </w:rPr>
        <w:t>Për organizimin e shërbimit të k</w:t>
      </w:r>
      <w:r w:rsidRPr="00C95704">
        <w:rPr>
          <w:rFonts w:cs="Arial"/>
          <w:sz w:val="21"/>
          <w:szCs w:val="21"/>
          <w:lang w:val="it-IT"/>
        </w:rPr>
        <w:t>leringut në Bankën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5. Ky vendim hyn në fuqi 15 ditë pas publikimit në Fletoren Zyrtare të Republikës së Shqipërisë.</w:t>
      </w:r>
    </w:p>
    <w:p w:rsidR="00F0279A" w:rsidRPr="00C95704" w:rsidRDefault="00F0279A" w:rsidP="007C0A9A">
      <w:pPr>
        <w:pStyle w:val="Paragrafi"/>
        <w:rPr>
          <w:rFonts w:cs="Arial"/>
          <w:sz w:val="21"/>
          <w:szCs w:val="21"/>
          <w:lang w:val="it-IT"/>
        </w:rPr>
      </w:pPr>
    </w:p>
    <w:p w:rsidR="008638E8" w:rsidRPr="00C95704" w:rsidRDefault="00F0279A" w:rsidP="007C0A9A">
      <w:pPr>
        <w:pStyle w:val="Autoriteti"/>
        <w:keepNext w:val="0"/>
        <w:ind w:firstLine="720"/>
        <w:rPr>
          <w:sz w:val="21"/>
          <w:szCs w:val="21"/>
          <w:lang w:val="it-IT"/>
        </w:rPr>
      </w:pPr>
      <w:r w:rsidRPr="00C95704">
        <w:rPr>
          <w:sz w:val="21"/>
          <w:szCs w:val="21"/>
          <w:lang w:val="it-IT"/>
        </w:rPr>
        <w:t>KRYETARI</w:t>
      </w:r>
    </w:p>
    <w:p w:rsidR="00F0279A" w:rsidRPr="00C95704" w:rsidRDefault="00F0279A" w:rsidP="007C0A9A">
      <w:pPr>
        <w:pStyle w:val="AutoritetiEmer"/>
        <w:rPr>
          <w:sz w:val="21"/>
          <w:szCs w:val="21"/>
          <w:lang w:val="it-IT"/>
        </w:rPr>
      </w:pPr>
      <w:r w:rsidRPr="00C95704">
        <w:rPr>
          <w:sz w:val="21"/>
          <w:szCs w:val="21"/>
          <w:lang w:val="it-IT"/>
        </w:rPr>
        <w:t xml:space="preserve">Ardian Fullani  </w:t>
      </w:r>
    </w:p>
    <w:p w:rsidR="00F0279A" w:rsidRPr="00C95704" w:rsidRDefault="00F0279A" w:rsidP="007C0A9A">
      <w:pPr>
        <w:pStyle w:val="Paragrafi"/>
        <w:rPr>
          <w:rFonts w:cs="Arial"/>
          <w:sz w:val="21"/>
          <w:szCs w:val="21"/>
          <w:lang w:val="it-IT"/>
        </w:rPr>
      </w:pPr>
    </w:p>
    <w:p w:rsidR="007558A6" w:rsidRPr="00C95704" w:rsidRDefault="007558A6" w:rsidP="007C0A9A">
      <w:pPr>
        <w:pStyle w:val="Titulli"/>
        <w:keepNext w:val="0"/>
        <w:rPr>
          <w:sz w:val="21"/>
          <w:szCs w:val="21"/>
          <w:lang w:val="it-IT"/>
        </w:rPr>
      </w:pPr>
    </w:p>
    <w:p w:rsidR="00F0279A" w:rsidRPr="00C95704" w:rsidRDefault="00F0279A" w:rsidP="007C0A9A">
      <w:pPr>
        <w:pStyle w:val="Titulli"/>
        <w:keepNext w:val="0"/>
        <w:rPr>
          <w:sz w:val="21"/>
          <w:szCs w:val="21"/>
          <w:lang w:val="it-IT"/>
        </w:rPr>
      </w:pPr>
      <w:r w:rsidRPr="00C95704">
        <w:rPr>
          <w:sz w:val="21"/>
          <w:szCs w:val="21"/>
          <w:lang w:val="it-IT"/>
        </w:rPr>
        <w:t>RREGULLORE</w:t>
      </w:r>
    </w:p>
    <w:p w:rsidR="00F0279A" w:rsidRPr="00C95704" w:rsidRDefault="00F0279A" w:rsidP="007C0A9A">
      <w:pPr>
        <w:pStyle w:val="TitulliTitull"/>
        <w:keepNext w:val="0"/>
        <w:rPr>
          <w:sz w:val="21"/>
          <w:szCs w:val="21"/>
          <w:lang w:val="it-IT"/>
        </w:rPr>
      </w:pPr>
      <w:r w:rsidRPr="00C95704">
        <w:rPr>
          <w:sz w:val="21"/>
          <w:szCs w:val="21"/>
          <w:lang w:val="it-IT"/>
        </w:rPr>
        <w:t>MBI ORGANIZIMIN E KLERINGUT TË ÇEQEVE NË LEKË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KreuNr"/>
        <w:keepNext w:val="0"/>
        <w:rPr>
          <w:sz w:val="21"/>
          <w:szCs w:val="21"/>
        </w:rPr>
      </w:pPr>
      <w:r w:rsidRPr="00C95704">
        <w:rPr>
          <w:sz w:val="21"/>
          <w:szCs w:val="21"/>
        </w:rPr>
        <w:t>KREU I</w:t>
      </w:r>
    </w:p>
    <w:p w:rsidR="00F0279A" w:rsidRPr="00C95704" w:rsidRDefault="00F0279A" w:rsidP="007C0A9A">
      <w:pPr>
        <w:pStyle w:val="KreuTitull"/>
        <w:keepNext w:val="0"/>
        <w:rPr>
          <w:sz w:val="21"/>
          <w:szCs w:val="21"/>
        </w:rPr>
      </w:pPr>
      <w:r w:rsidRPr="00C95704">
        <w:rPr>
          <w:sz w:val="21"/>
          <w:szCs w:val="21"/>
        </w:rPr>
        <w:t>Të përgjithshme</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1</w:t>
      </w:r>
    </w:p>
    <w:p w:rsidR="00F0279A" w:rsidRPr="00C95704" w:rsidRDefault="00F0279A" w:rsidP="007C0A9A">
      <w:pPr>
        <w:pStyle w:val="NeniTitull"/>
        <w:keepNext w:val="0"/>
        <w:rPr>
          <w:sz w:val="21"/>
          <w:szCs w:val="21"/>
        </w:rPr>
      </w:pPr>
      <w:r w:rsidRPr="00C95704">
        <w:rPr>
          <w:sz w:val="21"/>
          <w:szCs w:val="21"/>
        </w:rPr>
        <w:t>Objekti</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Objekti i kësaj rregulloreje është përcaktimi i rregullave të organizimit dhe funksionimit  të kleringut të çeqeve në lekë në Bankën e Shqipërisë.</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2</w:t>
      </w:r>
    </w:p>
    <w:p w:rsidR="00F0279A" w:rsidRPr="00C95704" w:rsidRDefault="00F0279A" w:rsidP="007C0A9A">
      <w:pPr>
        <w:pStyle w:val="NeniTitull"/>
        <w:keepNext w:val="0"/>
        <w:rPr>
          <w:sz w:val="21"/>
          <w:szCs w:val="21"/>
        </w:rPr>
      </w:pPr>
      <w:r w:rsidRPr="00C95704">
        <w:rPr>
          <w:sz w:val="21"/>
          <w:szCs w:val="21"/>
        </w:rPr>
        <w:t>Baza juridike</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Kjo rregullore nxirr</w:t>
      </w:r>
      <w:r w:rsidR="00185F37" w:rsidRPr="00C95704">
        <w:rPr>
          <w:rFonts w:cs="Arial"/>
          <w:sz w:val="21"/>
          <w:szCs w:val="21"/>
        </w:rPr>
        <w:t>et në përputhje dhe në zbatim</w:t>
      </w:r>
      <w:r w:rsidRPr="00C95704">
        <w:rPr>
          <w:rFonts w:cs="Arial"/>
          <w:sz w:val="21"/>
          <w:szCs w:val="21"/>
        </w:rPr>
        <w:t>:</w:t>
      </w:r>
    </w:p>
    <w:p w:rsidR="00F0279A" w:rsidRPr="00C95704" w:rsidRDefault="00F0279A" w:rsidP="007C0A9A">
      <w:pPr>
        <w:pStyle w:val="Paragrafi"/>
        <w:rPr>
          <w:rFonts w:cs="Arial"/>
          <w:sz w:val="21"/>
          <w:szCs w:val="21"/>
        </w:rPr>
      </w:pPr>
      <w:r w:rsidRPr="00C95704">
        <w:rPr>
          <w:rFonts w:cs="Arial"/>
          <w:sz w:val="21"/>
          <w:szCs w:val="21"/>
        </w:rPr>
        <w:t xml:space="preserve">a) </w:t>
      </w:r>
      <w:r w:rsidR="00185F37" w:rsidRPr="00C95704">
        <w:rPr>
          <w:rFonts w:cs="Arial"/>
          <w:sz w:val="21"/>
          <w:szCs w:val="21"/>
        </w:rPr>
        <w:t xml:space="preserve">të </w:t>
      </w:r>
      <w:r w:rsidRPr="00C95704">
        <w:rPr>
          <w:rFonts w:cs="Arial"/>
          <w:sz w:val="21"/>
          <w:szCs w:val="21"/>
        </w:rPr>
        <w:t>ligjit nr.8269, datë 23.12.1997 “Për Bankën e Shqipërisë”, të ndryshuar, nenit 1 pika 4 shkronja “b”, nenit 3 pika 2 dhe pika 4, shkronja “dh”, nenit 12 shkronja “a” dhe nenit 21;</w:t>
      </w:r>
    </w:p>
    <w:p w:rsidR="00F0279A" w:rsidRPr="00C95704" w:rsidRDefault="00F0279A" w:rsidP="007C0A9A">
      <w:pPr>
        <w:pStyle w:val="Paragrafi"/>
        <w:rPr>
          <w:rFonts w:cs="Arial"/>
          <w:sz w:val="21"/>
          <w:szCs w:val="21"/>
        </w:rPr>
      </w:pPr>
      <w:r w:rsidRPr="00C95704">
        <w:rPr>
          <w:rFonts w:cs="Arial"/>
          <w:sz w:val="21"/>
          <w:szCs w:val="21"/>
        </w:rPr>
        <w:t xml:space="preserve">b) </w:t>
      </w:r>
      <w:r w:rsidR="00185F37" w:rsidRPr="00C95704">
        <w:rPr>
          <w:rFonts w:cs="Arial"/>
          <w:sz w:val="21"/>
          <w:szCs w:val="21"/>
        </w:rPr>
        <w:t xml:space="preserve">të </w:t>
      </w:r>
      <w:r w:rsidRPr="00C95704">
        <w:rPr>
          <w:rFonts w:cs="Arial"/>
          <w:sz w:val="21"/>
          <w:szCs w:val="21"/>
        </w:rPr>
        <w:t>ligjit nr.8365, datë 2.7.1998 “Për bankat në Republikën e Shqipërisë” neni 26 pika 3 shkronjat “ç” dhe “d”;</w:t>
      </w:r>
    </w:p>
    <w:p w:rsidR="00F0279A" w:rsidRPr="00C95704" w:rsidRDefault="00F0279A" w:rsidP="007C0A9A">
      <w:pPr>
        <w:pStyle w:val="Paragrafi"/>
        <w:rPr>
          <w:rFonts w:cs="Arial"/>
          <w:sz w:val="21"/>
          <w:szCs w:val="21"/>
        </w:rPr>
      </w:pPr>
      <w:r w:rsidRPr="00C95704">
        <w:rPr>
          <w:rFonts w:cs="Arial"/>
          <w:sz w:val="21"/>
          <w:szCs w:val="21"/>
        </w:rPr>
        <w:t xml:space="preserve">c) </w:t>
      </w:r>
      <w:r w:rsidR="00185F37" w:rsidRPr="00C95704">
        <w:rPr>
          <w:rFonts w:cs="Arial"/>
          <w:sz w:val="21"/>
          <w:szCs w:val="21"/>
        </w:rPr>
        <w:t xml:space="preserve">të </w:t>
      </w:r>
      <w:r w:rsidRPr="00C95704">
        <w:rPr>
          <w:rFonts w:cs="Arial"/>
          <w:sz w:val="21"/>
          <w:szCs w:val="21"/>
        </w:rPr>
        <w:t>ligjit nr.3702, datë 8.7.1963 “Për çekun”, i ndryshuar;</w:t>
      </w:r>
    </w:p>
    <w:p w:rsidR="00F0279A" w:rsidRPr="00C95704" w:rsidRDefault="00F0279A" w:rsidP="007C0A9A">
      <w:pPr>
        <w:pStyle w:val="Paragrafi"/>
        <w:rPr>
          <w:rFonts w:cs="Arial"/>
          <w:sz w:val="21"/>
          <w:szCs w:val="21"/>
        </w:rPr>
      </w:pPr>
      <w:r w:rsidRPr="00C95704">
        <w:rPr>
          <w:rFonts w:cs="Arial"/>
          <w:sz w:val="21"/>
          <w:szCs w:val="21"/>
        </w:rPr>
        <w:t xml:space="preserve">d) </w:t>
      </w:r>
      <w:r w:rsidR="00185F37" w:rsidRPr="00C95704">
        <w:rPr>
          <w:rFonts w:cs="Arial"/>
          <w:sz w:val="21"/>
          <w:szCs w:val="21"/>
        </w:rPr>
        <w:t xml:space="preserve">të </w:t>
      </w:r>
      <w:r w:rsidRPr="00C95704">
        <w:rPr>
          <w:rFonts w:cs="Arial"/>
          <w:sz w:val="21"/>
          <w:szCs w:val="21"/>
        </w:rPr>
        <w:t xml:space="preserve">rregullores “Për sistemin dhe instrumentet e pagesave”, të miratuar nga Këshilli Mbikëqyrës i Bankës së Shqipërisë.  </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3</w:t>
      </w:r>
    </w:p>
    <w:p w:rsidR="00F0279A" w:rsidRPr="00C95704" w:rsidRDefault="00F0279A" w:rsidP="007C0A9A">
      <w:pPr>
        <w:pStyle w:val="NeniTitull"/>
        <w:keepNext w:val="0"/>
        <w:rPr>
          <w:sz w:val="21"/>
          <w:szCs w:val="21"/>
        </w:rPr>
      </w:pPr>
      <w:r w:rsidRPr="00C95704">
        <w:rPr>
          <w:sz w:val="21"/>
          <w:szCs w:val="21"/>
        </w:rPr>
        <w:t>Përkufizime</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Në zbatim të kësaj rregulloreje, termat e mëposhtëm kanë këtë kuptim:</w:t>
      </w:r>
    </w:p>
    <w:p w:rsidR="00F0279A" w:rsidRPr="00C95704" w:rsidRDefault="00F0279A" w:rsidP="007C0A9A">
      <w:pPr>
        <w:pStyle w:val="Paragrafi"/>
        <w:rPr>
          <w:rFonts w:cs="Arial"/>
          <w:sz w:val="21"/>
          <w:szCs w:val="21"/>
        </w:rPr>
      </w:pPr>
      <w:r w:rsidRPr="00C95704">
        <w:rPr>
          <w:rFonts w:cs="Arial"/>
          <w:sz w:val="21"/>
          <w:szCs w:val="21"/>
        </w:rPr>
        <w:t>a) Klering i çeqeve–është procesi i transmetimit, rakordimit dhe/ose i konfirmimit të çeqeve përpara shlyerjes, që përfshin netimin e instruksioneve dhe përcaktimin e pozicio</w:t>
      </w:r>
      <w:r w:rsidR="00185F37" w:rsidRPr="00C95704">
        <w:rPr>
          <w:rFonts w:cs="Arial"/>
          <w:sz w:val="21"/>
          <w:szCs w:val="21"/>
        </w:rPr>
        <w:t>neve përfundimtare për shlyerje.</w:t>
      </w:r>
    </w:p>
    <w:p w:rsidR="00F0279A" w:rsidRPr="00C95704" w:rsidRDefault="00F0279A" w:rsidP="007C0A9A">
      <w:pPr>
        <w:pStyle w:val="Paragrafi"/>
        <w:rPr>
          <w:rFonts w:cs="Arial"/>
          <w:sz w:val="21"/>
          <w:szCs w:val="21"/>
        </w:rPr>
      </w:pPr>
      <w:r w:rsidRPr="00C95704">
        <w:rPr>
          <w:rFonts w:cs="Arial"/>
          <w:sz w:val="21"/>
          <w:szCs w:val="21"/>
        </w:rPr>
        <w:t>b) Seancë kleringu–është periudha kohore brenda të cilës kryhet shkëmbimi i informacionit mbi çeqet nd</w:t>
      </w:r>
      <w:r w:rsidR="00185F37" w:rsidRPr="00C95704">
        <w:rPr>
          <w:rFonts w:cs="Arial"/>
          <w:sz w:val="21"/>
          <w:szCs w:val="21"/>
        </w:rPr>
        <w:t>ërmjet pjesëmarrësve në klering.</w:t>
      </w:r>
    </w:p>
    <w:p w:rsidR="00F0279A" w:rsidRPr="00C95704" w:rsidRDefault="00F0279A" w:rsidP="007C0A9A">
      <w:pPr>
        <w:pStyle w:val="Paragrafi"/>
        <w:rPr>
          <w:rFonts w:cs="Arial"/>
          <w:sz w:val="21"/>
          <w:szCs w:val="21"/>
        </w:rPr>
      </w:pPr>
      <w:r w:rsidRPr="00C95704">
        <w:rPr>
          <w:rFonts w:cs="Arial"/>
          <w:sz w:val="21"/>
          <w:szCs w:val="21"/>
        </w:rPr>
        <w:t xml:space="preserve">c) Pjesëmarrës–janë bankat e anëtarësuara në shërbimin e kleringut dhe </w:t>
      </w:r>
      <w:smartTag w:uri="urn:schemas-microsoft-com:office:smarttags" w:element="place">
        <w:r w:rsidRPr="00C95704">
          <w:rPr>
            <w:rFonts w:cs="Arial"/>
            <w:sz w:val="21"/>
            <w:szCs w:val="21"/>
          </w:rPr>
          <w:t>Banka</w:t>
        </w:r>
      </w:smartTag>
      <w:r w:rsidR="00185F37" w:rsidRPr="00C95704">
        <w:rPr>
          <w:rFonts w:cs="Arial"/>
          <w:sz w:val="21"/>
          <w:szCs w:val="21"/>
        </w:rPr>
        <w:t xml:space="preserve"> e Shqipërisë.</w:t>
      </w:r>
    </w:p>
    <w:p w:rsidR="00F0279A" w:rsidRPr="00C95704" w:rsidRDefault="00F0279A" w:rsidP="007C0A9A">
      <w:pPr>
        <w:pStyle w:val="Paragrafi"/>
        <w:rPr>
          <w:rFonts w:cs="Arial"/>
          <w:sz w:val="21"/>
          <w:szCs w:val="21"/>
        </w:rPr>
      </w:pPr>
      <w:r w:rsidRPr="00C95704">
        <w:rPr>
          <w:rFonts w:cs="Arial"/>
          <w:sz w:val="21"/>
          <w:szCs w:val="21"/>
        </w:rPr>
        <w:t xml:space="preserve">d) Bankë–është çdo subjekt i licencuar nga </w:t>
      </w:r>
      <w:smartTag w:uri="urn:schemas-microsoft-com:office:smarttags" w:element="place">
        <w:r w:rsidRPr="00C95704">
          <w:rPr>
            <w:rFonts w:cs="Arial"/>
            <w:sz w:val="21"/>
            <w:szCs w:val="21"/>
          </w:rPr>
          <w:t>Banka</w:t>
        </w:r>
      </w:smartTag>
      <w:r w:rsidRPr="00C95704">
        <w:rPr>
          <w:rFonts w:cs="Arial"/>
          <w:sz w:val="21"/>
          <w:szCs w:val="21"/>
        </w:rPr>
        <w:t xml:space="preserve"> e Shqipërisë për të kryer veprimtari bankare dhe financiare brenda territo</w:t>
      </w:r>
      <w:r w:rsidR="00185F37" w:rsidRPr="00C95704">
        <w:rPr>
          <w:rFonts w:cs="Arial"/>
          <w:sz w:val="21"/>
          <w:szCs w:val="21"/>
        </w:rPr>
        <w:t>rit të Republikës së Shqipërisë.</w:t>
      </w:r>
    </w:p>
    <w:p w:rsidR="00F0279A" w:rsidRPr="00C95704" w:rsidRDefault="00F0279A" w:rsidP="007C0A9A">
      <w:pPr>
        <w:pStyle w:val="Paragrafi"/>
        <w:rPr>
          <w:rFonts w:cs="Arial"/>
          <w:sz w:val="21"/>
          <w:szCs w:val="21"/>
        </w:rPr>
      </w:pPr>
      <w:r w:rsidRPr="00C95704">
        <w:rPr>
          <w:rFonts w:cs="Arial"/>
          <w:sz w:val="21"/>
          <w:szCs w:val="21"/>
        </w:rPr>
        <w:t>e) Bankë dërguese–është banka që prezanton çeqet në seancën e kleringut, në a</w:t>
      </w:r>
      <w:r w:rsidR="00185F37" w:rsidRPr="00C95704">
        <w:rPr>
          <w:rFonts w:cs="Arial"/>
          <w:sz w:val="21"/>
          <w:szCs w:val="21"/>
        </w:rPr>
        <w:t>dresë të bankës që i ka lëshuar.</w:t>
      </w:r>
    </w:p>
    <w:p w:rsidR="00F0279A" w:rsidRPr="00C95704" w:rsidRDefault="00F0279A" w:rsidP="007C0A9A">
      <w:pPr>
        <w:pStyle w:val="Paragrafi"/>
        <w:rPr>
          <w:rFonts w:cs="Arial"/>
          <w:sz w:val="21"/>
          <w:szCs w:val="21"/>
        </w:rPr>
      </w:pPr>
      <w:r w:rsidRPr="00C95704">
        <w:rPr>
          <w:rFonts w:cs="Arial"/>
          <w:sz w:val="21"/>
          <w:szCs w:val="21"/>
        </w:rPr>
        <w:t>f) Bankë marrëse–është banka që merr çeqet e prezantuara në seancën e kleringut nga</w:t>
      </w:r>
      <w:r w:rsidR="00185F37" w:rsidRPr="00C95704">
        <w:rPr>
          <w:rFonts w:cs="Arial"/>
          <w:sz w:val="21"/>
          <w:szCs w:val="21"/>
        </w:rPr>
        <w:t xml:space="preserve"> banka dërguese.</w:t>
      </w:r>
    </w:p>
    <w:p w:rsidR="00F0279A" w:rsidRPr="00C95704" w:rsidRDefault="00F0279A" w:rsidP="007C0A9A">
      <w:pPr>
        <w:pStyle w:val="Paragrafi"/>
        <w:rPr>
          <w:rFonts w:cs="Arial"/>
          <w:sz w:val="21"/>
          <w:szCs w:val="21"/>
        </w:rPr>
      </w:pPr>
      <w:r w:rsidRPr="00C95704">
        <w:rPr>
          <w:rFonts w:cs="Arial"/>
          <w:sz w:val="21"/>
          <w:szCs w:val="21"/>
        </w:rPr>
        <w:t>g) Netimi–është procesi i kompensimit të një numri të madh detyrimesh individuale, duke i reduktuar ato në n</w:t>
      </w:r>
      <w:r w:rsidR="00185F37" w:rsidRPr="00C95704">
        <w:rPr>
          <w:rFonts w:cs="Arial"/>
          <w:sz w:val="21"/>
          <w:szCs w:val="21"/>
        </w:rPr>
        <w:t>jë numër më të vogël detyrimesh.</w:t>
      </w:r>
    </w:p>
    <w:p w:rsidR="00F0279A" w:rsidRPr="00C95704" w:rsidRDefault="00F0279A" w:rsidP="007C0A9A">
      <w:pPr>
        <w:pStyle w:val="Paragrafi"/>
        <w:rPr>
          <w:rFonts w:cs="Arial"/>
          <w:sz w:val="21"/>
          <w:szCs w:val="21"/>
          <w:lang w:val="it-IT"/>
        </w:rPr>
      </w:pPr>
      <w:r w:rsidRPr="00C95704">
        <w:rPr>
          <w:rFonts w:cs="Arial"/>
          <w:sz w:val="21"/>
          <w:szCs w:val="21"/>
        </w:rPr>
        <w:t xml:space="preserve">h) Instruksioni i shlyerjes neto–është një instruksion shumëpalësh, i dërguar nga drejtuesi i seancës në sistemin AIPS në fund të një seance kleringu të çeqeve në lekë (formulari 4, pjesë e kësaj rregulloreje), në të cilin listohen pozicionet neto debitore apo kreditore të çdo pjesëmarrësi në fund të seancës së kleringut, dhe që përdoret nga AIPS për kryerjen e shlyerjes.  </w:t>
      </w:r>
      <w:r w:rsidRPr="00C95704">
        <w:rPr>
          <w:rFonts w:cs="Arial"/>
          <w:sz w:val="21"/>
          <w:szCs w:val="21"/>
          <w:lang w:val="it-IT"/>
        </w:rPr>
        <w:t>Pozicionet neto debitore ose kreditore dalin si rezultat i diferencës mes shumës së çeqeve</w:t>
      </w:r>
      <w:r w:rsidR="00185F37" w:rsidRPr="00C95704">
        <w:rPr>
          <w:rFonts w:cs="Arial"/>
          <w:sz w:val="21"/>
          <w:szCs w:val="21"/>
          <w:lang w:val="it-IT"/>
        </w:rPr>
        <w:t xml:space="preserve"> të marra dhe atyre të dërguara.</w:t>
      </w:r>
    </w:p>
    <w:p w:rsidR="00F0279A" w:rsidRPr="00C95704" w:rsidRDefault="00F0279A" w:rsidP="007C0A9A">
      <w:pPr>
        <w:pStyle w:val="Paragrafi"/>
        <w:rPr>
          <w:rFonts w:cs="Arial"/>
          <w:sz w:val="21"/>
          <w:szCs w:val="21"/>
          <w:lang w:val="it-IT"/>
        </w:rPr>
      </w:pPr>
      <w:r w:rsidRPr="00C95704">
        <w:rPr>
          <w:rFonts w:cs="Arial"/>
          <w:sz w:val="21"/>
          <w:szCs w:val="21"/>
          <w:lang w:val="it-IT"/>
        </w:rPr>
        <w:t>i) AIPS–është sistemi i shlyerjes bruto në kohë reale i administruar nga Banka e Shqipërisë, në të cilin shlyhen sistematikisht pagesa të rëndësishme në lekë brenda territorit të Shqipërisë, pa vonesë (në kohë reale) dh</w:t>
      </w:r>
      <w:r w:rsidR="00185F37" w:rsidRPr="00C95704">
        <w:rPr>
          <w:rFonts w:cs="Arial"/>
          <w:sz w:val="21"/>
          <w:szCs w:val="21"/>
          <w:lang w:val="it-IT"/>
        </w:rPr>
        <w:t>e në mënyrë individuale (bruto).</w:t>
      </w: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r w:rsidRPr="00C95704">
        <w:rPr>
          <w:rFonts w:cs="Arial"/>
          <w:sz w:val="21"/>
          <w:szCs w:val="21"/>
          <w:lang w:val="it-IT"/>
        </w:rPr>
        <w:t>j) Shlyerje–është një tërësi transfertash parash midis llogarive të shlyerjeve të pjesëmarrësve në sistemin AIPS, të iniciuara kur drejtuesi i seancës së kleringut të çeqeve dërgon një instruksion shlyerjeje neto në AIPS, menjëherë pas për</w:t>
      </w:r>
      <w:r w:rsidR="00185F37" w:rsidRPr="00C95704">
        <w:rPr>
          <w:rFonts w:cs="Arial"/>
          <w:sz w:val="21"/>
          <w:szCs w:val="21"/>
          <w:lang w:val="it-IT"/>
        </w:rPr>
        <w:t>fundimit të një seance kleringu.</w:t>
      </w: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r w:rsidRPr="00C95704">
        <w:rPr>
          <w:rFonts w:cs="Arial"/>
          <w:sz w:val="21"/>
          <w:szCs w:val="21"/>
          <w:lang w:val="it-IT"/>
        </w:rPr>
        <w:t>k) Dublikata–është kopja e çekut</w:t>
      </w:r>
      <w:r w:rsidR="00185F37" w:rsidRPr="00C95704">
        <w:rPr>
          <w:rFonts w:cs="Arial"/>
          <w:sz w:val="21"/>
          <w:szCs w:val="21"/>
          <w:lang w:val="it-IT"/>
        </w:rPr>
        <w:t>,</w:t>
      </w:r>
      <w:r w:rsidRPr="00C95704">
        <w:rPr>
          <w:rFonts w:cs="Arial"/>
          <w:sz w:val="21"/>
          <w:szCs w:val="21"/>
          <w:lang w:val="it-IT"/>
        </w:rPr>
        <w:t xml:space="preserve"> e cila zëvendëson çekun e paraqitur fillimisht në klering, që ka humbur përpara pagesës përfundimtare, dhe të cilën banka lejohet ta lëshojë të shoqëruar nga një deklaratë e nënshkruar nga një firmë e autorizuar e ka</w:t>
      </w:r>
      <w:r w:rsidR="00185F37" w:rsidRPr="00C95704">
        <w:rPr>
          <w:rFonts w:cs="Arial"/>
          <w:sz w:val="21"/>
          <w:szCs w:val="21"/>
          <w:lang w:val="it-IT"/>
        </w:rPr>
        <w:t>tegorisë së parë të kësaj banke.</w:t>
      </w:r>
    </w:p>
    <w:p w:rsidR="00F0279A" w:rsidRPr="00C95704" w:rsidRDefault="00F0279A" w:rsidP="007C0A9A">
      <w:pPr>
        <w:pStyle w:val="Paragrafi"/>
        <w:rPr>
          <w:rFonts w:cs="Arial"/>
          <w:sz w:val="21"/>
          <w:szCs w:val="21"/>
          <w:lang w:val="it-IT"/>
        </w:rPr>
      </w:pPr>
      <w:r w:rsidRPr="00C95704">
        <w:rPr>
          <w:rFonts w:cs="Arial"/>
          <w:sz w:val="21"/>
          <w:szCs w:val="21"/>
          <w:lang w:val="it-IT"/>
        </w:rPr>
        <w:t>l) Dokument kontabël–është bashkësia e kopjeve të formularëve 2, 3 dhe 4, pjesë e kësaj rregulloreje, që lidhen në datën kontabël.</w:t>
      </w:r>
    </w:p>
    <w:p w:rsidR="00F0279A" w:rsidRPr="00C95704" w:rsidRDefault="00F0279A" w:rsidP="007C0A9A">
      <w:pPr>
        <w:pStyle w:val="Paragrafi"/>
        <w:rPr>
          <w:rFonts w:cs="Arial"/>
          <w:sz w:val="21"/>
          <w:szCs w:val="21"/>
          <w:lang w:val="it-IT"/>
        </w:rPr>
      </w:pPr>
    </w:p>
    <w:p w:rsidR="00F0279A" w:rsidRPr="00C95704" w:rsidRDefault="00F0279A" w:rsidP="007C0A9A">
      <w:pPr>
        <w:pStyle w:val="KapitulliNr"/>
        <w:keepNext w:val="0"/>
        <w:rPr>
          <w:sz w:val="21"/>
          <w:szCs w:val="21"/>
          <w:lang w:val="it-IT"/>
        </w:rPr>
      </w:pPr>
      <w:r w:rsidRPr="00C95704">
        <w:rPr>
          <w:sz w:val="21"/>
          <w:szCs w:val="21"/>
          <w:lang w:val="it-IT"/>
        </w:rPr>
        <w:t>KREU II</w:t>
      </w:r>
    </w:p>
    <w:p w:rsidR="00F0279A" w:rsidRPr="00C95704" w:rsidRDefault="00F0279A" w:rsidP="007C0A9A">
      <w:pPr>
        <w:pStyle w:val="KreuTitull"/>
        <w:keepNext w:val="0"/>
        <w:rPr>
          <w:sz w:val="21"/>
          <w:szCs w:val="21"/>
          <w:lang w:val="it-IT"/>
        </w:rPr>
      </w:pPr>
      <w:r w:rsidRPr="00C95704">
        <w:rPr>
          <w:sz w:val="21"/>
          <w:szCs w:val="21"/>
          <w:lang w:val="it-IT"/>
        </w:rPr>
        <w:t>ORGANIZIMI I KLERINGUT TË ÇEQEVE NË LEKË</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4</w:t>
      </w:r>
    </w:p>
    <w:p w:rsidR="00F0279A" w:rsidRPr="00C95704" w:rsidRDefault="00F0279A" w:rsidP="007C0A9A">
      <w:pPr>
        <w:pStyle w:val="NeniTitull"/>
        <w:keepNext w:val="0"/>
        <w:rPr>
          <w:sz w:val="21"/>
          <w:szCs w:val="21"/>
          <w:lang w:val="it-IT"/>
        </w:rPr>
      </w:pPr>
      <w:r w:rsidRPr="00C95704">
        <w:rPr>
          <w:sz w:val="21"/>
          <w:szCs w:val="21"/>
          <w:lang w:val="it-IT"/>
        </w:rPr>
        <w:t>Seanca e kleringut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Seanca e kleringut zhvillohet çdo ditë</w:t>
      </w:r>
      <w:r w:rsidR="00185F37" w:rsidRPr="00C95704">
        <w:rPr>
          <w:rFonts w:cs="Arial"/>
          <w:sz w:val="21"/>
          <w:szCs w:val="21"/>
          <w:lang w:val="it-IT"/>
        </w:rPr>
        <w:t>-punë</w:t>
      </w:r>
      <w:r w:rsidRPr="00C95704">
        <w:rPr>
          <w:rFonts w:cs="Arial"/>
          <w:sz w:val="21"/>
          <w:szCs w:val="21"/>
          <w:lang w:val="it-IT"/>
        </w:rPr>
        <w:t>, në orën 13:00, në ambientet e Bankës së Shqipërisë, në Tiranë.</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2. Gjatë seancës së kleringut të çeqeve, pjesëmarrësit shkëmbejnë informacion mbi çeqet në lekë. </w:t>
      </w:r>
    </w:p>
    <w:p w:rsidR="00F0279A" w:rsidRPr="00C95704" w:rsidRDefault="00F0279A" w:rsidP="007C0A9A">
      <w:pPr>
        <w:pStyle w:val="Paragrafi"/>
        <w:rPr>
          <w:rFonts w:cs="Arial"/>
          <w:sz w:val="21"/>
          <w:szCs w:val="21"/>
          <w:lang w:val="it-IT"/>
        </w:rPr>
      </w:pPr>
      <w:r w:rsidRPr="00C95704">
        <w:rPr>
          <w:rFonts w:cs="Arial"/>
          <w:sz w:val="21"/>
          <w:szCs w:val="21"/>
          <w:lang w:val="it-IT"/>
        </w:rPr>
        <w:t>3. Rezultati i seancës së kleringut të çeqeve llogaritet në bazë multilaterale neto dhe paraqitet në formularin e instruksionit të shlyerjes neto (formulari 4, pjesë e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4. Drejtimi i seancës së kleringut kryhet nga një prej specialistëve të Zyrës së Kleringut pranë Departamentit të Kontabilitetit dhe Pagesave në Bankën e Shqipërisë.</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5</w:t>
      </w:r>
    </w:p>
    <w:p w:rsidR="00F0279A" w:rsidRPr="00C95704" w:rsidRDefault="00F0279A" w:rsidP="007C0A9A">
      <w:pPr>
        <w:pStyle w:val="NeniTitull"/>
        <w:keepNext w:val="0"/>
        <w:rPr>
          <w:sz w:val="21"/>
          <w:szCs w:val="21"/>
          <w:lang w:val="it-IT"/>
        </w:rPr>
      </w:pPr>
      <w:r w:rsidRPr="00C95704">
        <w:rPr>
          <w:sz w:val="21"/>
          <w:szCs w:val="21"/>
          <w:lang w:val="it-IT"/>
        </w:rPr>
        <w:t>Pjesëmarrja në seancën e kleringut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Çdo bankë paraqet pranë Bankës së Shqipërisë formularin e kërkesës për anëtarësim në klering (formulari 1, pjesë e kësaj rregulloreje). Në kërkesë përcaktohet data e fillimit të pjesëmarrjes dhe emrat e përfaqësuesve të autorizuar për përfaqësim në seancat e kleringut.</w:t>
      </w:r>
    </w:p>
    <w:p w:rsidR="00F0279A" w:rsidRPr="00C95704" w:rsidRDefault="00F0279A" w:rsidP="007C0A9A">
      <w:pPr>
        <w:pStyle w:val="Paragrafi"/>
        <w:rPr>
          <w:rFonts w:cs="Arial"/>
          <w:sz w:val="21"/>
          <w:szCs w:val="21"/>
          <w:lang w:val="it-IT"/>
        </w:rPr>
      </w:pPr>
      <w:r w:rsidRPr="00C95704">
        <w:rPr>
          <w:rFonts w:cs="Arial"/>
          <w:sz w:val="21"/>
          <w:szCs w:val="21"/>
          <w:lang w:val="it-IT"/>
        </w:rPr>
        <w:t>2. Çdo bankë përfaqësohet në seancën e kleringut nga një përfaqësues i autorizuar prej saj për këtë qëllim.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3. Me qëllim marrjen e dokumenteve nga pjesëmarrësit e tjerë, banka përfaqësohet në seancën e kleringut edhe në rastet kur nuk ka çeqe për të dërguar te këta pjesëmarrës.  </w:t>
      </w:r>
    </w:p>
    <w:p w:rsidR="00F0279A" w:rsidRPr="00C95704" w:rsidRDefault="00F0279A" w:rsidP="007C0A9A">
      <w:pPr>
        <w:pStyle w:val="Paragrafi"/>
        <w:rPr>
          <w:rFonts w:cs="Arial"/>
          <w:sz w:val="21"/>
          <w:szCs w:val="21"/>
          <w:lang w:val="it-IT"/>
        </w:rPr>
      </w:pPr>
      <w:r w:rsidRPr="00C95704">
        <w:rPr>
          <w:rFonts w:cs="Arial"/>
          <w:sz w:val="21"/>
          <w:szCs w:val="21"/>
          <w:lang w:val="it-IT"/>
        </w:rPr>
        <w:t>4. Çdo bankë i komunikon me shkrim të gjithë pjesëmarrësve të tjerë:</w:t>
      </w:r>
    </w:p>
    <w:p w:rsidR="00F0279A" w:rsidRPr="00C95704" w:rsidRDefault="00F0279A" w:rsidP="007C0A9A">
      <w:pPr>
        <w:pStyle w:val="Paragrafi"/>
        <w:rPr>
          <w:rFonts w:cs="Arial"/>
          <w:sz w:val="21"/>
          <w:szCs w:val="21"/>
          <w:lang w:val="it-IT"/>
        </w:rPr>
      </w:pPr>
      <w:r w:rsidRPr="00C95704">
        <w:rPr>
          <w:rFonts w:cs="Arial"/>
          <w:sz w:val="21"/>
          <w:szCs w:val="21"/>
          <w:lang w:val="it-IT"/>
        </w:rPr>
        <w:t>a) emrat e personave të autorizuar prej saj, për përfaqësimin në seancat e kleringut;</w:t>
      </w:r>
    </w:p>
    <w:p w:rsidR="00F0279A" w:rsidRPr="00C95704" w:rsidRDefault="00F0279A" w:rsidP="007C0A9A">
      <w:pPr>
        <w:pStyle w:val="Paragrafi"/>
        <w:rPr>
          <w:rFonts w:cs="Arial"/>
          <w:sz w:val="21"/>
          <w:szCs w:val="21"/>
          <w:lang w:val="it-IT"/>
        </w:rPr>
      </w:pPr>
      <w:r w:rsidRPr="00C95704">
        <w:rPr>
          <w:rFonts w:cs="Arial"/>
          <w:sz w:val="21"/>
          <w:szCs w:val="21"/>
          <w:lang w:val="it-IT"/>
        </w:rPr>
        <w:t>b) nënshkrimet e autorizuara për të kryer veprime në klering;</w:t>
      </w:r>
    </w:p>
    <w:p w:rsidR="00F0279A" w:rsidRPr="00C95704" w:rsidRDefault="00F0279A" w:rsidP="007C0A9A">
      <w:pPr>
        <w:pStyle w:val="Paragrafi"/>
        <w:rPr>
          <w:rFonts w:cs="Arial"/>
          <w:sz w:val="21"/>
          <w:szCs w:val="21"/>
          <w:lang w:val="it-IT"/>
        </w:rPr>
      </w:pPr>
      <w:r w:rsidRPr="00C95704">
        <w:rPr>
          <w:rFonts w:cs="Arial"/>
          <w:sz w:val="21"/>
          <w:szCs w:val="21"/>
          <w:lang w:val="it-IT"/>
        </w:rPr>
        <w:t>c) shfuqizimin e autorizimit ose ndryshimin e personave të autorizuar, si dhe datën në të cilën këto ndryshime hyjnë në fuqi.</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6</w:t>
      </w:r>
    </w:p>
    <w:p w:rsidR="00F0279A" w:rsidRPr="00C95704" w:rsidRDefault="00F0279A" w:rsidP="007C0A9A">
      <w:pPr>
        <w:pStyle w:val="NeniTitull"/>
        <w:keepNext w:val="0"/>
        <w:rPr>
          <w:sz w:val="21"/>
          <w:szCs w:val="21"/>
          <w:lang w:val="it-IT"/>
        </w:rPr>
      </w:pPr>
      <w:r w:rsidRPr="00C95704">
        <w:rPr>
          <w:sz w:val="21"/>
          <w:szCs w:val="21"/>
          <w:lang w:val="it-IT"/>
        </w:rPr>
        <w:t>Përgatitja e dokumenteve para seancës</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dërguese, përpara përfaqësimit në seancën e kliringu</w:t>
      </w:r>
      <w:r w:rsidR="00185F37" w:rsidRPr="00C95704">
        <w:rPr>
          <w:rFonts w:cs="Arial"/>
          <w:sz w:val="21"/>
          <w:szCs w:val="21"/>
          <w:lang w:val="it-IT"/>
        </w:rPr>
        <w:t>t</w:t>
      </w:r>
      <w:r w:rsidRPr="00C95704">
        <w:rPr>
          <w:rFonts w:cs="Arial"/>
          <w:sz w:val="21"/>
          <w:szCs w:val="21"/>
          <w:lang w:val="it-IT"/>
        </w:rPr>
        <w:t>, ndjek procedurat e mëposhtme për përgatitjen e dokumentacionit:</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1. Kontrollon dhe vulos çeqet e paraqitura me emrin e saj. </w:t>
      </w:r>
    </w:p>
    <w:p w:rsidR="00F0279A" w:rsidRPr="00C95704" w:rsidRDefault="00F0279A" w:rsidP="007C0A9A">
      <w:pPr>
        <w:pStyle w:val="Paragrafi"/>
        <w:rPr>
          <w:rFonts w:cs="Arial"/>
          <w:sz w:val="21"/>
          <w:szCs w:val="21"/>
          <w:lang w:val="it-IT"/>
        </w:rPr>
      </w:pPr>
      <w:r w:rsidRPr="00C95704">
        <w:rPr>
          <w:rFonts w:cs="Arial"/>
          <w:sz w:val="21"/>
          <w:szCs w:val="21"/>
          <w:lang w:val="it-IT"/>
        </w:rPr>
        <w:t>2. Në rast të konstatimit të humbjes së çekut, paraqet dublikatën përkatëse, të shoqëruar nga një deklaratë e nënshkruar nga një firmë e autorizuar e kategorisë së parë të kësaj banke.</w:t>
      </w:r>
    </w:p>
    <w:p w:rsidR="00F0279A" w:rsidRPr="00C95704" w:rsidRDefault="00F0279A" w:rsidP="007C0A9A">
      <w:pPr>
        <w:pStyle w:val="Paragrafi"/>
        <w:rPr>
          <w:rFonts w:cs="Arial"/>
          <w:sz w:val="21"/>
          <w:szCs w:val="21"/>
          <w:lang w:val="it-IT"/>
        </w:rPr>
      </w:pPr>
      <w:r w:rsidRPr="00C95704">
        <w:rPr>
          <w:rFonts w:cs="Arial"/>
          <w:sz w:val="21"/>
          <w:szCs w:val="21"/>
          <w:lang w:val="it-IT"/>
        </w:rPr>
        <w:t>3. Vendos çeqet e paraqitura në zarfe të veçanta, sipas llojit të çekut, bankar ose personal, dhe sipas bankës marrëse.</w:t>
      </w:r>
    </w:p>
    <w:p w:rsidR="00F0279A" w:rsidRPr="00C95704" w:rsidRDefault="00F0279A" w:rsidP="007C0A9A">
      <w:pPr>
        <w:pStyle w:val="Paragrafi"/>
        <w:rPr>
          <w:rFonts w:cs="Arial"/>
          <w:sz w:val="21"/>
          <w:szCs w:val="21"/>
          <w:lang w:val="it-IT"/>
        </w:rPr>
      </w:pPr>
      <w:r w:rsidRPr="00C95704">
        <w:rPr>
          <w:rFonts w:cs="Arial"/>
          <w:sz w:val="21"/>
          <w:szCs w:val="21"/>
          <w:lang w:val="it-IT"/>
        </w:rPr>
        <w:t>4. Shënon në pjesën e pasme të çdo zarfi numrin dhe shumën e çeqeve të mbyllura në të.</w:t>
      </w:r>
    </w:p>
    <w:p w:rsidR="00F0279A" w:rsidRPr="00C95704" w:rsidRDefault="00F0279A" w:rsidP="007C0A9A">
      <w:pPr>
        <w:pStyle w:val="Paragrafi"/>
        <w:rPr>
          <w:rFonts w:cs="Arial"/>
          <w:sz w:val="21"/>
          <w:szCs w:val="21"/>
          <w:lang w:val="it-IT"/>
        </w:rPr>
      </w:pPr>
      <w:r w:rsidRPr="00C95704">
        <w:rPr>
          <w:rFonts w:cs="Arial"/>
          <w:sz w:val="21"/>
          <w:szCs w:val="21"/>
          <w:lang w:val="it-IT"/>
        </w:rPr>
        <w:t>5. Plotëson formularin për dërgimin e çeqeve në lekë në klering (formulari 2, pjesë e kësaj rregulloreje) dhe e firmos atë nga dy persona të autorizuar (nënshkrimet e autorizuara).</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7</w:t>
      </w:r>
    </w:p>
    <w:p w:rsidR="00F0279A" w:rsidRPr="00C95704" w:rsidRDefault="00F0279A" w:rsidP="007C0A9A">
      <w:pPr>
        <w:pStyle w:val="NeniTitull"/>
        <w:keepNext w:val="0"/>
        <w:rPr>
          <w:sz w:val="21"/>
          <w:szCs w:val="21"/>
          <w:lang w:val="it-IT"/>
        </w:rPr>
      </w:pPr>
      <w:r w:rsidRPr="00C95704">
        <w:rPr>
          <w:sz w:val="21"/>
          <w:szCs w:val="21"/>
          <w:lang w:val="it-IT"/>
        </w:rPr>
        <w:t>Procedura e kleringut të çeqeve në lekë</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Përfaqësuesit e autorizuar të pjesëmarrësve, në seancën e kleringut të çeqeve:</w:t>
      </w:r>
    </w:p>
    <w:p w:rsidR="00F0279A" w:rsidRPr="00C95704" w:rsidRDefault="00F0279A" w:rsidP="007C0A9A">
      <w:pPr>
        <w:pStyle w:val="Paragrafi"/>
        <w:rPr>
          <w:rFonts w:cs="Arial"/>
          <w:sz w:val="21"/>
          <w:szCs w:val="21"/>
        </w:rPr>
      </w:pPr>
      <w:r w:rsidRPr="00C95704">
        <w:rPr>
          <w:rFonts w:cs="Arial"/>
          <w:sz w:val="21"/>
          <w:szCs w:val="21"/>
        </w:rPr>
        <w:t>a) shkëmbejnë midis tyre zarfet me çeqe;</w:t>
      </w:r>
    </w:p>
    <w:p w:rsidR="00F0279A" w:rsidRPr="00C95704" w:rsidRDefault="00F0279A" w:rsidP="007C0A9A">
      <w:pPr>
        <w:pStyle w:val="Paragrafi"/>
        <w:rPr>
          <w:rFonts w:cs="Arial"/>
          <w:sz w:val="21"/>
          <w:szCs w:val="21"/>
        </w:rPr>
      </w:pPr>
      <w:r w:rsidRPr="00C95704">
        <w:rPr>
          <w:rFonts w:cs="Arial"/>
          <w:sz w:val="21"/>
          <w:szCs w:val="21"/>
        </w:rPr>
        <w:t>b) plotësojnë formularin përkatës për kleringun e çeqeve (formulari 3, pjesë e kësaj rregulloreje) përkatësisht sipas llojit të çekut, bankar ose personal, me numrin dhe shumat e çeqeve të sjella, në bazë të informacionit të shkruar në pjesën e pasme të zarfeve;</w:t>
      </w:r>
    </w:p>
    <w:p w:rsidR="00F0279A" w:rsidRPr="00C95704" w:rsidRDefault="00F0279A" w:rsidP="007C0A9A">
      <w:pPr>
        <w:pStyle w:val="Paragrafi"/>
        <w:rPr>
          <w:rFonts w:cs="Arial"/>
          <w:sz w:val="21"/>
          <w:szCs w:val="21"/>
        </w:rPr>
      </w:pPr>
      <w:r w:rsidRPr="00C95704">
        <w:rPr>
          <w:rFonts w:cs="Arial"/>
          <w:sz w:val="21"/>
          <w:szCs w:val="21"/>
        </w:rPr>
        <w:t>c) llogarisin dhe shk</w:t>
      </w:r>
      <w:r w:rsidR="00185F37" w:rsidRPr="00C95704">
        <w:rPr>
          <w:rFonts w:cs="Arial"/>
          <w:sz w:val="21"/>
          <w:szCs w:val="21"/>
        </w:rPr>
        <w:t>ruajnë shumën neto për të cilën</w:t>
      </w:r>
      <w:r w:rsidRPr="00C95704">
        <w:rPr>
          <w:rFonts w:cs="Arial"/>
          <w:sz w:val="21"/>
          <w:szCs w:val="21"/>
        </w:rPr>
        <w:t xml:space="preserve"> debitohet ose kreditohet llogaria rrjedhëse e tyre në Bankën e Shqipërisë;</w:t>
      </w:r>
    </w:p>
    <w:p w:rsidR="00F0279A" w:rsidRPr="00C95704" w:rsidRDefault="00F0279A" w:rsidP="007C0A9A">
      <w:pPr>
        <w:pStyle w:val="Paragrafi"/>
        <w:rPr>
          <w:rFonts w:cs="Arial"/>
          <w:sz w:val="21"/>
          <w:szCs w:val="21"/>
        </w:rPr>
      </w:pPr>
      <w:r w:rsidRPr="00C95704">
        <w:rPr>
          <w:rFonts w:cs="Arial"/>
          <w:sz w:val="21"/>
          <w:szCs w:val="21"/>
        </w:rPr>
        <w:t>d) nënshkruajnë dhe dorëzojnë formularin 3, të plotësuar në përputhje me shkronjat “b” dhe “c” të pikës 1 të këtij neni, te drejtuesi i seancës së kleringut.</w:t>
      </w:r>
    </w:p>
    <w:p w:rsidR="00F0279A" w:rsidRPr="00C95704" w:rsidRDefault="00F0279A" w:rsidP="007C0A9A">
      <w:pPr>
        <w:pStyle w:val="Paragrafi"/>
        <w:rPr>
          <w:rFonts w:cs="Arial"/>
          <w:sz w:val="21"/>
          <w:szCs w:val="21"/>
        </w:rPr>
      </w:pPr>
      <w:r w:rsidRPr="00C95704">
        <w:rPr>
          <w:rFonts w:cs="Arial"/>
          <w:sz w:val="21"/>
          <w:szCs w:val="21"/>
        </w:rPr>
        <w:t>2. Drejtuesi i seancës së kleringut, në seancën e kleringut të çeqeve:</w:t>
      </w:r>
    </w:p>
    <w:p w:rsidR="00F0279A" w:rsidRPr="00C95704" w:rsidRDefault="00F0279A" w:rsidP="007C0A9A">
      <w:pPr>
        <w:pStyle w:val="Paragrafi"/>
        <w:rPr>
          <w:rFonts w:cs="Arial"/>
          <w:sz w:val="21"/>
          <w:szCs w:val="21"/>
        </w:rPr>
      </w:pPr>
      <w:r w:rsidRPr="00C95704">
        <w:rPr>
          <w:rFonts w:cs="Arial"/>
          <w:sz w:val="21"/>
          <w:szCs w:val="21"/>
        </w:rPr>
        <w:t>a) plotëson formularin e instruksionit të shlyerjes neto për të gjithë pjesëmarrësit, sipas llojit të çekut, bankar ose personal (formulari 4, pjesë e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b) kontrollon nëse shuma e veprimeve të hedhura në formularin 4 është e barabartë me zero; </w:t>
      </w:r>
    </w:p>
    <w:p w:rsidR="00F0279A" w:rsidRPr="00C95704" w:rsidRDefault="00F0279A" w:rsidP="007C0A9A">
      <w:pPr>
        <w:pStyle w:val="Paragrafi"/>
        <w:rPr>
          <w:rFonts w:cs="Arial"/>
          <w:sz w:val="21"/>
          <w:szCs w:val="21"/>
          <w:lang w:val="it-IT"/>
        </w:rPr>
      </w:pPr>
      <w:r w:rsidRPr="00C95704">
        <w:rPr>
          <w:rFonts w:cs="Arial"/>
          <w:sz w:val="21"/>
          <w:szCs w:val="21"/>
          <w:lang w:val="it-IT"/>
        </w:rPr>
        <w:t>c) në rast se shuma e veprimeve të hedhura në formularin 4 nuk është e barabartë me zero, evidenton dhe korrigjon gabimin në praninë e  përfaqësuesve të pjesëmarrësve;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d) njeh përfaqësuesit e pjesëmarrësve me rezultatet neto të seancës së kleringut;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e) deklaron të mbyllur seancën e kleringut të çeqeve dhe më pas nënshkruan  formularin 4. </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8</w:t>
      </w:r>
    </w:p>
    <w:p w:rsidR="00F0279A" w:rsidRPr="00C95704" w:rsidRDefault="00F0279A" w:rsidP="007C0A9A">
      <w:pPr>
        <w:pStyle w:val="NeniTitull"/>
        <w:keepNext w:val="0"/>
        <w:rPr>
          <w:sz w:val="21"/>
          <w:szCs w:val="21"/>
          <w:lang w:val="it-IT"/>
        </w:rPr>
      </w:pPr>
      <w:r w:rsidRPr="00C95704">
        <w:rPr>
          <w:sz w:val="21"/>
          <w:szCs w:val="21"/>
          <w:lang w:val="it-IT"/>
        </w:rPr>
        <w:t>Shlyerja e rezultatit të seancës së kleringut</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Drejtuesi i seancës së kleringut, pas deklarimit të mbyllur të seancës:</w:t>
      </w:r>
    </w:p>
    <w:p w:rsidR="00F0279A" w:rsidRPr="00C95704" w:rsidRDefault="00F0279A" w:rsidP="007C0A9A">
      <w:pPr>
        <w:pStyle w:val="Paragrafi"/>
        <w:rPr>
          <w:rFonts w:cs="Arial"/>
          <w:sz w:val="21"/>
          <w:szCs w:val="21"/>
          <w:lang w:val="it-IT"/>
        </w:rPr>
      </w:pPr>
      <w:r w:rsidRPr="00C95704">
        <w:rPr>
          <w:rFonts w:cs="Arial"/>
          <w:sz w:val="21"/>
          <w:szCs w:val="21"/>
          <w:lang w:val="it-IT"/>
        </w:rPr>
        <w:t>1. dorëzon instruksionin e shlyerjes neto, me rezultatin e seancës së kleringut në Zyrën e Shlyerjeve (AIPS) të Departamentit të Kontabilitetit dhe Pagesave, për të vazhduar sipas procedurave dhe orareve të shlyerjes së këtij sistemi;</w:t>
      </w:r>
    </w:p>
    <w:p w:rsidR="00F0279A" w:rsidRPr="00C95704" w:rsidRDefault="00F0279A" w:rsidP="007C0A9A">
      <w:pPr>
        <w:pStyle w:val="Paragrafi"/>
        <w:rPr>
          <w:rFonts w:cs="Arial"/>
          <w:sz w:val="21"/>
          <w:szCs w:val="21"/>
          <w:lang w:val="it-IT"/>
        </w:rPr>
      </w:pPr>
      <w:r w:rsidRPr="00C95704">
        <w:rPr>
          <w:rFonts w:cs="Arial"/>
          <w:sz w:val="21"/>
          <w:szCs w:val="21"/>
          <w:lang w:val="it-IT"/>
        </w:rPr>
        <w:t>2. përgatit dhe shpërndan dokumentet kontabël, nga të cilat një kopje e dërgon për t’u lidhur në dokumentet e datës kontabël në Sektorin e Kontabilitetit të Departamentit të Kontabilitetit dhe Pagesave dhe një kopje ia dërgon bankave pjesëmarrëse në procedurën përkatëse të kleringut, nëpërmjet postës kontabël.</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9</w:t>
      </w:r>
    </w:p>
    <w:p w:rsidR="00F0279A" w:rsidRPr="00C95704" w:rsidRDefault="00F0279A" w:rsidP="007C0A9A">
      <w:pPr>
        <w:pStyle w:val="NeniTitull"/>
        <w:keepNext w:val="0"/>
        <w:rPr>
          <w:sz w:val="21"/>
          <w:szCs w:val="21"/>
          <w:lang w:val="it-IT"/>
        </w:rPr>
      </w:pPr>
      <w:r w:rsidRPr="00C95704">
        <w:rPr>
          <w:sz w:val="21"/>
          <w:szCs w:val="21"/>
          <w:lang w:val="it-IT"/>
        </w:rPr>
        <w:t>Verifikimi dhe kthimi i çeqeve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Afati i verifikimit të çeqeve personale nga banka marrëse është 3 ditë-punë. Me kalimin e këtij afati, çeqet personale konsiderohen të konfirmuara.</w:t>
      </w:r>
    </w:p>
    <w:p w:rsidR="00F0279A" w:rsidRPr="00C95704" w:rsidRDefault="00F0279A" w:rsidP="007C0A9A">
      <w:pPr>
        <w:pStyle w:val="Paragrafi"/>
        <w:rPr>
          <w:rFonts w:cs="Arial"/>
          <w:sz w:val="21"/>
          <w:szCs w:val="21"/>
          <w:lang w:val="it-IT"/>
        </w:rPr>
      </w:pPr>
      <w:r w:rsidRPr="00C95704">
        <w:rPr>
          <w:rFonts w:cs="Arial"/>
          <w:sz w:val="21"/>
          <w:szCs w:val="21"/>
          <w:lang w:val="it-IT"/>
        </w:rPr>
        <w:t>2. Mosmarrëveshjet e lindura nga moszbatimi i afatit të përcaktuar për verifikimin e çekut, prej njërit prej pjesëmarrësve, zgjidhen jashtë seancës së kleringut, me mirëkuptim midis pjesëmarrësve përkatës.</w:t>
      </w:r>
    </w:p>
    <w:p w:rsidR="00F0279A" w:rsidRPr="00C95704" w:rsidRDefault="00F0279A" w:rsidP="007C0A9A">
      <w:pPr>
        <w:pStyle w:val="Paragrafi"/>
        <w:rPr>
          <w:rFonts w:cs="Arial"/>
          <w:sz w:val="21"/>
          <w:szCs w:val="21"/>
          <w:lang w:val="it-IT"/>
        </w:rPr>
      </w:pPr>
      <w:r w:rsidRPr="00C95704">
        <w:rPr>
          <w:rFonts w:cs="Arial"/>
          <w:sz w:val="21"/>
          <w:szCs w:val="21"/>
          <w:lang w:val="it-IT"/>
        </w:rPr>
        <w:t>3. Çeqet e gatshme për t’u marrë nga banka marrëse, të cilat nuk merren prej tyre në ditën e zhvillimit të seancës së kleringut, për qëllime rregullimi dhe kthimi në kohën e duhur konsiderohen si të dorëzuara në po këtë ditë dhe përgjegjësia bie mbi bankën marrëse.</w:t>
      </w:r>
    </w:p>
    <w:p w:rsidR="00F0279A" w:rsidRPr="00C95704" w:rsidRDefault="00F0279A" w:rsidP="007C0A9A">
      <w:pPr>
        <w:pStyle w:val="Paragrafi"/>
        <w:rPr>
          <w:rFonts w:cs="Arial"/>
          <w:sz w:val="21"/>
          <w:szCs w:val="21"/>
          <w:lang w:val="it-IT"/>
        </w:rPr>
      </w:pPr>
      <w:r w:rsidRPr="00C95704">
        <w:rPr>
          <w:rFonts w:cs="Arial"/>
          <w:sz w:val="21"/>
          <w:szCs w:val="21"/>
          <w:lang w:val="it-IT"/>
        </w:rPr>
        <w:t>4. Banka marrëse kontrollon menjëherë çeqet, në ambientet ku zhvillohet seanca e kleringut, për t’u siguruar për rregullshmërinë e tyre.  Në rast të konstatimit të parregullsive, pjesëmarrësit nuk i përfshijnë këto çeqe në llogaritjen e rezultatit të seancës.</w:t>
      </w:r>
    </w:p>
    <w:p w:rsidR="00F0279A" w:rsidRPr="00C95704" w:rsidRDefault="00F0279A" w:rsidP="007C0A9A">
      <w:pPr>
        <w:pStyle w:val="Paragrafi"/>
        <w:rPr>
          <w:rFonts w:cs="Arial"/>
          <w:sz w:val="21"/>
          <w:szCs w:val="21"/>
          <w:lang w:val="it-IT"/>
        </w:rPr>
      </w:pPr>
      <w:r w:rsidRPr="00C95704">
        <w:rPr>
          <w:rFonts w:cs="Arial"/>
          <w:sz w:val="21"/>
          <w:szCs w:val="21"/>
          <w:lang w:val="it-IT"/>
        </w:rPr>
        <w:t>5. Në rast të konstatimit të parregullsive pas përfundimit të seancës së kleringut, banka marrëse njofton menjëherë bankën dërguese: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për gabimet që gjen në çeqet e marra; ose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b) për rastet kur merr çeqe të një banke tjetër marrëse. </w:t>
      </w:r>
    </w:p>
    <w:p w:rsidR="00F0279A" w:rsidRPr="00C95704" w:rsidRDefault="00F0279A" w:rsidP="007C0A9A">
      <w:pPr>
        <w:pStyle w:val="Paragrafi"/>
        <w:rPr>
          <w:rFonts w:cs="Arial"/>
          <w:sz w:val="21"/>
          <w:szCs w:val="21"/>
          <w:lang w:val="it-IT"/>
        </w:rPr>
      </w:pPr>
      <w:r w:rsidRPr="00C95704">
        <w:rPr>
          <w:rFonts w:cs="Arial"/>
          <w:sz w:val="21"/>
          <w:szCs w:val="21"/>
          <w:lang w:val="it-IT"/>
        </w:rPr>
        <w:t>6. Banka marrëse kthen çeqet e marra, në seancën pasardhëse të kliringut, por jo më vonë se 3 ditë-punë, në rast të parregullsive të përcaktuara si në pikën 5 të këtij neni ose kur çeqet e marra janë të pambuluara me fonde në lekë.</w:t>
      </w:r>
    </w:p>
    <w:p w:rsidR="00F0279A" w:rsidRPr="00C95704" w:rsidRDefault="00F0279A" w:rsidP="007C0A9A">
      <w:pPr>
        <w:pStyle w:val="Paragrafi"/>
        <w:rPr>
          <w:rFonts w:cs="Arial"/>
          <w:sz w:val="21"/>
          <w:szCs w:val="21"/>
          <w:lang w:val="it-IT"/>
        </w:rPr>
      </w:pPr>
      <w:r w:rsidRPr="00C95704">
        <w:rPr>
          <w:rFonts w:cs="Arial"/>
          <w:sz w:val="21"/>
          <w:szCs w:val="21"/>
          <w:lang w:val="it-IT"/>
        </w:rPr>
        <w:t>7. Kthimi i çeqeve në seancën e kleringut konsiderohet i njëjtë me prezantimin e tyre.  Banka që kthen çeqet plotëson formularin 2 dhe përshkruan arsyen e kthimit te pjesa e shënimit në formular. Kthimi i çeqeve shoqërohet me kreditimin dhe debitimin e llogarive përkatëse.</w:t>
      </w:r>
    </w:p>
    <w:p w:rsidR="00F0279A" w:rsidRPr="00C95704" w:rsidRDefault="00F0279A" w:rsidP="007C0A9A">
      <w:pPr>
        <w:pStyle w:val="Paragrafi"/>
        <w:rPr>
          <w:rFonts w:cs="Arial"/>
          <w:sz w:val="21"/>
          <w:szCs w:val="21"/>
          <w:lang w:val="it-IT"/>
        </w:rPr>
      </w:pPr>
    </w:p>
    <w:p w:rsidR="00F0279A" w:rsidRPr="00C95704" w:rsidRDefault="00F0279A" w:rsidP="007C0A9A">
      <w:pPr>
        <w:pStyle w:val="NeniNr"/>
        <w:keepNext w:val="0"/>
        <w:rPr>
          <w:sz w:val="21"/>
          <w:szCs w:val="21"/>
          <w:lang w:val="it-IT"/>
        </w:rPr>
      </w:pPr>
      <w:r w:rsidRPr="00C95704">
        <w:rPr>
          <w:sz w:val="21"/>
          <w:szCs w:val="21"/>
          <w:lang w:val="it-IT"/>
        </w:rPr>
        <w:t>Neni 10</w:t>
      </w:r>
    </w:p>
    <w:p w:rsidR="00F0279A" w:rsidRPr="00C95704" w:rsidRDefault="00F0279A" w:rsidP="007C0A9A">
      <w:pPr>
        <w:pStyle w:val="NeniTitull"/>
        <w:keepNext w:val="0"/>
        <w:rPr>
          <w:sz w:val="21"/>
          <w:szCs w:val="21"/>
          <w:lang w:val="it-IT"/>
        </w:rPr>
      </w:pPr>
      <w:r w:rsidRPr="00C95704">
        <w:rPr>
          <w:sz w:val="21"/>
          <w:szCs w:val="21"/>
          <w:lang w:val="it-IT"/>
        </w:rPr>
        <w:t>Të drejtat dhe detyrimet e pjesëmarrësve në klering</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1. Çdo bankë pjesëmarrëse ka këto të drejta e detyrime: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Përgatit me kujdesin e duhur dokumentet që do të paraqiten në seancën e kleringut, në përputhje me dispozitat e nenit 6 të kësaj rregulloreje. </w:t>
      </w:r>
    </w:p>
    <w:p w:rsidR="00F0279A" w:rsidRPr="00C95704" w:rsidRDefault="00F0279A" w:rsidP="007C0A9A">
      <w:pPr>
        <w:pStyle w:val="Paragrafi"/>
        <w:rPr>
          <w:rFonts w:cs="Arial"/>
          <w:sz w:val="21"/>
          <w:szCs w:val="21"/>
          <w:lang w:val="it-IT"/>
        </w:rPr>
      </w:pPr>
      <w:r w:rsidRPr="00C95704">
        <w:rPr>
          <w:rFonts w:cs="Arial"/>
          <w:sz w:val="21"/>
          <w:szCs w:val="21"/>
          <w:lang w:val="it-IT"/>
        </w:rPr>
        <w:t>b) Respekton orarin e përcaktuar për fillimin e seancës së kliringut.</w:t>
      </w:r>
    </w:p>
    <w:p w:rsidR="00F0279A" w:rsidRPr="00C95704" w:rsidRDefault="00F0279A" w:rsidP="007C0A9A">
      <w:pPr>
        <w:pStyle w:val="Paragrafi"/>
        <w:rPr>
          <w:rFonts w:cs="Arial"/>
          <w:sz w:val="21"/>
          <w:szCs w:val="21"/>
          <w:lang w:val="it-IT"/>
        </w:rPr>
      </w:pPr>
      <w:r w:rsidRPr="00C95704">
        <w:rPr>
          <w:rFonts w:cs="Arial"/>
          <w:sz w:val="21"/>
          <w:szCs w:val="21"/>
          <w:lang w:val="it-IT"/>
        </w:rPr>
        <w:t>c) Paraqitet në çdo seancë kleringu, edhe në rast se nuk ka për të prezantuar çeqe.</w:t>
      </w:r>
    </w:p>
    <w:p w:rsidR="00F0279A" w:rsidRPr="00C95704" w:rsidRDefault="00F0279A" w:rsidP="007C0A9A">
      <w:pPr>
        <w:pStyle w:val="Paragrafi"/>
        <w:rPr>
          <w:rFonts w:cs="Arial"/>
          <w:sz w:val="21"/>
          <w:szCs w:val="21"/>
          <w:lang w:val="it-IT"/>
        </w:rPr>
      </w:pPr>
      <w:r w:rsidRPr="00C95704">
        <w:rPr>
          <w:rFonts w:cs="Arial"/>
          <w:sz w:val="21"/>
          <w:szCs w:val="21"/>
          <w:lang w:val="it-IT"/>
        </w:rPr>
        <w:t>d) Verifikon saktësinë e dokumenteve të marra.</w:t>
      </w:r>
    </w:p>
    <w:p w:rsidR="00F0279A" w:rsidRPr="00C95704" w:rsidRDefault="00F0279A" w:rsidP="007C0A9A">
      <w:pPr>
        <w:pStyle w:val="Paragrafi"/>
        <w:rPr>
          <w:rFonts w:cs="Arial"/>
          <w:sz w:val="21"/>
          <w:szCs w:val="21"/>
          <w:lang w:val="it-IT"/>
        </w:rPr>
      </w:pPr>
      <w:r w:rsidRPr="00C95704">
        <w:rPr>
          <w:rFonts w:cs="Arial"/>
          <w:sz w:val="21"/>
          <w:szCs w:val="21"/>
          <w:lang w:val="it-IT"/>
        </w:rPr>
        <w:t>e) Njofton bankën dërguese për parregullsi në dokumentacionin e marrë.</w:t>
      </w:r>
    </w:p>
    <w:p w:rsidR="00F0279A" w:rsidRPr="00C95704" w:rsidRDefault="00F0279A" w:rsidP="007C0A9A">
      <w:pPr>
        <w:pStyle w:val="Paragrafi"/>
        <w:rPr>
          <w:rFonts w:cs="Arial"/>
          <w:sz w:val="21"/>
          <w:szCs w:val="21"/>
          <w:lang w:val="it-IT"/>
        </w:rPr>
      </w:pPr>
      <w:r w:rsidRPr="00C95704">
        <w:rPr>
          <w:rFonts w:cs="Arial"/>
          <w:sz w:val="21"/>
          <w:szCs w:val="21"/>
          <w:lang w:val="it-IT"/>
        </w:rPr>
        <w:t>f) Kthen çeqet në seancën më të afërt të kliringut.</w:t>
      </w:r>
    </w:p>
    <w:p w:rsidR="00F0279A" w:rsidRPr="00C95704" w:rsidRDefault="00F0279A" w:rsidP="007C0A9A">
      <w:pPr>
        <w:pStyle w:val="Paragrafi"/>
        <w:rPr>
          <w:rFonts w:cs="Arial"/>
          <w:sz w:val="21"/>
          <w:szCs w:val="21"/>
          <w:lang w:val="it-IT"/>
        </w:rPr>
      </w:pPr>
      <w:r w:rsidRPr="00C95704">
        <w:rPr>
          <w:rFonts w:cs="Arial"/>
          <w:sz w:val="21"/>
          <w:szCs w:val="21"/>
          <w:lang w:val="it-IT"/>
        </w:rPr>
        <w:t>g) Pranon kthimin e veprimeve në emër të saj në rast se dërgon çeqe në adresë të gabuar.</w:t>
      </w:r>
    </w:p>
    <w:p w:rsidR="00F0279A" w:rsidRPr="00C95704" w:rsidRDefault="00F0279A" w:rsidP="007C0A9A">
      <w:pPr>
        <w:pStyle w:val="Paragrafi"/>
        <w:rPr>
          <w:rFonts w:cs="Arial"/>
          <w:sz w:val="21"/>
          <w:szCs w:val="21"/>
          <w:lang w:val="it-IT"/>
        </w:rPr>
      </w:pPr>
      <w:r w:rsidRPr="00C95704">
        <w:rPr>
          <w:rFonts w:cs="Arial"/>
          <w:sz w:val="21"/>
          <w:szCs w:val="21"/>
          <w:lang w:val="it-IT"/>
        </w:rPr>
        <w:t>h) Mban përgjegjësi për çeqet e marra deri në momentin e kleringut apo kthimit të tyre. Banka marrëse mban çeqet në mirëbesim gjatë kohës së  kryerjes së verifikimeve të domosdoshme për kthim të tyre, sipas dispozitave të nenit 9 të kësaj rregulloreje.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i) Mban përgjegjësi për sigurimin e gjendjes së mjaftueshme në llogarinë e saj pranë Bankës së Shqipërisë, për të përballuar pagesat që rezultojnë nga kleringu i çeqeve.  </w:t>
      </w:r>
    </w:p>
    <w:p w:rsidR="00F0279A" w:rsidRPr="00C95704" w:rsidRDefault="00F0279A" w:rsidP="007C0A9A">
      <w:pPr>
        <w:pStyle w:val="Paragrafi"/>
        <w:rPr>
          <w:rFonts w:cs="Arial"/>
          <w:sz w:val="21"/>
          <w:szCs w:val="21"/>
          <w:lang w:val="it-IT"/>
        </w:rPr>
      </w:pPr>
      <w:r w:rsidRPr="00C95704">
        <w:rPr>
          <w:rFonts w:cs="Arial"/>
          <w:sz w:val="21"/>
          <w:szCs w:val="21"/>
          <w:lang w:val="it-IT"/>
        </w:rPr>
        <w:t>2. Banka e Shqipërisë ka këto kompetenca:</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a) Organizon dhe administron shërbimin e kleringut të çeqeve në lekë. </w:t>
      </w:r>
    </w:p>
    <w:p w:rsidR="00F0279A" w:rsidRPr="00C95704" w:rsidRDefault="00F0279A" w:rsidP="007C0A9A">
      <w:pPr>
        <w:pStyle w:val="Paragrafi"/>
        <w:rPr>
          <w:rFonts w:cs="Arial"/>
          <w:sz w:val="21"/>
          <w:szCs w:val="21"/>
          <w:lang w:val="it-IT"/>
        </w:rPr>
      </w:pPr>
      <w:r w:rsidRPr="00C95704">
        <w:rPr>
          <w:rFonts w:cs="Arial"/>
          <w:sz w:val="21"/>
          <w:szCs w:val="21"/>
          <w:lang w:val="it-IT"/>
        </w:rPr>
        <w:t>b) Krijon kushte lehtësuese për zhvillimin e seancave të kliringut.</w:t>
      </w:r>
    </w:p>
    <w:p w:rsidR="00F0279A" w:rsidRPr="00C95704" w:rsidRDefault="00F0279A" w:rsidP="007C0A9A">
      <w:pPr>
        <w:pStyle w:val="Paragrafi"/>
        <w:rPr>
          <w:rFonts w:cs="Arial"/>
          <w:sz w:val="21"/>
          <w:szCs w:val="21"/>
        </w:rPr>
      </w:pPr>
      <w:r w:rsidRPr="00C95704">
        <w:rPr>
          <w:rFonts w:cs="Arial"/>
          <w:sz w:val="21"/>
          <w:szCs w:val="21"/>
        </w:rPr>
        <w:t>c) Llogarit rezultatin neto të seancës për secilin pjesëmarrës.</w:t>
      </w:r>
    </w:p>
    <w:p w:rsidR="00F0279A" w:rsidRPr="00C95704" w:rsidRDefault="00F0279A" w:rsidP="007C0A9A">
      <w:pPr>
        <w:pStyle w:val="Paragrafi"/>
        <w:rPr>
          <w:rFonts w:cs="Arial"/>
          <w:sz w:val="21"/>
          <w:szCs w:val="21"/>
        </w:rPr>
      </w:pPr>
      <w:r w:rsidRPr="00C95704">
        <w:rPr>
          <w:rFonts w:cs="Arial"/>
          <w:sz w:val="21"/>
          <w:szCs w:val="21"/>
        </w:rPr>
        <w:t xml:space="preserve">d) Ekzekuton shlyerjen e instruksionit të shlyerjes neto pas përfundimit të seancës, nëpërmjet debitimit dhe kreditimit të llogarive rrjedhëse që mbajnë pjesëmarrësit në Bankën e Shqipërisë. </w:t>
      </w:r>
    </w:p>
    <w:p w:rsidR="00F0279A" w:rsidRPr="00C95704" w:rsidRDefault="00F0279A" w:rsidP="007C0A9A">
      <w:pPr>
        <w:pStyle w:val="Paragrafi"/>
        <w:rPr>
          <w:rFonts w:cs="Arial"/>
          <w:sz w:val="21"/>
          <w:szCs w:val="21"/>
        </w:rPr>
      </w:pPr>
      <w:r w:rsidRPr="00C95704">
        <w:rPr>
          <w:rFonts w:cs="Arial"/>
          <w:sz w:val="21"/>
          <w:szCs w:val="21"/>
        </w:rPr>
        <w:t xml:space="preserve">e) Në rast ndryshimi të orarit, njofton bankat për këtë ndryshim, jo më vonë se 5 ditë-punë nga data e ndryshimit të orarit. </w:t>
      </w:r>
    </w:p>
    <w:p w:rsidR="00F0279A" w:rsidRPr="00C95704" w:rsidRDefault="00F0279A" w:rsidP="007C0A9A">
      <w:pPr>
        <w:pStyle w:val="Paragrafi"/>
        <w:rPr>
          <w:rFonts w:cs="Arial"/>
          <w:sz w:val="21"/>
          <w:szCs w:val="21"/>
        </w:rPr>
      </w:pPr>
      <w:r w:rsidRPr="00C95704">
        <w:rPr>
          <w:rFonts w:cs="Arial"/>
          <w:sz w:val="21"/>
          <w:szCs w:val="21"/>
        </w:rPr>
        <w:t>f) ushtron të gjitha kompetencat dhe të gjitha të drejtat që i njeh ligji “Për bankat në Republikën e Shqipërisë”, për marrjen e sanksioneve ndaj çdo banke e cila vepron në kundërshtim me dispozitat e kësaj rregulloreje.</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11</w:t>
      </w:r>
    </w:p>
    <w:p w:rsidR="00F0279A" w:rsidRPr="00C95704" w:rsidRDefault="00F0279A" w:rsidP="007C0A9A">
      <w:pPr>
        <w:pStyle w:val="NeniTitull"/>
        <w:keepNext w:val="0"/>
        <w:rPr>
          <w:sz w:val="21"/>
          <w:szCs w:val="21"/>
        </w:rPr>
      </w:pPr>
      <w:r w:rsidRPr="00C95704">
        <w:rPr>
          <w:sz w:val="21"/>
          <w:szCs w:val="21"/>
        </w:rPr>
        <w:t>Përjashtimi nga përgjegjësia</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 xml:space="preserve">1. </w:t>
      </w:r>
      <w:smartTag w:uri="urn:schemas-microsoft-com:office:smarttags" w:element="place">
        <w:r w:rsidRPr="00C95704">
          <w:rPr>
            <w:rFonts w:cs="Arial"/>
            <w:sz w:val="21"/>
            <w:szCs w:val="21"/>
          </w:rPr>
          <w:t>Banka</w:t>
        </w:r>
      </w:smartTag>
      <w:r w:rsidRPr="00C95704">
        <w:rPr>
          <w:rFonts w:cs="Arial"/>
          <w:sz w:val="21"/>
          <w:szCs w:val="21"/>
        </w:rPr>
        <w:t xml:space="preserve"> e Shqipërisë nuk është përgjegjëse për humbjet që pëson një bankë lidhur me pjesëmarrjen e saj në seancën e kleringut, me përjashtim të rasteve kur humbja është pasojë e neglizhencës ose mosdrejtimit të mirë të seancave të kleringut nga </w:t>
      </w:r>
      <w:smartTag w:uri="urn:schemas-microsoft-com:office:smarttags" w:element="place">
        <w:r w:rsidRPr="00C95704">
          <w:rPr>
            <w:rFonts w:cs="Arial"/>
            <w:sz w:val="21"/>
            <w:szCs w:val="21"/>
          </w:rPr>
          <w:t>Banka</w:t>
        </w:r>
      </w:smartTag>
      <w:r w:rsidRPr="00C95704">
        <w:rPr>
          <w:rFonts w:cs="Arial"/>
          <w:sz w:val="21"/>
          <w:szCs w:val="21"/>
        </w:rPr>
        <w:t xml:space="preserve"> e Shqipërisë. </w:t>
      </w:r>
    </w:p>
    <w:p w:rsidR="00F0279A" w:rsidRPr="00C95704" w:rsidRDefault="00F0279A" w:rsidP="007C0A9A">
      <w:pPr>
        <w:pStyle w:val="Paragrafi"/>
        <w:rPr>
          <w:rFonts w:cs="Arial"/>
          <w:sz w:val="21"/>
          <w:szCs w:val="21"/>
        </w:rPr>
      </w:pPr>
      <w:r w:rsidRPr="00C95704">
        <w:rPr>
          <w:rFonts w:cs="Arial"/>
          <w:sz w:val="21"/>
          <w:szCs w:val="21"/>
        </w:rPr>
        <w:t>2. Përveç rasteve të parashikuara më lart, pjesëmarrësit në klering nuk mbajnë përgjegjësi për dëmet që rrjedhin nga mospërmbushja e detyrimeve të përcaktuara në këtë rregullore, që vijnë si pasojë e gjendjeve të shpallura të jashtëzakonshme, luftrave, grevave, demonstratave, turbullirave të tjera civile, fatkeqësive natyrore, për çdo rrethanë tjetër jashtë kontrollit të tyre, si dhe si pasojë e çdo force tjetër madhore.</w:t>
      </w:r>
    </w:p>
    <w:p w:rsidR="00F0279A" w:rsidRPr="00C95704" w:rsidRDefault="00F0279A" w:rsidP="007C0A9A">
      <w:pPr>
        <w:pStyle w:val="Paragrafi"/>
        <w:rPr>
          <w:rFonts w:cs="Arial"/>
          <w:sz w:val="21"/>
          <w:szCs w:val="21"/>
        </w:rPr>
      </w:pPr>
    </w:p>
    <w:p w:rsidR="00F0279A" w:rsidRPr="00C95704" w:rsidRDefault="00F0279A" w:rsidP="007C0A9A">
      <w:pPr>
        <w:pStyle w:val="KreuNr"/>
        <w:keepNext w:val="0"/>
        <w:rPr>
          <w:sz w:val="21"/>
          <w:szCs w:val="21"/>
        </w:rPr>
      </w:pPr>
      <w:r w:rsidRPr="00C95704">
        <w:rPr>
          <w:sz w:val="21"/>
          <w:szCs w:val="21"/>
        </w:rPr>
        <w:t>KREU IV</w:t>
      </w:r>
    </w:p>
    <w:p w:rsidR="00F0279A" w:rsidRPr="00C95704" w:rsidRDefault="00F0279A" w:rsidP="007C0A9A">
      <w:pPr>
        <w:pStyle w:val="KreuTitull"/>
        <w:keepNext w:val="0"/>
        <w:rPr>
          <w:sz w:val="21"/>
          <w:szCs w:val="21"/>
        </w:rPr>
      </w:pPr>
      <w:r w:rsidRPr="00C95704">
        <w:rPr>
          <w:sz w:val="21"/>
          <w:szCs w:val="21"/>
        </w:rPr>
        <w:t>DISPOZITA TË FUNDIT</w:t>
      </w:r>
    </w:p>
    <w:p w:rsidR="00F0279A" w:rsidRPr="00C95704" w:rsidRDefault="00F0279A" w:rsidP="007C0A9A">
      <w:pPr>
        <w:pStyle w:val="Paragrafi"/>
        <w:rPr>
          <w:rFonts w:cs="Arial"/>
          <w:sz w:val="21"/>
          <w:szCs w:val="21"/>
        </w:rPr>
      </w:pPr>
    </w:p>
    <w:p w:rsidR="00F0279A" w:rsidRPr="00C95704" w:rsidRDefault="00F0279A" w:rsidP="007C0A9A">
      <w:pPr>
        <w:pStyle w:val="NeniNr"/>
        <w:keepNext w:val="0"/>
        <w:rPr>
          <w:sz w:val="21"/>
          <w:szCs w:val="21"/>
        </w:rPr>
      </w:pPr>
      <w:r w:rsidRPr="00C95704">
        <w:rPr>
          <w:sz w:val="21"/>
          <w:szCs w:val="21"/>
        </w:rPr>
        <w:t>Neni  12</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1. Ngarkohet Departamenti i Kontabilitetit dhe Pagesave në Bankën e Shqipërisë  dhe pjesëmarrësit e tjerë në seancat e kleringut për zbatimin e kësaj rregulloreje.</w:t>
      </w:r>
    </w:p>
    <w:p w:rsidR="00F0279A" w:rsidRPr="00C95704" w:rsidRDefault="00F0279A" w:rsidP="007C0A9A">
      <w:pPr>
        <w:pStyle w:val="Paragrafi"/>
        <w:rPr>
          <w:rFonts w:cs="Arial"/>
          <w:sz w:val="21"/>
          <w:szCs w:val="21"/>
        </w:rPr>
      </w:pPr>
      <w:r w:rsidRPr="00C95704">
        <w:rPr>
          <w:rFonts w:cs="Arial"/>
          <w:sz w:val="21"/>
          <w:szCs w:val="21"/>
        </w:rPr>
        <w:t>2. Ngarkohet Departamenti i Kontabilitetit dhe Pagesave me njoftimin e bankave të nivelit të dytë për këtë rregullore.</w:t>
      </w:r>
    </w:p>
    <w:p w:rsidR="00F0279A" w:rsidRPr="00C95704" w:rsidRDefault="00F0279A" w:rsidP="007C0A9A">
      <w:pPr>
        <w:pStyle w:val="Paragrafi"/>
        <w:rPr>
          <w:rFonts w:cs="Arial"/>
          <w:sz w:val="21"/>
          <w:szCs w:val="21"/>
        </w:rPr>
      </w:pPr>
      <w:r w:rsidRPr="00C95704">
        <w:rPr>
          <w:rFonts w:cs="Arial"/>
          <w:sz w:val="21"/>
          <w:szCs w:val="21"/>
        </w:rPr>
        <w:t>3. Me hyrjen në fuqi të kësaj rregulloreje, shfuqizohet rregullorja “Për organizimin e shërbimit të kleringut në Bankën e Shqipërisë”, miratuar me vendimin e Këshillit Mbikëqyrës të Bankës së Shqipërisë nr.87, datë 27.8.1999.</w:t>
      </w:r>
    </w:p>
    <w:p w:rsidR="00F0279A" w:rsidRPr="00C95704" w:rsidRDefault="00F0279A" w:rsidP="007C0A9A">
      <w:pPr>
        <w:pStyle w:val="Paragrafi"/>
        <w:rPr>
          <w:rFonts w:cs="Arial"/>
          <w:sz w:val="21"/>
          <w:szCs w:val="21"/>
        </w:rPr>
      </w:pPr>
      <w:r w:rsidRPr="00C95704">
        <w:rPr>
          <w:rFonts w:cs="Arial"/>
          <w:sz w:val="21"/>
          <w:szCs w:val="21"/>
        </w:rPr>
        <w:t>4. Kjo rregullore hyn në fuqi 15 ditë pas publikimit në Fletoren Zyrtare të Republikës së Shqipërisë.</w:t>
      </w:r>
    </w:p>
    <w:p w:rsidR="00F0279A" w:rsidRPr="00C95704" w:rsidRDefault="00F0279A" w:rsidP="007C0A9A">
      <w:pPr>
        <w:pStyle w:val="Paragrafi"/>
        <w:rPr>
          <w:rFonts w:cs="Arial"/>
          <w:sz w:val="21"/>
          <w:szCs w:val="21"/>
        </w:rPr>
      </w:pPr>
    </w:p>
    <w:p w:rsidR="00F0279A" w:rsidRPr="00C95704" w:rsidRDefault="00F0279A" w:rsidP="007C0A9A">
      <w:pPr>
        <w:pStyle w:val="Autoriteti"/>
        <w:keepNext w:val="0"/>
        <w:rPr>
          <w:sz w:val="21"/>
          <w:szCs w:val="21"/>
        </w:rPr>
      </w:pPr>
      <w:r w:rsidRPr="00C95704">
        <w:rPr>
          <w:sz w:val="21"/>
          <w:szCs w:val="21"/>
        </w:rPr>
        <w:t>KRYETAR I KËSHILLIT MBIKËQYRËS</w:t>
      </w:r>
    </w:p>
    <w:p w:rsidR="00F0279A" w:rsidRPr="00C95704" w:rsidRDefault="00F0279A" w:rsidP="007C0A9A">
      <w:pPr>
        <w:pStyle w:val="AutoritetiEmer"/>
        <w:rPr>
          <w:sz w:val="21"/>
          <w:szCs w:val="21"/>
        </w:rPr>
      </w:pPr>
      <w:r w:rsidRPr="00C95704">
        <w:rPr>
          <w:sz w:val="21"/>
          <w:szCs w:val="21"/>
        </w:rPr>
        <w:t xml:space="preserve">Ardian Fullani </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br w:type="page"/>
        <w:t xml:space="preserve">Formular nr. 1 – Formulari i kërkesës për anëtarësim </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smartTag w:uri="urn:schemas-microsoft-com:office:smarttags" w:element="place">
        <w:r w:rsidRPr="00C95704">
          <w:rPr>
            <w:rFonts w:cs="Arial"/>
            <w:sz w:val="21"/>
            <w:szCs w:val="21"/>
          </w:rPr>
          <w:t>Banka</w:t>
        </w:r>
      </w:smartTag>
      <w:r w:rsidRPr="00C95704">
        <w:rPr>
          <w:rFonts w:cs="Arial"/>
          <w:sz w:val="21"/>
          <w:szCs w:val="21"/>
        </w:rPr>
        <w:t xml:space="preserve"> ___________________________</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jc w:val="center"/>
        <w:rPr>
          <w:rFonts w:cs="Arial"/>
          <w:sz w:val="21"/>
          <w:szCs w:val="21"/>
        </w:rPr>
      </w:pPr>
      <w:r w:rsidRPr="00C95704">
        <w:rPr>
          <w:rFonts w:cs="Arial"/>
          <w:sz w:val="21"/>
          <w:szCs w:val="21"/>
        </w:rPr>
        <w:t>K Ë R K E S Ë</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Data:               _________</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 xml:space="preserve">Nga :               </w:t>
      </w:r>
      <w:smartTag w:uri="urn:schemas-microsoft-com:office:smarttags" w:element="place">
        <w:r w:rsidRPr="00C95704">
          <w:rPr>
            <w:rFonts w:cs="Arial"/>
            <w:sz w:val="21"/>
            <w:szCs w:val="21"/>
          </w:rPr>
          <w:t>Banka</w:t>
        </w:r>
      </w:smartTag>
      <w:r w:rsidRPr="00C95704">
        <w:rPr>
          <w:rFonts w:cs="Arial"/>
          <w:sz w:val="21"/>
          <w:szCs w:val="21"/>
        </w:rPr>
        <w:t xml:space="preserve"> ________________________</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lang w:val="it-IT"/>
        </w:rPr>
      </w:pPr>
      <w:r w:rsidRPr="00C95704">
        <w:rPr>
          <w:rFonts w:cs="Arial"/>
          <w:sz w:val="21"/>
          <w:szCs w:val="21"/>
          <w:lang w:val="it-IT"/>
        </w:rPr>
        <w:t>Për :                Bankën e Shqipërisë</w:t>
      </w:r>
    </w:p>
    <w:p w:rsidR="00F0279A" w:rsidRPr="00C95704" w:rsidRDefault="00F0279A" w:rsidP="007C0A9A">
      <w:pPr>
        <w:pStyle w:val="Paragrafi"/>
        <w:rPr>
          <w:rFonts w:cs="Arial"/>
          <w:sz w:val="21"/>
          <w:szCs w:val="21"/>
          <w:lang w:val="it-IT"/>
        </w:rPr>
      </w:pPr>
      <w:r w:rsidRPr="00C95704">
        <w:rPr>
          <w:rFonts w:cs="Arial"/>
          <w:sz w:val="21"/>
          <w:szCs w:val="21"/>
          <w:lang w:val="it-IT"/>
        </w:rPr>
        <w:t>Departamenti i  Kontabilitetit dhe Pagesave</w:t>
      </w:r>
    </w:p>
    <w:p w:rsidR="00F0279A" w:rsidRPr="00C95704" w:rsidRDefault="00F0279A" w:rsidP="007C0A9A">
      <w:pPr>
        <w:pStyle w:val="Paragrafi"/>
        <w:rPr>
          <w:rFonts w:cs="Arial"/>
          <w:sz w:val="21"/>
          <w:szCs w:val="21"/>
          <w:lang w:val="it-IT"/>
        </w:rPr>
      </w:pPr>
      <w:r w:rsidRPr="00C95704">
        <w:rPr>
          <w:rFonts w:cs="Arial"/>
          <w:sz w:val="21"/>
          <w:szCs w:val="21"/>
          <w:lang w:val="it-IT"/>
        </w:rPr>
        <w:t>Tiranë</w:t>
      </w:r>
    </w:p>
    <w:p w:rsidR="00F0279A" w:rsidRPr="00C95704" w:rsidRDefault="00011743" w:rsidP="007C0A9A">
      <w:pPr>
        <w:pStyle w:val="Paragrafi"/>
        <w:rPr>
          <w:rFonts w:cs="Arial"/>
          <w:sz w:val="21"/>
          <w:szCs w:val="21"/>
          <w:lang w:val="it-IT"/>
        </w:rPr>
      </w:pPr>
      <w:r w:rsidRPr="00C95704">
        <w:rPr>
          <w:rFonts w:cs="Arial"/>
          <w:sz w:val="21"/>
          <w:szCs w:val="21"/>
          <w:lang w:val="it-IT"/>
        </w:rPr>
        <w:t xml:space="preserve">Objekti : </w:t>
      </w:r>
      <w:r w:rsidR="00F0279A" w:rsidRPr="00C95704">
        <w:rPr>
          <w:rFonts w:cs="Arial"/>
          <w:sz w:val="21"/>
          <w:szCs w:val="21"/>
          <w:lang w:val="it-IT"/>
        </w:rPr>
        <w:t>Anëtarësimi në kleringun ditor të çeqeve në lekë.</w:t>
      </w:r>
    </w:p>
    <w:p w:rsidR="00F0279A" w:rsidRPr="00C95704" w:rsidRDefault="00F0279A" w:rsidP="007C0A9A">
      <w:pPr>
        <w:pStyle w:val="Paragrafi"/>
        <w:ind w:firstLine="0"/>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1. Pasi u njohëm me rregulloren “Mbi organizimin e kleringut të çeqeve në lekë në Bankën e Shqipërisë”, kërkojmë të anëtarësohemi në shërbimin e kleringut të çeqeve në lekë, të organizuar nga Banka e Shqipërisë.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2. Gjithashtu, deklarojmë se jemi njohur dhe pranojmë marrëveshjet e lidhura që kanë si objekt veprimtarinë me çeqet në lekë. </w:t>
      </w:r>
    </w:p>
    <w:p w:rsidR="00F0279A" w:rsidRPr="00C95704" w:rsidRDefault="00F0279A" w:rsidP="007C0A9A">
      <w:pPr>
        <w:pStyle w:val="Paragrafi"/>
        <w:rPr>
          <w:rFonts w:cs="Arial"/>
          <w:sz w:val="21"/>
          <w:szCs w:val="21"/>
          <w:lang w:val="it-IT"/>
        </w:rPr>
      </w:pPr>
      <w:r w:rsidRPr="00C95704">
        <w:rPr>
          <w:rFonts w:cs="Arial"/>
          <w:sz w:val="21"/>
          <w:szCs w:val="21"/>
          <w:lang w:val="it-IT"/>
        </w:rPr>
        <w:t>3. Ju njoftojmë emrat e përfaqësuesve të autorizuar në kleringun e çeqeve si më poshtë:</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Z/Zj ___________________________________</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Z/Zj ___________________________________</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w:t>
      </w:r>
      <w:r w:rsidR="00DF2DE7" w:rsidRPr="00C95704">
        <w:rPr>
          <w:rFonts w:cs="Arial"/>
          <w:sz w:val="21"/>
          <w:szCs w:val="21"/>
          <w:lang w:val="it-IT"/>
        </w:rPr>
        <w:t>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Titullari </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_________________________________</w:t>
      </w:r>
    </w:p>
    <w:p w:rsidR="00F0279A" w:rsidRPr="00C95704" w:rsidRDefault="00F0279A" w:rsidP="007C0A9A">
      <w:pPr>
        <w:pStyle w:val="Paragrafi"/>
        <w:rPr>
          <w:rFonts w:cs="Arial"/>
          <w:sz w:val="21"/>
          <w:szCs w:val="21"/>
          <w:lang w:val="it-IT"/>
        </w:rPr>
      </w:pPr>
      <w:r w:rsidRPr="00C95704">
        <w:rPr>
          <w:rFonts w:cs="Arial"/>
          <w:sz w:val="21"/>
          <w:szCs w:val="21"/>
          <w:lang w:val="it-IT"/>
        </w:rPr>
        <w:t>emër mbiemër, nënshkrimi</w:t>
      </w:r>
    </w:p>
    <w:p w:rsidR="00F0279A" w:rsidRPr="00C95704" w:rsidRDefault="00F0279A" w:rsidP="007C0A9A">
      <w:pPr>
        <w:pStyle w:val="Paragrafi"/>
        <w:rPr>
          <w:rFonts w:cs="Arial"/>
          <w:sz w:val="21"/>
          <w:szCs w:val="21"/>
          <w:lang w:val="it-IT"/>
        </w:rPr>
      </w:pPr>
      <w:r w:rsidRPr="00C95704">
        <w:rPr>
          <w:rFonts w:cs="Arial"/>
          <w:sz w:val="21"/>
          <w:szCs w:val="21"/>
          <w:lang w:val="it-IT"/>
        </w:rPr>
        <w:br w:type="page"/>
        <w:t xml:space="preserve">Formular  nr. 2 – Formulari për dërgimin e çeqeve në lekë në klering </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___________________________</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DËRGIMI NË KLERING I ÇEQEVE: </w:t>
      </w:r>
      <w:r w:rsidRPr="00C95704">
        <w:rPr>
          <w:rFonts w:cs="Arial"/>
          <w:sz w:val="21"/>
          <w:szCs w:val="21"/>
          <w:lang w:val="it-IT"/>
        </w:rPr>
        <w:tab/>
      </w:r>
      <w:r w:rsidRPr="00C95704">
        <w:rPr>
          <w:rFonts w:ascii="Arial" w:hAnsi="Arial" w:cs="Arial"/>
          <w:sz w:val="21"/>
          <w:szCs w:val="21"/>
        </w:rPr>
        <w:t></w:t>
      </w:r>
      <w:r w:rsidRPr="00C95704">
        <w:rPr>
          <w:rFonts w:ascii="Arial" w:hAnsi="Arial" w:cs="Arial"/>
          <w:sz w:val="21"/>
          <w:szCs w:val="21"/>
          <w:lang w:val="it-IT"/>
        </w:rPr>
        <w:t xml:space="preserve"> </w:t>
      </w:r>
      <w:r w:rsidRPr="00C95704">
        <w:rPr>
          <w:rFonts w:cs="CG Times"/>
          <w:sz w:val="21"/>
          <w:szCs w:val="21"/>
          <w:lang w:val="it-IT"/>
        </w:rPr>
        <w:t xml:space="preserve">BANKARE           </w:t>
      </w:r>
      <w:r w:rsidRPr="00C95704">
        <w:rPr>
          <w:rFonts w:ascii="Arial" w:hAnsi="Arial" w:cs="Arial"/>
          <w:sz w:val="21"/>
          <w:szCs w:val="21"/>
        </w:rPr>
        <w:t></w:t>
      </w:r>
      <w:r w:rsidRPr="00C95704">
        <w:rPr>
          <w:rFonts w:cs="CG Times"/>
          <w:sz w:val="21"/>
          <w:szCs w:val="21"/>
          <w:lang w:val="it-IT"/>
        </w:rPr>
        <w:t xml:space="preserve"> PERSONALE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Data    __________</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rPr>
      </w:pPr>
      <w:smartTag w:uri="urn:schemas-microsoft-com:office:smarttags" w:element="place">
        <w:r w:rsidRPr="00C95704">
          <w:rPr>
            <w:rFonts w:cs="Arial"/>
            <w:sz w:val="21"/>
            <w:szCs w:val="21"/>
          </w:rPr>
          <w:t>Banka</w:t>
        </w:r>
      </w:smartTag>
      <w:r w:rsidRPr="00C95704">
        <w:rPr>
          <w:rFonts w:cs="Arial"/>
          <w:sz w:val="21"/>
          <w:szCs w:val="21"/>
        </w:rPr>
        <w:t xml:space="preserve"> _______________________________ (pranuese)</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Për</w:t>
      </w:r>
    </w:p>
    <w:p w:rsidR="00F0279A" w:rsidRPr="00C95704" w:rsidRDefault="00F0279A" w:rsidP="007C0A9A">
      <w:pPr>
        <w:pStyle w:val="Paragrafi"/>
        <w:rPr>
          <w:rFonts w:cs="Arial"/>
          <w:sz w:val="21"/>
          <w:szCs w:val="21"/>
        </w:rPr>
      </w:pPr>
      <w:r w:rsidRPr="00C95704">
        <w:rPr>
          <w:rFonts w:cs="Arial"/>
          <w:sz w:val="21"/>
          <w:szCs w:val="21"/>
        </w:rPr>
        <w:t>Bankën           ______________________________ (lëshuese)</w:t>
      </w:r>
    </w:p>
    <w:p w:rsidR="00F0279A" w:rsidRPr="00C95704" w:rsidRDefault="00F0279A" w:rsidP="007C0A9A">
      <w:pPr>
        <w:pStyle w:val="Paragrafi"/>
        <w:rPr>
          <w:rFonts w:cs="Arial"/>
          <w:sz w:val="21"/>
          <w:szCs w:val="21"/>
        </w:rPr>
      </w:pPr>
    </w:p>
    <w:p w:rsidR="00F0279A" w:rsidRPr="00C95704" w:rsidRDefault="00F0279A" w:rsidP="007C0A9A">
      <w:pPr>
        <w:pStyle w:val="Paragrafi"/>
        <w:ind w:firstLine="0"/>
        <w:rPr>
          <w:rFonts w:cs="Arial"/>
          <w:sz w:val="21"/>
          <w:szCs w:val="21"/>
        </w:rPr>
      </w:pPr>
    </w:p>
    <w:p w:rsidR="00F0279A" w:rsidRPr="00C95704" w:rsidRDefault="00F0279A" w:rsidP="007C0A9A">
      <w:pPr>
        <w:pStyle w:val="Paragrafi"/>
        <w:rPr>
          <w:rFonts w:cs="Arial"/>
          <w:sz w:val="21"/>
          <w:szCs w:val="21"/>
        </w:rPr>
      </w:pPr>
    </w:p>
    <w:tbl>
      <w:tblPr>
        <w:tblW w:w="6300" w:type="dxa"/>
        <w:jc w:val="center"/>
        <w:tblCellMar>
          <w:left w:w="0" w:type="dxa"/>
          <w:right w:w="0" w:type="dxa"/>
        </w:tblCellMar>
        <w:tblLook w:val="0000" w:firstRow="0" w:lastRow="0" w:firstColumn="0" w:lastColumn="0" w:noHBand="0" w:noVBand="0"/>
      </w:tblPr>
      <w:tblGrid>
        <w:gridCol w:w="1080"/>
        <w:gridCol w:w="2340"/>
        <w:gridCol w:w="2880"/>
      </w:tblGrid>
      <w:tr w:rsidR="00F0279A" w:rsidRPr="00C95704">
        <w:trPr>
          <w:jc w:val="center"/>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Nr.</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Numri i çekut</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Shuma në lekë</w:t>
            </w: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r w:rsidRPr="00C95704">
              <w:rPr>
                <w:sz w:val="21"/>
                <w:szCs w:val="21"/>
              </w:rPr>
              <w:t>Totali</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bl>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Shënim:</w:t>
      </w:r>
    </w:p>
    <w:p w:rsidR="00F0279A" w:rsidRPr="00C95704" w:rsidRDefault="00F0279A" w:rsidP="007C0A9A">
      <w:pPr>
        <w:pStyle w:val="Paragrafi"/>
        <w:rPr>
          <w:rFonts w:cs="Arial"/>
          <w:sz w:val="21"/>
          <w:szCs w:val="21"/>
        </w:rPr>
      </w:pPr>
      <w:r w:rsidRPr="00C95704">
        <w:rPr>
          <w:rFonts w:cs="Arial"/>
          <w:sz w:val="21"/>
          <w:szCs w:val="21"/>
        </w:rPr>
        <w:t>_____________________________________________________________________</w:t>
      </w:r>
    </w:p>
    <w:p w:rsidR="00F0279A" w:rsidRPr="00C95704" w:rsidRDefault="00F0279A" w:rsidP="007C0A9A">
      <w:pPr>
        <w:pStyle w:val="Paragrafi"/>
        <w:rPr>
          <w:rFonts w:cs="Arial"/>
          <w:sz w:val="21"/>
          <w:szCs w:val="21"/>
        </w:rPr>
      </w:pPr>
      <w:r w:rsidRPr="00C95704">
        <w:rPr>
          <w:rFonts w:cs="Arial"/>
          <w:sz w:val="21"/>
          <w:szCs w:val="21"/>
        </w:rPr>
        <w:t>_____________________________________________________</w:t>
      </w:r>
      <w:r w:rsidR="00DF2DE7" w:rsidRPr="00C95704">
        <w:rPr>
          <w:rFonts w:cs="Arial"/>
          <w:sz w:val="21"/>
          <w:szCs w:val="21"/>
        </w:rPr>
        <w:t>________________</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lang w:val="it-IT"/>
        </w:rPr>
      </w:pPr>
      <w:r w:rsidRPr="00C95704">
        <w:rPr>
          <w:rFonts w:cs="Arial"/>
          <w:sz w:val="21"/>
          <w:szCs w:val="21"/>
          <w:lang w:val="it-IT"/>
        </w:rPr>
        <w:t>Nënshkrimi i autorizuar                                             Nënshkrimi i autorizuar</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__________________                                                        __________________</w:t>
      </w:r>
    </w:p>
    <w:p w:rsidR="00F0279A" w:rsidRPr="00C95704" w:rsidRDefault="00F0279A" w:rsidP="007C0A9A">
      <w:pPr>
        <w:pStyle w:val="Paragrafi"/>
        <w:rPr>
          <w:rFonts w:cs="Arial"/>
          <w:sz w:val="21"/>
          <w:szCs w:val="21"/>
          <w:lang w:val="it-IT"/>
        </w:rPr>
      </w:pPr>
      <w:r w:rsidRPr="00C95704">
        <w:rPr>
          <w:rFonts w:cs="Arial"/>
          <w:sz w:val="21"/>
          <w:szCs w:val="21"/>
          <w:lang w:val="it-IT"/>
        </w:rPr>
        <w:t>Emër, mbiemër, nënshkrimi                                      Emër, mbiemër, nënshkrimi</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br w:type="page"/>
        <w:t>Formular nr.3-Formulari i kleringut të çeqeve</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r w:rsidRPr="00C95704">
        <w:rPr>
          <w:rFonts w:cs="Arial"/>
          <w:sz w:val="21"/>
          <w:szCs w:val="21"/>
          <w:lang w:val="it-IT"/>
        </w:rPr>
        <w:t>Banka ___________________________</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p w:rsidR="00F0279A" w:rsidRPr="00D87C4E" w:rsidRDefault="00F0279A" w:rsidP="007C0A9A">
      <w:pPr>
        <w:pStyle w:val="Paragrafi"/>
        <w:rPr>
          <w:rFonts w:ascii="Arial" w:hAnsi="Arial" w:cs="Arial"/>
          <w:sz w:val="21"/>
          <w:szCs w:val="21"/>
          <w:lang w:val="it-IT"/>
        </w:rPr>
      </w:pPr>
      <w:r w:rsidRPr="00C95704">
        <w:rPr>
          <w:rFonts w:cs="Arial"/>
          <w:sz w:val="21"/>
          <w:szCs w:val="21"/>
          <w:lang w:val="it-IT"/>
        </w:rPr>
        <w:t>Kleringu i çeqeve  </w:t>
      </w:r>
      <w:r w:rsidR="009A2F64" w:rsidRPr="00C95704">
        <w:rPr>
          <w:rFonts w:cs="Arial"/>
          <w:sz w:val="21"/>
          <w:szCs w:val="21"/>
          <w:lang w:val="it-IT"/>
        </w:rPr>
        <w:tab/>
      </w:r>
      <w:r w:rsidR="009A2F64" w:rsidRPr="00C95704">
        <w:rPr>
          <w:rFonts w:cs="Arial"/>
          <w:sz w:val="21"/>
          <w:szCs w:val="21"/>
          <w:lang w:val="it-IT"/>
        </w:rPr>
        <w:tab/>
      </w:r>
      <w:r w:rsidRPr="00D87C4E">
        <w:rPr>
          <w:rFonts w:ascii="Arial" w:hAnsi="Arial" w:cs="Arial"/>
          <w:sz w:val="21"/>
          <w:szCs w:val="21"/>
        </w:rPr>
        <w:t></w:t>
      </w:r>
      <w:r w:rsidRPr="00D87C4E">
        <w:rPr>
          <w:rFonts w:ascii="Arial" w:hAnsi="Arial" w:cs="Arial"/>
          <w:sz w:val="21"/>
          <w:szCs w:val="21"/>
          <w:lang w:val="it-IT"/>
        </w:rPr>
        <w:t xml:space="preserve"> BANKARE              </w:t>
      </w:r>
      <w:r w:rsidRPr="00D87C4E">
        <w:rPr>
          <w:rFonts w:ascii="Arial" w:hAnsi="Arial" w:cs="Arial"/>
          <w:sz w:val="21"/>
          <w:szCs w:val="21"/>
        </w:rPr>
        <w:t></w:t>
      </w:r>
      <w:r w:rsidRPr="00D87C4E">
        <w:rPr>
          <w:rFonts w:ascii="Arial" w:hAnsi="Arial" w:cs="Arial"/>
          <w:sz w:val="21"/>
          <w:szCs w:val="21"/>
          <w:lang w:val="it-IT"/>
        </w:rPr>
        <w:t xml:space="preserve"> PERSONALE</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r w:rsidRPr="00C95704">
        <w:rPr>
          <w:rFonts w:cs="Arial"/>
          <w:sz w:val="21"/>
          <w:szCs w:val="21"/>
          <w:lang w:val="it-IT"/>
        </w:rPr>
        <w:t xml:space="preserve">                                                            </w:t>
      </w:r>
    </w:p>
    <w:p w:rsidR="00F0279A" w:rsidRPr="00C95704" w:rsidRDefault="00F0279A" w:rsidP="007C0A9A">
      <w:pPr>
        <w:pStyle w:val="Paragrafi"/>
        <w:rPr>
          <w:rFonts w:cs="Arial"/>
          <w:sz w:val="21"/>
          <w:szCs w:val="21"/>
          <w:lang w:val="it-IT"/>
        </w:rPr>
      </w:pPr>
      <w:r w:rsidRPr="00C95704">
        <w:rPr>
          <w:rFonts w:cs="Arial"/>
          <w:sz w:val="21"/>
          <w:szCs w:val="21"/>
          <w:lang w:val="it-IT"/>
        </w:rPr>
        <w:t>Data ___________</w:t>
      </w:r>
    </w:p>
    <w:p w:rsidR="00F0279A" w:rsidRPr="00C95704" w:rsidRDefault="00F0279A" w:rsidP="007C0A9A">
      <w:pPr>
        <w:pStyle w:val="Paragrafi"/>
        <w:rPr>
          <w:rFonts w:cs="Arial"/>
          <w:sz w:val="21"/>
          <w:szCs w:val="21"/>
          <w:lang w:val="it-IT"/>
        </w:rPr>
      </w:pPr>
    </w:p>
    <w:p w:rsidR="00F0279A" w:rsidRPr="00C95704" w:rsidRDefault="00F0279A" w:rsidP="007C0A9A">
      <w:pPr>
        <w:pStyle w:val="Paragrafi"/>
        <w:rPr>
          <w:rFonts w:cs="Arial"/>
          <w:sz w:val="21"/>
          <w:szCs w:val="21"/>
          <w:lang w:val="it-IT"/>
        </w:rPr>
      </w:pPr>
    </w:p>
    <w:tbl>
      <w:tblPr>
        <w:tblW w:w="9382" w:type="dxa"/>
        <w:jc w:val="center"/>
        <w:tblCellMar>
          <w:left w:w="0" w:type="dxa"/>
          <w:right w:w="0" w:type="dxa"/>
        </w:tblCellMar>
        <w:tblLook w:val="0000" w:firstRow="0" w:lastRow="0" w:firstColumn="0" w:lastColumn="0" w:noHBand="0" w:noVBand="0"/>
      </w:tblPr>
      <w:tblGrid>
        <w:gridCol w:w="1151"/>
        <w:gridCol w:w="2809"/>
        <w:gridCol w:w="900"/>
        <w:gridCol w:w="1620"/>
        <w:gridCol w:w="1440"/>
        <w:gridCol w:w="1462"/>
      </w:tblGrid>
      <w:tr w:rsidR="00F0279A" w:rsidRPr="00C95704">
        <w:trPr>
          <w:jc w:val="center"/>
        </w:trPr>
        <w:tc>
          <w:tcPr>
            <w:tcW w:w="11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lang w:val="it-IT"/>
              </w:rPr>
            </w:pPr>
            <w:r w:rsidRPr="00C95704">
              <w:rPr>
                <w:sz w:val="21"/>
                <w:szCs w:val="21"/>
                <w:lang w:val="it-IT"/>
              </w:rPr>
              <w:t>Nr. Llog.</w:t>
            </w:r>
          </w:p>
        </w:tc>
        <w:tc>
          <w:tcPr>
            <w:tcW w:w="28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lang w:val="it-IT"/>
              </w:rPr>
            </w:pPr>
            <w:r w:rsidRPr="00C95704">
              <w:rPr>
                <w:sz w:val="21"/>
                <w:szCs w:val="21"/>
                <w:lang w:val="it-IT"/>
              </w:rPr>
              <w:t>Bankat pjesëmarrëse</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lang w:val="it-IT"/>
              </w:rPr>
            </w:pPr>
            <w:r w:rsidRPr="00C95704">
              <w:rPr>
                <w:sz w:val="21"/>
                <w:szCs w:val="21"/>
                <w:lang w:val="it-IT"/>
              </w:rPr>
              <w:t>Nr.</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lang w:val="it-IT"/>
              </w:rPr>
              <w:t>Shuma e sj</w:t>
            </w:r>
            <w:r w:rsidRPr="00C95704">
              <w:rPr>
                <w:sz w:val="21"/>
                <w:szCs w:val="21"/>
              </w:rPr>
              <w:t>ellë (K)</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Shuma e marrë (D)</w:t>
            </w:r>
          </w:p>
        </w:tc>
        <w:tc>
          <w:tcPr>
            <w:tcW w:w="14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Shuma neto</w:t>
            </w:r>
          </w:p>
        </w:tc>
      </w:tr>
      <w:tr w:rsidR="00F0279A" w:rsidRPr="00C95704">
        <w:trPr>
          <w:jc w:val="center"/>
        </w:trPr>
        <w:tc>
          <w:tcPr>
            <w:tcW w:w="11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09"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62"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1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09"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62"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1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09"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62"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1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09"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62"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1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809"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1462"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bl>
    <w:p w:rsidR="00F0279A" w:rsidRPr="00C95704" w:rsidRDefault="00F0279A" w:rsidP="007C0A9A">
      <w:pPr>
        <w:pStyle w:val="Paragrafi"/>
        <w:rPr>
          <w:rFonts w:cs="Arial"/>
          <w:sz w:val="21"/>
          <w:szCs w:val="21"/>
        </w:rPr>
      </w:pPr>
    </w:p>
    <w:p w:rsidR="00F0279A" w:rsidRPr="00C95704" w:rsidRDefault="00F0279A" w:rsidP="007C0A9A">
      <w:pPr>
        <w:pStyle w:val="Paragrafi"/>
        <w:ind w:firstLine="0"/>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Nënshkrimi i përfaqësuesit në klering.</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_____________________</w:t>
      </w:r>
    </w:p>
    <w:p w:rsidR="00F0279A" w:rsidRPr="00C95704" w:rsidRDefault="00F0279A" w:rsidP="007C0A9A">
      <w:pPr>
        <w:pStyle w:val="Paragrafi"/>
        <w:rPr>
          <w:rFonts w:cs="Arial"/>
          <w:sz w:val="21"/>
          <w:szCs w:val="21"/>
        </w:rPr>
      </w:pPr>
      <w:r w:rsidRPr="00C95704">
        <w:rPr>
          <w:rFonts w:cs="Arial"/>
          <w:sz w:val="21"/>
          <w:szCs w:val="21"/>
        </w:rPr>
        <w:t xml:space="preserve">Emër, mbiemër, nënshkrimi              </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br w:type="page"/>
        <w:t>Formular nr.4 – Instruksioni i shlyerjes neto</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smartTag w:uri="urn:schemas-microsoft-com:office:smarttags" w:element="place">
        <w:r w:rsidRPr="00C95704">
          <w:rPr>
            <w:rFonts w:cs="Arial"/>
            <w:sz w:val="21"/>
            <w:szCs w:val="21"/>
          </w:rPr>
          <w:t>BANKA</w:t>
        </w:r>
      </w:smartTag>
      <w:r w:rsidRPr="00C95704">
        <w:rPr>
          <w:rFonts w:cs="Arial"/>
          <w:sz w:val="21"/>
          <w:szCs w:val="21"/>
        </w:rPr>
        <w:t xml:space="preserve"> </w:t>
      </w:r>
      <w:smartTag w:uri="urn:schemas-microsoft-com:office:smarttags" w:element="place">
        <w:r w:rsidRPr="00C95704">
          <w:rPr>
            <w:rFonts w:cs="Arial"/>
            <w:sz w:val="21"/>
            <w:szCs w:val="21"/>
          </w:rPr>
          <w:t>E SHQIPËRISË</w:t>
        </w:r>
      </w:smartTag>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 xml:space="preserve">Kleringu i çeqeve  </w:t>
      </w:r>
      <w:r w:rsidR="009A2F64" w:rsidRPr="00C95704">
        <w:rPr>
          <w:rFonts w:cs="Arial"/>
          <w:sz w:val="21"/>
          <w:szCs w:val="21"/>
        </w:rPr>
        <w:tab/>
      </w:r>
      <w:r w:rsidR="009A2F64" w:rsidRPr="00C95704">
        <w:rPr>
          <w:rFonts w:cs="Arial"/>
          <w:sz w:val="21"/>
          <w:szCs w:val="21"/>
        </w:rPr>
        <w:tab/>
      </w:r>
      <w:r w:rsidR="009A2F64" w:rsidRPr="00C95704">
        <w:rPr>
          <w:rFonts w:cs="Arial"/>
          <w:sz w:val="21"/>
          <w:szCs w:val="21"/>
        </w:rPr>
        <w:tab/>
      </w:r>
      <w:r w:rsidRPr="00D87C4E">
        <w:rPr>
          <w:rFonts w:ascii="Arial" w:hAnsi="Arial" w:cs="Arial"/>
          <w:sz w:val="21"/>
          <w:szCs w:val="21"/>
        </w:rPr>
        <w:t xml:space="preserve"> BANKARE              </w:t>
      </w:r>
      <w:r w:rsidRPr="00D87C4E">
        <w:rPr>
          <w:rFonts w:ascii="Arial" w:hAnsi="Arial" w:cs="Arial"/>
          <w:sz w:val="21"/>
          <w:szCs w:val="21"/>
        </w:rPr>
        <w:t> PERSONALE</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 xml:space="preserve">                                                            </w:t>
      </w:r>
    </w:p>
    <w:p w:rsidR="00F0279A" w:rsidRPr="00C95704" w:rsidRDefault="00F0279A" w:rsidP="007C0A9A">
      <w:pPr>
        <w:pStyle w:val="Paragrafi"/>
        <w:rPr>
          <w:rFonts w:cs="Arial"/>
          <w:sz w:val="21"/>
          <w:szCs w:val="21"/>
        </w:rPr>
      </w:pPr>
      <w:r w:rsidRPr="00C95704">
        <w:rPr>
          <w:rFonts w:cs="Arial"/>
          <w:sz w:val="21"/>
          <w:szCs w:val="21"/>
        </w:rPr>
        <w:t>Data ___________</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tbl>
      <w:tblPr>
        <w:tblW w:w="9310" w:type="dxa"/>
        <w:jc w:val="center"/>
        <w:tblCellMar>
          <w:left w:w="0" w:type="dxa"/>
          <w:right w:w="0" w:type="dxa"/>
        </w:tblCellMar>
        <w:tblLook w:val="0000" w:firstRow="0" w:lastRow="0" w:firstColumn="0" w:lastColumn="0" w:noHBand="0" w:noVBand="0"/>
      </w:tblPr>
      <w:tblGrid>
        <w:gridCol w:w="1260"/>
        <w:gridCol w:w="3240"/>
        <w:gridCol w:w="2405"/>
        <w:gridCol w:w="2405"/>
      </w:tblGrid>
      <w:tr w:rsidR="00F0279A" w:rsidRPr="00C95704">
        <w:trPr>
          <w:jc w:val="center"/>
        </w:trPr>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Nr. Llog.</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Bankat pjesëmarrëse</w:t>
            </w:r>
          </w:p>
        </w:tc>
        <w:tc>
          <w:tcPr>
            <w:tcW w:w="24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Neto për t’u debituar</w:t>
            </w:r>
          </w:p>
        </w:tc>
        <w:tc>
          <w:tcPr>
            <w:tcW w:w="24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Neto për t’u kredituar</w:t>
            </w:r>
          </w:p>
        </w:tc>
      </w:tr>
      <w:tr w:rsidR="00F0279A" w:rsidRPr="00C95704">
        <w:trPr>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rPr>
                <w:sz w:val="21"/>
                <w:szCs w:val="21"/>
              </w:rPr>
            </w:pPr>
          </w:p>
        </w:tc>
      </w:tr>
      <w:tr w:rsidR="00F0279A" w:rsidRPr="00C95704">
        <w:trPr>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r w:rsidRPr="00C95704">
              <w:rPr>
                <w:sz w:val="21"/>
                <w:szCs w:val="21"/>
              </w:rPr>
              <w:t>Totali</w:t>
            </w: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p>
        </w:tc>
        <w:tc>
          <w:tcPr>
            <w:tcW w:w="2405" w:type="dxa"/>
            <w:tcBorders>
              <w:top w:val="nil"/>
              <w:left w:val="nil"/>
              <w:bottom w:val="single" w:sz="8" w:space="0" w:color="auto"/>
              <w:right w:val="single" w:sz="8" w:space="0" w:color="auto"/>
            </w:tcBorders>
            <w:tcMar>
              <w:top w:w="0" w:type="dxa"/>
              <w:left w:w="108" w:type="dxa"/>
              <w:bottom w:w="0" w:type="dxa"/>
              <w:right w:w="108" w:type="dxa"/>
            </w:tcMar>
          </w:tcPr>
          <w:p w:rsidR="00F0279A" w:rsidRPr="00C95704" w:rsidRDefault="00F0279A" w:rsidP="007C0A9A">
            <w:pPr>
              <w:pStyle w:val="Tabele"/>
              <w:widowControl w:val="0"/>
              <w:jc w:val="center"/>
              <w:rPr>
                <w:sz w:val="21"/>
                <w:szCs w:val="21"/>
              </w:rPr>
            </w:pPr>
          </w:p>
        </w:tc>
      </w:tr>
    </w:tbl>
    <w:p w:rsidR="00F0279A" w:rsidRPr="00C95704" w:rsidRDefault="00F0279A" w:rsidP="007C0A9A">
      <w:pPr>
        <w:pStyle w:val="Paragrafi"/>
        <w:ind w:firstLine="0"/>
        <w:rPr>
          <w:rFonts w:cs="Arial"/>
          <w:sz w:val="21"/>
          <w:szCs w:val="21"/>
        </w:rPr>
      </w:pPr>
    </w:p>
    <w:p w:rsidR="00F0279A" w:rsidRPr="00C95704" w:rsidRDefault="00F0279A" w:rsidP="007C0A9A">
      <w:pPr>
        <w:pStyle w:val="Paragrafi"/>
        <w:ind w:firstLine="0"/>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Nënshkrimi i drejtuesit të seancës së kleringut</w:t>
      </w:r>
    </w:p>
    <w:p w:rsidR="00F0279A" w:rsidRPr="00C95704" w:rsidRDefault="00F0279A" w:rsidP="007C0A9A">
      <w:pPr>
        <w:pStyle w:val="Paragrafi"/>
        <w:ind w:firstLine="0"/>
        <w:rPr>
          <w:rFonts w:cs="Arial"/>
          <w:sz w:val="21"/>
          <w:szCs w:val="21"/>
        </w:rPr>
      </w:pPr>
    </w:p>
    <w:p w:rsidR="00F0279A" w:rsidRPr="00C95704" w:rsidRDefault="00F0279A" w:rsidP="007C0A9A">
      <w:pPr>
        <w:pStyle w:val="Paragrafi"/>
        <w:rPr>
          <w:rFonts w:cs="Arial"/>
          <w:sz w:val="21"/>
          <w:szCs w:val="21"/>
        </w:rPr>
      </w:pPr>
      <w:r w:rsidRPr="00C95704">
        <w:rPr>
          <w:rFonts w:cs="Arial"/>
          <w:sz w:val="21"/>
          <w:szCs w:val="21"/>
        </w:rPr>
        <w:t>_____________________</w:t>
      </w:r>
    </w:p>
    <w:p w:rsidR="00F0279A" w:rsidRPr="00C95704" w:rsidRDefault="00F0279A" w:rsidP="007C0A9A">
      <w:pPr>
        <w:pStyle w:val="Paragrafi"/>
        <w:rPr>
          <w:rFonts w:cs="Arial"/>
          <w:sz w:val="21"/>
          <w:szCs w:val="21"/>
        </w:rPr>
      </w:pPr>
      <w:r w:rsidRPr="00C95704">
        <w:rPr>
          <w:rFonts w:cs="Arial"/>
          <w:sz w:val="21"/>
          <w:szCs w:val="21"/>
        </w:rPr>
        <w:t xml:space="preserve">Emër, mbiemër, nënshkrimi              </w:t>
      </w:r>
    </w:p>
    <w:p w:rsidR="00F0279A" w:rsidRPr="00C95704" w:rsidRDefault="00F0279A" w:rsidP="007C0A9A">
      <w:pPr>
        <w:pStyle w:val="Paragrafi"/>
        <w:rPr>
          <w:rFonts w:cs="Arial"/>
          <w:sz w:val="21"/>
          <w:szCs w:val="21"/>
        </w:rPr>
      </w:pPr>
    </w:p>
    <w:p w:rsidR="00F0279A" w:rsidRPr="00C95704" w:rsidRDefault="00F0279A" w:rsidP="007C0A9A">
      <w:pPr>
        <w:pStyle w:val="Paragrafi"/>
        <w:rPr>
          <w:rFonts w:cs="Arial"/>
          <w:sz w:val="21"/>
          <w:szCs w:val="21"/>
        </w:rPr>
      </w:pPr>
    </w:p>
    <w:p w:rsidR="009A2F64" w:rsidRPr="00C95704" w:rsidRDefault="00F0279A" w:rsidP="007C0A9A">
      <w:pPr>
        <w:pStyle w:val="Akti"/>
        <w:keepNext w:val="0"/>
        <w:rPr>
          <w:rFonts w:cs="Arial"/>
          <w:sz w:val="21"/>
          <w:szCs w:val="21"/>
        </w:rPr>
      </w:pPr>
      <w:r w:rsidRPr="00C95704">
        <w:rPr>
          <w:rFonts w:cs="Arial"/>
          <w:sz w:val="21"/>
          <w:szCs w:val="21"/>
        </w:rPr>
        <w:t> </w:t>
      </w: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9A2F64" w:rsidRPr="00C95704" w:rsidRDefault="009A2F64" w:rsidP="007C0A9A">
      <w:pPr>
        <w:pStyle w:val="Akti"/>
        <w:keepNext w:val="0"/>
        <w:rPr>
          <w:rFonts w:cs="Arial"/>
          <w:sz w:val="21"/>
          <w:szCs w:val="21"/>
        </w:rPr>
      </w:pPr>
    </w:p>
    <w:p w:rsidR="0082676C" w:rsidRPr="00C95704" w:rsidRDefault="0082676C" w:rsidP="007C0A9A">
      <w:pPr>
        <w:pStyle w:val="Akti"/>
        <w:keepNext w:val="0"/>
        <w:rPr>
          <w:sz w:val="21"/>
          <w:szCs w:val="21"/>
        </w:rPr>
      </w:pPr>
      <w:r w:rsidRPr="00C95704">
        <w:rPr>
          <w:sz w:val="21"/>
          <w:szCs w:val="21"/>
        </w:rPr>
        <w:t>Vendim</w:t>
      </w:r>
    </w:p>
    <w:p w:rsidR="0082676C" w:rsidRPr="00C95704" w:rsidRDefault="0082676C" w:rsidP="007C0A9A">
      <w:pPr>
        <w:pStyle w:val="NumriData"/>
        <w:keepNext w:val="0"/>
        <w:rPr>
          <w:sz w:val="21"/>
          <w:szCs w:val="21"/>
        </w:rPr>
      </w:pPr>
      <w:r w:rsidRPr="00C95704">
        <w:rPr>
          <w:sz w:val="21"/>
          <w:szCs w:val="21"/>
        </w:rPr>
        <w:t>Nr.524, datë 13.11.2006</w:t>
      </w:r>
    </w:p>
    <w:p w:rsidR="0082676C" w:rsidRPr="00C95704" w:rsidRDefault="0082676C" w:rsidP="007C0A9A">
      <w:pPr>
        <w:pStyle w:val="Paragrafi"/>
        <w:rPr>
          <w:sz w:val="21"/>
          <w:szCs w:val="21"/>
        </w:rPr>
      </w:pPr>
    </w:p>
    <w:p w:rsidR="0082676C" w:rsidRPr="00C95704" w:rsidRDefault="0082676C" w:rsidP="007C0A9A">
      <w:pPr>
        <w:pStyle w:val="Titulli"/>
        <w:keepNext w:val="0"/>
        <w:rPr>
          <w:sz w:val="21"/>
          <w:szCs w:val="21"/>
          <w:lang w:val="it-IT"/>
        </w:rPr>
      </w:pPr>
      <w:r w:rsidRPr="00C95704">
        <w:rPr>
          <w:sz w:val="21"/>
          <w:szCs w:val="21"/>
          <w:lang w:val="it-IT"/>
        </w:rPr>
        <w:t>Për rinovimin e licencës së subjektit radiofonik vendor “Love-Radio”</w:t>
      </w:r>
    </w:p>
    <w:p w:rsidR="0082676C" w:rsidRPr="00C95704" w:rsidRDefault="0082676C" w:rsidP="007C0A9A">
      <w:pPr>
        <w:pStyle w:val="Paragrafi"/>
        <w:rPr>
          <w:sz w:val="21"/>
          <w:szCs w:val="21"/>
          <w:lang w:val="it-IT"/>
        </w:rPr>
      </w:pPr>
    </w:p>
    <w:p w:rsidR="0082676C" w:rsidRPr="00C95704" w:rsidRDefault="0082676C" w:rsidP="007C0A9A">
      <w:pPr>
        <w:pStyle w:val="BazLigjPropozues"/>
        <w:keepNext w:val="0"/>
        <w:rPr>
          <w:sz w:val="21"/>
          <w:szCs w:val="21"/>
          <w:lang w:val="it-IT"/>
        </w:rPr>
      </w:pPr>
      <w:r w:rsidRPr="00C95704">
        <w:rPr>
          <w:sz w:val="21"/>
          <w:szCs w:val="21"/>
          <w:lang w:val="it-IT"/>
        </w:rPr>
        <w:t xml:space="preserve">Në mbështetje të nenit 7 pika 21 dhe të nenit 25 të ligjit nr.8410, datë 30.9.1998 “Për radion dhe televizionin publik e privat në Republikën e Shqipërisë”, të “Rregullores mbi procedurat e rilicencimit të operatorëve privatë radio e televizivë”, miratuar me vendimin nr.162 të KKRT-së, të nenit 113 pika </w:t>
      </w:r>
      <w:r w:rsidR="003F0C6C" w:rsidRPr="00C95704">
        <w:rPr>
          <w:sz w:val="21"/>
          <w:szCs w:val="21"/>
          <w:lang w:val="it-IT"/>
        </w:rPr>
        <w:t>“</w:t>
      </w:r>
      <w:r w:rsidRPr="00C95704">
        <w:rPr>
          <w:sz w:val="21"/>
          <w:szCs w:val="21"/>
          <w:lang w:val="it-IT"/>
        </w:rPr>
        <w:t>c</w:t>
      </w:r>
      <w:r w:rsidR="003F0C6C" w:rsidRPr="00C95704">
        <w:rPr>
          <w:sz w:val="21"/>
          <w:szCs w:val="21"/>
          <w:lang w:val="it-IT"/>
        </w:rPr>
        <w:t>”</w:t>
      </w:r>
      <w:r w:rsidRPr="00C95704">
        <w:rPr>
          <w:sz w:val="21"/>
          <w:szCs w:val="21"/>
          <w:lang w:val="it-IT"/>
        </w:rPr>
        <w:t xml:space="preserve"> të Kodit të Procedurave Administrative të Republikës së Shqipërisë, si dhe të kërkesës së subjektit të interesuar, </w:t>
      </w:r>
      <w:r w:rsidR="00B465AF" w:rsidRPr="00C95704">
        <w:rPr>
          <w:sz w:val="21"/>
          <w:szCs w:val="21"/>
          <w:lang w:val="it-IT"/>
        </w:rPr>
        <w:t>Këshilli Kombëtar i Radios dhe</w:t>
      </w:r>
      <w:r w:rsidRPr="00C95704">
        <w:rPr>
          <w:sz w:val="21"/>
          <w:szCs w:val="21"/>
          <w:lang w:val="it-IT"/>
        </w:rPr>
        <w:t xml:space="preserve"> Televizionit</w:t>
      </w:r>
    </w:p>
    <w:p w:rsidR="0082676C" w:rsidRPr="00C95704" w:rsidRDefault="0082676C" w:rsidP="007C0A9A">
      <w:pPr>
        <w:pStyle w:val="Paragrafi"/>
        <w:rPr>
          <w:sz w:val="21"/>
          <w:szCs w:val="21"/>
          <w:lang w:val="it-IT"/>
        </w:rPr>
      </w:pPr>
    </w:p>
    <w:p w:rsidR="0082676C" w:rsidRPr="00C95704" w:rsidRDefault="0082676C" w:rsidP="007C0A9A">
      <w:pPr>
        <w:pStyle w:val="VENDOSI"/>
        <w:keepNext w:val="0"/>
        <w:rPr>
          <w:sz w:val="21"/>
          <w:szCs w:val="21"/>
          <w:lang w:val="it-IT"/>
        </w:rPr>
      </w:pPr>
      <w:r w:rsidRPr="00C95704">
        <w:rPr>
          <w:sz w:val="21"/>
          <w:szCs w:val="21"/>
          <w:lang w:val="it-IT"/>
        </w:rPr>
        <w:t>Vendosi:</w:t>
      </w:r>
    </w:p>
    <w:p w:rsidR="0082676C" w:rsidRPr="00C95704" w:rsidRDefault="0082676C" w:rsidP="007C0A9A">
      <w:pPr>
        <w:pStyle w:val="Paragrafi"/>
        <w:rPr>
          <w:sz w:val="21"/>
          <w:szCs w:val="21"/>
          <w:lang w:val="it-IT"/>
        </w:rPr>
      </w:pPr>
    </w:p>
    <w:p w:rsidR="0082676C" w:rsidRPr="00C95704" w:rsidRDefault="0082676C" w:rsidP="007C0A9A">
      <w:pPr>
        <w:pStyle w:val="Paragrafi"/>
        <w:rPr>
          <w:sz w:val="21"/>
          <w:szCs w:val="21"/>
          <w:lang w:val="it-IT"/>
        </w:rPr>
      </w:pPr>
      <w:r w:rsidRPr="00C95704">
        <w:rPr>
          <w:sz w:val="21"/>
          <w:szCs w:val="21"/>
          <w:lang w:val="it-IT"/>
        </w:rPr>
        <w:t>1. Në mbarim të afatit të licencimit sipas licencës nr.044/FML, të rinovojë për një afat të ri 3-vjeçar</w:t>
      </w:r>
      <w:r w:rsidR="00600A48" w:rsidRPr="00C95704">
        <w:rPr>
          <w:sz w:val="21"/>
          <w:szCs w:val="21"/>
          <w:lang w:val="it-IT"/>
        </w:rPr>
        <w:t>,</w:t>
      </w:r>
      <w:r w:rsidRPr="00C95704">
        <w:rPr>
          <w:sz w:val="21"/>
          <w:szCs w:val="21"/>
          <w:lang w:val="it-IT"/>
        </w:rPr>
        <w:t xml:space="preserve"> në fushën e transmetimeve radiofonike tokësore me modulim në frekuencë</w:t>
      </w:r>
      <w:r w:rsidR="00600A48" w:rsidRPr="00C95704">
        <w:rPr>
          <w:sz w:val="21"/>
          <w:szCs w:val="21"/>
          <w:lang w:val="it-IT"/>
        </w:rPr>
        <w:t>,</w:t>
      </w:r>
      <w:r w:rsidRPr="00C95704">
        <w:rPr>
          <w:sz w:val="21"/>
          <w:szCs w:val="21"/>
          <w:lang w:val="it-IT"/>
        </w:rPr>
        <w:t xml:space="preserve"> shoqërinë “Antena” sh.p.k. për “Love-Radio”.</w:t>
      </w:r>
    </w:p>
    <w:p w:rsidR="0082676C" w:rsidRPr="00C95704" w:rsidRDefault="0082676C" w:rsidP="007C0A9A">
      <w:pPr>
        <w:pStyle w:val="Paragrafi"/>
        <w:rPr>
          <w:sz w:val="21"/>
          <w:szCs w:val="21"/>
          <w:lang w:val="it-IT"/>
        </w:rPr>
      </w:pPr>
      <w:r w:rsidRPr="00C95704">
        <w:rPr>
          <w:sz w:val="21"/>
          <w:szCs w:val="21"/>
          <w:lang w:val="it-IT"/>
        </w:rPr>
        <w:t>2. Kushtet e licencës</w:t>
      </w:r>
      <w:r w:rsidR="003F0C6C" w:rsidRPr="00C95704">
        <w:rPr>
          <w:sz w:val="21"/>
          <w:szCs w:val="21"/>
          <w:lang w:val="it-IT"/>
        </w:rPr>
        <w:t>,</w:t>
      </w:r>
      <w:r w:rsidRPr="00C95704">
        <w:rPr>
          <w:sz w:val="21"/>
          <w:szCs w:val="21"/>
          <w:lang w:val="it-IT"/>
        </w:rPr>
        <w:t xml:space="preserve"> sipas pikës 1 të këtij vendimi</w:t>
      </w:r>
      <w:r w:rsidR="003F0C6C" w:rsidRPr="00C95704">
        <w:rPr>
          <w:sz w:val="21"/>
          <w:szCs w:val="21"/>
          <w:lang w:val="it-IT"/>
        </w:rPr>
        <w:t>,</w:t>
      </w:r>
      <w:r w:rsidRPr="00C95704">
        <w:rPr>
          <w:sz w:val="21"/>
          <w:szCs w:val="21"/>
          <w:lang w:val="it-IT"/>
        </w:rPr>
        <w:t xml:space="preserve"> mbeten të pandryshuara.</w:t>
      </w:r>
    </w:p>
    <w:p w:rsidR="0082676C" w:rsidRPr="00C95704" w:rsidRDefault="0082676C" w:rsidP="007C0A9A">
      <w:pPr>
        <w:pStyle w:val="Paragrafi"/>
        <w:rPr>
          <w:sz w:val="21"/>
          <w:szCs w:val="21"/>
          <w:lang w:val="it-IT"/>
        </w:rPr>
      </w:pPr>
      <w:r w:rsidRPr="00C95704">
        <w:rPr>
          <w:sz w:val="21"/>
          <w:szCs w:val="21"/>
          <w:lang w:val="it-IT"/>
        </w:rPr>
        <w:t>3. Ky vendim hyn në fuqi në datën 23.9.2006 dhe botohet në Fletoren Zyrtare.</w:t>
      </w:r>
    </w:p>
    <w:p w:rsidR="0082676C" w:rsidRPr="00C95704" w:rsidRDefault="0082676C" w:rsidP="007C0A9A">
      <w:pPr>
        <w:pStyle w:val="Paragrafi"/>
        <w:rPr>
          <w:sz w:val="21"/>
          <w:szCs w:val="21"/>
          <w:lang w:val="it-IT"/>
        </w:rPr>
      </w:pPr>
    </w:p>
    <w:p w:rsidR="0082676C" w:rsidRPr="00C95704" w:rsidRDefault="0082676C" w:rsidP="007C0A9A">
      <w:pPr>
        <w:pStyle w:val="Autoriteti"/>
        <w:keepNext w:val="0"/>
        <w:rPr>
          <w:sz w:val="21"/>
          <w:szCs w:val="21"/>
          <w:lang w:val="it-IT"/>
        </w:rPr>
      </w:pPr>
      <w:r w:rsidRPr="00C95704">
        <w:rPr>
          <w:sz w:val="21"/>
          <w:szCs w:val="21"/>
          <w:lang w:val="it-IT"/>
        </w:rPr>
        <w:t>Kryetari</w:t>
      </w:r>
    </w:p>
    <w:p w:rsidR="0082676C" w:rsidRPr="00C95704" w:rsidRDefault="0082676C" w:rsidP="007C0A9A">
      <w:pPr>
        <w:pStyle w:val="AutoritetiEmer"/>
        <w:rPr>
          <w:sz w:val="21"/>
          <w:szCs w:val="21"/>
          <w:lang w:val="it-IT"/>
        </w:rPr>
      </w:pPr>
      <w:r w:rsidRPr="00C95704">
        <w:rPr>
          <w:sz w:val="21"/>
          <w:szCs w:val="21"/>
          <w:lang w:val="it-IT"/>
        </w:rPr>
        <w:t>Ledi Bianku</w:t>
      </w:r>
    </w:p>
    <w:p w:rsidR="0082676C" w:rsidRPr="00C95704" w:rsidRDefault="0082676C" w:rsidP="007C0A9A">
      <w:pPr>
        <w:pStyle w:val="Paragrafi"/>
        <w:rPr>
          <w:sz w:val="21"/>
          <w:szCs w:val="21"/>
          <w:lang w:val="it-IT"/>
        </w:rPr>
      </w:pPr>
    </w:p>
    <w:p w:rsidR="0082676C" w:rsidRPr="00C95704" w:rsidRDefault="0082676C" w:rsidP="007C0A9A">
      <w:pPr>
        <w:pStyle w:val="Paragrafi"/>
        <w:rPr>
          <w:sz w:val="21"/>
          <w:szCs w:val="21"/>
          <w:lang w:val="it-IT"/>
        </w:rPr>
      </w:pPr>
    </w:p>
    <w:p w:rsidR="00525F6D" w:rsidRPr="00C95704" w:rsidRDefault="00525F6D" w:rsidP="007C0A9A">
      <w:pPr>
        <w:pStyle w:val="Akti"/>
        <w:keepNext w:val="0"/>
        <w:rPr>
          <w:sz w:val="21"/>
          <w:szCs w:val="21"/>
          <w:lang w:val="it-IT"/>
        </w:rPr>
      </w:pPr>
    </w:p>
    <w:p w:rsidR="0082676C" w:rsidRPr="00C95704" w:rsidRDefault="0082676C" w:rsidP="007C0A9A">
      <w:pPr>
        <w:pStyle w:val="Akti"/>
        <w:keepNext w:val="0"/>
        <w:rPr>
          <w:sz w:val="21"/>
          <w:szCs w:val="21"/>
          <w:lang w:val="it-IT"/>
        </w:rPr>
      </w:pPr>
      <w:r w:rsidRPr="00C95704">
        <w:rPr>
          <w:sz w:val="21"/>
          <w:szCs w:val="21"/>
          <w:lang w:val="it-IT"/>
        </w:rPr>
        <w:t>Vendim</w:t>
      </w:r>
    </w:p>
    <w:p w:rsidR="0082676C" w:rsidRPr="00C95704" w:rsidRDefault="0082676C" w:rsidP="007C0A9A">
      <w:pPr>
        <w:pStyle w:val="NumriData"/>
        <w:keepNext w:val="0"/>
        <w:rPr>
          <w:sz w:val="21"/>
          <w:szCs w:val="21"/>
          <w:lang w:val="it-IT"/>
        </w:rPr>
      </w:pPr>
      <w:r w:rsidRPr="00C95704">
        <w:rPr>
          <w:sz w:val="21"/>
          <w:szCs w:val="21"/>
          <w:lang w:val="it-IT"/>
        </w:rPr>
        <w:t>Nr.526, datë 13.11.2006</w:t>
      </w:r>
    </w:p>
    <w:p w:rsidR="0082676C" w:rsidRPr="00C95704" w:rsidRDefault="0082676C" w:rsidP="007C0A9A">
      <w:pPr>
        <w:pStyle w:val="Paragrafi"/>
        <w:rPr>
          <w:sz w:val="21"/>
          <w:szCs w:val="21"/>
          <w:lang w:val="it-IT"/>
        </w:rPr>
      </w:pPr>
    </w:p>
    <w:p w:rsidR="0082676C" w:rsidRPr="00C95704" w:rsidRDefault="0082676C" w:rsidP="007C0A9A">
      <w:pPr>
        <w:pStyle w:val="Titulli"/>
        <w:keepNext w:val="0"/>
        <w:rPr>
          <w:sz w:val="21"/>
          <w:szCs w:val="21"/>
          <w:lang w:val="it-IT"/>
        </w:rPr>
      </w:pPr>
      <w:r w:rsidRPr="00C95704">
        <w:rPr>
          <w:sz w:val="21"/>
          <w:szCs w:val="21"/>
          <w:lang w:val="it-IT"/>
        </w:rPr>
        <w:t>Për rinovimin e licencës së subjektit televiziv me përsëritës “TV 5”</w:t>
      </w:r>
    </w:p>
    <w:p w:rsidR="0082676C" w:rsidRPr="00C95704" w:rsidRDefault="0082676C" w:rsidP="007C0A9A">
      <w:pPr>
        <w:pStyle w:val="Paragrafi"/>
        <w:rPr>
          <w:sz w:val="21"/>
          <w:szCs w:val="21"/>
          <w:lang w:val="it-IT"/>
        </w:rPr>
      </w:pPr>
    </w:p>
    <w:p w:rsidR="0082676C" w:rsidRPr="00C95704" w:rsidRDefault="0082676C" w:rsidP="007C0A9A">
      <w:pPr>
        <w:pStyle w:val="Paragrafi"/>
        <w:rPr>
          <w:sz w:val="21"/>
          <w:szCs w:val="21"/>
          <w:lang w:val="it-IT"/>
        </w:rPr>
      </w:pPr>
      <w:r w:rsidRPr="00C95704">
        <w:rPr>
          <w:sz w:val="21"/>
          <w:szCs w:val="21"/>
          <w:lang w:val="it-IT"/>
        </w:rPr>
        <w:t>Në mbështetje të ligjit nr.8410, datë 30.9.1998 “Për radion dhe televizionin publik e privat në Republikën e Shqipërisë”, të ndryshuar, të vendimit nr.110, datë 29.8.2002 të KKRT-së, të “Rregullores për licencimin e operatorëve për ritransmetimin e programeve të huaja televizive dhe rad</w:t>
      </w:r>
      <w:r w:rsidR="005B6522" w:rsidRPr="00C95704">
        <w:rPr>
          <w:sz w:val="21"/>
          <w:szCs w:val="21"/>
          <w:lang w:val="it-IT"/>
        </w:rPr>
        <w:t>io me përsëritës”, të nenit 112</w:t>
      </w:r>
      <w:r w:rsidRPr="00C95704">
        <w:rPr>
          <w:sz w:val="21"/>
          <w:szCs w:val="21"/>
          <w:lang w:val="it-IT"/>
        </w:rPr>
        <w:t xml:space="preserve"> pika 2/a të Kodit të</w:t>
      </w:r>
      <w:r w:rsidR="003F0C6C" w:rsidRPr="00C95704">
        <w:rPr>
          <w:sz w:val="21"/>
          <w:szCs w:val="21"/>
          <w:lang w:val="it-IT"/>
        </w:rPr>
        <w:t xml:space="preserve"> Procedurave Administrative të</w:t>
      </w:r>
      <w:r w:rsidRPr="00C95704">
        <w:rPr>
          <w:sz w:val="21"/>
          <w:szCs w:val="21"/>
          <w:lang w:val="it-IT"/>
        </w:rPr>
        <w:t xml:space="preserve"> Republikës së Shqipërisë, si dhe të kërkesës së subjektit të interesuar, K</w:t>
      </w:r>
      <w:r w:rsidR="00600A48" w:rsidRPr="00C95704">
        <w:rPr>
          <w:sz w:val="21"/>
          <w:szCs w:val="21"/>
          <w:lang w:val="it-IT"/>
        </w:rPr>
        <w:t xml:space="preserve">ëshilli Kombëtar i Radios dhe </w:t>
      </w:r>
      <w:r w:rsidRPr="00C95704">
        <w:rPr>
          <w:sz w:val="21"/>
          <w:szCs w:val="21"/>
          <w:lang w:val="it-IT"/>
        </w:rPr>
        <w:t>Televizionit</w:t>
      </w:r>
    </w:p>
    <w:p w:rsidR="0082676C" w:rsidRPr="00C95704" w:rsidRDefault="0082676C" w:rsidP="007C0A9A">
      <w:pPr>
        <w:pStyle w:val="Paragrafi"/>
        <w:rPr>
          <w:sz w:val="21"/>
          <w:szCs w:val="21"/>
          <w:lang w:val="it-IT"/>
        </w:rPr>
      </w:pPr>
    </w:p>
    <w:p w:rsidR="0082676C" w:rsidRPr="00C95704" w:rsidRDefault="0082676C" w:rsidP="007C0A9A">
      <w:pPr>
        <w:pStyle w:val="VENDOSI"/>
        <w:keepNext w:val="0"/>
        <w:rPr>
          <w:sz w:val="21"/>
          <w:szCs w:val="21"/>
          <w:lang w:val="it-IT"/>
        </w:rPr>
      </w:pPr>
      <w:r w:rsidRPr="00C95704">
        <w:rPr>
          <w:sz w:val="21"/>
          <w:szCs w:val="21"/>
          <w:lang w:val="it-IT"/>
        </w:rPr>
        <w:t>Vendosi:</w:t>
      </w:r>
    </w:p>
    <w:p w:rsidR="0082676C" w:rsidRPr="00C95704" w:rsidRDefault="0082676C" w:rsidP="007C0A9A">
      <w:pPr>
        <w:pStyle w:val="Paragrafi"/>
        <w:rPr>
          <w:sz w:val="21"/>
          <w:szCs w:val="21"/>
          <w:lang w:val="it-IT"/>
        </w:rPr>
      </w:pPr>
    </w:p>
    <w:p w:rsidR="0082676C" w:rsidRPr="00C95704" w:rsidRDefault="0082676C" w:rsidP="007C0A9A">
      <w:pPr>
        <w:pStyle w:val="Paragrafi"/>
        <w:rPr>
          <w:sz w:val="21"/>
          <w:szCs w:val="21"/>
          <w:lang w:val="it-IT"/>
        </w:rPr>
      </w:pPr>
      <w:r w:rsidRPr="00C95704">
        <w:rPr>
          <w:sz w:val="21"/>
          <w:szCs w:val="21"/>
          <w:lang w:val="it-IT"/>
        </w:rPr>
        <w:t>1. Në mbarim të afatit të licencimit sipas licencës nr.004/PPH, të rinovojë për një afat të ri 4-vjeçar</w:t>
      </w:r>
      <w:r w:rsidR="005B6522" w:rsidRPr="00C95704">
        <w:rPr>
          <w:sz w:val="21"/>
          <w:szCs w:val="21"/>
          <w:lang w:val="it-IT"/>
        </w:rPr>
        <w:t>,</w:t>
      </w:r>
      <w:r w:rsidRPr="00C95704">
        <w:rPr>
          <w:sz w:val="21"/>
          <w:szCs w:val="21"/>
          <w:lang w:val="it-IT"/>
        </w:rPr>
        <w:t xml:space="preserve"> për ritransmetimin e programeve të huaja, televizionin me përsëritës “TV 5”.</w:t>
      </w:r>
    </w:p>
    <w:p w:rsidR="0082676C" w:rsidRPr="00C95704" w:rsidRDefault="0082676C" w:rsidP="007C0A9A">
      <w:pPr>
        <w:pStyle w:val="Paragrafi"/>
        <w:rPr>
          <w:sz w:val="21"/>
          <w:szCs w:val="21"/>
          <w:lang w:val="it-IT"/>
        </w:rPr>
      </w:pPr>
      <w:r w:rsidRPr="00C95704">
        <w:rPr>
          <w:sz w:val="21"/>
          <w:szCs w:val="21"/>
          <w:lang w:val="it-IT"/>
        </w:rPr>
        <w:t>2. Kushtet e licencës</w:t>
      </w:r>
      <w:r w:rsidR="00600A48" w:rsidRPr="00C95704">
        <w:rPr>
          <w:sz w:val="21"/>
          <w:szCs w:val="21"/>
          <w:lang w:val="it-IT"/>
        </w:rPr>
        <w:t>,</w:t>
      </w:r>
      <w:r w:rsidRPr="00C95704">
        <w:rPr>
          <w:sz w:val="21"/>
          <w:szCs w:val="21"/>
          <w:lang w:val="it-IT"/>
        </w:rPr>
        <w:t xml:space="preserve"> sipas pikës 1 të këtij vendimi</w:t>
      </w:r>
      <w:r w:rsidR="005B6522" w:rsidRPr="00C95704">
        <w:rPr>
          <w:sz w:val="21"/>
          <w:szCs w:val="21"/>
          <w:lang w:val="it-IT"/>
        </w:rPr>
        <w:t>,</w:t>
      </w:r>
      <w:r w:rsidRPr="00C95704">
        <w:rPr>
          <w:sz w:val="21"/>
          <w:szCs w:val="21"/>
          <w:lang w:val="it-IT"/>
        </w:rPr>
        <w:t xml:space="preserve"> mbeten të pandryshuara.</w:t>
      </w:r>
    </w:p>
    <w:p w:rsidR="0082676C" w:rsidRPr="00C95704" w:rsidRDefault="0082676C" w:rsidP="007C0A9A">
      <w:pPr>
        <w:pStyle w:val="Paragrafi"/>
        <w:rPr>
          <w:sz w:val="21"/>
          <w:szCs w:val="21"/>
          <w:lang w:val="it-IT"/>
        </w:rPr>
      </w:pPr>
      <w:r w:rsidRPr="00C95704">
        <w:rPr>
          <w:sz w:val="21"/>
          <w:szCs w:val="21"/>
          <w:lang w:val="it-IT"/>
        </w:rPr>
        <w:t>3. Ky vendim hyn në fuqi në datën 11.9.2006 dhe botohet në Fletoren Zyrtare.</w:t>
      </w:r>
    </w:p>
    <w:p w:rsidR="0082676C" w:rsidRPr="00C95704" w:rsidRDefault="0082676C" w:rsidP="007C0A9A">
      <w:pPr>
        <w:pStyle w:val="Paragrafi"/>
        <w:rPr>
          <w:sz w:val="21"/>
          <w:szCs w:val="21"/>
          <w:lang w:val="it-IT"/>
        </w:rPr>
      </w:pPr>
    </w:p>
    <w:p w:rsidR="0082676C" w:rsidRPr="00C95704" w:rsidRDefault="0082676C" w:rsidP="007C0A9A">
      <w:pPr>
        <w:pStyle w:val="Autoriteti"/>
        <w:keepNext w:val="0"/>
        <w:rPr>
          <w:sz w:val="21"/>
          <w:szCs w:val="21"/>
          <w:lang w:val="it-IT"/>
        </w:rPr>
      </w:pPr>
      <w:r w:rsidRPr="00C95704">
        <w:rPr>
          <w:sz w:val="21"/>
          <w:szCs w:val="21"/>
          <w:lang w:val="it-IT"/>
        </w:rPr>
        <w:t>Kryetari</w:t>
      </w:r>
    </w:p>
    <w:p w:rsidR="0082676C" w:rsidRPr="00C95704" w:rsidRDefault="0082676C" w:rsidP="007C0A9A">
      <w:pPr>
        <w:pStyle w:val="AutoritetiEmer"/>
        <w:rPr>
          <w:sz w:val="21"/>
          <w:szCs w:val="21"/>
          <w:lang w:val="it-IT"/>
        </w:rPr>
      </w:pPr>
      <w:r w:rsidRPr="00C95704">
        <w:rPr>
          <w:sz w:val="21"/>
          <w:szCs w:val="21"/>
          <w:lang w:val="it-IT"/>
        </w:rPr>
        <w:t>Ledi Bianku</w:t>
      </w:r>
    </w:p>
    <w:p w:rsidR="0082676C" w:rsidRPr="00C95704" w:rsidRDefault="0082676C" w:rsidP="007C0A9A">
      <w:pPr>
        <w:pStyle w:val="Paragrafi"/>
        <w:rPr>
          <w:sz w:val="21"/>
          <w:szCs w:val="21"/>
          <w:lang w:val="it-IT"/>
        </w:rPr>
      </w:pPr>
    </w:p>
    <w:p w:rsidR="0082676C" w:rsidRPr="00C95704" w:rsidRDefault="0082676C" w:rsidP="007D7069">
      <w:pPr>
        <w:pStyle w:val="Paragrafi"/>
        <w:ind w:firstLine="0"/>
        <w:rPr>
          <w:sz w:val="21"/>
          <w:szCs w:val="21"/>
          <w:lang w:val="it-IT"/>
        </w:rPr>
      </w:pPr>
    </w:p>
    <w:p w:rsidR="0082676C" w:rsidRDefault="0082676C"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D87C4E" w:rsidRDefault="00D87C4E" w:rsidP="007C0A9A">
      <w:pPr>
        <w:pStyle w:val="Paragrafi"/>
        <w:rPr>
          <w:sz w:val="21"/>
          <w:szCs w:val="21"/>
          <w:lang w:val="it-IT"/>
        </w:rPr>
      </w:pPr>
    </w:p>
    <w:p w:rsidR="0082676C" w:rsidRPr="00C95704" w:rsidRDefault="0082676C" w:rsidP="007C0A9A">
      <w:pPr>
        <w:pStyle w:val="Akti"/>
        <w:keepNext w:val="0"/>
        <w:rPr>
          <w:sz w:val="21"/>
          <w:szCs w:val="21"/>
          <w:lang w:val="it-IT"/>
        </w:rPr>
      </w:pPr>
      <w:r w:rsidRPr="00C95704">
        <w:rPr>
          <w:sz w:val="21"/>
          <w:szCs w:val="21"/>
          <w:lang w:val="it-IT"/>
        </w:rPr>
        <w:t>Vendim</w:t>
      </w:r>
    </w:p>
    <w:p w:rsidR="0082676C" w:rsidRPr="00C95704" w:rsidRDefault="0082676C" w:rsidP="007C0A9A">
      <w:pPr>
        <w:pStyle w:val="NumriData"/>
        <w:keepNext w:val="0"/>
        <w:rPr>
          <w:sz w:val="21"/>
          <w:szCs w:val="21"/>
          <w:lang w:val="it-IT"/>
        </w:rPr>
      </w:pPr>
      <w:r w:rsidRPr="00C95704">
        <w:rPr>
          <w:sz w:val="21"/>
          <w:szCs w:val="21"/>
          <w:lang w:val="it-IT"/>
        </w:rPr>
        <w:t>Nr.529, datë 13.11.2006</w:t>
      </w:r>
    </w:p>
    <w:p w:rsidR="0082676C" w:rsidRPr="00B34533" w:rsidRDefault="0082676C" w:rsidP="007C0A9A">
      <w:pPr>
        <w:pStyle w:val="Paragrafi"/>
        <w:rPr>
          <w:sz w:val="12"/>
          <w:szCs w:val="21"/>
          <w:lang w:val="it-IT"/>
        </w:rPr>
      </w:pPr>
    </w:p>
    <w:p w:rsidR="0082676C" w:rsidRPr="00C95704" w:rsidRDefault="0082676C" w:rsidP="007C0A9A">
      <w:pPr>
        <w:pStyle w:val="Titulli"/>
        <w:keepNext w:val="0"/>
        <w:rPr>
          <w:sz w:val="21"/>
          <w:szCs w:val="21"/>
          <w:lang w:val="it-IT"/>
        </w:rPr>
      </w:pPr>
      <w:r w:rsidRPr="00C95704">
        <w:rPr>
          <w:sz w:val="21"/>
          <w:szCs w:val="21"/>
          <w:lang w:val="it-IT"/>
        </w:rPr>
        <w:t>Mbi pavlefshmërinë e licencës së subjektit televiziv vendor privat</w:t>
      </w:r>
    </w:p>
    <w:p w:rsidR="0082676C" w:rsidRPr="00C95704" w:rsidRDefault="0082676C" w:rsidP="007C0A9A">
      <w:pPr>
        <w:pStyle w:val="Titulli"/>
        <w:keepNext w:val="0"/>
        <w:rPr>
          <w:sz w:val="21"/>
          <w:szCs w:val="21"/>
          <w:lang w:val="it-IT"/>
        </w:rPr>
      </w:pPr>
      <w:r w:rsidRPr="00C95704">
        <w:rPr>
          <w:sz w:val="21"/>
          <w:szCs w:val="21"/>
          <w:lang w:val="it-IT"/>
        </w:rPr>
        <w:t>“TNSH”</w:t>
      </w:r>
    </w:p>
    <w:p w:rsidR="0082676C" w:rsidRPr="00B34533" w:rsidRDefault="0082676C" w:rsidP="007C0A9A">
      <w:pPr>
        <w:pStyle w:val="Paragrafi"/>
        <w:rPr>
          <w:sz w:val="14"/>
          <w:szCs w:val="21"/>
          <w:lang w:val="it-IT"/>
        </w:rPr>
      </w:pPr>
    </w:p>
    <w:p w:rsidR="0082676C" w:rsidRPr="00C95704" w:rsidRDefault="00600A48" w:rsidP="007C0A9A">
      <w:pPr>
        <w:pStyle w:val="Paragrafi"/>
        <w:rPr>
          <w:sz w:val="21"/>
          <w:szCs w:val="21"/>
          <w:lang w:val="it-IT"/>
        </w:rPr>
      </w:pPr>
      <w:r w:rsidRPr="00C95704">
        <w:rPr>
          <w:sz w:val="21"/>
          <w:szCs w:val="21"/>
          <w:lang w:val="it-IT"/>
        </w:rPr>
        <w:t>Këshilli Kombëtar i Radios dhe</w:t>
      </w:r>
      <w:r w:rsidR="00267D42" w:rsidRPr="00C95704">
        <w:rPr>
          <w:sz w:val="21"/>
          <w:szCs w:val="21"/>
          <w:lang w:val="it-IT"/>
        </w:rPr>
        <w:t xml:space="preserve"> </w:t>
      </w:r>
      <w:r w:rsidR="0082676C" w:rsidRPr="00C95704">
        <w:rPr>
          <w:sz w:val="21"/>
          <w:szCs w:val="21"/>
          <w:lang w:val="it-IT"/>
        </w:rPr>
        <w:t>Televizionit, i përbërë nga:</w:t>
      </w:r>
    </w:p>
    <w:p w:rsidR="0082676C" w:rsidRPr="00C95704" w:rsidRDefault="0082676C" w:rsidP="007C0A9A">
      <w:pPr>
        <w:pStyle w:val="Paragrafi"/>
        <w:rPr>
          <w:sz w:val="21"/>
          <w:szCs w:val="21"/>
          <w:lang w:val="it-IT"/>
        </w:rPr>
      </w:pPr>
    </w:p>
    <w:p w:rsidR="0082676C" w:rsidRPr="00C95704" w:rsidRDefault="0082676C" w:rsidP="007C0A9A">
      <w:pPr>
        <w:pStyle w:val="Paragrafi"/>
        <w:rPr>
          <w:sz w:val="21"/>
          <w:szCs w:val="21"/>
          <w:lang w:val="it-IT"/>
        </w:rPr>
      </w:pPr>
      <w:r w:rsidRPr="00C95704">
        <w:rPr>
          <w:sz w:val="21"/>
          <w:szCs w:val="21"/>
          <w:lang w:val="it-IT"/>
        </w:rPr>
        <w:t>Ledi Bianku</w:t>
      </w:r>
      <w:r w:rsidRPr="00C95704">
        <w:rPr>
          <w:sz w:val="21"/>
          <w:szCs w:val="21"/>
          <w:lang w:val="it-IT"/>
        </w:rPr>
        <w:tab/>
      </w:r>
      <w:r w:rsidRPr="00C95704">
        <w:rPr>
          <w:sz w:val="21"/>
          <w:szCs w:val="21"/>
          <w:lang w:val="it-IT"/>
        </w:rPr>
        <w:tab/>
      </w:r>
      <w:r w:rsidRPr="00C95704">
        <w:rPr>
          <w:sz w:val="21"/>
          <w:szCs w:val="21"/>
          <w:lang w:val="it-IT"/>
        </w:rPr>
        <w:tab/>
        <w:t>Kryetar</w:t>
      </w:r>
    </w:p>
    <w:p w:rsidR="0082676C" w:rsidRPr="00C95704" w:rsidRDefault="00267D42" w:rsidP="007C0A9A">
      <w:pPr>
        <w:pStyle w:val="Paragrafi"/>
        <w:rPr>
          <w:sz w:val="21"/>
          <w:szCs w:val="21"/>
          <w:lang w:val="it-IT"/>
        </w:rPr>
      </w:pPr>
      <w:r w:rsidRPr="00C95704">
        <w:rPr>
          <w:sz w:val="21"/>
          <w:szCs w:val="21"/>
          <w:lang w:val="it-IT"/>
        </w:rPr>
        <w:t>Mesila Doda (Demi)</w:t>
      </w:r>
      <w:r w:rsidRPr="00C95704">
        <w:rPr>
          <w:sz w:val="21"/>
          <w:szCs w:val="21"/>
          <w:lang w:val="it-IT"/>
        </w:rPr>
        <w:tab/>
      </w:r>
      <w:r w:rsidRPr="00C95704">
        <w:rPr>
          <w:sz w:val="21"/>
          <w:szCs w:val="21"/>
          <w:lang w:val="it-IT"/>
        </w:rPr>
        <w:tab/>
        <w:t>Zv/k</w:t>
      </w:r>
      <w:r w:rsidR="0082676C" w:rsidRPr="00C95704">
        <w:rPr>
          <w:sz w:val="21"/>
          <w:szCs w:val="21"/>
          <w:lang w:val="it-IT"/>
        </w:rPr>
        <w:t>ryetare</w:t>
      </w:r>
    </w:p>
    <w:p w:rsidR="0082676C" w:rsidRPr="00C95704" w:rsidRDefault="0082676C" w:rsidP="007C0A9A">
      <w:pPr>
        <w:pStyle w:val="Paragrafi"/>
        <w:rPr>
          <w:sz w:val="21"/>
          <w:szCs w:val="21"/>
          <w:lang w:val="it-IT"/>
        </w:rPr>
      </w:pPr>
      <w:r w:rsidRPr="00C95704">
        <w:rPr>
          <w:sz w:val="21"/>
          <w:szCs w:val="21"/>
          <w:lang w:val="it-IT"/>
        </w:rPr>
        <w:t>Detar Hysi</w:t>
      </w:r>
      <w:r w:rsidRPr="00C95704">
        <w:rPr>
          <w:sz w:val="21"/>
          <w:szCs w:val="21"/>
          <w:lang w:val="it-IT"/>
        </w:rPr>
        <w:tab/>
      </w:r>
      <w:r w:rsidRPr="00C95704">
        <w:rPr>
          <w:sz w:val="21"/>
          <w:szCs w:val="21"/>
          <w:lang w:val="it-IT"/>
        </w:rPr>
        <w:tab/>
      </w:r>
      <w:r w:rsidRPr="00C95704">
        <w:rPr>
          <w:sz w:val="21"/>
          <w:szCs w:val="21"/>
          <w:lang w:val="it-IT"/>
        </w:rPr>
        <w:tab/>
        <w:t>Anëtar</w:t>
      </w:r>
    </w:p>
    <w:p w:rsidR="0082676C" w:rsidRPr="00C95704" w:rsidRDefault="0082676C" w:rsidP="007C0A9A">
      <w:pPr>
        <w:pStyle w:val="Paragrafi"/>
        <w:rPr>
          <w:sz w:val="21"/>
          <w:szCs w:val="21"/>
          <w:lang w:val="it-IT"/>
        </w:rPr>
      </w:pPr>
      <w:r w:rsidRPr="00C95704">
        <w:rPr>
          <w:sz w:val="21"/>
          <w:szCs w:val="21"/>
          <w:lang w:val="it-IT"/>
        </w:rPr>
        <w:t>Alban Karapici</w:t>
      </w:r>
      <w:r w:rsidRPr="00C95704">
        <w:rPr>
          <w:sz w:val="21"/>
          <w:szCs w:val="21"/>
          <w:lang w:val="it-IT"/>
        </w:rPr>
        <w:tab/>
      </w:r>
      <w:r w:rsidRPr="00C95704">
        <w:rPr>
          <w:sz w:val="21"/>
          <w:szCs w:val="21"/>
          <w:lang w:val="it-IT"/>
        </w:rPr>
        <w:tab/>
      </w:r>
      <w:r w:rsidR="007D7069" w:rsidRPr="00C95704">
        <w:rPr>
          <w:sz w:val="21"/>
          <w:szCs w:val="21"/>
          <w:lang w:val="it-IT"/>
        </w:rPr>
        <w:tab/>
      </w:r>
      <w:r w:rsidRPr="00C95704">
        <w:rPr>
          <w:sz w:val="21"/>
          <w:szCs w:val="21"/>
          <w:lang w:val="it-IT"/>
        </w:rPr>
        <w:t>Anëtar</w:t>
      </w:r>
    </w:p>
    <w:p w:rsidR="0082676C" w:rsidRPr="00C95704" w:rsidRDefault="0082676C" w:rsidP="007C0A9A">
      <w:pPr>
        <w:pStyle w:val="Paragrafi"/>
        <w:rPr>
          <w:sz w:val="21"/>
          <w:szCs w:val="21"/>
          <w:lang w:val="it-IT"/>
        </w:rPr>
      </w:pPr>
      <w:r w:rsidRPr="00C95704">
        <w:rPr>
          <w:sz w:val="21"/>
          <w:szCs w:val="21"/>
          <w:lang w:val="it-IT"/>
        </w:rPr>
        <w:t>Frano Kul</w:t>
      </w:r>
      <w:r w:rsidR="00171380">
        <w:rPr>
          <w:sz w:val="21"/>
          <w:szCs w:val="21"/>
          <w:lang w:val="it-IT"/>
        </w:rPr>
        <w:t>l</w:t>
      </w:r>
      <w:r w:rsidRPr="00C95704">
        <w:rPr>
          <w:sz w:val="21"/>
          <w:szCs w:val="21"/>
          <w:lang w:val="it-IT"/>
        </w:rPr>
        <w:t>i</w:t>
      </w:r>
      <w:r w:rsidRPr="00C95704">
        <w:rPr>
          <w:sz w:val="21"/>
          <w:szCs w:val="21"/>
          <w:lang w:val="it-IT"/>
        </w:rPr>
        <w:tab/>
      </w:r>
      <w:r w:rsidRPr="00C95704">
        <w:rPr>
          <w:sz w:val="21"/>
          <w:szCs w:val="21"/>
          <w:lang w:val="it-IT"/>
        </w:rPr>
        <w:tab/>
      </w:r>
      <w:r w:rsidRPr="00C95704">
        <w:rPr>
          <w:sz w:val="21"/>
          <w:szCs w:val="21"/>
          <w:lang w:val="it-IT"/>
        </w:rPr>
        <w:tab/>
        <w:t>Anëtar</w:t>
      </w:r>
    </w:p>
    <w:p w:rsidR="0082676C" w:rsidRPr="00B34533" w:rsidRDefault="0082676C" w:rsidP="007C0A9A">
      <w:pPr>
        <w:pStyle w:val="Paragrafi"/>
        <w:rPr>
          <w:sz w:val="12"/>
          <w:szCs w:val="21"/>
          <w:lang w:val="it-IT"/>
        </w:rPr>
      </w:pPr>
    </w:p>
    <w:p w:rsidR="0082676C" w:rsidRPr="00C95704" w:rsidRDefault="0082676C" w:rsidP="007C0A9A">
      <w:pPr>
        <w:pStyle w:val="Paragrafi"/>
        <w:rPr>
          <w:sz w:val="21"/>
          <w:szCs w:val="21"/>
          <w:lang w:val="it-IT"/>
        </w:rPr>
      </w:pPr>
      <w:r w:rsidRPr="00C95704">
        <w:rPr>
          <w:sz w:val="21"/>
          <w:szCs w:val="21"/>
          <w:lang w:val="it-IT"/>
        </w:rPr>
        <w:t>pasi mori në shqyrtim çështjen me:</w:t>
      </w:r>
    </w:p>
    <w:p w:rsidR="0082676C" w:rsidRPr="00C95704" w:rsidRDefault="0082676C" w:rsidP="007C0A9A">
      <w:pPr>
        <w:pStyle w:val="Paragrafi"/>
        <w:rPr>
          <w:sz w:val="21"/>
          <w:szCs w:val="21"/>
          <w:lang w:val="it-IT"/>
        </w:rPr>
      </w:pPr>
      <w:r w:rsidRPr="00C95704">
        <w:rPr>
          <w:sz w:val="21"/>
          <w:szCs w:val="21"/>
          <w:lang w:val="it-IT"/>
        </w:rPr>
        <w:t>Objekt</w:t>
      </w:r>
      <w:r w:rsidR="000C094E" w:rsidRPr="00C95704">
        <w:rPr>
          <w:sz w:val="21"/>
          <w:szCs w:val="21"/>
          <w:lang w:val="it-IT"/>
        </w:rPr>
        <w:t>i</w:t>
      </w:r>
      <w:r w:rsidRPr="00C95704">
        <w:rPr>
          <w:sz w:val="21"/>
          <w:szCs w:val="21"/>
          <w:lang w:val="it-IT"/>
        </w:rPr>
        <w:t>: Shqyrtimi i kërkesës për rinovim licence të paraqitur nga subjekti televiziv privat “TNSH”.</w:t>
      </w:r>
    </w:p>
    <w:p w:rsidR="0082676C" w:rsidRPr="00C95704" w:rsidRDefault="0082676C" w:rsidP="007C0A9A">
      <w:pPr>
        <w:pStyle w:val="Paragrafi"/>
        <w:rPr>
          <w:sz w:val="21"/>
          <w:szCs w:val="21"/>
          <w:lang w:val="it-IT"/>
        </w:rPr>
      </w:pPr>
      <w:r w:rsidRPr="00C95704">
        <w:rPr>
          <w:sz w:val="21"/>
          <w:szCs w:val="21"/>
          <w:lang w:val="it-IT"/>
        </w:rPr>
        <w:t>Baza ligjore: Neni 7 pika 21, neni 25 të ligjit nr.8410, datë 30.9.1998 “Për radion dhe televizionin publik e privat në Republikën e Shqipërisë”, i ndryshuar, “Rregullorja mbi procedurat e rilicencimit të operatorëve privatë radio e televizivë”, miratuar me vendimin e KKRT-së nr.162, datë 29.8.2003, vendimi i KKRT-së nr.497, datë 17.7.2006 “Mbi shqyrtimin e dokumentacionit për rinovim licence të subjekt</w:t>
      </w:r>
      <w:r w:rsidR="00267D42" w:rsidRPr="00C95704">
        <w:rPr>
          <w:sz w:val="21"/>
          <w:szCs w:val="21"/>
          <w:lang w:val="it-IT"/>
        </w:rPr>
        <w:t>it televiziv vendor “Telenorba S</w:t>
      </w:r>
      <w:r w:rsidRPr="00C95704">
        <w:rPr>
          <w:sz w:val="21"/>
          <w:szCs w:val="21"/>
          <w:lang w:val="it-IT"/>
        </w:rPr>
        <w:t>hqiptare”.</w:t>
      </w:r>
    </w:p>
    <w:p w:rsidR="0082676C" w:rsidRPr="00B34533" w:rsidRDefault="0082676C" w:rsidP="007C0A9A">
      <w:pPr>
        <w:pStyle w:val="Paragrafi"/>
        <w:rPr>
          <w:sz w:val="12"/>
          <w:szCs w:val="21"/>
          <w:lang w:val="it-IT"/>
        </w:rPr>
      </w:pPr>
    </w:p>
    <w:p w:rsidR="0082676C" w:rsidRPr="00C95704" w:rsidRDefault="0082676C" w:rsidP="007C0A9A">
      <w:pPr>
        <w:pStyle w:val="VENDOSI"/>
        <w:keepNext w:val="0"/>
        <w:rPr>
          <w:sz w:val="21"/>
          <w:szCs w:val="21"/>
          <w:lang w:val="it-IT"/>
        </w:rPr>
      </w:pPr>
      <w:r w:rsidRPr="00C95704">
        <w:rPr>
          <w:sz w:val="21"/>
          <w:szCs w:val="21"/>
          <w:lang w:val="it-IT"/>
        </w:rPr>
        <w:t>Vëren se:</w:t>
      </w:r>
    </w:p>
    <w:p w:rsidR="0082676C" w:rsidRPr="00B34533" w:rsidRDefault="0082676C" w:rsidP="007C0A9A">
      <w:pPr>
        <w:pStyle w:val="Paragrafi"/>
        <w:rPr>
          <w:sz w:val="10"/>
          <w:szCs w:val="21"/>
          <w:lang w:val="it-IT"/>
        </w:rPr>
      </w:pPr>
    </w:p>
    <w:p w:rsidR="0082676C" w:rsidRPr="00C95704" w:rsidRDefault="00600A48" w:rsidP="007C0A9A">
      <w:pPr>
        <w:pStyle w:val="Paragrafi"/>
        <w:rPr>
          <w:sz w:val="21"/>
          <w:szCs w:val="21"/>
          <w:lang w:val="it-IT"/>
        </w:rPr>
      </w:pPr>
      <w:r w:rsidRPr="00C95704">
        <w:rPr>
          <w:sz w:val="21"/>
          <w:szCs w:val="21"/>
          <w:lang w:val="it-IT"/>
        </w:rPr>
        <w:t>Këshilli Kombëtar i Radios dhe</w:t>
      </w:r>
      <w:r w:rsidR="00AE240E" w:rsidRPr="00C95704">
        <w:rPr>
          <w:sz w:val="21"/>
          <w:szCs w:val="21"/>
          <w:lang w:val="it-IT"/>
        </w:rPr>
        <w:t xml:space="preserve"> </w:t>
      </w:r>
      <w:r w:rsidR="0082676C" w:rsidRPr="00C95704">
        <w:rPr>
          <w:sz w:val="21"/>
          <w:szCs w:val="21"/>
          <w:lang w:val="it-IT"/>
        </w:rPr>
        <w:t>Televizionit, me vendimin nr.30, datë 14.11.2000</w:t>
      </w:r>
      <w:r w:rsidR="00AE240E" w:rsidRPr="00C95704">
        <w:rPr>
          <w:sz w:val="21"/>
          <w:szCs w:val="21"/>
          <w:lang w:val="it-IT"/>
        </w:rPr>
        <w:t>,</w:t>
      </w:r>
      <w:r w:rsidR="0082676C" w:rsidRPr="00C95704">
        <w:rPr>
          <w:sz w:val="21"/>
          <w:szCs w:val="21"/>
          <w:lang w:val="it-IT"/>
        </w:rPr>
        <w:t xml:space="preserve"> ka </w:t>
      </w:r>
      <w:r w:rsidRPr="00C95704">
        <w:rPr>
          <w:sz w:val="21"/>
          <w:szCs w:val="21"/>
          <w:lang w:val="it-IT"/>
        </w:rPr>
        <w:t>licencuar shoqërinë “Telenorba S</w:t>
      </w:r>
      <w:r w:rsidR="0082676C" w:rsidRPr="00C95704">
        <w:rPr>
          <w:sz w:val="21"/>
          <w:szCs w:val="21"/>
          <w:lang w:val="it-IT"/>
        </w:rPr>
        <w:t>hqiptare” sh.a. për televizionin “TNSH” me nr.licence 037/TVL, duke e autorizuar të funksionojë si operator televiziv vendor privat, në fushën e transmetimeve televizive analogjike tokësore, për një periudhë prej 5 vjetësh nga data e hyrjes në fuqi të kësaj licence. Data e hyrjes në fuqi, duke iu referuar botimit të vendimit në Fletoren Zyrtare</w:t>
      </w:r>
      <w:r w:rsidR="00AE240E" w:rsidRPr="00C95704">
        <w:rPr>
          <w:sz w:val="21"/>
          <w:szCs w:val="21"/>
          <w:lang w:val="it-IT"/>
        </w:rPr>
        <w:t>,</w:t>
      </w:r>
      <w:r w:rsidR="0082676C" w:rsidRPr="00C95704">
        <w:rPr>
          <w:sz w:val="21"/>
          <w:szCs w:val="21"/>
          <w:lang w:val="it-IT"/>
        </w:rPr>
        <w:t xml:space="preserve"> është data 3.1.2001. Zona e licencimit të “TV TNSH” sipas vendimit të licencimit është: prefekturat Tiranë, Durrës, Elbasan dhe Fier.</w:t>
      </w:r>
    </w:p>
    <w:p w:rsidR="0082676C" w:rsidRPr="00C95704" w:rsidRDefault="0082676C" w:rsidP="007C0A9A">
      <w:pPr>
        <w:pStyle w:val="Paragrafi"/>
        <w:rPr>
          <w:sz w:val="21"/>
          <w:szCs w:val="21"/>
          <w:lang w:val="it-IT"/>
        </w:rPr>
      </w:pPr>
      <w:r w:rsidRPr="00C95704">
        <w:rPr>
          <w:sz w:val="21"/>
          <w:szCs w:val="21"/>
          <w:lang w:val="it-IT"/>
        </w:rPr>
        <w:t>Në datën 3.1.2006 ka përfunduar afati i licencimit të subjektit televiziv vendor privat të licencuar “TNSH”. KKRT</w:t>
      </w:r>
      <w:r w:rsidR="00AE240E" w:rsidRPr="00C95704">
        <w:rPr>
          <w:sz w:val="21"/>
          <w:szCs w:val="21"/>
          <w:lang w:val="it-IT"/>
        </w:rPr>
        <w:t>-ja</w:t>
      </w:r>
      <w:r w:rsidRPr="00C95704">
        <w:rPr>
          <w:sz w:val="21"/>
          <w:szCs w:val="21"/>
          <w:lang w:val="it-IT"/>
        </w:rPr>
        <w:t xml:space="preserve"> ka njoftuar zyrtarisht këtë subjekt në datën 11.10.2005 me shkresën nr.770</w:t>
      </w:r>
      <w:r w:rsidR="0055772C" w:rsidRPr="00C95704">
        <w:rPr>
          <w:sz w:val="21"/>
          <w:szCs w:val="21"/>
          <w:lang w:val="it-IT"/>
        </w:rPr>
        <w:t>,</w:t>
      </w:r>
      <w:r w:rsidRPr="00C95704">
        <w:rPr>
          <w:sz w:val="21"/>
          <w:szCs w:val="21"/>
          <w:lang w:val="it-IT"/>
        </w:rPr>
        <w:t xml:space="preserve"> prot., duke caktuar afatin për paraqitjen e kërkesës dhe dokumentacionit për rinovimin e licencës. Njëkohësisht, KKRT</w:t>
      </w:r>
      <w:r w:rsidR="00AE240E" w:rsidRPr="00C95704">
        <w:rPr>
          <w:sz w:val="21"/>
          <w:szCs w:val="21"/>
          <w:lang w:val="it-IT"/>
        </w:rPr>
        <w:t>-ja</w:t>
      </w:r>
      <w:r w:rsidRPr="00C95704">
        <w:rPr>
          <w:sz w:val="21"/>
          <w:szCs w:val="21"/>
          <w:lang w:val="it-IT"/>
        </w:rPr>
        <w:t xml:space="preserve"> i ka bërë të ditur subjektit një sërë kriteresh që do të mer</w:t>
      </w:r>
      <w:r w:rsidR="00AE240E" w:rsidRPr="00C95704">
        <w:rPr>
          <w:sz w:val="21"/>
          <w:szCs w:val="21"/>
          <w:lang w:val="it-IT"/>
        </w:rPr>
        <w:t>r</w:t>
      </w:r>
      <w:r w:rsidRPr="00C95704">
        <w:rPr>
          <w:sz w:val="21"/>
          <w:szCs w:val="21"/>
          <w:lang w:val="it-IT"/>
        </w:rPr>
        <w:t>en parasysh gjatë vlerësimit të kërkes</w:t>
      </w:r>
      <w:r w:rsidR="00D64511" w:rsidRPr="00C95704">
        <w:rPr>
          <w:sz w:val="21"/>
          <w:szCs w:val="21"/>
          <w:lang w:val="it-IT"/>
        </w:rPr>
        <w:t>a</w:t>
      </w:r>
      <w:r w:rsidRPr="00C95704">
        <w:rPr>
          <w:sz w:val="21"/>
          <w:szCs w:val="21"/>
          <w:lang w:val="it-IT"/>
        </w:rPr>
        <w:t xml:space="preserve">ve për rinovimin e licencës, në përputhje me pikën 4 të rregullores “Mbi procedurat e rilicencimit të operatorëve privatë radio e televizivë”, miratuar me vendimin e KKRT-së nr.162, datë 29.8.2003. Kjo rregullore i është dërguar zyrtarisht subjektit </w:t>
      </w:r>
      <w:r w:rsidR="00536B5C" w:rsidRPr="00C95704">
        <w:rPr>
          <w:sz w:val="21"/>
          <w:szCs w:val="21"/>
          <w:lang w:val="it-IT"/>
        </w:rPr>
        <w:t>“</w:t>
      </w:r>
      <w:r w:rsidRPr="00C95704">
        <w:rPr>
          <w:sz w:val="21"/>
          <w:szCs w:val="21"/>
          <w:lang w:val="it-IT"/>
        </w:rPr>
        <w:t>TNSH</w:t>
      </w:r>
      <w:r w:rsidR="00536B5C" w:rsidRPr="00C95704">
        <w:rPr>
          <w:sz w:val="21"/>
          <w:szCs w:val="21"/>
          <w:lang w:val="it-IT"/>
        </w:rPr>
        <w:t>”</w:t>
      </w:r>
      <w:r w:rsidRPr="00C95704">
        <w:rPr>
          <w:sz w:val="21"/>
          <w:szCs w:val="21"/>
          <w:lang w:val="it-IT"/>
        </w:rPr>
        <w:t>.</w:t>
      </w:r>
    </w:p>
    <w:p w:rsidR="0082676C" w:rsidRPr="00C95704" w:rsidRDefault="0082676C" w:rsidP="007C0A9A">
      <w:pPr>
        <w:pStyle w:val="Paragrafi"/>
        <w:rPr>
          <w:sz w:val="21"/>
          <w:szCs w:val="21"/>
          <w:lang w:val="it-IT"/>
        </w:rPr>
      </w:pPr>
      <w:r w:rsidRPr="00C95704">
        <w:rPr>
          <w:sz w:val="21"/>
          <w:szCs w:val="21"/>
          <w:lang w:val="it-IT"/>
        </w:rPr>
        <w:t>Konkretisht, subjekti është njoftuar se gjatë vlerësimit të kërkesës për rinovimin e licencës do të merren parasysh kriteret e mëposhtme:</w:t>
      </w:r>
    </w:p>
    <w:p w:rsidR="0082676C" w:rsidRPr="00C95704" w:rsidRDefault="0082676C" w:rsidP="007C0A9A">
      <w:pPr>
        <w:pStyle w:val="Paragrafi"/>
        <w:rPr>
          <w:sz w:val="21"/>
          <w:szCs w:val="21"/>
          <w:lang w:val="it-IT"/>
        </w:rPr>
      </w:pPr>
      <w:r w:rsidRPr="00C95704">
        <w:rPr>
          <w:sz w:val="21"/>
          <w:szCs w:val="21"/>
          <w:lang w:val="it-IT"/>
        </w:rPr>
        <w:t>1. Përcaktimi në vendimin e gjykatës i objektit ekskluziv për veprimtari rtv.</w:t>
      </w:r>
    </w:p>
    <w:p w:rsidR="0082676C" w:rsidRPr="00C95704" w:rsidRDefault="0082676C" w:rsidP="007C0A9A">
      <w:pPr>
        <w:pStyle w:val="Paragrafi"/>
        <w:rPr>
          <w:sz w:val="21"/>
          <w:szCs w:val="21"/>
          <w:lang w:val="en-GB"/>
        </w:rPr>
      </w:pPr>
      <w:r w:rsidRPr="00C95704">
        <w:rPr>
          <w:sz w:val="21"/>
          <w:szCs w:val="21"/>
          <w:lang w:val="en-GB"/>
        </w:rPr>
        <w:t>2. Respektimi i kushteve të licencës</w:t>
      </w:r>
      <w:r w:rsidR="00536B5C" w:rsidRPr="00C95704">
        <w:rPr>
          <w:sz w:val="21"/>
          <w:szCs w:val="21"/>
          <w:lang w:val="en-GB"/>
        </w:rPr>
        <w:t>,</w:t>
      </w:r>
      <w:r w:rsidRPr="00C95704">
        <w:rPr>
          <w:sz w:val="21"/>
          <w:szCs w:val="21"/>
          <w:lang w:val="en-GB"/>
        </w:rPr>
        <w:t xml:space="preserve"> ku përfshihen:</w:t>
      </w:r>
    </w:p>
    <w:p w:rsidR="0082676C" w:rsidRPr="00C95704" w:rsidRDefault="0082676C" w:rsidP="007C0A9A">
      <w:pPr>
        <w:pStyle w:val="Paragrafi"/>
        <w:rPr>
          <w:sz w:val="21"/>
          <w:szCs w:val="21"/>
          <w:lang w:val="en-GB"/>
        </w:rPr>
      </w:pPr>
      <w:r w:rsidRPr="00C95704">
        <w:rPr>
          <w:sz w:val="21"/>
          <w:szCs w:val="21"/>
          <w:lang w:val="en-GB"/>
        </w:rPr>
        <w:t>- realizimi i mbulimit të zonës së licencimit:</w:t>
      </w:r>
    </w:p>
    <w:p w:rsidR="0082676C" w:rsidRPr="00C95704" w:rsidRDefault="00536B5C" w:rsidP="007C0A9A">
      <w:pPr>
        <w:pStyle w:val="Paragrafi"/>
        <w:rPr>
          <w:sz w:val="21"/>
          <w:szCs w:val="21"/>
          <w:lang w:val="en-GB"/>
        </w:rPr>
      </w:pPr>
      <w:r w:rsidRPr="00C95704">
        <w:rPr>
          <w:sz w:val="21"/>
          <w:szCs w:val="21"/>
          <w:lang w:val="en-GB"/>
        </w:rPr>
        <w:t>- sipas territorit;</w:t>
      </w:r>
    </w:p>
    <w:p w:rsidR="0082676C" w:rsidRPr="00C95704" w:rsidRDefault="0082676C" w:rsidP="007C0A9A">
      <w:pPr>
        <w:pStyle w:val="Paragrafi"/>
        <w:rPr>
          <w:sz w:val="21"/>
          <w:szCs w:val="21"/>
          <w:lang w:val="en-GB"/>
        </w:rPr>
      </w:pPr>
      <w:r w:rsidRPr="00C95704">
        <w:rPr>
          <w:sz w:val="21"/>
          <w:szCs w:val="21"/>
          <w:lang w:val="en-GB"/>
        </w:rPr>
        <w:t>- sipas popullsisë;</w:t>
      </w:r>
    </w:p>
    <w:p w:rsidR="0082676C" w:rsidRPr="00C95704" w:rsidRDefault="0082676C" w:rsidP="007C0A9A">
      <w:pPr>
        <w:pStyle w:val="Paragrafi"/>
        <w:rPr>
          <w:sz w:val="21"/>
          <w:szCs w:val="21"/>
          <w:lang w:val="it-IT"/>
        </w:rPr>
      </w:pPr>
      <w:r w:rsidRPr="00C95704">
        <w:rPr>
          <w:sz w:val="21"/>
          <w:szCs w:val="21"/>
          <w:lang w:val="it-IT"/>
        </w:rPr>
        <w:t>- transferimi i sistemeve pikë më pikë për lidhjen e transmetuesve me studiot në brezat e dhënë nga ERT-ja;</w:t>
      </w:r>
    </w:p>
    <w:p w:rsidR="0082676C" w:rsidRPr="00C95704" w:rsidRDefault="0082676C" w:rsidP="007C0A9A">
      <w:pPr>
        <w:pStyle w:val="Paragrafi"/>
        <w:rPr>
          <w:sz w:val="21"/>
          <w:szCs w:val="21"/>
          <w:lang w:val="it-IT"/>
        </w:rPr>
      </w:pPr>
      <w:r w:rsidRPr="00C95704">
        <w:rPr>
          <w:sz w:val="21"/>
          <w:szCs w:val="21"/>
          <w:lang w:val="it-IT"/>
        </w:rPr>
        <w:t>- mbyllja e impianteve të instaluara jashtë zonës së licencimit;</w:t>
      </w:r>
    </w:p>
    <w:p w:rsidR="0082676C" w:rsidRPr="00C95704" w:rsidRDefault="0082676C" w:rsidP="007C0A9A">
      <w:pPr>
        <w:pStyle w:val="Paragrafi"/>
        <w:rPr>
          <w:sz w:val="21"/>
          <w:szCs w:val="21"/>
          <w:lang w:val="it-IT"/>
        </w:rPr>
      </w:pPr>
      <w:r w:rsidRPr="00C95704">
        <w:rPr>
          <w:sz w:val="21"/>
          <w:szCs w:val="21"/>
          <w:lang w:val="it-IT"/>
        </w:rPr>
        <w:t>- respektimi i kushteve të licencës përsa i përket programeve, kreu V i ligjit.</w:t>
      </w:r>
    </w:p>
    <w:p w:rsidR="0082676C" w:rsidRPr="00C95704" w:rsidRDefault="0082676C" w:rsidP="007C0A9A">
      <w:pPr>
        <w:pStyle w:val="Paragrafi"/>
        <w:rPr>
          <w:sz w:val="21"/>
          <w:szCs w:val="21"/>
          <w:lang w:val="it-IT"/>
        </w:rPr>
      </w:pPr>
      <w:r w:rsidRPr="00C95704">
        <w:rPr>
          <w:sz w:val="21"/>
          <w:szCs w:val="21"/>
          <w:lang w:val="it-IT"/>
        </w:rPr>
        <w:t>3. Shlyerja e detyrimeve financiare të parashikuara me ligj</w:t>
      </w:r>
      <w:r w:rsidR="006A484D" w:rsidRPr="00C95704">
        <w:rPr>
          <w:sz w:val="21"/>
          <w:szCs w:val="21"/>
          <w:lang w:val="it-IT"/>
        </w:rPr>
        <w:t>,</w:t>
      </w:r>
      <w:r w:rsidRPr="00C95704">
        <w:rPr>
          <w:sz w:val="21"/>
          <w:szCs w:val="21"/>
          <w:lang w:val="it-IT"/>
        </w:rPr>
        <w:t xml:space="preserve"> ku përfshihen:</w:t>
      </w:r>
    </w:p>
    <w:p w:rsidR="0082676C" w:rsidRPr="00C95704" w:rsidRDefault="0082676C" w:rsidP="007C0A9A">
      <w:pPr>
        <w:pStyle w:val="Paragrafi"/>
        <w:rPr>
          <w:sz w:val="21"/>
          <w:szCs w:val="21"/>
          <w:lang w:val="it-IT"/>
        </w:rPr>
      </w:pPr>
      <w:r w:rsidRPr="00C95704">
        <w:rPr>
          <w:sz w:val="21"/>
          <w:szCs w:val="21"/>
          <w:lang w:val="it-IT"/>
        </w:rPr>
        <w:t>- pagesa vjetore e licencës;</w:t>
      </w:r>
    </w:p>
    <w:p w:rsidR="0082676C" w:rsidRPr="00C95704" w:rsidRDefault="0082676C" w:rsidP="007C0A9A">
      <w:pPr>
        <w:pStyle w:val="Paragrafi"/>
        <w:rPr>
          <w:sz w:val="21"/>
          <w:szCs w:val="21"/>
          <w:lang w:val="it-IT"/>
        </w:rPr>
      </w:pPr>
      <w:r w:rsidRPr="00C95704">
        <w:rPr>
          <w:sz w:val="21"/>
          <w:szCs w:val="21"/>
          <w:lang w:val="it-IT"/>
        </w:rPr>
        <w:t>- pagesa për taksat e shërbimeve rtv;</w:t>
      </w:r>
    </w:p>
    <w:p w:rsidR="0082676C" w:rsidRPr="00C95704" w:rsidRDefault="0082676C" w:rsidP="007C0A9A">
      <w:pPr>
        <w:pStyle w:val="Paragrafi"/>
        <w:rPr>
          <w:sz w:val="21"/>
          <w:szCs w:val="21"/>
          <w:lang w:val="it-IT"/>
        </w:rPr>
      </w:pPr>
      <w:r w:rsidRPr="00C95704">
        <w:rPr>
          <w:sz w:val="21"/>
          <w:szCs w:val="21"/>
          <w:lang w:val="it-IT"/>
        </w:rPr>
        <w:t>- regjistrimi në organet tatimore;</w:t>
      </w:r>
    </w:p>
    <w:p w:rsidR="0082676C" w:rsidRDefault="0082676C" w:rsidP="007C0A9A">
      <w:pPr>
        <w:pStyle w:val="Paragrafi"/>
        <w:rPr>
          <w:sz w:val="21"/>
          <w:szCs w:val="21"/>
          <w:lang w:val="it-IT"/>
        </w:rPr>
      </w:pPr>
      <w:r w:rsidRPr="00C95704">
        <w:rPr>
          <w:sz w:val="21"/>
          <w:szCs w:val="21"/>
          <w:lang w:val="it-IT"/>
        </w:rPr>
        <w:t>- tërheqja e licencës;</w:t>
      </w:r>
    </w:p>
    <w:p w:rsidR="0082676C" w:rsidRPr="00C95704" w:rsidRDefault="0082676C" w:rsidP="007C0A9A">
      <w:pPr>
        <w:pStyle w:val="Paragrafi"/>
        <w:rPr>
          <w:sz w:val="21"/>
          <w:szCs w:val="21"/>
          <w:lang w:val="it-IT"/>
        </w:rPr>
      </w:pPr>
      <w:r w:rsidRPr="00C95704">
        <w:rPr>
          <w:sz w:val="21"/>
          <w:szCs w:val="21"/>
          <w:lang w:val="it-IT"/>
        </w:rPr>
        <w:t>- dorëzimi në KKRT i bilanceve vjetore me treguesit përkatës sipas nenit 48 të ligjit nr.8410, datë 30.9.1998;</w:t>
      </w:r>
    </w:p>
    <w:p w:rsidR="0082676C" w:rsidRPr="00C95704" w:rsidRDefault="0082676C" w:rsidP="007C0A9A">
      <w:pPr>
        <w:pStyle w:val="Paragrafi"/>
        <w:rPr>
          <w:sz w:val="21"/>
          <w:szCs w:val="21"/>
          <w:lang w:val="it-IT"/>
        </w:rPr>
      </w:pPr>
      <w:r w:rsidRPr="00C95704">
        <w:rPr>
          <w:sz w:val="21"/>
          <w:szCs w:val="21"/>
          <w:lang w:val="it-IT"/>
        </w:rPr>
        <w:t>- pagimi i gjobave të vendosura nga KKRT</w:t>
      </w:r>
      <w:r w:rsidR="006A484D" w:rsidRPr="00C95704">
        <w:rPr>
          <w:sz w:val="21"/>
          <w:szCs w:val="21"/>
          <w:lang w:val="it-IT"/>
        </w:rPr>
        <w:t>-ja</w:t>
      </w:r>
      <w:r w:rsidRPr="00C95704">
        <w:rPr>
          <w:sz w:val="21"/>
          <w:szCs w:val="21"/>
          <w:lang w:val="it-IT"/>
        </w:rPr>
        <w:t>.</w:t>
      </w:r>
    </w:p>
    <w:p w:rsidR="0082676C" w:rsidRPr="00C95704" w:rsidRDefault="0082676C" w:rsidP="007C0A9A">
      <w:pPr>
        <w:pStyle w:val="Paragrafi"/>
        <w:rPr>
          <w:sz w:val="21"/>
          <w:szCs w:val="21"/>
          <w:lang w:val="it-IT"/>
        </w:rPr>
      </w:pPr>
      <w:r w:rsidRPr="00C95704">
        <w:rPr>
          <w:sz w:val="21"/>
          <w:szCs w:val="21"/>
          <w:lang w:val="it-IT"/>
        </w:rPr>
        <w:t>4. Kontratat dhe pagesa e detyrimeve të sigurimeve shoqërore për punonjësit e siguruar.</w:t>
      </w:r>
    </w:p>
    <w:p w:rsidR="0082676C" w:rsidRPr="00C95704" w:rsidRDefault="0082676C" w:rsidP="007C0A9A">
      <w:pPr>
        <w:pStyle w:val="Paragrafi"/>
        <w:rPr>
          <w:sz w:val="21"/>
          <w:szCs w:val="21"/>
          <w:lang w:val="it-IT"/>
        </w:rPr>
      </w:pPr>
      <w:r w:rsidRPr="00C95704">
        <w:rPr>
          <w:sz w:val="21"/>
          <w:szCs w:val="21"/>
          <w:lang w:val="it-IT"/>
        </w:rPr>
        <w:t>Gjatë shqyrtimit të dokumentacionit për rinovim licence të paraqitur nga “TNSH”, KKRT-ja konstatoi disa mangësi e, në këto kushte, me vendimin nr.497, datë 17.7.2006 “Mbi shqyrtimin e dokumentacionit për rinovim licence të subjektit televiziv vendor “Telenorba Shqiptare”</w:t>
      </w:r>
      <w:r w:rsidR="006A484D" w:rsidRPr="00C95704">
        <w:rPr>
          <w:sz w:val="21"/>
          <w:szCs w:val="21"/>
          <w:lang w:val="it-IT"/>
        </w:rPr>
        <w:t>”</w:t>
      </w:r>
      <w:r w:rsidRPr="00C95704">
        <w:rPr>
          <w:sz w:val="21"/>
          <w:szCs w:val="21"/>
          <w:lang w:val="it-IT"/>
        </w:rPr>
        <w:t>, ka vendosur mosrinovimin e licencës për “TNSH”.</w:t>
      </w:r>
    </w:p>
    <w:p w:rsidR="0082676C" w:rsidRPr="00C95704" w:rsidRDefault="0082676C" w:rsidP="007C0A9A">
      <w:pPr>
        <w:pStyle w:val="Paragrafi"/>
        <w:rPr>
          <w:sz w:val="21"/>
          <w:szCs w:val="21"/>
          <w:lang w:val="it-IT"/>
        </w:rPr>
      </w:pPr>
      <w:r w:rsidRPr="00C95704">
        <w:rPr>
          <w:sz w:val="21"/>
          <w:szCs w:val="21"/>
          <w:lang w:val="it-IT"/>
        </w:rPr>
        <w:t>Sipas pikës 2 të vendimit të mësipërm, subjektit “TNSH” iu la e drejta që brenda një afati prej 30 ditësh të parashtrojë pretendimet e tij. Në respektim të këtij afati, është paraqitur dokumentacioni i munguar, nëpërmjet shkresave nr.406 prot., datë 24.7.2006 (leja e përdorimit të frekuencave nga ERT</w:t>
      </w:r>
      <w:r w:rsidR="008A06DD" w:rsidRPr="00C95704">
        <w:rPr>
          <w:sz w:val="21"/>
          <w:szCs w:val="21"/>
          <w:lang w:val="it-IT"/>
        </w:rPr>
        <w:t>-ja</w:t>
      </w:r>
      <w:r w:rsidRPr="00C95704">
        <w:rPr>
          <w:sz w:val="21"/>
          <w:szCs w:val="21"/>
          <w:lang w:val="it-IT"/>
        </w:rPr>
        <w:t>) dhe nr.406/1 prot., datë 28.7.2006 (deklarata e zotërimit të aksioneve).</w:t>
      </w:r>
    </w:p>
    <w:p w:rsidR="0082676C" w:rsidRPr="00C95704" w:rsidRDefault="0082676C" w:rsidP="007C0A9A">
      <w:pPr>
        <w:pStyle w:val="Paragrafi"/>
        <w:rPr>
          <w:sz w:val="21"/>
          <w:szCs w:val="21"/>
          <w:lang w:val="it-IT"/>
        </w:rPr>
      </w:pPr>
      <w:r w:rsidRPr="00C95704">
        <w:rPr>
          <w:sz w:val="21"/>
          <w:szCs w:val="21"/>
          <w:lang w:val="it-IT"/>
        </w:rPr>
        <w:t>Këshilli Kombëtar i Radios dhe Televizionit vëren se, gjatë afatit të vlefshmërisë së licencës, subjekti televiziv vendor privat “TNSH” është ndëshkuar me gjobat si vijon:</w:t>
      </w:r>
    </w:p>
    <w:p w:rsidR="0082676C" w:rsidRPr="00C95704" w:rsidRDefault="0082676C" w:rsidP="007C0A9A">
      <w:pPr>
        <w:pStyle w:val="Paragrafi"/>
        <w:rPr>
          <w:sz w:val="21"/>
          <w:szCs w:val="21"/>
          <w:lang w:val="it-IT"/>
        </w:rPr>
      </w:pPr>
      <w:r w:rsidRPr="00C95704">
        <w:rPr>
          <w:sz w:val="21"/>
          <w:szCs w:val="21"/>
          <w:lang w:val="it-IT"/>
        </w:rPr>
        <w:t>1. Gjoba nr.0020, datë 26.12.2001 për transmetim në frekuencë të paautorizuar.</w:t>
      </w:r>
    </w:p>
    <w:p w:rsidR="0082676C" w:rsidRPr="00C95704" w:rsidRDefault="0082676C" w:rsidP="007C0A9A">
      <w:pPr>
        <w:pStyle w:val="Paragrafi"/>
        <w:rPr>
          <w:sz w:val="21"/>
          <w:szCs w:val="21"/>
          <w:lang w:val="it-IT"/>
        </w:rPr>
      </w:pPr>
      <w:r w:rsidRPr="00C95704">
        <w:rPr>
          <w:sz w:val="21"/>
          <w:szCs w:val="21"/>
          <w:lang w:val="it-IT"/>
        </w:rPr>
        <w:t>2. Gjoba nr.0032, datë 3.4.2003 për mosnjoftim të ndryshimeve.</w:t>
      </w:r>
    </w:p>
    <w:p w:rsidR="0082676C" w:rsidRPr="00C95704" w:rsidRDefault="0082676C" w:rsidP="007C0A9A">
      <w:pPr>
        <w:pStyle w:val="Paragrafi"/>
        <w:rPr>
          <w:sz w:val="21"/>
          <w:szCs w:val="21"/>
          <w:lang w:val="it-IT"/>
        </w:rPr>
      </w:pPr>
      <w:r w:rsidRPr="00C95704">
        <w:rPr>
          <w:sz w:val="21"/>
          <w:szCs w:val="21"/>
          <w:lang w:val="it-IT"/>
        </w:rPr>
        <w:t>3. Gjoba nr.0049, datë 21.10.2003 për transmetim të programeve që nuk i ka prodhuar vetë dhe për të cilat nuk ka marrëveshje, kontratë shitjeje, shkëmbimi ose dhurimi nga subjektet e tjera radiotelevizive, prodhuesit apo shpërndarësit e</w:t>
      </w:r>
      <w:r w:rsidR="00B7597A" w:rsidRPr="00C95704">
        <w:rPr>
          <w:sz w:val="21"/>
          <w:szCs w:val="21"/>
          <w:lang w:val="it-IT"/>
        </w:rPr>
        <w:t xml:space="preserve"> autorizuar të tyre (neni 137/4</w:t>
      </w:r>
      <w:r w:rsidR="007409E8" w:rsidRPr="00C95704">
        <w:rPr>
          <w:sz w:val="21"/>
          <w:szCs w:val="21"/>
          <w:lang w:val="it-IT"/>
        </w:rPr>
        <w:t xml:space="preserve"> pika 7 i</w:t>
      </w:r>
      <w:r w:rsidRPr="00C95704">
        <w:rPr>
          <w:sz w:val="21"/>
          <w:szCs w:val="21"/>
          <w:lang w:val="it-IT"/>
        </w:rPr>
        <w:t xml:space="preserve"> ligjit).</w:t>
      </w:r>
    </w:p>
    <w:p w:rsidR="0082676C" w:rsidRPr="00C95704" w:rsidRDefault="0082676C" w:rsidP="007C0A9A">
      <w:pPr>
        <w:pStyle w:val="Paragrafi"/>
        <w:rPr>
          <w:sz w:val="21"/>
          <w:szCs w:val="21"/>
          <w:lang w:val="it-IT"/>
        </w:rPr>
      </w:pPr>
      <w:r w:rsidRPr="00C95704">
        <w:rPr>
          <w:sz w:val="21"/>
          <w:szCs w:val="21"/>
          <w:lang w:val="it-IT"/>
        </w:rPr>
        <w:t>4. Gjoba nr.0105, datë 22.12.2004 për transmetim të programeve që nuk i ka prodhuar vetë dhe për të cilat nuk ka marrëveshje, kontratë shitj</w:t>
      </w:r>
      <w:r w:rsidR="00B60576" w:rsidRPr="00C95704">
        <w:rPr>
          <w:sz w:val="21"/>
          <w:szCs w:val="21"/>
          <w:lang w:val="it-IT"/>
        </w:rPr>
        <w:t xml:space="preserve">eje, shkëmbimi ose </w:t>
      </w:r>
      <w:r w:rsidRPr="00C95704">
        <w:rPr>
          <w:sz w:val="21"/>
          <w:szCs w:val="21"/>
          <w:lang w:val="it-IT"/>
        </w:rPr>
        <w:t>dhurimi nga subjektet e tjera radiotelevizive, prodhuesit apo shpërndarësit e</w:t>
      </w:r>
      <w:r w:rsidR="00CB35E3" w:rsidRPr="00C95704">
        <w:rPr>
          <w:sz w:val="21"/>
          <w:szCs w:val="21"/>
          <w:lang w:val="it-IT"/>
        </w:rPr>
        <w:t xml:space="preserve"> autorizuar të tyre (neni 137/4 pika 7 i</w:t>
      </w:r>
      <w:r w:rsidRPr="00C95704">
        <w:rPr>
          <w:sz w:val="21"/>
          <w:szCs w:val="21"/>
          <w:lang w:val="it-IT"/>
        </w:rPr>
        <w:t xml:space="preserve"> ligjit) e cila pas ankimit të subjektit</w:t>
      </w:r>
      <w:r w:rsidR="00CB35E3" w:rsidRPr="00C95704">
        <w:rPr>
          <w:sz w:val="21"/>
          <w:szCs w:val="21"/>
          <w:lang w:val="it-IT"/>
        </w:rPr>
        <w:t>,</w:t>
      </w:r>
      <w:r w:rsidRPr="00C95704">
        <w:rPr>
          <w:sz w:val="21"/>
          <w:szCs w:val="21"/>
          <w:lang w:val="it-IT"/>
        </w:rPr>
        <w:t xml:space="preserve"> është hequr me vendimin nr.315, datë 28.1.2005 të KKRT-së.</w:t>
      </w:r>
    </w:p>
    <w:p w:rsidR="0082676C" w:rsidRPr="00C95704" w:rsidRDefault="0082676C" w:rsidP="007C0A9A">
      <w:pPr>
        <w:pStyle w:val="Paragrafi"/>
        <w:rPr>
          <w:sz w:val="21"/>
          <w:szCs w:val="21"/>
          <w:lang w:val="en-GB"/>
        </w:rPr>
      </w:pPr>
      <w:r w:rsidRPr="00C95704">
        <w:rPr>
          <w:sz w:val="21"/>
          <w:szCs w:val="21"/>
          <w:lang w:val="it-IT"/>
        </w:rPr>
        <w:t>Gjithashtu, subjekti “TNSH” në muajin tetor të vitit 2004 filloi transmetimin e një “pakete” me filma</w:t>
      </w:r>
      <w:r w:rsidR="00885729" w:rsidRPr="00C95704">
        <w:rPr>
          <w:sz w:val="21"/>
          <w:szCs w:val="21"/>
          <w:lang w:val="it-IT"/>
        </w:rPr>
        <w:t xml:space="preserve"> artistikë, ku përfshihen tituj</w:t>
      </w:r>
      <w:r w:rsidRPr="00C95704">
        <w:rPr>
          <w:sz w:val="21"/>
          <w:szCs w:val="21"/>
          <w:lang w:val="it-IT"/>
        </w:rPr>
        <w:t xml:space="preserve"> që për momentin ishin nga më të ndjekurit në ekranet televizive</w:t>
      </w:r>
      <w:r w:rsidR="00885729" w:rsidRPr="00C95704">
        <w:rPr>
          <w:sz w:val="21"/>
          <w:szCs w:val="21"/>
          <w:lang w:val="it-IT"/>
        </w:rPr>
        <w:t>,</w:t>
      </w:r>
      <w:r w:rsidRPr="00C95704">
        <w:rPr>
          <w:sz w:val="21"/>
          <w:szCs w:val="21"/>
          <w:lang w:val="it-IT"/>
        </w:rPr>
        <w:t xml:space="preserve"> si p.sh.</w:t>
      </w:r>
      <w:r w:rsidR="00CB35E3" w:rsidRPr="00C95704">
        <w:rPr>
          <w:sz w:val="21"/>
          <w:szCs w:val="21"/>
          <w:lang w:val="it-IT"/>
        </w:rPr>
        <w:t>:</w:t>
      </w:r>
      <w:r w:rsidRPr="00C95704">
        <w:rPr>
          <w:sz w:val="21"/>
          <w:szCs w:val="21"/>
          <w:lang w:val="it-IT"/>
        </w:rPr>
        <w:t xml:space="preserve"> “The bodyguard”, “Armageddon”, “Air Force One” etj. KKRT-ja</w:t>
      </w:r>
      <w:r w:rsidR="00766672" w:rsidRPr="00C95704">
        <w:rPr>
          <w:sz w:val="21"/>
          <w:szCs w:val="21"/>
          <w:lang w:val="it-IT"/>
        </w:rPr>
        <w:t>,</w:t>
      </w:r>
      <w:r w:rsidRPr="00C95704">
        <w:rPr>
          <w:sz w:val="21"/>
          <w:szCs w:val="21"/>
          <w:lang w:val="it-IT"/>
        </w:rPr>
        <w:t xml:space="preserve"> mbështetur në nen</w:t>
      </w:r>
      <w:r w:rsidR="00766672" w:rsidRPr="00C95704">
        <w:rPr>
          <w:sz w:val="21"/>
          <w:szCs w:val="21"/>
          <w:lang w:val="it-IT"/>
        </w:rPr>
        <w:t>in 137/4</w:t>
      </w:r>
      <w:r w:rsidR="00CB35E3" w:rsidRPr="00C95704">
        <w:rPr>
          <w:sz w:val="21"/>
          <w:szCs w:val="21"/>
          <w:lang w:val="it-IT"/>
        </w:rPr>
        <w:t xml:space="preserve"> pika 2/dh të ligjit nr</w:t>
      </w:r>
      <w:r w:rsidRPr="00C95704">
        <w:rPr>
          <w:sz w:val="21"/>
          <w:szCs w:val="21"/>
          <w:lang w:val="it-IT"/>
        </w:rPr>
        <w:t>.8410, datë 30.9.1998 “Për radion dhe televizionin publik e pr</w:t>
      </w:r>
      <w:r w:rsidR="00885729" w:rsidRPr="00C95704">
        <w:rPr>
          <w:sz w:val="21"/>
          <w:szCs w:val="21"/>
          <w:lang w:val="it-IT"/>
        </w:rPr>
        <w:t>ivat në Republikën e Shqipërisë”</w:t>
      </w:r>
      <w:r w:rsidRPr="00C95704">
        <w:rPr>
          <w:sz w:val="21"/>
          <w:szCs w:val="21"/>
          <w:lang w:val="it-IT"/>
        </w:rPr>
        <w:t>, të ndryshuar</w:t>
      </w:r>
      <w:r w:rsidR="00885729" w:rsidRPr="00C95704">
        <w:rPr>
          <w:sz w:val="21"/>
          <w:szCs w:val="21"/>
          <w:lang w:val="it-IT"/>
        </w:rPr>
        <w:t>,</w:t>
      </w:r>
      <w:r w:rsidRPr="00C95704">
        <w:rPr>
          <w:sz w:val="21"/>
          <w:szCs w:val="21"/>
          <w:lang w:val="it-IT"/>
        </w:rPr>
        <w:t xml:space="preserve"> dhe rregullores “Mbi depozitimin e dokumentacionit për të drejtën e transmetimit”, miratuar me vendimin e KKRT-së nr.165, datë 29.8.2003</w:t>
      </w:r>
      <w:r w:rsidR="00766672" w:rsidRPr="00C95704">
        <w:rPr>
          <w:sz w:val="21"/>
          <w:szCs w:val="21"/>
          <w:lang w:val="it-IT"/>
        </w:rPr>
        <w:t>,</w:t>
      </w:r>
      <w:r w:rsidRPr="00C95704">
        <w:rPr>
          <w:sz w:val="21"/>
          <w:szCs w:val="21"/>
          <w:lang w:val="it-IT"/>
        </w:rPr>
        <w:t xml:space="preserve"> i ka kërkuar subjekti</w:t>
      </w:r>
      <w:r w:rsidR="00766672" w:rsidRPr="00C95704">
        <w:rPr>
          <w:sz w:val="21"/>
          <w:szCs w:val="21"/>
          <w:lang w:val="it-IT"/>
        </w:rPr>
        <w:t>t</w:t>
      </w:r>
      <w:r w:rsidRPr="00C95704">
        <w:rPr>
          <w:sz w:val="21"/>
          <w:szCs w:val="21"/>
          <w:lang w:val="it-IT"/>
        </w:rPr>
        <w:t xml:space="preserve"> “TNSH” kontratën që të vërtetonte të drejtën e transmetimit të këtyre filmave dhe gjithë paketës së filmave. </w:t>
      </w:r>
      <w:r w:rsidR="00766672" w:rsidRPr="00C95704">
        <w:rPr>
          <w:sz w:val="21"/>
          <w:szCs w:val="21"/>
          <w:lang w:val="en-GB"/>
        </w:rPr>
        <w:t xml:space="preserve">Subjekti “TNSH” paraqiti një kontratë (TV programe </w:t>
      </w:r>
      <w:r w:rsidR="00766672" w:rsidRPr="00C95704">
        <w:rPr>
          <w:i/>
          <w:sz w:val="21"/>
          <w:szCs w:val="21"/>
          <w:lang w:val="en-GB"/>
        </w:rPr>
        <w:t>Licence A</w:t>
      </w:r>
      <w:r w:rsidRPr="00C95704">
        <w:rPr>
          <w:i/>
          <w:sz w:val="21"/>
          <w:szCs w:val="21"/>
          <w:lang w:val="en-GB"/>
        </w:rPr>
        <w:t>greement</w:t>
      </w:r>
      <w:r w:rsidRPr="00C95704">
        <w:rPr>
          <w:sz w:val="21"/>
          <w:szCs w:val="21"/>
          <w:lang w:val="en-GB"/>
        </w:rPr>
        <w:t>) të lidhur midis saj dhe</w:t>
      </w:r>
      <w:r w:rsidR="00885729" w:rsidRPr="00C95704">
        <w:rPr>
          <w:sz w:val="21"/>
          <w:szCs w:val="21"/>
          <w:lang w:val="en-GB"/>
        </w:rPr>
        <w:t xml:space="preserve"> distributorit “CHROME INVEST SA</w:t>
      </w:r>
      <w:r w:rsidRPr="00C95704">
        <w:rPr>
          <w:sz w:val="21"/>
          <w:szCs w:val="21"/>
          <w:lang w:val="en-GB"/>
        </w:rPr>
        <w:t>”.</w:t>
      </w:r>
    </w:p>
    <w:p w:rsidR="0082676C" w:rsidRPr="00C95704" w:rsidRDefault="0082676C" w:rsidP="007C0A9A">
      <w:pPr>
        <w:pStyle w:val="Paragrafi"/>
        <w:rPr>
          <w:sz w:val="21"/>
          <w:szCs w:val="21"/>
          <w:lang w:val="en-GB"/>
        </w:rPr>
      </w:pPr>
      <w:r w:rsidRPr="00C95704">
        <w:rPr>
          <w:sz w:val="21"/>
          <w:szCs w:val="21"/>
          <w:lang w:val="en-GB"/>
        </w:rPr>
        <w:t>KKRT</w:t>
      </w:r>
      <w:r w:rsidR="00766672" w:rsidRPr="00C95704">
        <w:rPr>
          <w:sz w:val="21"/>
          <w:szCs w:val="21"/>
          <w:lang w:val="en-GB"/>
        </w:rPr>
        <w:t>-ja</w:t>
      </w:r>
      <w:r w:rsidRPr="00C95704">
        <w:rPr>
          <w:sz w:val="21"/>
          <w:szCs w:val="21"/>
          <w:lang w:val="en-GB"/>
        </w:rPr>
        <w:t xml:space="preserve"> duke pasur kontestime në lidhje me disa nga titujt e kësaj kontrate</w:t>
      </w:r>
      <w:r w:rsidR="00885729" w:rsidRPr="00C95704">
        <w:rPr>
          <w:sz w:val="21"/>
          <w:szCs w:val="21"/>
          <w:lang w:val="en-GB"/>
        </w:rPr>
        <w:t>,</w:t>
      </w:r>
      <w:r w:rsidRPr="00C95704">
        <w:rPr>
          <w:sz w:val="21"/>
          <w:szCs w:val="21"/>
          <w:lang w:val="en-GB"/>
        </w:rPr>
        <w:t xml:space="preserve"> i ka kërkuar subjektit “TNSH” të depozitonte dokumentacionin</w:t>
      </w:r>
      <w:r w:rsidR="00766672" w:rsidRPr="00C95704">
        <w:rPr>
          <w:sz w:val="21"/>
          <w:szCs w:val="21"/>
          <w:lang w:val="en-GB"/>
        </w:rPr>
        <w:t>,</w:t>
      </w:r>
      <w:r w:rsidRPr="00C95704">
        <w:rPr>
          <w:sz w:val="21"/>
          <w:szCs w:val="21"/>
          <w:lang w:val="en-GB"/>
        </w:rPr>
        <w:t xml:space="preserve"> mbi bazën e të cilit d</w:t>
      </w:r>
      <w:r w:rsidR="00885729" w:rsidRPr="00C95704">
        <w:rPr>
          <w:sz w:val="21"/>
          <w:szCs w:val="21"/>
          <w:lang w:val="en-GB"/>
        </w:rPr>
        <w:t>istributori “CHROME INVEST SA</w:t>
      </w:r>
      <w:r w:rsidRPr="00C95704">
        <w:rPr>
          <w:sz w:val="21"/>
          <w:szCs w:val="21"/>
          <w:lang w:val="en-GB"/>
        </w:rPr>
        <w:t>” gëzon të drejtën e nënlicencimit dhe lejes për transmetimin në territorin e Republikës së Shqipërisë. KKRT</w:t>
      </w:r>
      <w:r w:rsidR="00766672" w:rsidRPr="00C95704">
        <w:rPr>
          <w:sz w:val="21"/>
          <w:szCs w:val="21"/>
          <w:lang w:val="en-GB"/>
        </w:rPr>
        <w:t>-ja</w:t>
      </w:r>
      <w:r w:rsidRPr="00C95704">
        <w:rPr>
          <w:sz w:val="21"/>
          <w:szCs w:val="21"/>
          <w:lang w:val="en-GB"/>
        </w:rPr>
        <w:t xml:space="preserve"> iu drejtua me rrugë postare edhe</w:t>
      </w:r>
      <w:r w:rsidR="00885729" w:rsidRPr="00C95704">
        <w:rPr>
          <w:sz w:val="21"/>
          <w:szCs w:val="21"/>
          <w:lang w:val="en-GB"/>
        </w:rPr>
        <w:t xml:space="preserve"> distributorit “CHROME INVEST S</w:t>
      </w:r>
      <w:r w:rsidRPr="00C95704">
        <w:rPr>
          <w:sz w:val="21"/>
          <w:szCs w:val="21"/>
          <w:lang w:val="en-GB"/>
        </w:rPr>
        <w:t>A</w:t>
      </w:r>
      <w:r w:rsidR="00766672" w:rsidRPr="00C95704">
        <w:rPr>
          <w:sz w:val="21"/>
          <w:szCs w:val="21"/>
          <w:lang w:val="en-GB"/>
        </w:rPr>
        <w:t>”</w:t>
      </w:r>
      <w:r w:rsidRPr="00C95704">
        <w:rPr>
          <w:sz w:val="21"/>
          <w:szCs w:val="21"/>
          <w:lang w:val="en-GB"/>
        </w:rPr>
        <w:t xml:space="preserve"> në Athinë. Shkresa zyrtare u kthye mbrapsht, me shënimin që adresa e shënuar nuk gjendet (kjo është adresa e shënuar në marrëveshjen midis dy shoqërive).</w:t>
      </w:r>
    </w:p>
    <w:p w:rsidR="0082676C" w:rsidRPr="00C95704" w:rsidRDefault="0082676C" w:rsidP="007C0A9A">
      <w:pPr>
        <w:pStyle w:val="Paragrafi"/>
        <w:rPr>
          <w:sz w:val="21"/>
          <w:szCs w:val="21"/>
          <w:lang w:val="en-GB"/>
        </w:rPr>
      </w:pPr>
      <w:r w:rsidRPr="00C95704">
        <w:rPr>
          <w:sz w:val="21"/>
          <w:szCs w:val="21"/>
          <w:lang w:val="en-GB"/>
        </w:rPr>
        <w:t>KKRT</w:t>
      </w:r>
      <w:r w:rsidR="000C3DAE" w:rsidRPr="00C95704">
        <w:rPr>
          <w:sz w:val="21"/>
          <w:szCs w:val="21"/>
          <w:lang w:val="en-GB"/>
        </w:rPr>
        <w:t>-ja</w:t>
      </w:r>
      <w:r w:rsidRPr="00C95704">
        <w:rPr>
          <w:sz w:val="21"/>
          <w:szCs w:val="21"/>
          <w:lang w:val="en-GB"/>
        </w:rPr>
        <w:t xml:space="preserve"> vëren gjithashtu se subjekti “TNSH” vazhdoi transmetimin e këtyre filmave, për të cilët nuk ka depozituar dokumentacion të rregullt sipas ligjit, që të vërtetojë se gëzon të drejtën e transmetimit.</w:t>
      </w:r>
    </w:p>
    <w:p w:rsidR="0082676C" w:rsidRPr="00C95704" w:rsidRDefault="0082676C" w:rsidP="007C0A9A">
      <w:pPr>
        <w:pStyle w:val="Paragrafi"/>
        <w:rPr>
          <w:sz w:val="21"/>
          <w:szCs w:val="21"/>
          <w:lang w:val="en-GB"/>
        </w:rPr>
      </w:pPr>
      <w:r w:rsidRPr="00C95704">
        <w:rPr>
          <w:sz w:val="21"/>
          <w:szCs w:val="21"/>
          <w:lang w:val="en-GB"/>
        </w:rPr>
        <w:t>Në nenin</w:t>
      </w:r>
      <w:r w:rsidR="000C3DAE" w:rsidRPr="00C95704">
        <w:rPr>
          <w:sz w:val="21"/>
          <w:szCs w:val="21"/>
          <w:lang w:val="en-GB"/>
        </w:rPr>
        <w:t xml:space="preserve"> 25 të ligjit nr</w:t>
      </w:r>
      <w:r w:rsidRPr="00C95704">
        <w:rPr>
          <w:sz w:val="21"/>
          <w:szCs w:val="21"/>
          <w:lang w:val="en-GB"/>
        </w:rPr>
        <w:t>.8410, datë 30.9.1998 “Për radion dhe televizionin publik e pr</w:t>
      </w:r>
      <w:r w:rsidR="00E60A42" w:rsidRPr="00C95704">
        <w:rPr>
          <w:sz w:val="21"/>
          <w:szCs w:val="21"/>
          <w:lang w:val="en-GB"/>
        </w:rPr>
        <w:t>ivat në Republikën e Shqipërisë”</w:t>
      </w:r>
      <w:r w:rsidRPr="00C95704">
        <w:rPr>
          <w:sz w:val="21"/>
          <w:szCs w:val="21"/>
          <w:lang w:val="en-GB"/>
        </w:rPr>
        <w:t xml:space="preserve"> i ndryshuar, parashikohet që KKRT</w:t>
      </w:r>
      <w:r w:rsidR="000C3DAE" w:rsidRPr="00C95704">
        <w:rPr>
          <w:sz w:val="21"/>
          <w:szCs w:val="21"/>
          <w:lang w:val="en-GB"/>
        </w:rPr>
        <w:t>-ja</w:t>
      </w:r>
      <w:r w:rsidRPr="00C95704">
        <w:rPr>
          <w:sz w:val="21"/>
          <w:szCs w:val="21"/>
          <w:lang w:val="en-GB"/>
        </w:rPr>
        <w:t xml:space="preserve"> vendos për rinovimin ose për shpalljen e konkurrimit të kandidaturave të reja, nëse operatori i licencuar nuk ka qenë i rregullt në zbatimin e këtij ligji.</w:t>
      </w:r>
    </w:p>
    <w:p w:rsidR="0082676C" w:rsidRPr="00C95704" w:rsidRDefault="0082676C" w:rsidP="007C0A9A">
      <w:pPr>
        <w:pStyle w:val="Paragrafi"/>
        <w:rPr>
          <w:sz w:val="21"/>
          <w:szCs w:val="21"/>
          <w:lang w:val="en-GB"/>
        </w:rPr>
      </w:pPr>
      <w:r w:rsidRPr="00C95704">
        <w:rPr>
          <w:sz w:val="21"/>
          <w:szCs w:val="21"/>
          <w:lang w:val="en-GB"/>
        </w:rPr>
        <w:t xml:space="preserve">Ndërkohë, neni 34 pika 2 </w:t>
      </w:r>
      <w:r w:rsidR="000C3DAE" w:rsidRPr="00C95704">
        <w:rPr>
          <w:sz w:val="21"/>
          <w:szCs w:val="21"/>
          <w:lang w:val="en-GB"/>
        </w:rPr>
        <w:t xml:space="preserve">i </w:t>
      </w:r>
      <w:r w:rsidRPr="00C95704">
        <w:rPr>
          <w:sz w:val="21"/>
          <w:szCs w:val="21"/>
          <w:lang w:val="en-GB"/>
        </w:rPr>
        <w:t>ligjit parashikon që</w:t>
      </w:r>
      <w:r w:rsidR="000C3DAE" w:rsidRPr="00C95704">
        <w:rPr>
          <w:sz w:val="21"/>
          <w:szCs w:val="21"/>
          <w:lang w:val="en-GB"/>
        </w:rPr>
        <w:t>:</w:t>
      </w:r>
      <w:r w:rsidRPr="00C95704">
        <w:rPr>
          <w:sz w:val="21"/>
          <w:szCs w:val="21"/>
          <w:lang w:val="en-GB"/>
        </w:rPr>
        <w:t xml:space="preserve"> “Këshilli Kombëtar i Radios dhe Televizionit ka të drejtë të heqë licencën e transmetimit kur:…nuk plotësohen kushtet për</w:t>
      </w:r>
      <w:r w:rsidR="00E60A42" w:rsidRPr="00C95704">
        <w:rPr>
          <w:sz w:val="21"/>
          <w:szCs w:val="21"/>
          <w:lang w:val="en-GB"/>
        </w:rPr>
        <w:t xml:space="preserve"> të cilat është dhënë licenca…” </w:t>
      </w:r>
      <w:r w:rsidRPr="00C95704">
        <w:rPr>
          <w:sz w:val="21"/>
          <w:szCs w:val="21"/>
          <w:lang w:val="en-GB"/>
        </w:rPr>
        <w:t>Në kushtet e licencës nr.037/TVL, datë 3.1.2001 që i është dhënë shoqërisë “Telenorba Shqiptare” sh.a. përcaktohet:</w:t>
      </w:r>
    </w:p>
    <w:p w:rsidR="0082676C" w:rsidRPr="00C95704" w:rsidRDefault="0082676C" w:rsidP="007C0A9A">
      <w:pPr>
        <w:pStyle w:val="Paragrafi"/>
        <w:rPr>
          <w:sz w:val="21"/>
          <w:szCs w:val="21"/>
          <w:lang w:val="en-GB"/>
        </w:rPr>
      </w:pPr>
      <w:r w:rsidRPr="00C95704">
        <w:rPr>
          <w:sz w:val="21"/>
          <w:szCs w:val="21"/>
          <w:lang w:val="en-GB"/>
        </w:rPr>
        <w:t>- paragrafi 3 (pika 10): “i licencuari nuk lejohet të transmetojë në TNSH programe të paautorizuara nga prodhuesi apo subjektet që i kanë ato në pronësi.</w:t>
      </w:r>
      <w:r w:rsidR="000C3DAE" w:rsidRPr="00C95704">
        <w:rPr>
          <w:sz w:val="21"/>
          <w:szCs w:val="21"/>
          <w:lang w:val="en-GB"/>
        </w:rPr>
        <w:t>”</w:t>
      </w:r>
    </w:p>
    <w:p w:rsidR="0082676C" w:rsidRPr="00C95704" w:rsidRDefault="0082676C" w:rsidP="007C0A9A">
      <w:pPr>
        <w:pStyle w:val="Paragrafi"/>
        <w:rPr>
          <w:sz w:val="21"/>
          <w:szCs w:val="21"/>
          <w:lang w:val="en-GB"/>
        </w:rPr>
      </w:pPr>
      <w:r w:rsidRPr="00C95704">
        <w:rPr>
          <w:sz w:val="21"/>
          <w:szCs w:val="21"/>
          <w:lang w:val="en-GB"/>
        </w:rPr>
        <w:t>Në mbështetje të argumenteve që u dhanë më sipër, KKRT</w:t>
      </w:r>
      <w:r w:rsidR="000C3DAE" w:rsidRPr="00C95704">
        <w:rPr>
          <w:sz w:val="21"/>
          <w:szCs w:val="21"/>
          <w:lang w:val="en-GB"/>
        </w:rPr>
        <w:t>-ja</w:t>
      </w:r>
      <w:r w:rsidRPr="00C95704">
        <w:rPr>
          <w:sz w:val="21"/>
          <w:szCs w:val="21"/>
          <w:lang w:val="en-GB"/>
        </w:rPr>
        <w:t xml:space="preserve"> arriti në përfundimin se, gjatë kohës së vlefshmërisë së licencës nga ana e subjektit televiziv TV “TNSH”</w:t>
      </w:r>
      <w:r w:rsidR="000A4AE7" w:rsidRPr="00C95704">
        <w:rPr>
          <w:sz w:val="21"/>
          <w:szCs w:val="21"/>
          <w:lang w:val="en-GB"/>
        </w:rPr>
        <w:t>,</w:t>
      </w:r>
      <w:r w:rsidRPr="00C95704">
        <w:rPr>
          <w:sz w:val="21"/>
          <w:szCs w:val="21"/>
          <w:lang w:val="en-GB"/>
        </w:rPr>
        <w:t xml:space="preserve"> nuk janë respektuar kërkesat e ligjit dhe kushtet e licencës. Konkretisht, nga ana </w:t>
      </w:r>
      <w:r w:rsidR="000A4AE7" w:rsidRPr="00C95704">
        <w:rPr>
          <w:sz w:val="21"/>
          <w:szCs w:val="21"/>
          <w:lang w:val="en-GB"/>
        </w:rPr>
        <w:t xml:space="preserve">e </w:t>
      </w:r>
      <w:r w:rsidRPr="00C95704">
        <w:rPr>
          <w:sz w:val="21"/>
          <w:szCs w:val="21"/>
          <w:lang w:val="en-GB"/>
        </w:rPr>
        <w:t>subjektit nuk janë respektuar nenet</w:t>
      </w:r>
      <w:r w:rsidR="000C3DAE" w:rsidRPr="00C95704">
        <w:rPr>
          <w:sz w:val="21"/>
          <w:szCs w:val="21"/>
          <w:lang w:val="en-GB"/>
        </w:rPr>
        <w:t xml:space="preserve"> 34 pika 2 dhe 40/1 të ligjit nr</w:t>
      </w:r>
      <w:r w:rsidRPr="00C95704">
        <w:rPr>
          <w:sz w:val="21"/>
          <w:szCs w:val="21"/>
          <w:lang w:val="en-GB"/>
        </w:rPr>
        <w:t>.8410, datë 30.9.1998 “Për radion dhe televizionin publik e privat në Republikën e Shqipërisë”, të ndryshuar, kushtet e licencës nr.037/TVL, paragrafi 3 (10), si dhe pika 2 e rregullores “Mbi procedurat e rilicencimit të operatorëve privatë radio e televizivë”.</w:t>
      </w:r>
    </w:p>
    <w:p w:rsidR="0082676C" w:rsidRDefault="0082676C" w:rsidP="007C0A9A">
      <w:pPr>
        <w:pStyle w:val="Paragrafi"/>
        <w:rPr>
          <w:sz w:val="21"/>
          <w:szCs w:val="21"/>
          <w:lang w:val="en-GB"/>
        </w:rPr>
      </w:pPr>
    </w:p>
    <w:p w:rsidR="00B34533" w:rsidRPr="00C95704" w:rsidRDefault="00B34533" w:rsidP="007C0A9A">
      <w:pPr>
        <w:pStyle w:val="Paragrafi"/>
        <w:rPr>
          <w:sz w:val="21"/>
          <w:szCs w:val="21"/>
          <w:lang w:val="en-GB"/>
        </w:rPr>
      </w:pPr>
    </w:p>
    <w:p w:rsidR="0082676C" w:rsidRPr="00C95704" w:rsidRDefault="0082676C" w:rsidP="007C0A9A">
      <w:pPr>
        <w:pStyle w:val="VENDOSI"/>
        <w:keepNext w:val="0"/>
        <w:rPr>
          <w:sz w:val="21"/>
          <w:szCs w:val="21"/>
        </w:rPr>
      </w:pPr>
      <w:r w:rsidRPr="00C95704">
        <w:rPr>
          <w:sz w:val="21"/>
          <w:szCs w:val="21"/>
        </w:rPr>
        <w:t>Për këto arsye,</w:t>
      </w:r>
    </w:p>
    <w:p w:rsidR="0082676C" w:rsidRPr="00C95704" w:rsidRDefault="0082676C" w:rsidP="007C0A9A">
      <w:pPr>
        <w:pStyle w:val="Paragrafi"/>
        <w:rPr>
          <w:sz w:val="21"/>
          <w:szCs w:val="21"/>
          <w:lang w:val="en-GB"/>
        </w:rPr>
      </w:pPr>
    </w:p>
    <w:p w:rsidR="0082676C" w:rsidRPr="00C95704" w:rsidRDefault="0082676C" w:rsidP="007C0A9A">
      <w:pPr>
        <w:pStyle w:val="Paragrafi"/>
        <w:rPr>
          <w:sz w:val="21"/>
          <w:szCs w:val="21"/>
          <w:lang w:val="en-GB"/>
        </w:rPr>
      </w:pPr>
      <w:r w:rsidRPr="00C95704">
        <w:rPr>
          <w:sz w:val="21"/>
          <w:szCs w:val="21"/>
          <w:lang w:val="en-GB"/>
        </w:rPr>
        <w:t>Këshilli Kombëtar i Radios dhe Televizionit, në mbështetje të nenit 7 pika 21, nenit 25, nenit 33 pikat 1 dhe 3, nenit 34 pik</w:t>
      </w:r>
      <w:r w:rsidR="00490E02" w:rsidRPr="00C95704">
        <w:rPr>
          <w:sz w:val="21"/>
          <w:szCs w:val="21"/>
          <w:lang w:val="en-GB"/>
        </w:rPr>
        <w:t>a 2, nenit 40/1 dhe nenit 137/3</w:t>
      </w:r>
      <w:r w:rsidRPr="00C95704">
        <w:rPr>
          <w:sz w:val="21"/>
          <w:szCs w:val="21"/>
          <w:lang w:val="en-GB"/>
        </w:rPr>
        <w:t xml:space="preserve"> pika 3/c të ligjit nr.8410, datë 30.9.1998 “Për radion dhe televizionin publik e privat në Republikën e Shqipërisë”, të ndryshuar, të rregullores “Mbi procedurat e rilicencimit të operatorëve privatë radio e televizivë”, miratuar me vendimin e KKRT-së nr.162, datë 29.8.2003, si dhe të vendimit të KKRT-së nr.497, datë 17.7.2006,</w:t>
      </w:r>
    </w:p>
    <w:p w:rsidR="0082676C" w:rsidRPr="00C95704" w:rsidRDefault="0082676C" w:rsidP="007C0A9A">
      <w:pPr>
        <w:pStyle w:val="Paragrafi"/>
        <w:rPr>
          <w:sz w:val="21"/>
          <w:szCs w:val="21"/>
          <w:lang w:val="en-GB"/>
        </w:rPr>
      </w:pPr>
    </w:p>
    <w:p w:rsidR="0082676C" w:rsidRPr="00C95704" w:rsidRDefault="0082676C" w:rsidP="007C0A9A">
      <w:pPr>
        <w:pStyle w:val="VENDOSI"/>
        <w:keepNext w:val="0"/>
        <w:rPr>
          <w:sz w:val="21"/>
          <w:szCs w:val="21"/>
        </w:rPr>
      </w:pPr>
      <w:r w:rsidRPr="00C95704">
        <w:rPr>
          <w:sz w:val="21"/>
          <w:szCs w:val="21"/>
        </w:rPr>
        <w:t>Vendosi:</w:t>
      </w:r>
    </w:p>
    <w:p w:rsidR="0082676C" w:rsidRPr="00C95704" w:rsidRDefault="0082676C" w:rsidP="007C0A9A">
      <w:pPr>
        <w:pStyle w:val="Paragrafi"/>
        <w:rPr>
          <w:sz w:val="21"/>
          <w:szCs w:val="21"/>
          <w:lang w:val="en-GB"/>
        </w:rPr>
      </w:pPr>
    </w:p>
    <w:p w:rsidR="0082676C" w:rsidRPr="00C95704" w:rsidRDefault="0082676C" w:rsidP="007C0A9A">
      <w:pPr>
        <w:pStyle w:val="Paragrafi"/>
        <w:rPr>
          <w:sz w:val="21"/>
          <w:szCs w:val="21"/>
          <w:lang w:val="en-GB"/>
        </w:rPr>
      </w:pPr>
      <w:r w:rsidRPr="00C95704">
        <w:rPr>
          <w:sz w:val="21"/>
          <w:szCs w:val="21"/>
          <w:lang w:val="en-GB"/>
        </w:rPr>
        <w:t>1. Nuk rinovohet licenca nr.037/TVL</w:t>
      </w:r>
      <w:r w:rsidR="0043553E">
        <w:rPr>
          <w:sz w:val="21"/>
          <w:szCs w:val="21"/>
          <w:lang w:val="en-GB"/>
        </w:rPr>
        <w:t>,</w:t>
      </w:r>
      <w:r w:rsidRPr="00C95704">
        <w:rPr>
          <w:sz w:val="21"/>
          <w:szCs w:val="21"/>
          <w:lang w:val="en-GB"/>
        </w:rPr>
        <w:t xml:space="preserve"> dhënë shoqërisë “Telenorba Shqiptare” sh.a.</w:t>
      </w:r>
      <w:r w:rsidR="0043553E">
        <w:rPr>
          <w:sz w:val="21"/>
          <w:szCs w:val="21"/>
          <w:lang w:val="en-GB"/>
        </w:rPr>
        <w:t>,</w:t>
      </w:r>
      <w:r w:rsidRPr="00C95704">
        <w:rPr>
          <w:sz w:val="21"/>
          <w:szCs w:val="21"/>
          <w:lang w:val="en-GB"/>
        </w:rPr>
        <w:t xml:space="preserve"> në fushën e transmetimeve televizive tokësore analogjike, për televizionin “TNSH”.</w:t>
      </w:r>
    </w:p>
    <w:p w:rsidR="0082676C" w:rsidRPr="00C95704" w:rsidRDefault="0082676C" w:rsidP="007C0A9A">
      <w:pPr>
        <w:pStyle w:val="Paragrafi"/>
        <w:rPr>
          <w:sz w:val="21"/>
          <w:szCs w:val="21"/>
          <w:lang w:val="en-GB"/>
        </w:rPr>
      </w:pPr>
      <w:r w:rsidRPr="00C95704">
        <w:rPr>
          <w:sz w:val="21"/>
          <w:szCs w:val="21"/>
          <w:lang w:val="en-GB"/>
        </w:rPr>
        <w:t>2. Licenca, sipas pikës 1 të këtij vendimi</w:t>
      </w:r>
      <w:r w:rsidR="000C3DAE" w:rsidRPr="00C95704">
        <w:rPr>
          <w:sz w:val="21"/>
          <w:szCs w:val="21"/>
          <w:lang w:val="en-GB"/>
        </w:rPr>
        <w:t>,</w:t>
      </w:r>
      <w:r w:rsidRPr="00C95704">
        <w:rPr>
          <w:sz w:val="21"/>
          <w:szCs w:val="21"/>
          <w:lang w:val="en-GB"/>
        </w:rPr>
        <w:t xml:space="preserve"> bëhet e pavlefshme.</w:t>
      </w:r>
    </w:p>
    <w:p w:rsidR="0082676C" w:rsidRPr="00C95704" w:rsidRDefault="0082676C" w:rsidP="007C0A9A">
      <w:pPr>
        <w:pStyle w:val="Paragrafi"/>
        <w:rPr>
          <w:sz w:val="21"/>
          <w:szCs w:val="21"/>
          <w:lang w:val="en-GB"/>
        </w:rPr>
      </w:pPr>
      <w:r w:rsidRPr="00C95704">
        <w:rPr>
          <w:sz w:val="21"/>
          <w:szCs w:val="21"/>
          <w:lang w:val="en-GB"/>
        </w:rPr>
        <w:t>3. Subjekti televiziv vendor “TNSH” detyrohet të ndërpresë transmetimin.</w:t>
      </w:r>
    </w:p>
    <w:p w:rsidR="0082676C" w:rsidRPr="00C95704" w:rsidRDefault="0082676C" w:rsidP="007C0A9A">
      <w:pPr>
        <w:pStyle w:val="Paragrafi"/>
        <w:rPr>
          <w:sz w:val="21"/>
          <w:szCs w:val="21"/>
          <w:lang w:val="en-GB"/>
        </w:rPr>
      </w:pPr>
      <w:r w:rsidRPr="00C95704">
        <w:rPr>
          <w:sz w:val="21"/>
          <w:szCs w:val="21"/>
          <w:lang w:val="en-GB"/>
        </w:rPr>
        <w:t>4. Kundër këtij vendimi mund të bëhet ankim brenda një muaji në gjykatë, në përputhje me Kodin e Procedurës Civile, kreu “Gjykimi i mosmarrëveshjeve administrative”.</w:t>
      </w:r>
    </w:p>
    <w:p w:rsidR="0082676C" w:rsidRPr="00C95704" w:rsidRDefault="0082676C" w:rsidP="007C0A9A">
      <w:pPr>
        <w:pStyle w:val="Paragrafi"/>
        <w:rPr>
          <w:sz w:val="21"/>
          <w:szCs w:val="21"/>
          <w:lang w:val="en-GB"/>
        </w:rPr>
      </w:pPr>
      <w:r w:rsidRPr="00C95704">
        <w:rPr>
          <w:sz w:val="21"/>
          <w:szCs w:val="21"/>
          <w:lang w:val="en-GB"/>
        </w:rPr>
        <w:t>5. Ky vendim hyn në fuqi pas botimit në Fletoren Zyrtare.</w:t>
      </w:r>
    </w:p>
    <w:p w:rsidR="0082676C" w:rsidRPr="00C95704" w:rsidRDefault="0082676C" w:rsidP="007C0A9A">
      <w:pPr>
        <w:pStyle w:val="Paragrafi"/>
        <w:rPr>
          <w:sz w:val="21"/>
          <w:szCs w:val="21"/>
          <w:lang w:val="en-GB"/>
        </w:rPr>
      </w:pPr>
    </w:p>
    <w:p w:rsidR="0082676C" w:rsidRPr="00C95704" w:rsidRDefault="0082676C" w:rsidP="007C0A9A">
      <w:pPr>
        <w:pStyle w:val="Autoriteti"/>
        <w:keepNext w:val="0"/>
        <w:rPr>
          <w:sz w:val="21"/>
          <w:szCs w:val="21"/>
          <w:lang w:val="it-IT"/>
        </w:rPr>
      </w:pPr>
      <w:r w:rsidRPr="00C95704">
        <w:rPr>
          <w:sz w:val="21"/>
          <w:szCs w:val="21"/>
          <w:lang w:val="it-IT"/>
        </w:rPr>
        <w:t>Kryetari</w:t>
      </w:r>
    </w:p>
    <w:p w:rsidR="0082676C" w:rsidRPr="00C95704" w:rsidRDefault="0082676C" w:rsidP="007C0A9A">
      <w:pPr>
        <w:pStyle w:val="AutoritetiEmer"/>
        <w:rPr>
          <w:sz w:val="21"/>
          <w:szCs w:val="21"/>
          <w:lang w:val="it-IT"/>
        </w:rPr>
      </w:pPr>
      <w:r w:rsidRPr="00C95704">
        <w:rPr>
          <w:sz w:val="21"/>
          <w:szCs w:val="21"/>
          <w:lang w:val="it-IT"/>
        </w:rPr>
        <w:t>Ledi Bianku</w:t>
      </w:r>
    </w:p>
    <w:p w:rsidR="00AD4626" w:rsidRPr="00C95704" w:rsidRDefault="00AD4626" w:rsidP="00C3076E">
      <w:pPr>
        <w:pStyle w:val="Paragrafi"/>
        <w:rPr>
          <w:szCs w:val="21"/>
        </w:rPr>
      </w:pPr>
    </w:p>
    <w:p w:rsidR="00572614" w:rsidRPr="00C95704" w:rsidRDefault="00572614" w:rsidP="007C0A9A">
      <w:pPr>
        <w:pStyle w:val="Akti"/>
        <w:keepNext w:val="0"/>
        <w:rPr>
          <w:sz w:val="21"/>
          <w:szCs w:val="21"/>
        </w:rPr>
      </w:pPr>
    </w:p>
    <w:p w:rsidR="00572614" w:rsidRPr="00C95704" w:rsidRDefault="00572614" w:rsidP="007C0A9A">
      <w:pPr>
        <w:pStyle w:val="Akti"/>
        <w:keepNext w:val="0"/>
        <w:rPr>
          <w:sz w:val="21"/>
          <w:szCs w:val="21"/>
        </w:rPr>
      </w:pPr>
    </w:p>
    <w:p w:rsidR="004E76DA" w:rsidRPr="00C95704" w:rsidRDefault="004E76DA" w:rsidP="007C0A9A">
      <w:pPr>
        <w:pStyle w:val="Akti"/>
        <w:keepNext w:val="0"/>
        <w:rPr>
          <w:sz w:val="21"/>
          <w:szCs w:val="21"/>
        </w:rPr>
      </w:pPr>
    </w:p>
    <w:p w:rsidR="00B34533" w:rsidRPr="00B34533" w:rsidRDefault="00B34533" w:rsidP="00B34533">
      <w:pPr>
        <w:pStyle w:val="Titulli"/>
        <w:keepNext w:val="0"/>
        <w:rPr>
          <w:sz w:val="21"/>
          <w:szCs w:val="21"/>
        </w:rPr>
      </w:pPr>
      <w:r w:rsidRPr="00B34533">
        <w:rPr>
          <w:sz w:val="21"/>
          <w:szCs w:val="21"/>
        </w:rPr>
        <w:t>VENDIM</w:t>
      </w:r>
    </w:p>
    <w:p w:rsidR="00B34533" w:rsidRPr="00B34533" w:rsidRDefault="00B34533" w:rsidP="00B34533">
      <w:pPr>
        <w:pStyle w:val="TitulliTitull"/>
        <w:keepNext w:val="0"/>
        <w:ind w:left="3600"/>
        <w:jc w:val="left"/>
        <w:rPr>
          <w:i/>
          <w:sz w:val="21"/>
          <w:szCs w:val="21"/>
        </w:rPr>
      </w:pPr>
      <w:r w:rsidRPr="00B34533">
        <w:rPr>
          <w:i/>
          <w:caps w:val="0"/>
          <w:sz w:val="21"/>
          <w:szCs w:val="21"/>
        </w:rPr>
        <w:t xml:space="preserve">       (i shkurtuar)</w:t>
      </w:r>
    </w:p>
    <w:p w:rsidR="00B34533" w:rsidRPr="00B34533" w:rsidRDefault="00B34533" w:rsidP="00B34533">
      <w:pPr>
        <w:pStyle w:val="TitulliTitull"/>
        <w:keepNext w:val="0"/>
        <w:rPr>
          <w:i/>
          <w:sz w:val="21"/>
          <w:szCs w:val="21"/>
        </w:rPr>
      </w:pPr>
    </w:p>
    <w:p w:rsidR="00B34533" w:rsidRPr="00C95704" w:rsidRDefault="00B34533" w:rsidP="00B34533">
      <w:pPr>
        <w:pStyle w:val="Paragrafi"/>
        <w:rPr>
          <w:sz w:val="21"/>
          <w:szCs w:val="21"/>
          <w:lang w:val="sq-AL"/>
        </w:rPr>
      </w:pPr>
      <w:r w:rsidRPr="00C95704">
        <w:rPr>
          <w:sz w:val="21"/>
          <w:szCs w:val="21"/>
          <w:lang w:val="sq-AL"/>
        </w:rPr>
        <w:t>Gjykata e Rrethit Gjyqësor Kukës, me vendimin nr.371, datë 17.10.2006, shpall të vdekur shtetasin Mustaf Ram Dida</w:t>
      </w:r>
      <w:r w:rsidR="003D0D4E">
        <w:rPr>
          <w:sz w:val="21"/>
          <w:szCs w:val="21"/>
          <w:lang w:val="sq-AL"/>
        </w:rPr>
        <w:t>,</w:t>
      </w:r>
      <w:r w:rsidRPr="00C95704">
        <w:rPr>
          <w:sz w:val="21"/>
          <w:szCs w:val="21"/>
          <w:lang w:val="sq-AL"/>
        </w:rPr>
        <w:t xml:space="preserve"> me datë vdekjeje 31.12.1942.</w:t>
      </w:r>
    </w:p>
    <w:p w:rsidR="004E76DA" w:rsidRPr="00B34533" w:rsidRDefault="004E76DA" w:rsidP="007C0A9A">
      <w:pPr>
        <w:pStyle w:val="Akti"/>
        <w:keepNext w:val="0"/>
        <w:rPr>
          <w:sz w:val="21"/>
          <w:szCs w:val="21"/>
          <w:lang w:val="sq-AL"/>
        </w:rPr>
      </w:pPr>
    </w:p>
    <w:p w:rsidR="004E76DA" w:rsidRPr="00C95704" w:rsidRDefault="004E76DA" w:rsidP="007C0A9A">
      <w:pPr>
        <w:pStyle w:val="Akti"/>
        <w:keepNext w:val="0"/>
        <w:rPr>
          <w:sz w:val="21"/>
          <w:szCs w:val="21"/>
        </w:rPr>
      </w:pPr>
    </w:p>
    <w:p w:rsidR="00B34533" w:rsidRPr="00B34533" w:rsidRDefault="00B34533" w:rsidP="00B34533">
      <w:pPr>
        <w:pStyle w:val="Titulli"/>
        <w:rPr>
          <w:sz w:val="21"/>
          <w:szCs w:val="21"/>
        </w:rPr>
      </w:pPr>
      <w:r w:rsidRPr="00B34533">
        <w:rPr>
          <w:sz w:val="21"/>
          <w:szCs w:val="21"/>
        </w:rPr>
        <w:t>KËRKESË</w:t>
      </w:r>
    </w:p>
    <w:p w:rsidR="00B34533" w:rsidRPr="00B34533" w:rsidRDefault="00B34533" w:rsidP="00B34533">
      <w:pPr>
        <w:pStyle w:val="Paragrafi"/>
        <w:rPr>
          <w:sz w:val="21"/>
          <w:szCs w:val="21"/>
          <w:lang w:val="en-GB"/>
        </w:rPr>
      </w:pPr>
    </w:p>
    <w:p w:rsidR="00B34533" w:rsidRPr="00B34533" w:rsidRDefault="00B34533" w:rsidP="00B34533">
      <w:pPr>
        <w:pStyle w:val="Paragrafi"/>
        <w:rPr>
          <w:sz w:val="21"/>
          <w:szCs w:val="21"/>
          <w:lang w:val="en-GB"/>
        </w:rPr>
      </w:pPr>
      <w:r w:rsidRPr="00B34533">
        <w:rPr>
          <w:sz w:val="21"/>
          <w:szCs w:val="21"/>
          <w:lang w:val="en-GB"/>
        </w:rPr>
        <w:t>Shtetasi Haki Matjani, i biri i Arifit dhe i Bukuries, i datë</w:t>
      </w:r>
      <w:r w:rsidR="0043553E">
        <w:rPr>
          <w:sz w:val="21"/>
          <w:szCs w:val="21"/>
          <w:lang w:val="en-GB"/>
        </w:rPr>
        <w:t>lindjes 1939, lindur dhe banues</w:t>
      </w:r>
      <w:r w:rsidRPr="00B34533">
        <w:rPr>
          <w:sz w:val="21"/>
          <w:szCs w:val="21"/>
          <w:lang w:val="en-GB"/>
        </w:rPr>
        <w:t xml:space="preserve"> në Garunja</w:t>
      </w:r>
      <w:r w:rsidR="00DC39CF">
        <w:rPr>
          <w:sz w:val="21"/>
          <w:szCs w:val="21"/>
          <w:lang w:val="en-GB"/>
        </w:rPr>
        <w:t>s</w:t>
      </w:r>
      <w:r w:rsidRPr="00B34533">
        <w:rPr>
          <w:sz w:val="21"/>
          <w:szCs w:val="21"/>
          <w:lang w:val="en-GB"/>
        </w:rPr>
        <w:t>, komuna Ballagat, Lushnjë, kërkon shpalljen të vdekur të gjyshit  të tij, Osman Shaban Matjani.</w:t>
      </w:r>
    </w:p>
    <w:p w:rsidR="00B34533" w:rsidRPr="00B34533" w:rsidRDefault="00B34533" w:rsidP="00B34533">
      <w:pPr>
        <w:pStyle w:val="Paragrafi"/>
        <w:rPr>
          <w:sz w:val="21"/>
          <w:szCs w:val="21"/>
          <w:lang w:val="en-GB"/>
        </w:rPr>
      </w:pPr>
    </w:p>
    <w:p w:rsidR="00B34533" w:rsidRPr="00B34533" w:rsidRDefault="00B34533" w:rsidP="00B34533">
      <w:pPr>
        <w:pStyle w:val="Autoriteti"/>
        <w:rPr>
          <w:sz w:val="21"/>
          <w:szCs w:val="21"/>
        </w:rPr>
      </w:pPr>
      <w:r w:rsidRPr="00B34533">
        <w:rPr>
          <w:sz w:val="21"/>
          <w:szCs w:val="21"/>
        </w:rPr>
        <w:t>KËRKUESI</w:t>
      </w:r>
    </w:p>
    <w:p w:rsidR="00B34533" w:rsidRPr="00B34533" w:rsidRDefault="00B34533" w:rsidP="00B34533">
      <w:pPr>
        <w:pStyle w:val="AutoritetiEmer"/>
        <w:rPr>
          <w:sz w:val="21"/>
          <w:szCs w:val="21"/>
        </w:rPr>
      </w:pPr>
      <w:r w:rsidRPr="00B34533">
        <w:rPr>
          <w:sz w:val="21"/>
          <w:szCs w:val="21"/>
        </w:rPr>
        <w:t>Haki Matjani</w:t>
      </w:r>
    </w:p>
    <w:p w:rsidR="00B34533" w:rsidRPr="00B34533" w:rsidRDefault="00B34533" w:rsidP="00B34533">
      <w:pPr>
        <w:pStyle w:val="Paragrafi"/>
        <w:rPr>
          <w:sz w:val="21"/>
          <w:szCs w:val="21"/>
          <w:lang w:val="en-GB"/>
        </w:rPr>
      </w:pPr>
    </w:p>
    <w:p w:rsidR="00B34533" w:rsidRPr="00B34533" w:rsidRDefault="00B34533" w:rsidP="00B34533">
      <w:pPr>
        <w:pStyle w:val="Paragrafi"/>
        <w:rPr>
          <w:sz w:val="21"/>
          <w:szCs w:val="21"/>
          <w:lang w:val="en-GB"/>
        </w:rPr>
      </w:pPr>
    </w:p>
    <w:p w:rsidR="00B34533" w:rsidRPr="00B34533" w:rsidRDefault="00B34533" w:rsidP="00B34533">
      <w:pPr>
        <w:pStyle w:val="Titulli"/>
        <w:rPr>
          <w:sz w:val="21"/>
          <w:szCs w:val="21"/>
        </w:rPr>
      </w:pPr>
      <w:r w:rsidRPr="00B34533">
        <w:rPr>
          <w:sz w:val="21"/>
          <w:szCs w:val="21"/>
        </w:rPr>
        <w:t>KËRKESË</w:t>
      </w:r>
    </w:p>
    <w:p w:rsidR="00B34533" w:rsidRPr="00B34533" w:rsidRDefault="00B34533" w:rsidP="00B34533">
      <w:pPr>
        <w:pStyle w:val="Paragrafi"/>
        <w:rPr>
          <w:sz w:val="21"/>
          <w:szCs w:val="21"/>
          <w:lang w:val="en-GB"/>
        </w:rPr>
      </w:pPr>
    </w:p>
    <w:p w:rsidR="00B34533" w:rsidRPr="00B34533" w:rsidRDefault="00B34533" w:rsidP="00B34533">
      <w:pPr>
        <w:pStyle w:val="Paragrafi"/>
        <w:rPr>
          <w:sz w:val="21"/>
          <w:szCs w:val="21"/>
          <w:lang w:val="en-GB"/>
        </w:rPr>
      </w:pPr>
      <w:r w:rsidRPr="00B34533">
        <w:rPr>
          <w:sz w:val="21"/>
          <w:szCs w:val="21"/>
          <w:lang w:val="en-GB"/>
        </w:rPr>
        <w:t xml:space="preserve">Shtetasi Isa Sinani, i biri i Sulit dhe i Files, i datëlindjes 1944, </w:t>
      </w:r>
      <w:r w:rsidR="0043553E">
        <w:rPr>
          <w:sz w:val="21"/>
          <w:szCs w:val="21"/>
          <w:lang w:val="en-GB"/>
        </w:rPr>
        <w:t>lindur dhe banues</w:t>
      </w:r>
      <w:r w:rsidRPr="00B34533">
        <w:rPr>
          <w:sz w:val="21"/>
          <w:szCs w:val="21"/>
          <w:lang w:val="en-GB"/>
        </w:rPr>
        <w:t xml:space="preserve"> në Gurë, Lushnjë, kërkon shpalljen të vdekur të xhaxhait të tij, Hamit Adem Sinani.</w:t>
      </w:r>
    </w:p>
    <w:p w:rsidR="00B34533" w:rsidRPr="00B34533" w:rsidRDefault="00B34533" w:rsidP="00B34533">
      <w:pPr>
        <w:pStyle w:val="Paragrafi"/>
        <w:rPr>
          <w:sz w:val="21"/>
          <w:szCs w:val="21"/>
          <w:lang w:val="en-GB"/>
        </w:rPr>
      </w:pPr>
    </w:p>
    <w:p w:rsidR="00B34533" w:rsidRPr="00C95704" w:rsidRDefault="00B34533" w:rsidP="00B34533">
      <w:pPr>
        <w:pStyle w:val="Autoriteti"/>
        <w:rPr>
          <w:sz w:val="21"/>
          <w:szCs w:val="21"/>
        </w:rPr>
      </w:pPr>
      <w:r w:rsidRPr="00C95704">
        <w:rPr>
          <w:sz w:val="21"/>
          <w:szCs w:val="21"/>
        </w:rPr>
        <w:t>KËRKUESI</w:t>
      </w:r>
    </w:p>
    <w:p w:rsidR="00B34533" w:rsidRPr="00C95704" w:rsidRDefault="00B34533" w:rsidP="00B34533">
      <w:pPr>
        <w:pStyle w:val="AutoritetiEmer"/>
        <w:rPr>
          <w:sz w:val="21"/>
          <w:szCs w:val="21"/>
        </w:rPr>
      </w:pPr>
      <w:r w:rsidRPr="00C95704">
        <w:rPr>
          <w:sz w:val="21"/>
          <w:szCs w:val="21"/>
        </w:rPr>
        <w:t>Isa Sinani</w:t>
      </w:r>
    </w:p>
    <w:p w:rsidR="00B34533" w:rsidRPr="00C95704" w:rsidRDefault="00B34533" w:rsidP="00B34533">
      <w:pPr>
        <w:pStyle w:val="Titulli"/>
        <w:keepNext w:val="0"/>
        <w:rPr>
          <w:sz w:val="21"/>
          <w:szCs w:val="21"/>
          <w:lang w:val="it-IT"/>
        </w:rPr>
      </w:pPr>
    </w:p>
    <w:p w:rsidR="004E76DA" w:rsidRPr="00C95704" w:rsidRDefault="004E76DA" w:rsidP="007C0A9A">
      <w:pPr>
        <w:pStyle w:val="Akti"/>
        <w:keepNext w:val="0"/>
        <w:rPr>
          <w:sz w:val="21"/>
          <w:szCs w:val="21"/>
        </w:rPr>
      </w:pPr>
    </w:p>
    <w:p w:rsidR="004E76DA" w:rsidRPr="00C95704" w:rsidRDefault="004E76DA" w:rsidP="007C0A9A">
      <w:pPr>
        <w:pStyle w:val="Akti"/>
        <w:keepNext w:val="0"/>
        <w:rPr>
          <w:sz w:val="21"/>
          <w:szCs w:val="21"/>
        </w:rPr>
      </w:pPr>
    </w:p>
    <w:p w:rsidR="004E76DA" w:rsidRPr="00C95704" w:rsidRDefault="004E76DA" w:rsidP="007C0A9A">
      <w:pPr>
        <w:pStyle w:val="Akti"/>
        <w:keepNext w:val="0"/>
        <w:rPr>
          <w:sz w:val="21"/>
          <w:szCs w:val="21"/>
        </w:rPr>
      </w:pPr>
    </w:p>
    <w:p w:rsidR="004E76DA" w:rsidRPr="00C95704" w:rsidRDefault="004E76DA" w:rsidP="007C0A9A">
      <w:pPr>
        <w:pStyle w:val="Akti"/>
        <w:keepNext w:val="0"/>
        <w:rPr>
          <w:sz w:val="21"/>
          <w:szCs w:val="21"/>
        </w:rPr>
      </w:pPr>
    </w:p>
    <w:p w:rsidR="000C0D01" w:rsidRPr="00C95704" w:rsidRDefault="000C0D01" w:rsidP="007C0A9A">
      <w:pPr>
        <w:pStyle w:val="Akti"/>
        <w:keepNext w:val="0"/>
        <w:rPr>
          <w:sz w:val="21"/>
          <w:szCs w:val="21"/>
        </w:rPr>
      </w:pPr>
    </w:p>
    <w:p w:rsidR="000C0D01" w:rsidRPr="00C95704" w:rsidRDefault="000C0D01" w:rsidP="007C0A9A">
      <w:pPr>
        <w:pStyle w:val="Akti"/>
        <w:keepNext w:val="0"/>
        <w:rPr>
          <w:sz w:val="21"/>
          <w:szCs w:val="21"/>
        </w:rPr>
      </w:pPr>
    </w:p>
    <w:p w:rsidR="000C0D01" w:rsidRPr="00C95704" w:rsidRDefault="000C0D01" w:rsidP="007C0A9A">
      <w:pPr>
        <w:pStyle w:val="Akti"/>
        <w:keepNext w:val="0"/>
        <w:rPr>
          <w:sz w:val="21"/>
          <w:szCs w:val="21"/>
        </w:rPr>
      </w:pPr>
    </w:p>
    <w:sectPr w:rsidR="000C0D01" w:rsidRPr="00C95704" w:rsidSect="00776B7F">
      <w:footerReference w:type="even" r:id="rId7"/>
      <w:footerReference w:type="default" r:id="rId8"/>
      <w:pgSz w:w="11907" w:h="16840" w:code="9"/>
      <w:pgMar w:top="1418" w:right="1418" w:bottom="1418" w:left="1418" w:header="1304" w:footer="1134" w:gutter="0"/>
      <w:pgNumType w:start="49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030" w:rsidRDefault="00856030" w:rsidP="007E33A5">
      <w:pPr>
        <w:pStyle w:val="Paragrafi"/>
      </w:pPr>
      <w:r>
        <w:separator/>
      </w:r>
    </w:p>
  </w:endnote>
  <w:endnote w:type="continuationSeparator" w:id="0">
    <w:p w:rsidR="00856030" w:rsidRDefault="00856030" w:rsidP="007E33A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FB" w:rsidRDefault="00813FFB" w:rsidP="00F668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3FFB" w:rsidRDefault="00813FFB" w:rsidP="009C3F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FB" w:rsidRDefault="00813FFB" w:rsidP="00F668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074FD">
      <w:rPr>
        <w:rStyle w:val="PageNumber"/>
        <w:noProof/>
      </w:rPr>
      <w:t>4985</w:t>
    </w:r>
    <w:r>
      <w:rPr>
        <w:rStyle w:val="PageNumber"/>
      </w:rPr>
      <w:fldChar w:fldCharType="end"/>
    </w:r>
  </w:p>
  <w:p w:rsidR="00813FFB" w:rsidRDefault="00813FFB" w:rsidP="009C3F3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030" w:rsidRDefault="00856030" w:rsidP="007E33A5">
      <w:pPr>
        <w:pStyle w:val="Paragrafi"/>
      </w:pPr>
      <w:r>
        <w:separator/>
      </w:r>
    </w:p>
  </w:footnote>
  <w:footnote w:type="continuationSeparator" w:id="0">
    <w:p w:rsidR="00856030" w:rsidRDefault="00856030" w:rsidP="007E33A5">
      <w:pPr>
        <w:pStyle w:val="Paragrafi"/>
      </w:pPr>
      <w:r>
        <w:continuationSeparator/>
      </w:r>
    </w:p>
  </w:footnote>
  <w:footnote w:id="1">
    <w:p w:rsidR="00813FFB" w:rsidRPr="00A6439B" w:rsidRDefault="00813FFB" w:rsidP="00F0279A">
      <w:pPr>
        <w:pStyle w:val="FootnoteText"/>
        <w:rPr>
          <w:lang w:val="sq-AL"/>
        </w:rPr>
      </w:pPr>
      <w:r>
        <w:rPr>
          <w:rStyle w:val="FootnoteReference"/>
        </w:rPr>
        <w:footnoteRef/>
      </w:r>
      <w:r>
        <w:t xml:space="preserve"> Përdoret, si rregull, për prokurimin e ndërtimeve apo të projektimeve të mëdha e komplekse.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pPr>
        <w:ind w:left="0" w:firstLine="0"/>
      </w:pPr>
    </w:lvl>
  </w:abstractNum>
  <w:abstractNum w:abstractNumId="1">
    <w:nsid w:val="03D818E2"/>
    <w:multiLevelType w:val="hybridMultilevel"/>
    <w:tmpl w:val="2B8AC558"/>
    <w:lvl w:ilvl="0" w:tplc="D6B807F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913210"/>
    <w:multiLevelType w:val="hybridMultilevel"/>
    <w:tmpl w:val="59A0E7C2"/>
    <w:lvl w:ilvl="0" w:tplc="04090017">
      <w:start w:val="1"/>
      <w:numFmt w:val="lowerLetter"/>
      <w:lvlText w:val="%1)"/>
      <w:lvlJc w:val="left"/>
      <w:pPr>
        <w:tabs>
          <w:tab w:val="num" w:pos="780"/>
        </w:tabs>
        <w:ind w:left="780" w:hanging="360"/>
      </w:pPr>
    </w:lvl>
    <w:lvl w:ilvl="1" w:tplc="04090017">
      <w:start w:val="1"/>
      <w:numFmt w:val="lowerLetter"/>
      <w:lvlText w:val="%2)"/>
      <w:lvlJc w:val="left"/>
      <w:pPr>
        <w:tabs>
          <w:tab w:val="num" w:pos="1500"/>
        </w:tabs>
        <w:ind w:left="1500" w:hanging="360"/>
      </w:pPr>
    </w:lvl>
    <w:lvl w:ilvl="2" w:tplc="0409001B">
      <w:start w:val="1"/>
      <w:numFmt w:val="lowerRoman"/>
      <w:lvlText w:val="%3."/>
      <w:lvlJc w:val="right"/>
      <w:pPr>
        <w:tabs>
          <w:tab w:val="num" w:pos="2400"/>
        </w:tabs>
        <w:ind w:left="24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6587BC6"/>
    <w:multiLevelType w:val="hybridMultilevel"/>
    <w:tmpl w:val="4A88AC0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CE16E7"/>
    <w:multiLevelType w:val="hybridMultilevel"/>
    <w:tmpl w:val="6AB6440E"/>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F211B02"/>
    <w:multiLevelType w:val="hybridMultilevel"/>
    <w:tmpl w:val="C91E42A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66A0C37"/>
    <w:multiLevelType w:val="hybridMultilevel"/>
    <w:tmpl w:val="B44A1E3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142C03"/>
    <w:multiLevelType w:val="multilevel"/>
    <w:tmpl w:val="17823C8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1B83520"/>
    <w:multiLevelType w:val="hybridMultilevel"/>
    <w:tmpl w:val="9E6E62DA"/>
    <w:lvl w:ilvl="0" w:tplc="04090017">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28E4AD2"/>
    <w:multiLevelType w:val="singleLevel"/>
    <w:tmpl w:val="2DAC7E3C"/>
    <w:lvl w:ilvl="0">
      <w:start w:val="1"/>
      <w:numFmt w:val="bullet"/>
      <w:lvlText w:val=""/>
      <w:lvlJc w:val="left"/>
      <w:pPr>
        <w:tabs>
          <w:tab w:val="num" w:pos="360"/>
        </w:tabs>
        <w:ind w:left="360" w:hanging="360"/>
      </w:pPr>
      <w:rPr>
        <w:rFonts w:ascii="Symbol" w:hAnsi="Symbol" w:hint="default"/>
      </w:rPr>
    </w:lvl>
  </w:abstractNum>
  <w:abstractNum w:abstractNumId="12">
    <w:nsid w:val="28E50662"/>
    <w:multiLevelType w:val="hybridMultilevel"/>
    <w:tmpl w:val="00E238BC"/>
    <w:lvl w:ilvl="0" w:tplc="FC32B39C">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9F73326"/>
    <w:multiLevelType w:val="singleLevel"/>
    <w:tmpl w:val="2DAC7E3C"/>
    <w:lvl w:ilvl="0">
      <w:start w:val="1"/>
      <w:numFmt w:val="bullet"/>
      <w:lvlText w:val=""/>
      <w:lvlJc w:val="left"/>
      <w:pPr>
        <w:tabs>
          <w:tab w:val="num" w:pos="360"/>
        </w:tabs>
        <w:ind w:left="360" w:hanging="360"/>
      </w:pPr>
      <w:rPr>
        <w:rFonts w:ascii="Symbol" w:hAnsi="Symbol" w:hint="default"/>
      </w:rPr>
    </w:lvl>
  </w:abstractNum>
  <w:abstractNum w:abstractNumId="14">
    <w:nsid w:val="2AFF3ABF"/>
    <w:multiLevelType w:val="hybridMultilevel"/>
    <w:tmpl w:val="CFD0F674"/>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0321BE4"/>
    <w:multiLevelType w:val="hybridMultilevel"/>
    <w:tmpl w:val="5FA82C7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3113FE3"/>
    <w:multiLevelType w:val="hybridMultilevel"/>
    <w:tmpl w:val="479E0F8E"/>
    <w:lvl w:ilvl="0" w:tplc="E5942228">
      <w:numFmt w:val="bullet"/>
      <w:lvlText w:val="-"/>
      <w:lvlJc w:val="left"/>
      <w:pPr>
        <w:tabs>
          <w:tab w:val="num" w:pos="780"/>
        </w:tabs>
        <w:ind w:left="7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2D5CEB"/>
    <w:multiLevelType w:val="hybridMultilevel"/>
    <w:tmpl w:val="F682872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0595A69"/>
    <w:multiLevelType w:val="hybridMultilevel"/>
    <w:tmpl w:val="64569E7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1CF608B"/>
    <w:multiLevelType w:val="singleLevel"/>
    <w:tmpl w:val="0409000F"/>
    <w:lvl w:ilvl="0">
      <w:start w:val="1"/>
      <w:numFmt w:val="decimal"/>
      <w:lvlText w:val="%1."/>
      <w:lvlJc w:val="left"/>
      <w:pPr>
        <w:tabs>
          <w:tab w:val="num" w:pos="360"/>
        </w:tabs>
        <w:ind w:left="360" w:hanging="360"/>
      </w:pPr>
    </w:lvl>
  </w:abstractNum>
  <w:abstractNum w:abstractNumId="21">
    <w:nsid w:val="427700EC"/>
    <w:multiLevelType w:val="hybridMultilevel"/>
    <w:tmpl w:val="64B4C4B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7BB20C1"/>
    <w:multiLevelType w:val="hybridMultilevel"/>
    <w:tmpl w:val="63AE76BC"/>
    <w:lvl w:ilvl="0" w:tplc="965858C2">
      <w:start w:val="1"/>
      <w:numFmt w:val="decimal"/>
      <w:lvlText w:val="%1."/>
      <w:lvlJc w:val="left"/>
      <w:pPr>
        <w:tabs>
          <w:tab w:val="num" w:pos="360"/>
        </w:tabs>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BD451D"/>
    <w:multiLevelType w:val="hybridMultilevel"/>
    <w:tmpl w:val="DB46B732"/>
    <w:lvl w:ilvl="0" w:tplc="23DE8274">
      <w:start w:val="5"/>
      <w:numFmt w:val="bullet"/>
      <w:lvlText w:val="-"/>
      <w:lvlJc w:val="left"/>
      <w:pPr>
        <w:tabs>
          <w:tab w:val="num" w:pos="720"/>
        </w:tabs>
        <w:ind w:left="720"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FF23859"/>
    <w:multiLevelType w:val="singleLevel"/>
    <w:tmpl w:val="EA903BEE"/>
    <w:lvl w:ilvl="0">
      <w:start w:val="1"/>
      <w:numFmt w:val="lowerLetter"/>
      <w:lvlText w:val="%1)"/>
      <w:legacy w:legacy="1" w:legacySpace="120" w:legacyIndent="360"/>
      <w:lvlJc w:val="left"/>
      <w:pPr>
        <w:ind w:left="360" w:hanging="360"/>
      </w:pPr>
    </w:lvl>
  </w:abstractNum>
  <w:abstractNum w:abstractNumId="25">
    <w:nsid w:val="5089713E"/>
    <w:multiLevelType w:val="singleLevel"/>
    <w:tmpl w:val="72104258"/>
    <w:lvl w:ilvl="0">
      <w:start w:val="1"/>
      <w:numFmt w:val="lowerLetter"/>
      <w:lvlText w:val="%1-"/>
      <w:legacy w:legacy="1" w:legacySpace="120" w:legacyIndent="360"/>
      <w:lvlJc w:val="left"/>
      <w:pPr>
        <w:ind w:left="1140" w:hanging="360"/>
      </w:pPr>
    </w:lvl>
  </w:abstractNum>
  <w:abstractNum w:abstractNumId="26">
    <w:nsid w:val="53A05DCE"/>
    <w:multiLevelType w:val="singleLevel"/>
    <w:tmpl w:val="04090017"/>
    <w:lvl w:ilvl="0">
      <w:start w:val="1"/>
      <w:numFmt w:val="lowerLetter"/>
      <w:lvlText w:val="%1)"/>
      <w:lvlJc w:val="left"/>
      <w:pPr>
        <w:tabs>
          <w:tab w:val="num" w:pos="360"/>
        </w:tabs>
        <w:ind w:left="360" w:hanging="360"/>
      </w:pPr>
    </w:lvl>
  </w:abstractNum>
  <w:abstractNum w:abstractNumId="27">
    <w:nsid w:val="57E93ED6"/>
    <w:multiLevelType w:val="hybridMultilevel"/>
    <w:tmpl w:val="8E6AFBA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9">
    <w:nsid w:val="59C533D8"/>
    <w:multiLevelType w:val="singleLevel"/>
    <w:tmpl w:val="417209C8"/>
    <w:lvl w:ilvl="0">
      <w:start w:val="1"/>
      <w:numFmt w:val="lowerLetter"/>
      <w:lvlText w:val="(%1)"/>
      <w:lvlJc w:val="left"/>
      <w:pPr>
        <w:tabs>
          <w:tab w:val="num" w:pos="1110"/>
        </w:tabs>
        <w:ind w:left="1110" w:hanging="390"/>
      </w:pPr>
    </w:lvl>
  </w:abstractNum>
  <w:abstractNum w:abstractNumId="30">
    <w:nsid w:val="5A9E1DC1"/>
    <w:multiLevelType w:val="hybridMultilevel"/>
    <w:tmpl w:val="69FED78A"/>
    <w:lvl w:ilvl="0" w:tplc="04090017">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1640DBF"/>
    <w:multiLevelType w:val="hybridMultilevel"/>
    <w:tmpl w:val="EA8EED5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1D31D51"/>
    <w:multiLevelType w:val="singleLevel"/>
    <w:tmpl w:val="04090017"/>
    <w:lvl w:ilvl="0">
      <w:start w:val="1"/>
      <w:numFmt w:val="lowerLetter"/>
      <w:lvlText w:val="%1)"/>
      <w:lvlJc w:val="left"/>
      <w:pPr>
        <w:tabs>
          <w:tab w:val="num" w:pos="360"/>
        </w:tabs>
        <w:ind w:left="360" w:hanging="360"/>
      </w:pPr>
    </w:lvl>
  </w:abstractNum>
  <w:abstractNum w:abstractNumId="33">
    <w:nsid w:val="6A9A6517"/>
    <w:multiLevelType w:val="singleLevel"/>
    <w:tmpl w:val="04090017"/>
    <w:lvl w:ilvl="0">
      <w:start w:val="1"/>
      <w:numFmt w:val="lowerLetter"/>
      <w:lvlText w:val="%1)"/>
      <w:lvlJc w:val="left"/>
      <w:pPr>
        <w:tabs>
          <w:tab w:val="num" w:pos="360"/>
        </w:tabs>
        <w:ind w:left="360" w:hanging="360"/>
      </w:pPr>
    </w:lvl>
  </w:abstractNum>
  <w:abstractNum w:abstractNumId="34">
    <w:nsid w:val="6C93141A"/>
    <w:multiLevelType w:val="multilevel"/>
    <w:tmpl w:val="17823C8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E6D1AD2"/>
    <w:multiLevelType w:val="hybridMultilevel"/>
    <w:tmpl w:val="1C5C4DD6"/>
    <w:lvl w:ilvl="0" w:tplc="70C2280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E742791"/>
    <w:multiLevelType w:val="hybridMultilevel"/>
    <w:tmpl w:val="2A820058"/>
    <w:lvl w:ilvl="0" w:tplc="EA903BEE">
      <w:start w:val="1"/>
      <w:numFmt w:val="lowerLetter"/>
      <w:lvlText w:val="%1)"/>
      <w:legacy w:legacy="1" w:legacySpace="120" w:legacyIndent="360"/>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47B7305"/>
    <w:multiLevelType w:val="singleLevel"/>
    <w:tmpl w:val="04090017"/>
    <w:lvl w:ilvl="0">
      <w:start w:val="1"/>
      <w:numFmt w:val="lowerLetter"/>
      <w:lvlText w:val="%1)"/>
      <w:lvlJc w:val="left"/>
      <w:pPr>
        <w:tabs>
          <w:tab w:val="num" w:pos="360"/>
        </w:tabs>
        <w:ind w:left="360" w:hanging="360"/>
      </w:pPr>
    </w:lvl>
  </w:abstractNum>
  <w:abstractNum w:abstractNumId="38">
    <w:nsid w:val="770D723A"/>
    <w:multiLevelType w:val="singleLevel"/>
    <w:tmpl w:val="04090017"/>
    <w:lvl w:ilvl="0">
      <w:start w:val="1"/>
      <w:numFmt w:val="lowerLetter"/>
      <w:lvlText w:val="%1)"/>
      <w:lvlJc w:val="left"/>
      <w:pPr>
        <w:tabs>
          <w:tab w:val="num" w:pos="360"/>
        </w:tabs>
        <w:ind w:left="360" w:hanging="360"/>
      </w:pPr>
    </w:lvl>
  </w:abstractNum>
  <w:abstractNum w:abstractNumId="39">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8"/>
  </w:num>
  <w:num w:numId="3">
    <w:abstractNumId w:val="2"/>
  </w:num>
  <w:num w:numId="4">
    <w:abstractNumId w:val="16"/>
  </w:num>
  <w:num w:numId="5">
    <w:abstractNumId w:val="28"/>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num>
  <w:num w:numId="9">
    <w:abstractNumId w:val="29"/>
    <w:lvlOverride w:ilvl="0">
      <w:startOverride w:val="1"/>
    </w:lvlOverride>
  </w:num>
  <w:num w:numId="10">
    <w:abstractNumId w:val="26"/>
    <w:lvlOverride w:ilvl="0">
      <w:startOverride w:val="1"/>
    </w:lvlOverride>
  </w:num>
  <w:num w:numId="11">
    <w:abstractNumId w:val="33"/>
    <w:lvlOverride w:ilvl="0">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num>
  <w:num w:numId="14">
    <w:abstractNumId w:val="11"/>
    <w:lvlOverride w:ilvl="0"/>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num>
  <w:num w:numId="17">
    <w:abstractNumId w:val="32"/>
    <w:lvlOverride w:ilvl="0">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num>
  <w:num w:numId="2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1">
    <w:abstractNumId w:val="38"/>
    <w:lvlOverride w:ilvl="0">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0"/>
    <w:lvlOverride w:ilvl="0">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B45F7"/>
    <w:rsid w:val="00010EBB"/>
    <w:rsid w:val="00011743"/>
    <w:rsid w:val="00013F9C"/>
    <w:rsid w:val="0001739D"/>
    <w:rsid w:val="00043DD5"/>
    <w:rsid w:val="000610CA"/>
    <w:rsid w:val="00063719"/>
    <w:rsid w:val="00067521"/>
    <w:rsid w:val="00081850"/>
    <w:rsid w:val="000912DC"/>
    <w:rsid w:val="000A4056"/>
    <w:rsid w:val="000A40A0"/>
    <w:rsid w:val="000A4AE7"/>
    <w:rsid w:val="000B27A1"/>
    <w:rsid w:val="000B659D"/>
    <w:rsid w:val="000C094E"/>
    <w:rsid w:val="000C0D01"/>
    <w:rsid w:val="000C1B09"/>
    <w:rsid w:val="000C3DAE"/>
    <w:rsid w:val="000C3F02"/>
    <w:rsid w:val="000D6041"/>
    <w:rsid w:val="000D6166"/>
    <w:rsid w:val="000D7950"/>
    <w:rsid w:val="000F3A46"/>
    <w:rsid w:val="000F5C82"/>
    <w:rsid w:val="00103C39"/>
    <w:rsid w:val="001050E3"/>
    <w:rsid w:val="001119E2"/>
    <w:rsid w:val="001158DA"/>
    <w:rsid w:val="00122DBD"/>
    <w:rsid w:val="001237B7"/>
    <w:rsid w:val="001278BE"/>
    <w:rsid w:val="00132507"/>
    <w:rsid w:val="00165BB0"/>
    <w:rsid w:val="00171380"/>
    <w:rsid w:val="0017226C"/>
    <w:rsid w:val="001724F7"/>
    <w:rsid w:val="00185F37"/>
    <w:rsid w:val="00193677"/>
    <w:rsid w:val="001955DA"/>
    <w:rsid w:val="001A13A8"/>
    <w:rsid w:val="001A155C"/>
    <w:rsid w:val="001C205C"/>
    <w:rsid w:val="001D567D"/>
    <w:rsid w:val="001D5DAD"/>
    <w:rsid w:val="001E0643"/>
    <w:rsid w:val="001E4121"/>
    <w:rsid w:val="001F2063"/>
    <w:rsid w:val="002003FF"/>
    <w:rsid w:val="00203C70"/>
    <w:rsid w:val="00203FC7"/>
    <w:rsid w:val="0020712A"/>
    <w:rsid w:val="002172B8"/>
    <w:rsid w:val="002321AD"/>
    <w:rsid w:val="0024094C"/>
    <w:rsid w:val="00244F5E"/>
    <w:rsid w:val="002551D0"/>
    <w:rsid w:val="002636EE"/>
    <w:rsid w:val="00267D42"/>
    <w:rsid w:val="00272E8B"/>
    <w:rsid w:val="00285C5A"/>
    <w:rsid w:val="00285EF4"/>
    <w:rsid w:val="00293E24"/>
    <w:rsid w:val="002B5366"/>
    <w:rsid w:val="002B6F82"/>
    <w:rsid w:val="002C2EE0"/>
    <w:rsid w:val="002D2F5F"/>
    <w:rsid w:val="002D4B86"/>
    <w:rsid w:val="002D6388"/>
    <w:rsid w:val="002E0B05"/>
    <w:rsid w:val="002E4DDD"/>
    <w:rsid w:val="002F0B78"/>
    <w:rsid w:val="002F5492"/>
    <w:rsid w:val="00313D78"/>
    <w:rsid w:val="003276DE"/>
    <w:rsid w:val="00335D56"/>
    <w:rsid w:val="003433E5"/>
    <w:rsid w:val="00343B6D"/>
    <w:rsid w:val="00362C68"/>
    <w:rsid w:val="00374328"/>
    <w:rsid w:val="003861D6"/>
    <w:rsid w:val="003866D5"/>
    <w:rsid w:val="0039491F"/>
    <w:rsid w:val="003C0A29"/>
    <w:rsid w:val="003C3A11"/>
    <w:rsid w:val="003C3D9C"/>
    <w:rsid w:val="003D0D4E"/>
    <w:rsid w:val="003D6F31"/>
    <w:rsid w:val="003D7347"/>
    <w:rsid w:val="003E561A"/>
    <w:rsid w:val="003F0C6C"/>
    <w:rsid w:val="003F2528"/>
    <w:rsid w:val="003F5C95"/>
    <w:rsid w:val="003F747E"/>
    <w:rsid w:val="00400882"/>
    <w:rsid w:val="00410EA8"/>
    <w:rsid w:val="004200B7"/>
    <w:rsid w:val="00420DD8"/>
    <w:rsid w:val="0042117F"/>
    <w:rsid w:val="0042798B"/>
    <w:rsid w:val="0043553E"/>
    <w:rsid w:val="00442D57"/>
    <w:rsid w:val="0045308E"/>
    <w:rsid w:val="0045695A"/>
    <w:rsid w:val="00456979"/>
    <w:rsid w:val="00462B19"/>
    <w:rsid w:val="00466002"/>
    <w:rsid w:val="00467365"/>
    <w:rsid w:val="00474CE6"/>
    <w:rsid w:val="0048433B"/>
    <w:rsid w:val="00490E02"/>
    <w:rsid w:val="00496572"/>
    <w:rsid w:val="00496D1E"/>
    <w:rsid w:val="004C027A"/>
    <w:rsid w:val="004D3E0C"/>
    <w:rsid w:val="004E76DA"/>
    <w:rsid w:val="004F6781"/>
    <w:rsid w:val="00506D53"/>
    <w:rsid w:val="00523895"/>
    <w:rsid w:val="005248AB"/>
    <w:rsid w:val="00525F6D"/>
    <w:rsid w:val="00526303"/>
    <w:rsid w:val="00536B5C"/>
    <w:rsid w:val="00537111"/>
    <w:rsid w:val="00537BC9"/>
    <w:rsid w:val="00553800"/>
    <w:rsid w:val="0055772C"/>
    <w:rsid w:val="00565DE8"/>
    <w:rsid w:val="00572614"/>
    <w:rsid w:val="00572F64"/>
    <w:rsid w:val="00585552"/>
    <w:rsid w:val="00596348"/>
    <w:rsid w:val="005B3094"/>
    <w:rsid w:val="005B6522"/>
    <w:rsid w:val="005B6E67"/>
    <w:rsid w:val="005C0886"/>
    <w:rsid w:val="005C1BEE"/>
    <w:rsid w:val="005C507C"/>
    <w:rsid w:val="005D65D5"/>
    <w:rsid w:val="005E16F2"/>
    <w:rsid w:val="005E207E"/>
    <w:rsid w:val="005E3AA8"/>
    <w:rsid w:val="005F0495"/>
    <w:rsid w:val="005F0A5E"/>
    <w:rsid w:val="00600A48"/>
    <w:rsid w:val="00604F4E"/>
    <w:rsid w:val="00610505"/>
    <w:rsid w:val="00611A41"/>
    <w:rsid w:val="00615274"/>
    <w:rsid w:val="0063178A"/>
    <w:rsid w:val="00632464"/>
    <w:rsid w:val="00647BF4"/>
    <w:rsid w:val="006528CB"/>
    <w:rsid w:val="006561B4"/>
    <w:rsid w:val="0068278F"/>
    <w:rsid w:val="00693414"/>
    <w:rsid w:val="00694173"/>
    <w:rsid w:val="006A484D"/>
    <w:rsid w:val="006C44B6"/>
    <w:rsid w:val="006C4C1A"/>
    <w:rsid w:val="006D3F5D"/>
    <w:rsid w:val="006F245D"/>
    <w:rsid w:val="006F6B30"/>
    <w:rsid w:val="006F7967"/>
    <w:rsid w:val="00700727"/>
    <w:rsid w:val="00715A83"/>
    <w:rsid w:val="0072344E"/>
    <w:rsid w:val="00723E70"/>
    <w:rsid w:val="007335FA"/>
    <w:rsid w:val="007347BD"/>
    <w:rsid w:val="00737D2B"/>
    <w:rsid w:val="007409E8"/>
    <w:rsid w:val="0074119A"/>
    <w:rsid w:val="00753CFB"/>
    <w:rsid w:val="007541ED"/>
    <w:rsid w:val="007558A6"/>
    <w:rsid w:val="00766672"/>
    <w:rsid w:val="00774825"/>
    <w:rsid w:val="00776B7F"/>
    <w:rsid w:val="007922B3"/>
    <w:rsid w:val="00793158"/>
    <w:rsid w:val="007970A5"/>
    <w:rsid w:val="007A4CCA"/>
    <w:rsid w:val="007A6274"/>
    <w:rsid w:val="007A742A"/>
    <w:rsid w:val="007C0A9A"/>
    <w:rsid w:val="007C1CB2"/>
    <w:rsid w:val="007C70DA"/>
    <w:rsid w:val="007D7069"/>
    <w:rsid w:val="007E158B"/>
    <w:rsid w:val="007E33A5"/>
    <w:rsid w:val="007E5AF6"/>
    <w:rsid w:val="007F59F8"/>
    <w:rsid w:val="007F7E51"/>
    <w:rsid w:val="00802876"/>
    <w:rsid w:val="00807F2E"/>
    <w:rsid w:val="0081163F"/>
    <w:rsid w:val="00813FFB"/>
    <w:rsid w:val="00815CD4"/>
    <w:rsid w:val="00817B32"/>
    <w:rsid w:val="0082676C"/>
    <w:rsid w:val="00826AAD"/>
    <w:rsid w:val="00833664"/>
    <w:rsid w:val="00841295"/>
    <w:rsid w:val="00853C18"/>
    <w:rsid w:val="00856030"/>
    <w:rsid w:val="0085603A"/>
    <w:rsid w:val="008638E8"/>
    <w:rsid w:val="00864767"/>
    <w:rsid w:val="0087297A"/>
    <w:rsid w:val="00876B5A"/>
    <w:rsid w:val="00885729"/>
    <w:rsid w:val="0089205E"/>
    <w:rsid w:val="008A06DD"/>
    <w:rsid w:val="008C78CA"/>
    <w:rsid w:val="008D1387"/>
    <w:rsid w:val="008D1BE1"/>
    <w:rsid w:val="008D5FA0"/>
    <w:rsid w:val="008D7BAD"/>
    <w:rsid w:val="008F4E63"/>
    <w:rsid w:val="008F79EA"/>
    <w:rsid w:val="00902C13"/>
    <w:rsid w:val="00904091"/>
    <w:rsid w:val="009040EC"/>
    <w:rsid w:val="009240A8"/>
    <w:rsid w:val="00941335"/>
    <w:rsid w:val="00945941"/>
    <w:rsid w:val="0095253F"/>
    <w:rsid w:val="00955C13"/>
    <w:rsid w:val="009609F4"/>
    <w:rsid w:val="00985683"/>
    <w:rsid w:val="00997ACD"/>
    <w:rsid w:val="009A2F64"/>
    <w:rsid w:val="009B15F6"/>
    <w:rsid w:val="009C3F3E"/>
    <w:rsid w:val="009C4E39"/>
    <w:rsid w:val="009D092A"/>
    <w:rsid w:val="009D6C3A"/>
    <w:rsid w:val="009E2A3F"/>
    <w:rsid w:val="009E411A"/>
    <w:rsid w:val="009F405F"/>
    <w:rsid w:val="00A032CA"/>
    <w:rsid w:val="00A06D7E"/>
    <w:rsid w:val="00A0777A"/>
    <w:rsid w:val="00A11224"/>
    <w:rsid w:val="00A127E5"/>
    <w:rsid w:val="00A20635"/>
    <w:rsid w:val="00A30865"/>
    <w:rsid w:val="00A34919"/>
    <w:rsid w:val="00A34AF2"/>
    <w:rsid w:val="00A37A6D"/>
    <w:rsid w:val="00A423FF"/>
    <w:rsid w:val="00A43001"/>
    <w:rsid w:val="00A5119D"/>
    <w:rsid w:val="00A52189"/>
    <w:rsid w:val="00A52670"/>
    <w:rsid w:val="00A53B8D"/>
    <w:rsid w:val="00A601DD"/>
    <w:rsid w:val="00A74033"/>
    <w:rsid w:val="00A76FEC"/>
    <w:rsid w:val="00A773E6"/>
    <w:rsid w:val="00A94B14"/>
    <w:rsid w:val="00AC3C39"/>
    <w:rsid w:val="00AD4626"/>
    <w:rsid w:val="00AE240E"/>
    <w:rsid w:val="00AF1B47"/>
    <w:rsid w:val="00B02419"/>
    <w:rsid w:val="00B074FD"/>
    <w:rsid w:val="00B1410B"/>
    <w:rsid w:val="00B2685A"/>
    <w:rsid w:val="00B33BDD"/>
    <w:rsid w:val="00B34533"/>
    <w:rsid w:val="00B345C0"/>
    <w:rsid w:val="00B465AF"/>
    <w:rsid w:val="00B50196"/>
    <w:rsid w:val="00B537F6"/>
    <w:rsid w:val="00B57B9B"/>
    <w:rsid w:val="00B60576"/>
    <w:rsid w:val="00B7597A"/>
    <w:rsid w:val="00B81901"/>
    <w:rsid w:val="00B84017"/>
    <w:rsid w:val="00B9264C"/>
    <w:rsid w:val="00BA5CCB"/>
    <w:rsid w:val="00BA7708"/>
    <w:rsid w:val="00BB3112"/>
    <w:rsid w:val="00BE7F76"/>
    <w:rsid w:val="00BF1A40"/>
    <w:rsid w:val="00C01C9E"/>
    <w:rsid w:val="00C0573A"/>
    <w:rsid w:val="00C11840"/>
    <w:rsid w:val="00C3076E"/>
    <w:rsid w:val="00C74E37"/>
    <w:rsid w:val="00C767F9"/>
    <w:rsid w:val="00C7706E"/>
    <w:rsid w:val="00C80D00"/>
    <w:rsid w:val="00C813E5"/>
    <w:rsid w:val="00C95704"/>
    <w:rsid w:val="00C964AF"/>
    <w:rsid w:val="00C96CC7"/>
    <w:rsid w:val="00CB35E3"/>
    <w:rsid w:val="00CB6335"/>
    <w:rsid w:val="00CC5E9D"/>
    <w:rsid w:val="00CC69D2"/>
    <w:rsid w:val="00CD008C"/>
    <w:rsid w:val="00CF1EA9"/>
    <w:rsid w:val="00D07CA2"/>
    <w:rsid w:val="00D33F3D"/>
    <w:rsid w:val="00D51A1B"/>
    <w:rsid w:val="00D570B1"/>
    <w:rsid w:val="00D64511"/>
    <w:rsid w:val="00D739E9"/>
    <w:rsid w:val="00D87C4E"/>
    <w:rsid w:val="00D91576"/>
    <w:rsid w:val="00D9334A"/>
    <w:rsid w:val="00DA0BC4"/>
    <w:rsid w:val="00DB009B"/>
    <w:rsid w:val="00DB68A6"/>
    <w:rsid w:val="00DC39CF"/>
    <w:rsid w:val="00DC5A84"/>
    <w:rsid w:val="00DD1EC2"/>
    <w:rsid w:val="00DD5977"/>
    <w:rsid w:val="00DF2DE7"/>
    <w:rsid w:val="00E04598"/>
    <w:rsid w:val="00E27AFC"/>
    <w:rsid w:val="00E312DD"/>
    <w:rsid w:val="00E34ADD"/>
    <w:rsid w:val="00E50BB4"/>
    <w:rsid w:val="00E543FA"/>
    <w:rsid w:val="00E60A42"/>
    <w:rsid w:val="00E8204A"/>
    <w:rsid w:val="00E83A53"/>
    <w:rsid w:val="00E92EAF"/>
    <w:rsid w:val="00EA77DC"/>
    <w:rsid w:val="00EB3C89"/>
    <w:rsid w:val="00EB446A"/>
    <w:rsid w:val="00EB45F7"/>
    <w:rsid w:val="00EC5BBB"/>
    <w:rsid w:val="00ED79BD"/>
    <w:rsid w:val="00EE0047"/>
    <w:rsid w:val="00EE099C"/>
    <w:rsid w:val="00EE400D"/>
    <w:rsid w:val="00EE68D4"/>
    <w:rsid w:val="00EF1DDD"/>
    <w:rsid w:val="00EF746E"/>
    <w:rsid w:val="00F013BD"/>
    <w:rsid w:val="00F0279A"/>
    <w:rsid w:val="00F11C30"/>
    <w:rsid w:val="00F12694"/>
    <w:rsid w:val="00F14A5B"/>
    <w:rsid w:val="00F23A1C"/>
    <w:rsid w:val="00F26D7A"/>
    <w:rsid w:val="00F42CE5"/>
    <w:rsid w:val="00F51CD5"/>
    <w:rsid w:val="00F60A17"/>
    <w:rsid w:val="00F60A36"/>
    <w:rsid w:val="00F668EB"/>
    <w:rsid w:val="00F86DB9"/>
    <w:rsid w:val="00FB3CA1"/>
    <w:rsid w:val="00FB569D"/>
    <w:rsid w:val="00FB59EC"/>
    <w:rsid w:val="00FC1CE5"/>
    <w:rsid w:val="00FC3323"/>
    <w:rsid w:val="00FC4C8E"/>
    <w:rsid w:val="00FD78C9"/>
    <w:rsid w:val="00FF0CF6"/>
    <w:rsid w:val="00FF4290"/>
    <w:rsid w:val="00FF7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F0112D0-2462-45E3-978A-8C9FB7B9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366"/>
    <w:rPr>
      <w:rFonts w:eastAsia="MS Mincho"/>
      <w:sz w:val="24"/>
      <w:szCs w:val="24"/>
      <w:lang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412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E4121"/>
    <w:pPr>
      <w:keepNext/>
      <w:spacing w:before="240" w:after="60"/>
      <w:outlineLvl w:val="2"/>
    </w:pPr>
    <w:rPr>
      <w:rFonts w:ascii="Arial" w:hAnsi="Arial" w:cs="Arial"/>
      <w:b/>
      <w:bCs/>
      <w:sz w:val="26"/>
      <w:szCs w:val="26"/>
    </w:rPr>
  </w:style>
  <w:style w:type="paragraph" w:styleId="Heading4">
    <w:name w:val="heading 4"/>
    <w:basedOn w:val="Normal"/>
    <w:next w:val="Normal"/>
    <w:qFormat/>
    <w:rsid w:val="001E4121"/>
    <w:pPr>
      <w:keepNext/>
      <w:spacing w:before="240" w:after="60"/>
      <w:outlineLvl w:val="3"/>
    </w:pPr>
    <w:rPr>
      <w:b/>
      <w:bCs/>
      <w:sz w:val="28"/>
      <w:szCs w:val="28"/>
    </w:rPr>
  </w:style>
  <w:style w:type="paragraph" w:styleId="Heading5">
    <w:name w:val="heading 5"/>
    <w:basedOn w:val="Normal"/>
    <w:next w:val="Normal"/>
    <w:qFormat/>
    <w:rsid w:val="001E4121"/>
    <w:pPr>
      <w:spacing w:before="240" w:after="60"/>
      <w:outlineLvl w:val="4"/>
    </w:pPr>
    <w:rPr>
      <w:b/>
      <w:bCs/>
      <w:i/>
      <w:iCs/>
      <w:sz w:val="26"/>
      <w:szCs w:val="26"/>
    </w:rPr>
  </w:style>
  <w:style w:type="paragraph" w:styleId="Heading6">
    <w:name w:val="heading 6"/>
    <w:basedOn w:val="Normal"/>
    <w:next w:val="Normal"/>
    <w:qFormat/>
    <w:rsid w:val="001E4121"/>
    <w:pPr>
      <w:spacing w:before="240" w:after="60"/>
      <w:outlineLvl w:val="5"/>
    </w:pPr>
    <w:rPr>
      <w:b/>
      <w:bCs/>
      <w:sz w:val="22"/>
      <w:szCs w:val="22"/>
    </w:rPr>
  </w:style>
  <w:style w:type="paragraph" w:styleId="Heading7">
    <w:name w:val="heading 7"/>
    <w:basedOn w:val="Normal"/>
    <w:next w:val="Normal"/>
    <w:qFormat/>
    <w:rsid w:val="001E4121"/>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7E3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C3F3E"/>
    <w:pPr>
      <w:tabs>
        <w:tab w:val="center" w:pos="4320"/>
        <w:tab w:val="right" w:pos="8640"/>
      </w:tabs>
    </w:pPr>
  </w:style>
  <w:style w:type="character" w:styleId="PageNumber">
    <w:name w:val="page number"/>
    <w:basedOn w:val="DefaultParagraphFont"/>
    <w:rsid w:val="009C3F3E"/>
  </w:style>
  <w:style w:type="paragraph" w:styleId="Header">
    <w:name w:val="header"/>
    <w:basedOn w:val="Normal"/>
    <w:rsid w:val="00632464"/>
    <w:pPr>
      <w:tabs>
        <w:tab w:val="center" w:pos="4153"/>
        <w:tab w:val="right" w:pos="8306"/>
      </w:tabs>
    </w:pPr>
    <w:rPr>
      <w:rFonts w:eastAsia="Times New Roman"/>
      <w:sz w:val="20"/>
      <w:szCs w:val="20"/>
      <w:lang w:val="sq-AL"/>
    </w:rPr>
  </w:style>
  <w:style w:type="paragraph" w:styleId="BodyText">
    <w:name w:val="Body Text"/>
    <w:basedOn w:val="Normal"/>
    <w:rsid w:val="001E4121"/>
    <w:pPr>
      <w:jc w:val="both"/>
    </w:pPr>
    <w:rPr>
      <w:rFonts w:eastAsia="Times New Roman"/>
      <w:b/>
      <w:sz w:val="28"/>
      <w:szCs w:val="28"/>
      <w:lang w:val="it-IT"/>
    </w:rPr>
  </w:style>
  <w:style w:type="paragraph" w:styleId="BodyText2">
    <w:name w:val="Body Text 2"/>
    <w:basedOn w:val="Normal"/>
    <w:rsid w:val="001E4121"/>
    <w:pPr>
      <w:jc w:val="both"/>
    </w:pPr>
    <w:rPr>
      <w:rFonts w:eastAsia="Times New Roman"/>
      <w:bCs/>
      <w:sz w:val="28"/>
      <w:szCs w:val="28"/>
      <w:lang w:val="it-IT"/>
    </w:rPr>
  </w:style>
  <w:style w:type="paragraph" w:styleId="BodyText3">
    <w:name w:val="Body Text 3"/>
    <w:basedOn w:val="Normal"/>
    <w:rsid w:val="001E4121"/>
    <w:pPr>
      <w:jc w:val="center"/>
    </w:pPr>
    <w:rPr>
      <w:rFonts w:eastAsia="Times New Roman"/>
      <w:sz w:val="28"/>
      <w:szCs w:val="28"/>
      <w:lang w:val="it-IT"/>
    </w:rPr>
  </w:style>
  <w:style w:type="paragraph" w:styleId="BodyTextIndent">
    <w:name w:val="Body Text Indent"/>
    <w:basedOn w:val="Normal"/>
    <w:rsid w:val="001E4121"/>
    <w:pPr>
      <w:ind w:firstLine="540"/>
      <w:jc w:val="both"/>
    </w:pPr>
    <w:rPr>
      <w:rFonts w:eastAsia="Times New Roman"/>
      <w:bCs/>
      <w:sz w:val="28"/>
      <w:szCs w:val="28"/>
      <w:lang w:val="it-IT"/>
    </w:rPr>
  </w:style>
  <w:style w:type="paragraph" w:styleId="BodyTextIndent3">
    <w:name w:val="Body Text Indent 3"/>
    <w:basedOn w:val="Normal"/>
    <w:rsid w:val="001E4121"/>
    <w:pPr>
      <w:ind w:firstLine="540"/>
      <w:jc w:val="both"/>
    </w:pPr>
    <w:rPr>
      <w:rFonts w:eastAsia="Times New Roman"/>
      <w:bCs/>
      <w:szCs w:val="28"/>
      <w:lang w:val="it-IT"/>
    </w:rPr>
  </w:style>
  <w:style w:type="paragraph" w:customStyle="1" w:styleId="tabela">
    <w:name w:val="tabela"/>
    <w:basedOn w:val="Normal"/>
    <w:rsid w:val="00F0279A"/>
    <w:pPr>
      <w:jc w:val="both"/>
    </w:pPr>
    <w:rPr>
      <w:rFonts w:ascii="Arial" w:eastAsia="Times New Roman" w:hAnsi="Arial"/>
      <w:bCs/>
      <w:sz w:val="20"/>
      <w:lang w:val="it-IT"/>
    </w:rPr>
  </w:style>
  <w:style w:type="paragraph" w:styleId="FootnoteText">
    <w:name w:val="footnote text"/>
    <w:basedOn w:val="Normal"/>
    <w:rsid w:val="00F0279A"/>
    <w:rPr>
      <w:rFonts w:eastAsia="Times New Roman"/>
      <w:sz w:val="20"/>
      <w:szCs w:val="20"/>
      <w:lang w:val="en-US"/>
    </w:rPr>
  </w:style>
  <w:style w:type="character" w:styleId="FootnoteReference">
    <w:name w:val="footnote reference"/>
    <w:basedOn w:val="DefaultParagraphFont"/>
    <w:rsid w:val="00F0279A"/>
    <w:rPr>
      <w:vertAlign w:val="superscript"/>
    </w:rPr>
  </w:style>
  <w:style w:type="character" w:customStyle="1" w:styleId="TitulliChar">
    <w:name w:val="Titulli Char"/>
    <w:basedOn w:val="DefaultParagraphFont"/>
    <w:link w:val="Titulli"/>
    <w:rsid w:val="006F7967"/>
    <w:rPr>
      <w:rFonts w:ascii="CG Times" w:hAnsi="CG Times"/>
      <w:b/>
      <w:caps/>
      <w:sz w:val="22"/>
      <w:szCs w:val="22"/>
      <w:lang w:val="en-GB" w:eastAsia="en-US" w:bidi="ar-SA"/>
    </w:rPr>
  </w:style>
  <w:style w:type="character" w:customStyle="1" w:styleId="ParagrafiChar">
    <w:name w:val="Paragrafi Char"/>
    <w:basedOn w:val="DefaultParagraphFont"/>
    <w:link w:val="Paragrafi"/>
    <w:rsid w:val="006F796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6311">
      <w:bodyDiv w:val="1"/>
      <w:marLeft w:val="0"/>
      <w:marRight w:val="0"/>
      <w:marTop w:val="0"/>
      <w:marBottom w:val="0"/>
      <w:divBdr>
        <w:top w:val="none" w:sz="0" w:space="0" w:color="auto"/>
        <w:left w:val="none" w:sz="0" w:space="0" w:color="auto"/>
        <w:bottom w:val="none" w:sz="0" w:space="0" w:color="auto"/>
        <w:right w:val="none" w:sz="0" w:space="0" w:color="auto"/>
      </w:divBdr>
    </w:div>
    <w:div w:id="129356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18568</Words>
  <Characters>105841</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DEKRET</vt:lpstr>
    </vt:vector>
  </TitlesOfParts>
  <Company/>
  <LinksUpToDate>false</LinksUpToDate>
  <CharactersWithSpaces>124161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2006-11-30T13:54:00Z</cp:lastPrinted>
  <dcterms:created xsi:type="dcterms:W3CDTF">2019-02-15T12:33:00Z</dcterms:created>
  <dcterms:modified xsi:type="dcterms:W3CDTF">2019-02-15T12:33:00Z</dcterms:modified>
</cp:coreProperties>
</file>