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B79" w:rsidRPr="0050029C" w:rsidRDefault="002C5B79" w:rsidP="002C5B79">
      <w:pPr>
        <w:jc w:val="center"/>
        <w:rPr>
          <w:rFonts w:ascii="CG Times" w:hAnsi="CG Times"/>
          <w:b/>
          <w:sz w:val="22"/>
          <w:szCs w:val="22"/>
          <w:lang w:val="it-IT"/>
        </w:rPr>
      </w:pPr>
      <w:bookmarkStart w:id="0" w:name="_GoBack"/>
      <w:bookmarkEnd w:id="0"/>
      <w:r>
        <w:rPr>
          <w:rFonts w:ascii="CG Times" w:hAnsi="CG Times"/>
          <w:b/>
          <w:sz w:val="22"/>
          <w:szCs w:val="22"/>
          <w:lang w:val="it-IT"/>
        </w:rPr>
        <w:t>LIG</w:t>
      </w:r>
      <w:r w:rsidRPr="0050029C">
        <w:rPr>
          <w:rFonts w:ascii="CG Times" w:hAnsi="CG Times"/>
          <w:b/>
          <w:sz w:val="22"/>
          <w:szCs w:val="22"/>
          <w:lang w:val="it-IT"/>
        </w:rPr>
        <w:t>J</w:t>
      </w:r>
    </w:p>
    <w:p w:rsidR="002C5B79" w:rsidRPr="0050029C" w:rsidRDefault="002C5B79" w:rsidP="002C5B79">
      <w:pPr>
        <w:jc w:val="center"/>
        <w:rPr>
          <w:rFonts w:ascii="CG Times" w:hAnsi="CG Times"/>
          <w:b/>
          <w:sz w:val="22"/>
          <w:szCs w:val="22"/>
          <w:lang w:val="it-IT"/>
        </w:rPr>
      </w:pPr>
      <w:r w:rsidRPr="0050029C">
        <w:rPr>
          <w:rFonts w:ascii="CG Times" w:hAnsi="CG Times"/>
          <w:b/>
          <w:sz w:val="22"/>
          <w:szCs w:val="22"/>
          <w:lang w:val="it-IT"/>
        </w:rPr>
        <w:t>Nr.9655, datë 11.12.2006</w:t>
      </w:r>
    </w:p>
    <w:p w:rsidR="002C5B79" w:rsidRPr="0050029C" w:rsidRDefault="002C5B79" w:rsidP="002C5B79">
      <w:pPr>
        <w:jc w:val="center"/>
        <w:rPr>
          <w:rFonts w:ascii="CG Times" w:hAnsi="CG Times"/>
          <w:b/>
          <w:sz w:val="22"/>
          <w:szCs w:val="22"/>
          <w:lang w:val="it-IT"/>
        </w:rPr>
      </w:pPr>
    </w:p>
    <w:p w:rsidR="002C5B79" w:rsidRPr="0050029C" w:rsidRDefault="002C5B79" w:rsidP="002C5B79">
      <w:pPr>
        <w:pStyle w:val="Heading3"/>
        <w:rPr>
          <w:rFonts w:ascii="CG Times" w:hAnsi="CG Times"/>
          <w:bCs w:val="0"/>
          <w:sz w:val="22"/>
          <w:szCs w:val="22"/>
          <w:lang w:val="it-IT"/>
        </w:rPr>
      </w:pPr>
      <w:r w:rsidRPr="0050029C">
        <w:rPr>
          <w:rFonts w:ascii="CG Times" w:hAnsi="CG Times"/>
          <w:bCs w:val="0"/>
          <w:sz w:val="22"/>
          <w:szCs w:val="22"/>
          <w:lang w:val="it-IT"/>
        </w:rPr>
        <w:t xml:space="preserve">PËR AKADEMINË E SHKENCAVE </w:t>
      </w:r>
    </w:p>
    <w:p w:rsidR="002C5B79" w:rsidRPr="0050029C" w:rsidRDefault="002C5B79" w:rsidP="002C5B79">
      <w:pPr>
        <w:pStyle w:val="Heading3"/>
        <w:rPr>
          <w:rFonts w:ascii="CG Times" w:hAnsi="CG Times"/>
          <w:bCs w:val="0"/>
          <w:sz w:val="22"/>
          <w:szCs w:val="22"/>
          <w:lang w:val="it-IT"/>
        </w:rPr>
      </w:pPr>
      <w:r w:rsidRPr="0050029C">
        <w:rPr>
          <w:rFonts w:ascii="CG Times" w:hAnsi="CG Times"/>
          <w:bCs w:val="0"/>
          <w:sz w:val="22"/>
          <w:szCs w:val="22"/>
          <w:lang w:val="it-IT"/>
        </w:rPr>
        <w:t>TË REPUBLIKËS SË SHQIPËRISË</w:t>
      </w:r>
    </w:p>
    <w:p w:rsidR="002C5B79" w:rsidRPr="0050029C" w:rsidRDefault="002C5B79" w:rsidP="002C5B79">
      <w:pPr>
        <w:rPr>
          <w:rFonts w:ascii="CG Times" w:hAnsi="CG Times"/>
          <w:sz w:val="22"/>
          <w:szCs w:val="22"/>
          <w:lang w:val="it-IT"/>
        </w:rPr>
      </w:pPr>
    </w:p>
    <w:p w:rsidR="002C5B79" w:rsidRPr="0050029C" w:rsidRDefault="002C5B79" w:rsidP="002C5B79">
      <w:pPr>
        <w:pStyle w:val="BodyText"/>
        <w:ind w:firstLine="540"/>
        <w:jc w:val="both"/>
        <w:rPr>
          <w:rFonts w:ascii="CG Times" w:hAnsi="CG Times"/>
          <w:sz w:val="22"/>
          <w:szCs w:val="22"/>
          <w:lang w:val="it-IT"/>
        </w:rPr>
      </w:pPr>
      <w:r w:rsidRPr="0050029C">
        <w:rPr>
          <w:rFonts w:ascii="CG Times" w:hAnsi="CG Times"/>
          <w:sz w:val="22"/>
          <w:szCs w:val="22"/>
          <w:lang w:val="it-IT"/>
        </w:rPr>
        <w:t xml:space="preserve">Në mbështetje të neneve 78 dhe 83 pika 1 të Kushtetutës, me propozimin e Këshillit të Ministrave, </w:t>
      </w:r>
    </w:p>
    <w:p w:rsidR="002C5B79" w:rsidRPr="0050029C" w:rsidRDefault="002C5B79" w:rsidP="002C5B79">
      <w:pPr>
        <w:pStyle w:val="BodyText"/>
        <w:jc w:val="both"/>
        <w:rPr>
          <w:rFonts w:ascii="CG Times" w:hAnsi="CG Times"/>
          <w:sz w:val="22"/>
          <w:szCs w:val="22"/>
          <w:lang w:val="it-IT"/>
        </w:rPr>
      </w:pPr>
    </w:p>
    <w:p w:rsidR="002C5B79" w:rsidRPr="0050029C" w:rsidRDefault="002C5B79" w:rsidP="002C5B79">
      <w:pPr>
        <w:pStyle w:val="BodyText"/>
        <w:rPr>
          <w:rFonts w:ascii="CG Times" w:hAnsi="CG Times"/>
          <w:sz w:val="22"/>
          <w:szCs w:val="22"/>
          <w:lang w:val="it-IT"/>
        </w:rPr>
      </w:pPr>
      <w:r>
        <w:rPr>
          <w:rFonts w:ascii="CG Times" w:hAnsi="CG Times"/>
          <w:sz w:val="22"/>
          <w:szCs w:val="22"/>
          <w:lang w:val="it-IT"/>
        </w:rPr>
        <w:t>KUVEND</w:t>
      </w:r>
      <w:r w:rsidRPr="0050029C">
        <w:rPr>
          <w:rFonts w:ascii="CG Times" w:hAnsi="CG Times"/>
          <w:sz w:val="22"/>
          <w:szCs w:val="22"/>
          <w:lang w:val="it-IT"/>
        </w:rPr>
        <w:t xml:space="preserve">I </w:t>
      </w:r>
    </w:p>
    <w:p w:rsidR="002C5B79" w:rsidRPr="0050029C" w:rsidRDefault="002C5B79" w:rsidP="002C5B79">
      <w:pPr>
        <w:pStyle w:val="BodyText"/>
        <w:rPr>
          <w:rFonts w:ascii="CG Times" w:hAnsi="CG Times"/>
          <w:sz w:val="22"/>
          <w:szCs w:val="22"/>
          <w:lang w:val="it-IT"/>
        </w:rPr>
      </w:pPr>
      <w:r w:rsidRPr="0050029C">
        <w:rPr>
          <w:rFonts w:ascii="CG Times" w:hAnsi="CG Times"/>
          <w:sz w:val="22"/>
          <w:szCs w:val="22"/>
          <w:lang w:val="it-IT"/>
        </w:rPr>
        <w:t>I REPUBLIKËS SË SHQIPËRISË</w:t>
      </w:r>
    </w:p>
    <w:p w:rsidR="002C5B79" w:rsidRPr="0050029C" w:rsidRDefault="002C5B79" w:rsidP="002C5B79">
      <w:pPr>
        <w:rPr>
          <w:rFonts w:ascii="CG Times" w:hAnsi="CG Times"/>
          <w:b/>
          <w:sz w:val="22"/>
          <w:szCs w:val="22"/>
          <w:lang w:val="it-IT"/>
        </w:rPr>
      </w:pPr>
    </w:p>
    <w:p w:rsidR="002C5B79" w:rsidRPr="0050029C" w:rsidRDefault="002C5B79" w:rsidP="002C5B79">
      <w:pPr>
        <w:jc w:val="center"/>
        <w:rPr>
          <w:rFonts w:ascii="CG Times" w:hAnsi="CG Times"/>
          <w:bCs/>
          <w:sz w:val="22"/>
          <w:szCs w:val="22"/>
          <w:lang w:val="it-IT"/>
        </w:rPr>
      </w:pPr>
      <w:r>
        <w:rPr>
          <w:rFonts w:ascii="CG Times" w:hAnsi="CG Times"/>
          <w:bCs/>
          <w:sz w:val="22"/>
          <w:szCs w:val="22"/>
          <w:lang w:val="it-IT"/>
        </w:rPr>
        <w:t>VENDOS</w:t>
      </w:r>
      <w:r w:rsidRPr="0050029C">
        <w:rPr>
          <w:rFonts w:ascii="CG Times" w:hAnsi="CG Times"/>
          <w:bCs/>
          <w:sz w:val="22"/>
          <w:szCs w:val="22"/>
          <w:lang w:val="it-IT"/>
        </w:rPr>
        <w:t>I:</w:t>
      </w:r>
    </w:p>
    <w:p w:rsidR="002C5B79" w:rsidRPr="0050029C" w:rsidRDefault="002C5B79" w:rsidP="002C5B79">
      <w:pPr>
        <w:rPr>
          <w:rFonts w:ascii="CG Times" w:hAnsi="CG Times"/>
          <w:bCs/>
          <w:sz w:val="22"/>
          <w:szCs w:val="22"/>
          <w:lang w:val="it-IT"/>
        </w:rPr>
      </w:pPr>
    </w:p>
    <w:p w:rsidR="002C5B79" w:rsidRPr="0050029C" w:rsidRDefault="002C5B79" w:rsidP="002C5B79">
      <w:pPr>
        <w:jc w:val="center"/>
        <w:rPr>
          <w:rFonts w:ascii="CG Times" w:hAnsi="CG Times"/>
          <w:bCs/>
          <w:sz w:val="22"/>
          <w:szCs w:val="22"/>
          <w:lang w:val="it-IT"/>
        </w:rPr>
      </w:pPr>
      <w:r w:rsidRPr="0050029C">
        <w:rPr>
          <w:rFonts w:ascii="CG Times" w:hAnsi="CG Times"/>
          <w:bCs/>
          <w:sz w:val="22"/>
          <w:szCs w:val="22"/>
          <w:lang w:val="it-IT"/>
        </w:rPr>
        <w:t>KREU I</w:t>
      </w:r>
    </w:p>
    <w:p w:rsidR="002C5B79" w:rsidRPr="0050029C" w:rsidRDefault="002C5B79" w:rsidP="002C5B79">
      <w:pPr>
        <w:jc w:val="center"/>
        <w:rPr>
          <w:rFonts w:ascii="CG Times" w:hAnsi="CG Times"/>
          <w:bCs/>
          <w:sz w:val="22"/>
          <w:szCs w:val="22"/>
          <w:lang w:val="it-IT"/>
        </w:rPr>
      </w:pPr>
      <w:r w:rsidRPr="0050029C">
        <w:rPr>
          <w:rFonts w:ascii="CG Times" w:hAnsi="CG Times"/>
          <w:bCs/>
          <w:sz w:val="22"/>
          <w:szCs w:val="22"/>
          <w:lang w:val="it-IT"/>
        </w:rPr>
        <w:t>DISPOZITA TË PËRGJITHSHME</w:t>
      </w:r>
    </w:p>
    <w:p w:rsidR="002C5B79" w:rsidRPr="0050029C" w:rsidRDefault="002C5B79" w:rsidP="002C5B79">
      <w:pPr>
        <w:rPr>
          <w:rFonts w:ascii="CG Times" w:hAnsi="CG Times"/>
          <w:bCs/>
          <w:sz w:val="22"/>
          <w:szCs w:val="22"/>
          <w:lang w:val="it-IT"/>
        </w:rPr>
      </w:pPr>
    </w:p>
    <w:p w:rsidR="002C5B79" w:rsidRPr="0050029C" w:rsidRDefault="002C5B79" w:rsidP="002C5B79">
      <w:pPr>
        <w:pStyle w:val="Heading5"/>
        <w:jc w:val="center"/>
        <w:rPr>
          <w:rFonts w:ascii="CG Times" w:hAnsi="CG Times"/>
          <w:b w:val="0"/>
          <w:sz w:val="22"/>
          <w:szCs w:val="22"/>
          <w:lang w:val="it-IT"/>
        </w:rPr>
      </w:pPr>
      <w:r w:rsidRPr="0050029C">
        <w:rPr>
          <w:rFonts w:ascii="CG Times" w:hAnsi="CG Times"/>
          <w:b w:val="0"/>
          <w:sz w:val="22"/>
          <w:szCs w:val="22"/>
          <w:lang w:val="it-IT"/>
        </w:rPr>
        <w:t>Neni 1</w:t>
      </w:r>
    </w:p>
    <w:p w:rsidR="002C5B79" w:rsidRPr="0050029C" w:rsidRDefault="002C5B79" w:rsidP="002C5B79">
      <w:pPr>
        <w:rPr>
          <w:rFonts w:ascii="CG Times" w:hAnsi="CG Times"/>
          <w:bCs/>
          <w:sz w:val="22"/>
          <w:szCs w:val="22"/>
          <w:lang w:val="it-IT"/>
        </w:rPr>
      </w:pPr>
    </w:p>
    <w:p w:rsidR="002C5B79" w:rsidRPr="0050029C" w:rsidRDefault="002C5B79" w:rsidP="002C5B79">
      <w:pPr>
        <w:pStyle w:val="BodyText2"/>
        <w:ind w:firstLine="540"/>
        <w:rPr>
          <w:rFonts w:ascii="CG Times" w:hAnsi="CG Times"/>
          <w:sz w:val="22"/>
          <w:szCs w:val="22"/>
          <w:lang w:val="it-IT"/>
        </w:rPr>
      </w:pPr>
      <w:r w:rsidRPr="0050029C">
        <w:rPr>
          <w:rFonts w:ascii="CG Times" w:hAnsi="CG Times"/>
          <w:sz w:val="22"/>
          <w:szCs w:val="22"/>
          <w:lang w:val="it-IT"/>
        </w:rPr>
        <w:t xml:space="preserve">Akademia e Shkencave e Republikës së Shqipërisë (në vazhdim Akademia) është institucion shkencor, që vepron nëpërmjet një bashkësie të zgjedhur shkencëtarësh. </w:t>
      </w:r>
    </w:p>
    <w:p w:rsidR="002C5B79" w:rsidRPr="0050029C" w:rsidRDefault="002C5B79" w:rsidP="002C5B79">
      <w:pPr>
        <w:pStyle w:val="Heading5"/>
        <w:jc w:val="center"/>
        <w:rPr>
          <w:rFonts w:ascii="CG Times" w:hAnsi="CG Times"/>
          <w:b w:val="0"/>
          <w:bCs w:val="0"/>
          <w:sz w:val="22"/>
          <w:szCs w:val="22"/>
          <w:lang w:val="it-IT"/>
        </w:rPr>
      </w:pPr>
    </w:p>
    <w:p w:rsidR="002C5B79" w:rsidRPr="0050029C" w:rsidRDefault="002C5B79" w:rsidP="002C5B79">
      <w:pPr>
        <w:pStyle w:val="Heading5"/>
        <w:jc w:val="center"/>
        <w:rPr>
          <w:rFonts w:ascii="CG Times" w:hAnsi="CG Times"/>
          <w:b w:val="0"/>
          <w:bCs w:val="0"/>
          <w:sz w:val="22"/>
          <w:szCs w:val="22"/>
        </w:rPr>
      </w:pPr>
      <w:r w:rsidRPr="0050029C">
        <w:rPr>
          <w:rFonts w:ascii="CG Times" w:hAnsi="CG Times"/>
          <w:b w:val="0"/>
          <w:bCs w:val="0"/>
          <w:sz w:val="22"/>
          <w:szCs w:val="22"/>
        </w:rPr>
        <w:t>Neni 2</w:t>
      </w:r>
    </w:p>
    <w:p w:rsidR="002C5B79" w:rsidRPr="0050029C" w:rsidRDefault="002C5B79" w:rsidP="002C5B79">
      <w:pPr>
        <w:ind w:firstLine="540"/>
        <w:rPr>
          <w:rFonts w:ascii="CG Times" w:hAnsi="CG Times"/>
          <w:sz w:val="22"/>
          <w:szCs w:val="22"/>
        </w:rPr>
      </w:pPr>
    </w:p>
    <w:p w:rsidR="002C5B79" w:rsidRPr="0050029C" w:rsidRDefault="002C5B79" w:rsidP="002C5B79">
      <w:pPr>
        <w:numPr>
          <w:ilvl w:val="0"/>
          <w:numId w:val="1"/>
        </w:numPr>
        <w:tabs>
          <w:tab w:val="clear" w:pos="720"/>
          <w:tab w:val="num" w:pos="0"/>
          <w:tab w:val="left" w:pos="900"/>
        </w:tabs>
        <w:ind w:left="0" w:firstLine="540"/>
        <w:jc w:val="both"/>
        <w:rPr>
          <w:rFonts w:ascii="CG Times" w:hAnsi="CG Times"/>
          <w:sz w:val="22"/>
          <w:szCs w:val="22"/>
        </w:rPr>
      </w:pPr>
      <w:r w:rsidRPr="0050029C">
        <w:rPr>
          <w:rFonts w:ascii="CG Times" w:hAnsi="CG Times"/>
          <w:sz w:val="22"/>
          <w:szCs w:val="22"/>
        </w:rPr>
        <w:t>Akademia është person juridik publik.</w:t>
      </w:r>
    </w:p>
    <w:p w:rsidR="002C5B79" w:rsidRPr="0050029C" w:rsidRDefault="002C5B79" w:rsidP="002C5B79">
      <w:pPr>
        <w:numPr>
          <w:ilvl w:val="0"/>
          <w:numId w:val="1"/>
        </w:numPr>
        <w:tabs>
          <w:tab w:val="clear" w:pos="720"/>
          <w:tab w:val="num" w:pos="0"/>
          <w:tab w:val="left" w:pos="900"/>
        </w:tabs>
        <w:ind w:left="0" w:firstLine="540"/>
        <w:jc w:val="both"/>
        <w:rPr>
          <w:rFonts w:ascii="CG Times" w:hAnsi="CG Times"/>
          <w:sz w:val="22"/>
          <w:szCs w:val="22"/>
          <w:lang w:val="de-DE"/>
        </w:rPr>
      </w:pPr>
      <w:r w:rsidRPr="0050029C">
        <w:rPr>
          <w:rFonts w:ascii="CG Times" w:hAnsi="CG Times"/>
          <w:sz w:val="22"/>
          <w:szCs w:val="22"/>
          <w:lang w:val="it-IT"/>
        </w:rPr>
        <w:t>Akademia e ka selinë në Tiranë dhe</w:t>
      </w:r>
      <w:r w:rsidRPr="0050029C">
        <w:rPr>
          <w:rFonts w:ascii="CG Times" w:hAnsi="CG Times"/>
          <w:sz w:val="22"/>
          <w:szCs w:val="22"/>
          <w:lang w:val="de-DE"/>
        </w:rPr>
        <w:t xml:space="preserve"> ka stemën e vet. Statuti i saj miratohet nga asambleja.</w:t>
      </w:r>
    </w:p>
    <w:p w:rsidR="002C5B79" w:rsidRPr="0050029C" w:rsidRDefault="002C5B79" w:rsidP="002C5B79">
      <w:pPr>
        <w:rPr>
          <w:rFonts w:ascii="CG Times" w:hAnsi="CG Times"/>
          <w:b/>
          <w:bCs/>
          <w:sz w:val="22"/>
          <w:szCs w:val="22"/>
          <w:lang w:val="it-IT"/>
        </w:rPr>
      </w:pPr>
    </w:p>
    <w:p w:rsidR="002C5B79" w:rsidRPr="0050029C" w:rsidRDefault="002C5B79" w:rsidP="002C5B79">
      <w:pPr>
        <w:pStyle w:val="Heading9"/>
        <w:rPr>
          <w:rFonts w:ascii="CG Times" w:hAnsi="CG Times"/>
          <w:b w:val="0"/>
          <w:bCs w:val="0"/>
          <w:sz w:val="22"/>
          <w:szCs w:val="22"/>
          <w:lang w:val="it-IT"/>
        </w:rPr>
      </w:pPr>
      <w:r w:rsidRPr="0050029C">
        <w:rPr>
          <w:rFonts w:ascii="CG Times" w:hAnsi="CG Times"/>
          <w:b w:val="0"/>
          <w:bCs w:val="0"/>
          <w:sz w:val="22"/>
          <w:szCs w:val="22"/>
          <w:lang w:val="it-IT"/>
        </w:rPr>
        <w:t>Neni  3</w:t>
      </w:r>
    </w:p>
    <w:p w:rsidR="002C5B79" w:rsidRPr="0050029C" w:rsidRDefault="002C5B79" w:rsidP="002C5B79">
      <w:pPr>
        <w:ind w:firstLine="540"/>
        <w:jc w:val="center"/>
        <w:rPr>
          <w:rFonts w:ascii="CG Times" w:hAnsi="CG Times"/>
          <w:b/>
          <w:bCs/>
          <w:sz w:val="22"/>
          <w:szCs w:val="22"/>
          <w:lang w:val="it-IT"/>
        </w:rPr>
      </w:pPr>
    </w:p>
    <w:p w:rsidR="002C5B79" w:rsidRPr="0050029C" w:rsidRDefault="002C5B79" w:rsidP="002C5B79">
      <w:pPr>
        <w:ind w:firstLine="540"/>
        <w:jc w:val="both"/>
        <w:rPr>
          <w:rFonts w:ascii="CG Times" w:hAnsi="CG Times"/>
          <w:sz w:val="22"/>
          <w:szCs w:val="22"/>
          <w:lang w:val="it-IT"/>
        </w:rPr>
      </w:pPr>
      <w:r w:rsidRPr="0050029C">
        <w:rPr>
          <w:rFonts w:ascii="CG Times" w:hAnsi="CG Times"/>
          <w:sz w:val="22"/>
          <w:szCs w:val="22"/>
          <w:lang w:val="it-IT"/>
        </w:rPr>
        <w:t>Akademia është institucion autonom, i cili e mbështet veprimtarinë në të vërtetën shkencore dhe në interesat kombëtarë. Ajo vepron sipas ligjeve në Republikën e Shqipërisë dhe statutit të saj.</w:t>
      </w:r>
    </w:p>
    <w:p w:rsidR="002C5B79" w:rsidRPr="0050029C" w:rsidRDefault="002C5B79" w:rsidP="002C5B79">
      <w:pPr>
        <w:rPr>
          <w:rFonts w:ascii="CG Times" w:hAnsi="CG Times"/>
          <w:sz w:val="22"/>
          <w:szCs w:val="22"/>
          <w:lang w:val="de-DE"/>
        </w:rPr>
      </w:pPr>
    </w:p>
    <w:p w:rsidR="002C5B79" w:rsidRPr="0050029C" w:rsidRDefault="002C5B79" w:rsidP="002C5B79">
      <w:pPr>
        <w:pStyle w:val="Heading4"/>
        <w:jc w:val="center"/>
        <w:rPr>
          <w:rFonts w:ascii="CG Times" w:hAnsi="CG Times"/>
          <w:sz w:val="22"/>
          <w:szCs w:val="22"/>
          <w:lang w:val="de-DE"/>
        </w:rPr>
      </w:pPr>
      <w:r w:rsidRPr="0050029C">
        <w:rPr>
          <w:rFonts w:ascii="CG Times" w:hAnsi="CG Times"/>
          <w:sz w:val="22"/>
          <w:szCs w:val="22"/>
          <w:lang w:val="de-DE"/>
        </w:rPr>
        <w:t>KREU II</w:t>
      </w:r>
    </w:p>
    <w:p w:rsidR="002C5B79" w:rsidRPr="0050029C" w:rsidRDefault="002C5B79" w:rsidP="002C5B79">
      <w:pPr>
        <w:pStyle w:val="Heading4"/>
        <w:jc w:val="center"/>
        <w:rPr>
          <w:rFonts w:ascii="CG Times" w:hAnsi="CG Times"/>
          <w:sz w:val="22"/>
          <w:szCs w:val="22"/>
          <w:lang w:val="de-DE"/>
        </w:rPr>
      </w:pPr>
      <w:r w:rsidRPr="0050029C">
        <w:rPr>
          <w:rFonts w:ascii="CG Times" w:hAnsi="CG Times"/>
          <w:sz w:val="22"/>
          <w:szCs w:val="22"/>
          <w:lang w:val="de-DE"/>
        </w:rPr>
        <w:t>FUNKSIONET E AKADEMISË SË SHKENCAVE</w:t>
      </w:r>
    </w:p>
    <w:p w:rsidR="002C5B79" w:rsidRPr="0050029C" w:rsidRDefault="002C5B79" w:rsidP="002C5B79">
      <w:pPr>
        <w:pStyle w:val="Heading4"/>
        <w:jc w:val="center"/>
        <w:rPr>
          <w:rFonts w:ascii="CG Times" w:hAnsi="CG Times"/>
          <w:sz w:val="22"/>
          <w:szCs w:val="22"/>
          <w:lang w:val="de-DE"/>
        </w:rPr>
      </w:pPr>
    </w:p>
    <w:p w:rsidR="002C5B79" w:rsidRPr="0050029C" w:rsidRDefault="002C5B79" w:rsidP="002C5B79">
      <w:pPr>
        <w:pStyle w:val="Heading4"/>
        <w:jc w:val="center"/>
        <w:rPr>
          <w:rFonts w:ascii="CG Times" w:hAnsi="CG Times"/>
          <w:sz w:val="22"/>
          <w:szCs w:val="22"/>
          <w:lang w:val="de-DE"/>
        </w:rPr>
      </w:pPr>
      <w:r w:rsidRPr="0050029C">
        <w:rPr>
          <w:rFonts w:ascii="CG Times" w:hAnsi="CG Times"/>
          <w:sz w:val="22"/>
          <w:szCs w:val="22"/>
          <w:lang w:val="de-DE"/>
        </w:rPr>
        <w:t>Neni 4</w:t>
      </w:r>
    </w:p>
    <w:p w:rsidR="002C5B79" w:rsidRPr="0050029C" w:rsidRDefault="002C5B79" w:rsidP="002C5B79">
      <w:pPr>
        <w:pStyle w:val="Heading9"/>
        <w:rPr>
          <w:rFonts w:ascii="CG Times" w:hAnsi="CG Times"/>
          <w:sz w:val="22"/>
          <w:szCs w:val="22"/>
          <w:lang w:val="de-DE"/>
        </w:rPr>
      </w:pPr>
      <w:r w:rsidRPr="0050029C">
        <w:rPr>
          <w:rFonts w:ascii="CG Times" w:hAnsi="CG Times"/>
          <w:sz w:val="22"/>
          <w:szCs w:val="22"/>
          <w:lang w:val="de-DE"/>
        </w:rPr>
        <w:t>Funksionet</w:t>
      </w:r>
    </w:p>
    <w:p w:rsidR="002C5B79" w:rsidRPr="0050029C" w:rsidRDefault="002C5B79" w:rsidP="002C5B79">
      <w:pPr>
        <w:jc w:val="center"/>
        <w:rPr>
          <w:rFonts w:ascii="CG Times" w:hAnsi="CG Times"/>
          <w:sz w:val="22"/>
          <w:szCs w:val="22"/>
          <w:lang w:val="de-DE"/>
        </w:rPr>
      </w:pPr>
    </w:p>
    <w:p w:rsidR="002C5B79" w:rsidRPr="0050029C" w:rsidRDefault="002C5B79" w:rsidP="002C5B79">
      <w:pPr>
        <w:pStyle w:val="BodyText2"/>
        <w:ind w:firstLine="540"/>
        <w:rPr>
          <w:rFonts w:ascii="CG Times" w:hAnsi="CG Times"/>
          <w:sz w:val="22"/>
          <w:szCs w:val="22"/>
          <w:lang w:val="de-DE"/>
        </w:rPr>
      </w:pPr>
      <w:r w:rsidRPr="0050029C">
        <w:rPr>
          <w:rFonts w:ascii="CG Times" w:hAnsi="CG Times"/>
          <w:sz w:val="22"/>
          <w:szCs w:val="22"/>
          <w:lang w:val="de-DE"/>
        </w:rPr>
        <w:t>Akademia ka këto funksione:</w:t>
      </w:r>
    </w:p>
    <w:p w:rsidR="002C5B79" w:rsidRPr="0050029C" w:rsidRDefault="002C5B79" w:rsidP="002C5B79">
      <w:pPr>
        <w:pStyle w:val="BodyText2"/>
        <w:numPr>
          <w:ilvl w:val="0"/>
          <w:numId w:val="7"/>
        </w:numPr>
        <w:tabs>
          <w:tab w:val="clear" w:pos="825"/>
          <w:tab w:val="num" w:pos="0"/>
          <w:tab w:val="left" w:pos="900"/>
        </w:tabs>
        <w:ind w:left="0" w:firstLine="540"/>
        <w:rPr>
          <w:rFonts w:ascii="CG Times" w:hAnsi="CG Times"/>
          <w:sz w:val="22"/>
          <w:szCs w:val="22"/>
          <w:lang w:val="de-DE"/>
        </w:rPr>
      </w:pPr>
      <w:r w:rsidRPr="0050029C">
        <w:rPr>
          <w:rFonts w:ascii="CG Times" w:hAnsi="CG Times"/>
          <w:sz w:val="22"/>
          <w:szCs w:val="22"/>
          <w:lang w:val="de-DE"/>
        </w:rPr>
        <w:t>bashkëpunon me institucione kërkimore dhe mësimore, brenda dhe jashtë vendit, që kanë kapacitetet e nevojshme fizike për kërkim, për kryerjen e studimeve në fusha të ndryshme të shkencës;</w:t>
      </w:r>
    </w:p>
    <w:p w:rsidR="002C5B79" w:rsidRPr="0050029C" w:rsidRDefault="002C5B79" w:rsidP="002C5B79">
      <w:pPr>
        <w:numPr>
          <w:ilvl w:val="0"/>
          <w:numId w:val="7"/>
        </w:numPr>
        <w:tabs>
          <w:tab w:val="clear" w:pos="825"/>
          <w:tab w:val="num" w:pos="0"/>
          <w:tab w:val="left" w:pos="900"/>
        </w:tabs>
        <w:ind w:left="0" w:firstLine="540"/>
        <w:jc w:val="both"/>
        <w:rPr>
          <w:rFonts w:ascii="CG Times" w:hAnsi="CG Times"/>
          <w:sz w:val="22"/>
          <w:szCs w:val="22"/>
          <w:lang w:val="de-DE"/>
        </w:rPr>
      </w:pPr>
      <w:r w:rsidRPr="0050029C">
        <w:rPr>
          <w:rFonts w:ascii="CG Times" w:hAnsi="CG Times"/>
          <w:sz w:val="22"/>
          <w:szCs w:val="22"/>
          <w:lang w:val="de-DE"/>
        </w:rPr>
        <w:t>propozon fusha të reja kërkimore e studimore, në përputhje me nevojat e zhvillimit të vendit;</w:t>
      </w:r>
    </w:p>
    <w:p w:rsidR="002C5B79" w:rsidRPr="0050029C" w:rsidRDefault="002C5B79" w:rsidP="002C5B79">
      <w:pPr>
        <w:numPr>
          <w:ilvl w:val="0"/>
          <w:numId w:val="7"/>
        </w:numPr>
        <w:tabs>
          <w:tab w:val="clear" w:pos="825"/>
          <w:tab w:val="num" w:pos="0"/>
          <w:tab w:val="left" w:pos="900"/>
        </w:tabs>
        <w:ind w:left="0" w:firstLine="540"/>
        <w:jc w:val="both"/>
        <w:rPr>
          <w:rFonts w:ascii="CG Times" w:hAnsi="CG Times"/>
          <w:sz w:val="22"/>
          <w:szCs w:val="22"/>
          <w:lang w:val="de-DE"/>
        </w:rPr>
      </w:pPr>
      <w:r w:rsidRPr="0050029C">
        <w:rPr>
          <w:rFonts w:ascii="CG Times" w:hAnsi="CG Times"/>
          <w:sz w:val="22"/>
          <w:szCs w:val="22"/>
          <w:lang w:val="de-DE"/>
        </w:rPr>
        <w:t>u ofron institucioneve të larta shtetërore këshillimin</w:t>
      </w:r>
      <w:r w:rsidRPr="0050029C">
        <w:rPr>
          <w:rFonts w:ascii="CG Times" w:hAnsi="CG Times"/>
          <w:color w:val="0000FF"/>
          <w:sz w:val="22"/>
          <w:szCs w:val="22"/>
          <w:lang w:val="de-DE"/>
        </w:rPr>
        <w:t xml:space="preserve"> </w:t>
      </w:r>
      <w:r w:rsidRPr="0050029C">
        <w:rPr>
          <w:rFonts w:ascii="CG Times" w:hAnsi="CG Times"/>
          <w:sz w:val="22"/>
          <w:szCs w:val="22"/>
          <w:lang w:val="de-DE"/>
        </w:rPr>
        <w:t>dhe ekspertizën e nevojshme në zgjidhjen e çështjeve të rëndësishme për zhvillimin e vendit;</w:t>
      </w:r>
    </w:p>
    <w:p w:rsidR="002C5B79" w:rsidRPr="0050029C" w:rsidRDefault="002C5B79" w:rsidP="002C5B79">
      <w:pPr>
        <w:tabs>
          <w:tab w:val="num" w:pos="0"/>
          <w:tab w:val="left" w:pos="900"/>
        </w:tabs>
        <w:ind w:firstLine="540"/>
        <w:jc w:val="both"/>
        <w:rPr>
          <w:rFonts w:ascii="CG Times" w:hAnsi="CG Times"/>
          <w:sz w:val="22"/>
          <w:szCs w:val="22"/>
          <w:lang w:val="de-DE"/>
        </w:rPr>
      </w:pPr>
      <w:r w:rsidRPr="0050029C">
        <w:rPr>
          <w:rFonts w:ascii="CG Times" w:hAnsi="CG Times"/>
          <w:bCs/>
          <w:sz w:val="22"/>
          <w:szCs w:val="22"/>
          <w:lang w:val="it-IT"/>
        </w:rPr>
        <w:t>ç</w:t>
      </w:r>
      <w:r w:rsidRPr="0050029C">
        <w:rPr>
          <w:rFonts w:ascii="CG Times" w:hAnsi="CG Times"/>
          <w:sz w:val="22"/>
          <w:szCs w:val="22"/>
          <w:lang w:val="it-IT"/>
        </w:rPr>
        <w:t>) boton organe periodike dhe vepra të tjera me nivel të lartë shkencor;</w:t>
      </w:r>
    </w:p>
    <w:p w:rsidR="002C5B79" w:rsidRPr="0050029C" w:rsidRDefault="002C5B79" w:rsidP="002C5B79">
      <w:pPr>
        <w:pStyle w:val="BodyTextIndent"/>
        <w:tabs>
          <w:tab w:val="num" w:pos="0"/>
          <w:tab w:val="left" w:pos="900"/>
        </w:tabs>
        <w:ind w:left="0" w:firstLine="540"/>
        <w:rPr>
          <w:rFonts w:ascii="CG Times" w:hAnsi="CG Times"/>
          <w:sz w:val="22"/>
          <w:szCs w:val="22"/>
          <w:lang w:val="it-IT"/>
        </w:rPr>
      </w:pPr>
      <w:r w:rsidRPr="0050029C">
        <w:rPr>
          <w:rFonts w:ascii="CG Times" w:hAnsi="CG Times"/>
          <w:sz w:val="22"/>
          <w:szCs w:val="22"/>
          <w:lang w:val="it-IT"/>
        </w:rPr>
        <w:t>d) o</w:t>
      </w:r>
      <w:r w:rsidRPr="0050029C">
        <w:rPr>
          <w:rFonts w:ascii="CG Times" w:hAnsi="CG Times"/>
          <w:sz w:val="22"/>
          <w:szCs w:val="22"/>
        </w:rPr>
        <w:t>rganizon kongrese dhe konferenca shkencore dhe problemore në shkallë kombëtare e ndërkombëtare;</w:t>
      </w:r>
    </w:p>
    <w:p w:rsidR="002C5B79" w:rsidRPr="0050029C" w:rsidRDefault="002C5B79" w:rsidP="002C5B79">
      <w:pPr>
        <w:tabs>
          <w:tab w:val="num" w:pos="0"/>
          <w:tab w:val="left" w:pos="900"/>
        </w:tabs>
        <w:ind w:firstLine="540"/>
        <w:jc w:val="both"/>
        <w:rPr>
          <w:rFonts w:ascii="CG Times" w:hAnsi="CG Times"/>
          <w:sz w:val="22"/>
          <w:szCs w:val="22"/>
          <w:lang w:val="it-IT"/>
        </w:rPr>
      </w:pPr>
      <w:r w:rsidRPr="0050029C">
        <w:rPr>
          <w:rFonts w:ascii="CG Times" w:hAnsi="CG Times"/>
          <w:sz w:val="22"/>
          <w:szCs w:val="22"/>
          <w:lang w:val="it-IT"/>
        </w:rPr>
        <w:t>dh)  organizon konkurse dhe dhënie çmimesh shkencore.</w:t>
      </w:r>
    </w:p>
    <w:p w:rsidR="002C5B79" w:rsidRPr="0050029C" w:rsidRDefault="002C5B79" w:rsidP="002C5B79">
      <w:pPr>
        <w:jc w:val="center"/>
        <w:rPr>
          <w:rFonts w:ascii="CG Times" w:hAnsi="CG Times"/>
          <w:sz w:val="22"/>
          <w:szCs w:val="22"/>
          <w:lang w:val="it-IT"/>
        </w:rPr>
      </w:pPr>
    </w:p>
    <w:p w:rsidR="002C5B79" w:rsidRDefault="002C5B79" w:rsidP="002C5B79">
      <w:pPr>
        <w:jc w:val="center"/>
        <w:rPr>
          <w:rFonts w:ascii="CG Times" w:hAnsi="CG Times"/>
          <w:sz w:val="22"/>
          <w:szCs w:val="22"/>
          <w:lang w:val="it-IT"/>
        </w:rPr>
      </w:pPr>
    </w:p>
    <w:p w:rsidR="002C5B79" w:rsidRPr="0050029C" w:rsidRDefault="002C5B79" w:rsidP="002C5B79">
      <w:pPr>
        <w:jc w:val="center"/>
        <w:rPr>
          <w:rFonts w:ascii="CG Times" w:hAnsi="CG Times"/>
          <w:sz w:val="22"/>
          <w:szCs w:val="22"/>
          <w:lang w:val="it-IT"/>
        </w:rPr>
      </w:pPr>
    </w:p>
    <w:p w:rsidR="002C5B79" w:rsidRPr="0050029C" w:rsidRDefault="002C5B79" w:rsidP="002C5B79">
      <w:pPr>
        <w:jc w:val="center"/>
        <w:rPr>
          <w:rFonts w:ascii="CG Times" w:hAnsi="CG Times"/>
          <w:sz w:val="22"/>
          <w:szCs w:val="22"/>
          <w:lang w:val="it-IT"/>
        </w:rPr>
      </w:pPr>
      <w:r w:rsidRPr="0050029C">
        <w:rPr>
          <w:rFonts w:ascii="CG Times" w:hAnsi="CG Times"/>
          <w:sz w:val="22"/>
          <w:szCs w:val="22"/>
          <w:lang w:val="it-IT"/>
        </w:rPr>
        <w:t>KREU III</w:t>
      </w:r>
    </w:p>
    <w:p w:rsidR="002C5B79" w:rsidRPr="0050029C" w:rsidRDefault="002C5B79" w:rsidP="002C5B79">
      <w:pPr>
        <w:pStyle w:val="Heading4"/>
        <w:jc w:val="center"/>
        <w:rPr>
          <w:rFonts w:ascii="CG Times" w:hAnsi="CG Times"/>
          <w:sz w:val="22"/>
          <w:szCs w:val="22"/>
          <w:lang w:val="it-IT"/>
        </w:rPr>
      </w:pPr>
      <w:r w:rsidRPr="0050029C">
        <w:rPr>
          <w:rFonts w:ascii="CG Times" w:hAnsi="CG Times"/>
          <w:sz w:val="22"/>
          <w:szCs w:val="22"/>
          <w:lang w:val="it-IT"/>
        </w:rPr>
        <w:t>PËRBËRJA E AKADEMISË</w:t>
      </w:r>
    </w:p>
    <w:p w:rsidR="002C5B79" w:rsidRPr="0050029C" w:rsidRDefault="002C5B79" w:rsidP="002C5B79">
      <w:pPr>
        <w:jc w:val="center"/>
        <w:rPr>
          <w:rFonts w:ascii="CG Times" w:hAnsi="CG Times"/>
          <w:sz w:val="22"/>
          <w:szCs w:val="22"/>
          <w:lang w:val="it-IT"/>
        </w:rPr>
      </w:pPr>
    </w:p>
    <w:p w:rsidR="002C5B79" w:rsidRPr="0050029C" w:rsidRDefault="002C5B79" w:rsidP="002C5B79">
      <w:pPr>
        <w:pStyle w:val="Heading6"/>
        <w:jc w:val="center"/>
        <w:rPr>
          <w:rFonts w:ascii="CG Times" w:hAnsi="CG Times"/>
          <w:b w:val="0"/>
          <w:bCs w:val="0"/>
          <w:sz w:val="22"/>
          <w:szCs w:val="22"/>
          <w:lang w:val="it-IT"/>
        </w:rPr>
      </w:pPr>
      <w:r w:rsidRPr="0050029C">
        <w:rPr>
          <w:rFonts w:ascii="CG Times" w:hAnsi="CG Times"/>
          <w:b w:val="0"/>
          <w:bCs w:val="0"/>
          <w:sz w:val="22"/>
          <w:szCs w:val="22"/>
          <w:lang w:val="it-IT"/>
        </w:rPr>
        <w:lastRenderedPageBreak/>
        <w:t>Neni 5</w:t>
      </w:r>
    </w:p>
    <w:p w:rsidR="002C5B79" w:rsidRPr="0050029C" w:rsidRDefault="002C5B79" w:rsidP="002C5B79">
      <w:pPr>
        <w:pStyle w:val="Heading9"/>
        <w:rPr>
          <w:rFonts w:ascii="CG Times" w:hAnsi="CG Times"/>
          <w:bCs w:val="0"/>
          <w:sz w:val="22"/>
          <w:szCs w:val="22"/>
          <w:lang w:val="it-IT"/>
        </w:rPr>
      </w:pPr>
      <w:r w:rsidRPr="0050029C">
        <w:rPr>
          <w:rFonts w:ascii="CG Times" w:hAnsi="CG Times"/>
          <w:bCs w:val="0"/>
          <w:sz w:val="22"/>
          <w:szCs w:val="22"/>
          <w:lang w:val="it-IT"/>
        </w:rPr>
        <w:t>Anëtarët e Akademisë</w:t>
      </w:r>
    </w:p>
    <w:p w:rsidR="002C5B79" w:rsidRPr="0050029C" w:rsidRDefault="002C5B79" w:rsidP="002C5B79">
      <w:pPr>
        <w:rPr>
          <w:rFonts w:ascii="CG Times" w:hAnsi="CG Times"/>
          <w:sz w:val="22"/>
          <w:szCs w:val="22"/>
          <w:lang w:val="it-IT"/>
        </w:rPr>
      </w:pPr>
    </w:p>
    <w:p w:rsidR="002C5B79" w:rsidRPr="0050029C" w:rsidRDefault="002C5B79" w:rsidP="002C5B79">
      <w:pPr>
        <w:numPr>
          <w:ilvl w:val="0"/>
          <w:numId w:val="8"/>
        </w:numPr>
        <w:tabs>
          <w:tab w:val="clear" w:pos="720"/>
          <w:tab w:val="num" w:pos="0"/>
          <w:tab w:val="left" w:pos="900"/>
        </w:tabs>
        <w:ind w:left="0" w:firstLine="540"/>
        <w:jc w:val="both"/>
        <w:rPr>
          <w:rFonts w:ascii="CG Times" w:hAnsi="CG Times"/>
          <w:sz w:val="22"/>
          <w:szCs w:val="22"/>
          <w:lang w:val="it-IT"/>
        </w:rPr>
      </w:pPr>
      <w:r w:rsidRPr="0050029C">
        <w:rPr>
          <w:rFonts w:ascii="CG Times" w:hAnsi="CG Times"/>
          <w:sz w:val="22"/>
          <w:szCs w:val="22"/>
          <w:lang w:val="it-IT"/>
        </w:rPr>
        <w:t>Akademia ka në përbërje anëtarë të rregullt, anëtarë të asociuar dhe anëtarë nderi.</w:t>
      </w:r>
    </w:p>
    <w:p w:rsidR="002C5B79" w:rsidRPr="0050029C" w:rsidRDefault="002C5B79" w:rsidP="002C5B79">
      <w:pPr>
        <w:pStyle w:val="BodyText2"/>
        <w:numPr>
          <w:ilvl w:val="0"/>
          <w:numId w:val="8"/>
        </w:numPr>
        <w:tabs>
          <w:tab w:val="clear" w:pos="720"/>
          <w:tab w:val="num" w:pos="0"/>
          <w:tab w:val="left" w:pos="900"/>
        </w:tabs>
        <w:ind w:left="0" w:firstLine="540"/>
        <w:rPr>
          <w:rFonts w:ascii="CG Times" w:hAnsi="CG Times"/>
          <w:sz w:val="22"/>
          <w:szCs w:val="22"/>
          <w:lang w:val="de-DE"/>
        </w:rPr>
      </w:pPr>
      <w:r w:rsidRPr="0050029C">
        <w:rPr>
          <w:rFonts w:ascii="CG Times" w:hAnsi="CG Times"/>
          <w:sz w:val="22"/>
          <w:szCs w:val="22"/>
          <w:lang w:val="it-IT"/>
        </w:rPr>
        <w:t xml:space="preserve">Anëtarët e rregullt të Akademisë mbajnë titullin “Akademik”. </w:t>
      </w:r>
      <w:r w:rsidRPr="0050029C">
        <w:rPr>
          <w:rFonts w:ascii="CG Times" w:hAnsi="CG Times"/>
          <w:sz w:val="22"/>
          <w:szCs w:val="22"/>
          <w:lang w:val="de-DE"/>
        </w:rPr>
        <w:t>Ata janë jo më shumë se 30 veta.</w:t>
      </w:r>
    </w:p>
    <w:p w:rsidR="002C5B79" w:rsidRPr="0050029C" w:rsidRDefault="002C5B79" w:rsidP="002C5B79">
      <w:pPr>
        <w:numPr>
          <w:ilvl w:val="0"/>
          <w:numId w:val="8"/>
        </w:numPr>
        <w:tabs>
          <w:tab w:val="clear" w:pos="720"/>
          <w:tab w:val="num" w:pos="0"/>
          <w:tab w:val="left" w:pos="900"/>
        </w:tabs>
        <w:ind w:left="0" w:firstLine="540"/>
        <w:jc w:val="both"/>
        <w:rPr>
          <w:rFonts w:ascii="CG Times" w:hAnsi="CG Times"/>
          <w:sz w:val="22"/>
          <w:szCs w:val="22"/>
          <w:lang w:val="de-DE"/>
        </w:rPr>
      </w:pPr>
      <w:r w:rsidRPr="0050029C">
        <w:rPr>
          <w:rFonts w:ascii="CG Times" w:hAnsi="CG Times"/>
          <w:sz w:val="22"/>
          <w:szCs w:val="22"/>
          <w:lang w:val="de-DE"/>
        </w:rPr>
        <w:t xml:space="preserve">Anëtarët e asociuar të Akademisë mbajnë titullin “Akademik i asociuar” dhe të tillë janë 15 veta. </w:t>
      </w:r>
    </w:p>
    <w:p w:rsidR="002C5B79" w:rsidRPr="0050029C" w:rsidRDefault="002C5B79" w:rsidP="002C5B79">
      <w:pPr>
        <w:numPr>
          <w:ilvl w:val="0"/>
          <w:numId w:val="8"/>
        </w:numPr>
        <w:tabs>
          <w:tab w:val="clear" w:pos="720"/>
          <w:tab w:val="num" w:pos="0"/>
          <w:tab w:val="left" w:pos="900"/>
        </w:tabs>
        <w:ind w:left="0" w:firstLine="540"/>
        <w:jc w:val="both"/>
        <w:rPr>
          <w:rFonts w:ascii="CG Times" w:hAnsi="CG Times"/>
          <w:sz w:val="22"/>
          <w:szCs w:val="22"/>
          <w:lang w:val="de-DE"/>
        </w:rPr>
      </w:pPr>
      <w:r w:rsidRPr="0050029C">
        <w:rPr>
          <w:rFonts w:ascii="CG Times" w:hAnsi="CG Times"/>
          <w:sz w:val="22"/>
          <w:szCs w:val="22"/>
          <w:lang w:val="de-DE"/>
        </w:rPr>
        <w:t>Anëtarë nderi të Akademisë janë personalitete të njohura të vendeve të tjera.</w:t>
      </w:r>
    </w:p>
    <w:p w:rsidR="002C5B79" w:rsidRPr="0050029C" w:rsidRDefault="002C5B79" w:rsidP="002C5B79">
      <w:pPr>
        <w:ind w:firstLine="540"/>
        <w:jc w:val="center"/>
        <w:rPr>
          <w:rFonts w:ascii="CG Times" w:hAnsi="CG Times"/>
          <w:sz w:val="22"/>
          <w:szCs w:val="22"/>
          <w:lang w:val="de-DE"/>
        </w:rPr>
      </w:pPr>
    </w:p>
    <w:p w:rsidR="002C5B79" w:rsidRPr="0050029C" w:rsidRDefault="002C5B79" w:rsidP="002C5B79">
      <w:pPr>
        <w:pStyle w:val="Heading5"/>
        <w:jc w:val="center"/>
        <w:rPr>
          <w:rFonts w:ascii="CG Times" w:hAnsi="CG Times"/>
          <w:b w:val="0"/>
          <w:bCs w:val="0"/>
          <w:sz w:val="22"/>
          <w:szCs w:val="22"/>
          <w:lang w:val="de-DE"/>
        </w:rPr>
      </w:pPr>
      <w:r w:rsidRPr="0050029C">
        <w:rPr>
          <w:rFonts w:ascii="CG Times" w:hAnsi="CG Times"/>
          <w:b w:val="0"/>
          <w:bCs w:val="0"/>
          <w:sz w:val="22"/>
          <w:szCs w:val="22"/>
          <w:lang w:val="de-DE"/>
        </w:rPr>
        <w:t>Neni 6</w:t>
      </w:r>
    </w:p>
    <w:p w:rsidR="002C5B79" w:rsidRPr="0050029C" w:rsidRDefault="002C5B79" w:rsidP="002C5B79">
      <w:pPr>
        <w:pStyle w:val="Heading5"/>
        <w:jc w:val="center"/>
        <w:rPr>
          <w:rFonts w:ascii="CG Times" w:hAnsi="CG Times"/>
          <w:sz w:val="22"/>
          <w:szCs w:val="22"/>
          <w:lang w:val="it-IT"/>
        </w:rPr>
      </w:pPr>
      <w:r w:rsidRPr="0050029C">
        <w:rPr>
          <w:rFonts w:ascii="CG Times" w:hAnsi="CG Times"/>
          <w:sz w:val="22"/>
          <w:szCs w:val="22"/>
          <w:lang w:val="it-IT"/>
        </w:rPr>
        <w:t>Përzgjedhja e anëtarëve</w:t>
      </w:r>
    </w:p>
    <w:p w:rsidR="002C5B79" w:rsidRPr="0050029C" w:rsidRDefault="002C5B79" w:rsidP="002C5B79">
      <w:pPr>
        <w:ind w:firstLine="540"/>
        <w:jc w:val="center"/>
        <w:rPr>
          <w:rFonts w:ascii="CG Times" w:hAnsi="CG Times"/>
          <w:sz w:val="22"/>
          <w:szCs w:val="22"/>
          <w:lang w:val="it-IT"/>
        </w:rPr>
      </w:pPr>
    </w:p>
    <w:p w:rsidR="002C5B79" w:rsidRPr="0050029C" w:rsidRDefault="002C5B79" w:rsidP="002C5B79">
      <w:pPr>
        <w:numPr>
          <w:ilvl w:val="0"/>
          <w:numId w:val="2"/>
        </w:numPr>
        <w:tabs>
          <w:tab w:val="clear" w:pos="720"/>
          <w:tab w:val="num" w:pos="-180"/>
          <w:tab w:val="left" w:pos="900"/>
        </w:tabs>
        <w:ind w:left="0" w:firstLine="540"/>
        <w:jc w:val="both"/>
        <w:rPr>
          <w:rFonts w:ascii="CG Times" w:hAnsi="CG Times"/>
          <w:sz w:val="22"/>
          <w:szCs w:val="22"/>
          <w:lang w:val="de-DE"/>
        </w:rPr>
      </w:pPr>
      <w:r w:rsidRPr="0050029C">
        <w:rPr>
          <w:rFonts w:ascii="CG Times" w:hAnsi="CG Times"/>
          <w:sz w:val="22"/>
          <w:szCs w:val="22"/>
          <w:lang w:val="it-IT"/>
        </w:rPr>
        <w:t>Anëtarët e rregullt të Akademisë zgjidhen nga radhët e shkencëtarëve të shquar me titull “Profesor”, me shtetësi shqiptare, të cilët, nëpërmjet punimeve origjinale, veprave përgjithësuese me një nivel të lartë shkencor, kanë zgjidhur teorikisht dhe praktikisht probleme të një rëndësie të veçantë në fushën e shkencës, të ekonomisë, të artit dhe të kulturës, si dhe kanë dhënë ndihmesë në formimin universitar e pasuniversitar të shkencëtarëve të rinj.</w:t>
      </w:r>
      <w:r w:rsidRPr="0050029C">
        <w:rPr>
          <w:rFonts w:ascii="CG Times" w:hAnsi="CG Times"/>
          <w:sz w:val="22"/>
          <w:szCs w:val="22"/>
          <w:lang w:val="it-IT"/>
        </w:rPr>
        <w:tab/>
      </w:r>
    </w:p>
    <w:p w:rsidR="002C5B79" w:rsidRPr="0050029C" w:rsidRDefault="002C5B79" w:rsidP="002C5B79">
      <w:pPr>
        <w:numPr>
          <w:ilvl w:val="0"/>
          <w:numId w:val="2"/>
        </w:numPr>
        <w:tabs>
          <w:tab w:val="clear" w:pos="720"/>
          <w:tab w:val="num" w:pos="-180"/>
          <w:tab w:val="left" w:pos="900"/>
        </w:tabs>
        <w:ind w:left="0" w:firstLine="539"/>
        <w:jc w:val="both"/>
        <w:rPr>
          <w:rFonts w:ascii="CG Times" w:hAnsi="CG Times"/>
          <w:sz w:val="22"/>
          <w:szCs w:val="22"/>
          <w:lang w:val="de-DE"/>
        </w:rPr>
      </w:pPr>
      <w:r w:rsidRPr="0050029C">
        <w:rPr>
          <w:rFonts w:ascii="CG Times" w:hAnsi="CG Times"/>
          <w:sz w:val="22"/>
          <w:szCs w:val="22"/>
          <w:lang w:val="de-DE"/>
        </w:rPr>
        <w:t>Në raste të veçanta, anëtarë të rregullt të</w:t>
      </w:r>
      <w:r w:rsidRPr="0050029C">
        <w:rPr>
          <w:rFonts w:ascii="CG Times" w:hAnsi="CG Times"/>
          <w:color w:val="0000FF"/>
          <w:sz w:val="22"/>
          <w:szCs w:val="22"/>
          <w:lang w:val="de-DE"/>
        </w:rPr>
        <w:t xml:space="preserve"> </w:t>
      </w:r>
      <w:r w:rsidRPr="0050029C">
        <w:rPr>
          <w:rFonts w:ascii="CG Times" w:hAnsi="CG Times"/>
          <w:sz w:val="22"/>
          <w:szCs w:val="22"/>
          <w:lang w:val="de-DE"/>
        </w:rPr>
        <w:t xml:space="preserve">Akademisë mund të zgjidhen edhe personalitete, që kanë merita të shquara në fusha të ndryshme të krijimtarisë. </w:t>
      </w:r>
      <w:r w:rsidRPr="0050029C">
        <w:rPr>
          <w:rFonts w:ascii="CG Times" w:hAnsi="CG Times"/>
          <w:sz w:val="22"/>
          <w:szCs w:val="22"/>
          <w:lang w:val="de-DE"/>
        </w:rPr>
        <w:tab/>
      </w:r>
    </w:p>
    <w:p w:rsidR="002C5B79" w:rsidRPr="0050029C" w:rsidRDefault="002C5B79" w:rsidP="002C5B79">
      <w:pPr>
        <w:numPr>
          <w:ilvl w:val="0"/>
          <w:numId w:val="2"/>
        </w:numPr>
        <w:tabs>
          <w:tab w:val="clear" w:pos="720"/>
          <w:tab w:val="num" w:pos="-180"/>
          <w:tab w:val="left" w:pos="900"/>
        </w:tabs>
        <w:ind w:left="0" w:firstLine="539"/>
        <w:jc w:val="both"/>
        <w:rPr>
          <w:rFonts w:ascii="CG Times" w:hAnsi="CG Times"/>
          <w:sz w:val="22"/>
          <w:szCs w:val="22"/>
          <w:lang w:val="de-DE"/>
        </w:rPr>
      </w:pPr>
      <w:r w:rsidRPr="0050029C">
        <w:rPr>
          <w:rFonts w:ascii="CG Times" w:hAnsi="CG Times"/>
          <w:sz w:val="22"/>
          <w:szCs w:val="22"/>
          <w:lang w:val="de-DE"/>
        </w:rPr>
        <w:t>Anëtarët e asociuar të Akademisë zgjidhen nga radhët e shkencëtarëve me titull “Profesor”, me shtetësi shqiptare, të cilët, nëpërmjet punimeve dhe veprave shkencore, kanë dhënë ndihmesë të rëndësishme në zhvillimin e shkencës dhe formimin universitar e pasuniversitar të shkencëtarëve të rinj.</w:t>
      </w:r>
    </w:p>
    <w:p w:rsidR="002C5B79" w:rsidRPr="0050029C" w:rsidRDefault="002C5B79" w:rsidP="002C5B79">
      <w:pPr>
        <w:numPr>
          <w:ilvl w:val="0"/>
          <w:numId w:val="2"/>
        </w:numPr>
        <w:tabs>
          <w:tab w:val="clear" w:pos="720"/>
          <w:tab w:val="num" w:pos="-180"/>
          <w:tab w:val="left" w:pos="900"/>
        </w:tabs>
        <w:ind w:left="0" w:firstLine="540"/>
        <w:jc w:val="both"/>
        <w:rPr>
          <w:rFonts w:ascii="CG Times" w:hAnsi="CG Times"/>
          <w:sz w:val="22"/>
          <w:szCs w:val="22"/>
          <w:lang w:val="de-DE"/>
        </w:rPr>
      </w:pPr>
      <w:r w:rsidRPr="0050029C">
        <w:rPr>
          <w:rFonts w:ascii="CG Times" w:hAnsi="CG Times"/>
          <w:sz w:val="22"/>
          <w:szCs w:val="22"/>
          <w:lang w:val="de-DE"/>
        </w:rPr>
        <w:t>Anëtarët e nderit zgjidhen nga radhët e personaliteteve të njohura të vendeve të tjera, të cilët kanë dhënë kontribut të shquar në zhvillimin e vendit tonë.</w:t>
      </w:r>
    </w:p>
    <w:p w:rsidR="002C5B79" w:rsidRPr="0050029C" w:rsidRDefault="002C5B79" w:rsidP="002C5B79">
      <w:pPr>
        <w:numPr>
          <w:ilvl w:val="0"/>
          <w:numId w:val="2"/>
        </w:numPr>
        <w:tabs>
          <w:tab w:val="clear" w:pos="720"/>
          <w:tab w:val="num" w:pos="-180"/>
          <w:tab w:val="left" w:pos="900"/>
        </w:tabs>
        <w:ind w:left="0" w:firstLine="540"/>
        <w:jc w:val="both"/>
        <w:rPr>
          <w:rFonts w:ascii="CG Times" w:hAnsi="CG Times"/>
          <w:sz w:val="22"/>
          <w:szCs w:val="22"/>
          <w:lang w:val="de-DE"/>
        </w:rPr>
      </w:pPr>
      <w:r w:rsidRPr="0050029C">
        <w:rPr>
          <w:rFonts w:ascii="CG Times" w:hAnsi="CG Times"/>
          <w:sz w:val="22"/>
          <w:szCs w:val="22"/>
          <w:lang w:val="de-DE"/>
        </w:rPr>
        <w:t>Personat, që kanë funksione të larta administrative dhe politike, nuk mund të kandidojnë për t’u zgjedhur anëtarë të rregullt dhe të asociuar të Akademisë gjatë ushtrimit të këtyre funksioneve.</w:t>
      </w:r>
    </w:p>
    <w:p w:rsidR="002C5B79" w:rsidRPr="0050029C" w:rsidRDefault="002C5B79" w:rsidP="002C5B79">
      <w:pPr>
        <w:numPr>
          <w:ilvl w:val="0"/>
          <w:numId w:val="2"/>
        </w:numPr>
        <w:tabs>
          <w:tab w:val="clear" w:pos="720"/>
          <w:tab w:val="num" w:pos="-180"/>
          <w:tab w:val="left" w:pos="900"/>
        </w:tabs>
        <w:ind w:left="0" w:firstLine="540"/>
        <w:jc w:val="both"/>
        <w:rPr>
          <w:rFonts w:ascii="CG Times" w:hAnsi="CG Times"/>
          <w:sz w:val="22"/>
          <w:szCs w:val="22"/>
          <w:lang w:val="de-DE"/>
        </w:rPr>
      </w:pPr>
      <w:r w:rsidRPr="0050029C">
        <w:rPr>
          <w:rFonts w:ascii="CG Times" w:hAnsi="CG Times"/>
          <w:sz w:val="22"/>
          <w:szCs w:val="22"/>
          <w:lang w:val="de-DE"/>
        </w:rPr>
        <w:t>Procedurat për zgjedhjen e anëtarëve përcaktohen në statutin e Akademisë.</w:t>
      </w:r>
    </w:p>
    <w:p w:rsidR="002C5B79" w:rsidRPr="0050029C" w:rsidRDefault="002C5B79" w:rsidP="002C5B79">
      <w:pPr>
        <w:pStyle w:val="Heading5"/>
        <w:tabs>
          <w:tab w:val="num" w:pos="-180"/>
          <w:tab w:val="left" w:pos="900"/>
        </w:tabs>
        <w:ind w:firstLine="540"/>
        <w:jc w:val="center"/>
        <w:rPr>
          <w:rFonts w:ascii="CG Times" w:hAnsi="CG Times"/>
          <w:sz w:val="22"/>
          <w:szCs w:val="22"/>
          <w:lang w:val="de-DE"/>
        </w:rPr>
      </w:pPr>
    </w:p>
    <w:p w:rsidR="002C5B79" w:rsidRPr="0050029C" w:rsidRDefault="002C5B79" w:rsidP="002C5B79">
      <w:pPr>
        <w:pStyle w:val="Heading5"/>
        <w:ind w:firstLine="540"/>
        <w:jc w:val="center"/>
        <w:rPr>
          <w:rFonts w:ascii="CG Times" w:hAnsi="CG Times"/>
          <w:sz w:val="22"/>
          <w:szCs w:val="22"/>
          <w:lang w:val="de-DE"/>
        </w:rPr>
      </w:pPr>
    </w:p>
    <w:p w:rsidR="002C5B79" w:rsidRPr="0050029C" w:rsidRDefault="002C5B79" w:rsidP="002C5B79">
      <w:pPr>
        <w:pStyle w:val="Heading5"/>
        <w:jc w:val="center"/>
        <w:rPr>
          <w:rFonts w:ascii="CG Times" w:hAnsi="CG Times"/>
          <w:b w:val="0"/>
          <w:bCs w:val="0"/>
          <w:sz w:val="22"/>
          <w:szCs w:val="22"/>
          <w:lang w:val="de-DE"/>
        </w:rPr>
      </w:pPr>
      <w:r w:rsidRPr="0050029C">
        <w:rPr>
          <w:rFonts w:ascii="CG Times" w:hAnsi="CG Times"/>
          <w:b w:val="0"/>
          <w:bCs w:val="0"/>
          <w:sz w:val="22"/>
          <w:szCs w:val="22"/>
          <w:lang w:val="de-DE"/>
        </w:rPr>
        <w:t>Neni 7</w:t>
      </w:r>
    </w:p>
    <w:p w:rsidR="002C5B79" w:rsidRPr="0050029C" w:rsidRDefault="002C5B79" w:rsidP="002C5B79">
      <w:pPr>
        <w:jc w:val="center"/>
        <w:rPr>
          <w:rFonts w:ascii="CG Times" w:hAnsi="CG Times"/>
          <w:b/>
          <w:sz w:val="22"/>
          <w:szCs w:val="22"/>
          <w:lang w:val="de-DE"/>
        </w:rPr>
      </w:pPr>
      <w:r w:rsidRPr="0050029C">
        <w:rPr>
          <w:rFonts w:ascii="CG Times" w:hAnsi="CG Times"/>
          <w:b/>
          <w:sz w:val="22"/>
          <w:szCs w:val="22"/>
          <w:lang w:val="de-DE"/>
        </w:rPr>
        <w:t>Shpërblimi i anëtarëve</w:t>
      </w:r>
    </w:p>
    <w:p w:rsidR="002C5B79" w:rsidRPr="0050029C" w:rsidRDefault="002C5B79" w:rsidP="002C5B79">
      <w:pPr>
        <w:ind w:firstLine="540"/>
        <w:jc w:val="center"/>
        <w:rPr>
          <w:rFonts w:ascii="CG Times" w:hAnsi="CG Times"/>
          <w:b/>
          <w:sz w:val="22"/>
          <w:szCs w:val="22"/>
          <w:lang w:val="de-DE"/>
        </w:rPr>
      </w:pPr>
    </w:p>
    <w:p w:rsidR="002C5B79" w:rsidRPr="0050029C" w:rsidRDefault="002C5B79" w:rsidP="002C5B79">
      <w:pPr>
        <w:ind w:firstLine="540"/>
        <w:jc w:val="both"/>
        <w:rPr>
          <w:rFonts w:ascii="CG Times" w:hAnsi="CG Times"/>
          <w:sz w:val="22"/>
          <w:szCs w:val="22"/>
          <w:lang w:val="de-DE"/>
        </w:rPr>
      </w:pPr>
      <w:r w:rsidRPr="0050029C">
        <w:rPr>
          <w:rFonts w:ascii="CG Times" w:hAnsi="CG Times"/>
          <w:sz w:val="22"/>
          <w:szCs w:val="22"/>
          <w:lang w:val="de-DE"/>
        </w:rPr>
        <w:t>Anëtarët e rregullt të</w:t>
      </w:r>
      <w:r w:rsidRPr="0050029C">
        <w:rPr>
          <w:rFonts w:ascii="CG Times" w:hAnsi="CG Times"/>
          <w:color w:val="0000FF"/>
          <w:sz w:val="22"/>
          <w:szCs w:val="22"/>
          <w:lang w:val="de-DE"/>
        </w:rPr>
        <w:t xml:space="preserve"> </w:t>
      </w:r>
      <w:r w:rsidRPr="0050029C">
        <w:rPr>
          <w:rFonts w:ascii="CG Times" w:hAnsi="CG Times"/>
          <w:sz w:val="22"/>
          <w:szCs w:val="22"/>
          <w:lang w:val="de-DE"/>
        </w:rPr>
        <w:t>Akademisë, me banim të përhershëm në Republikën e Shqipërisë, që janë në marrëdhënie pune, krahas pagës, sipas vendit të punës, përfitojnë edhe shpërblim mujor për titullin “Akademik” në masën e përcaktuar me vendim të Këshillit të Ministrave. Edhe pas ndërprerjes së marrëdhënieve të punës, ata, krahas pensionit që u takon si profesor, marrin edhe shpërblimin për titullin “Akademik”.</w:t>
      </w:r>
    </w:p>
    <w:p w:rsidR="002C5B79" w:rsidRPr="0050029C" w:rsidRDefault="002C5B79" w:rsidP="002C5B79">
      <w:pPr>
        <w:rPr>
          <w:rFonts w:ascii="CG Times" w:hAnsi="CG Times"/>
          <w:sz w:val="22"/>
          <w:szCs w:val="22"/>
          <w:lang w:val="de-DE"/>
        </w:rPr>
      </w:pPr>
    </w:p>
    <w:p w:rsidR="002C5B79" w:rsidRPr="0050029C" w:rsidRDefault="002C5B79" w:rsidP="002C5B79">
      <w:pPr>
        <w:pStyle w:val="Heading5"/>
        <w:jc w:val="center"/>
        <w:rPr>
          <w:rFonts w:ascii="CG Times" w:hAnsi="CG Times"/>
          <w:b w:val="0"/>
          <w:bCs w:val="0"/>
          <w:sz w:val="22"/>
          <w:szCs w:val="22"/>
          <w:lang w:val="de-DE"/>
        </w:rPr>
      </w:pPr>
      <w:r w:rsidRPr="0050029C">
        <w:rPr>
          <w:rFonts w:ascii="CG Times" w:hAnsi="CG Times"/>
          <w:b w:val="0"/>
          <w:bCs w:val="0"/>
          <w:sz w:val="22"/>
          <w:szCs w:val="22"/>
          <w:lang w:val="de-DE"/>
        </w:rPr>
        <w:t>Neni 8</w:t>
      </w:r>
    </w:p>
    <w:p w:rsidR="002C5B79" w:rsidRPr="0050029C" w:rsidRDefault="002C5B79" w:rsidP="002C5B79">
      <w:pPr>
        <w:jc w:val="center"/>
        <w:rPr>
          <w:rFonts w:ascii="CG Times" w:hAnsi="CG Times"/>
          <w:b/>
          <w:sz w:val="22"/>
          <w:szCs w:val="22"/>
          <w:lang w:val="de-DE"/>
        </w:rPr>
      </w:pPr>
      <w:r w:rsidRPr="0050029C">
        <w:rPr>
          <w:rFonts w:ascii="CG Times" w:hAnsi="CG Times"/>
          <w:b/>
          <w:sz w:val="22"/>
          <w:szCs w:val="22"/>
          <w:lang w:val="de-DE"/>
        </w:rPr>
        <w:t>E drejta e pensionit</w:t>
      </w:r>
    </w:p>
    <w:p w:rsidR="002C5B79" w:rsidRPr="0050029C" w:rsidRDefault="002C5B79" w:rsidP="002C5B79">
      <w:pPr>
        <w:rPr>
          <w:rFonts w:ascii="CG Times" w:hAnsi="CG Times"/>
          <w:sz w:val="22"/>
          <w:szCs w:val="22"/>
          <w:lang w:val="de-DE"/>
        </w:rPr>
      </w:pPr>
    </w:p>
    <w:p w:rsidR="002C5B79" w:rsidRPr="0050029C" w:rsidRDefault="002C5B79" w:rsidP="002C5B79">
      <w:pPr>
        <w:pStyle w:val="BodyText2"/>
        <w:ind w:firstLine="540"/>
        <w:rPr>
          <w:rFonts w:ascii="CG Times" w:hAnsi="CG Times"/>
          <w:sz w:val="22"/>
          <w:szCs w:val="22"/>
          <w:lang w:val="de-DE"/>
        </w:rPr>
      </w:pPr>
      <w:r w:rsidRPr="0050029C">
        <w:rPr>
          <w:rFonts w:ascii="CG Times" w:hAnsi="CG Times"/>
          <w:sz w:val="22"/>
          <w:szCs w:val="22"/>
          <w:lang w:val="de-DE"/>
        </w:rPr>
        <w:t>Anëtarët e Akademisë, me kërkesë të tyre, mund të shtyjnë moshën e  daljes në pension deri në 75 vjeç. Pas kësaj moshe ata nuk mund të ushtrojnë asnjë funksion drejtues, por mund të marrin pjesë në mbledhjet e Asamblesë së Akademisë, pa të drejtë vote.</w:t>
      </w:r>
    </w:p>
    <w:p w:rsidR="002C5B79" w:rsidRPr="0050029C" w:rsidRDefault="002C5B79" w:rsidP="002C5B79">
      <w:pPr>
        <w:ind w:firstLine="540"/>
        <w:rPr>
          <w:rFonts w:ascii="CG Times" w:hAnsi="CG Times"/>
          <w:sz w:val="22"/>
          <w:szCs w:val="22"/>
          <w:lang w:val="de-DE"/>
        </w:rPr>
      </w:pPr>
    </w:p>
    <w:p w:rsidR="002C5B79" w:rsidRPr="0050029C" w:rsidRDefault="002C5B79" w:rsidP="002C5B79">
      <w:pPr>
        <w:ind w:firstLine="540"/>
        <w:rPr>
          <w:rFonts w:ascii="CG Times" w:hAnsi="CG Times"/>
          <w:sz w:val="22"/>
          <w:szCs w:val="22"/>
          <w:lang w:val="de-DE"/>
        </w:rPr>
      </w:pPr>
    </w:p>
    <w:p w:rsidR="002C5B79" w:rsidRPr="0050029C" w:rsidRDefault="002C5B79" w:rsidP="002C5B79">
      <w:pPr>
        <w:pStyle w:val="Heading7"/>
        <w:ind w:left="0"/>
        <w:jc w:val="center"/>
        <w:rPr>
          <w:rFonts w:ascii="CG Times" w:hAnsi="CG Times"/>
          <w:b w:val="0"/>
          <w:bCs w:val="0"/>
          <w:sz w:val="22"/>
          <w:szCs w:val="22"/>
        </w:rPr>
      </w:pPr>
      <w:r w:rsidRPr="0050029C">
        <w:rPr>
          <w:rFonts w:ascii="CG Times" w:hAnsi="CG Times"/>
          <w:b w:val="0"/>
          <w:bCs w:val="0"/>
          <w:sz w:val="22"/>
          <w:szCs w:val="22"/>
          <w:lang w:val="de-DE"/>
        </w:rPr>
        <w:br w:type="page"/>
      </w:r>
      <w:r w:rsidRPr="0050029C">
        <w:rPr>
          <w:rFonts w:ascii="CG Times" w:hAnsi="CG Times"/>
          <w:b w:val="0"/>
          <w:bCs w:val="0"/>
          <w:sz w:val="22"/>
          <w:szCs w:val="22"/>
        </w:rPr>
        <w:lastRenderedPageBreak/>
        <w:t>KREU IV</w:t>
      </w:r>
    </w:p>
    <w:p w:rsidR="002C5B79" w:rsidRPr="0050029C" w:rsidRDefault="002C5B79" w:rsidP="002C5B79">
      <w:pPr>
        <w:pStyle w:val="Heading6"/>
        <w:jc w:val="center"/>
        <w:rPr>
          <w:rFonts w:ascii="CG Times" w:hAnsi="CG Times"/>
          <w:b w:val="0"/>
          <w:bCs w:val="0"/>
          <w:sz w:val="22"/>
          <w:szCs w:val="22"/>
        </w:rPr>
      </w:pPr>
      <w:r w:rsidRPr="0050029C">
        <w:rPr>
          <w:rFonts w:ascii="CG Times" w:hAnsi="CG Times"/>
          <w:b w:val="0"/>
          <w:bCs w:val="0"/>
          <w:sz w:val="22"/>
          <w:szCs w:val="22"/>
        </w:rPr>
        <w:t>ORGANET DREJTUESE TË AKADEMISË SË SHKENCAVE</w:t>
      </w:r>
    </w:p>
    <w:p w:rsidR="002C5B79" w:rsidRPr="0050029C" w:rsidRDefault="002C5B79" w:rsidP="002C5B79">
      <w:pPr>
        <w:pStyle w:val="Heading6"/>
        <w:jc w:val="center"/>
        <w:rPr>
          <w:rFonts w:ascii="CG Times" w:hAnsi="CG Times"/>
          <w:b w:val="0"/>
          <w:bCs w:val="0"/>
          <w:sz w:val="22"/>
          <w:szCs w:val="22"/>
        </w:rPr>
      </w:pPr>
    </w:p>
    <w:p w:rsidR="002C5B79" w:rsidRPr="0050029C" w:rsidRDefault="002C5B79" w:rsidP="002C5B79">
      <w:pPr>
        <w:pStyle w:val="Heading6"/>
        <w:jc w:val="center"/>
        <w:rPr>
          <w:rFonts w:ascii="CG Times" w:hAnsi="CG Times"/>
          <w:b w:val="0"/>
          <w:bCs w:val="0"/>
          <w:sz w:val="22"/>
          <w:szCs w:val="22"/>
        </w:rPr>
      </w:pPr>
      <w:r w:rsidRPr="0050029C">
        <w:rPr>
          <w:rFonts w:ascii="CG Times" w:hAnsi="CG Times"/>
          <w:b w:val="0"/>
          <w:bCs w:val="0"/>
          <w:sz w:val="22"/>
          <w:szCs w:val="22"/>
        </w:rPr>
        <w:t>Neni 9</w:t>
      </w:r>
    </w:p>
    <w:p w:rsidR="002C5B79" w:rsidRPr="0050029C" w:rsidRDefault="002C5B79" w:rsidP="002C5B79">
      <w:pPr>
        <w:pStyle w:val="Heading9"/>
        <w:rPr>
          <w:rFonts w:ascii="CG Times" w:hAnsi="CG Times"/>
          <w:sz w:val="22"/>
          <w:szCs w:val="22"/>
        </w:rPr>
      </w:pPr>
      <w:r w:rsidRPr="0050029C">
        <w:rPr>
          <w:rFonts w:ascii="CG Times" w:hAnsi="CG Times"/>
          <w:sz w:val="22"/>
          <w:szCs w:val="22"/>
        </w:rPr>
        <w:t>Organet drejtuese</w:t>
      </w:r>
    </w:p>
    <w:p w:rsidR="002C5B79" w:rsidRPr="0050029C" w:rsidRDefault="002C5B79" w:rsidP="002C5B79">
      <w:pPr>
        <w:jc w:val="center"/>
        <w:rPr>
          <w:rFonts w:ascii="CG Times" w:hAnsi="CG Times"/>
          <w:sz w:val="22"/>
          <w:szCs w:val="22"/>
        </w:rPr>
      </w:pPr>
    </w:p>
    <w:p w:rsidR="002C5B79" w:rsidRPr="0050029C" w:rsidRDefault="002C5B79" w:rsidP="002C5B79">
      <w:pPr>
        <w:pStyle w:val="BodyText2"/>
        <w:ind w:firstLine="540"/>
        <w:rPr>
          <w:rFonts w:ascii="CG Times" w:hAnsi="CG Times"/>
          <w:sz w:val="22"/>
          <w:szCs w:val="22"/>
        </w:rPr>
      </w:pPr>
      <w:r w:rsidRPr="0050029C">
        <w:rPr>
          <w:rFonts w:ascii="CG Times" w:hAnsi="CG Times"/>
          <w:sz w:val="22"/>
          <w:szCs w:val="22"/>
        </w:rPr>
        <w:t>Organet drejtuese të Akademisë janë asambleja, këshilli ekzekutiv dhe kryesia.</w:t>
      </w:r>
    </w:p>
    <w:p w:rsidR="002C5B79" w:rsidRPr="0050029C" w:rsidRDefault="002C5B79" w:rsidP="002C5B79">
      <w:pPr>
        <w:pStyle w:val="BodyText2"/>
        <w:ind w:firstLine="540"/>
        <w:rPr>
          <w:rFonts w:ascii="CG Times" w:hAnsi="CG Times"/>
          <w:sz w:val="22"/>
          <w:szCs w:val="22"/>
        </w:rPr>
      </w:pPr>
      <w:r w:rsidRPr="0050029C">
        <w:rPr>
          <w:rFonts w:ascii="CG Times" w:hAnsi="CG Times"/>
          <w:sz w:val="22"/>
          <w:szCs w:val="22"/>
        </w:rPr>
        <w:t>Përgjegjësitë dhe mënyra e funksionimit të këtyre organeve drejtuese përcaktohen në statutin e Akademisë.</w:t>
      </w:r>
    </w:p>
    <w:p w:rsidR="002C5B79" w:rsidRPr="0050029C" w:rsidRDefault="002C5B79" w:rsidP="002C5B79">
      <w:pPr>
        <w:pStyle w:val="BodyText2"/>
        <w:ind w:firstLine="540"/>
        <w:rPr>
          <w:rFonts w:ascii="CG Times" w:hAnsi="CG Times"/>
          <w:color w:val="0000FF"/>
          <w:sz w:val="22"/>
          <w:szCs w:val="22"/>
        </w:rPr>
      </w:pPr>
    </w:p>
    <w:p w:rsidR="002C5B79" w:rsidRPr="002C5B79" w:rsidRDefault="002C5B79" w:rsidP="002C5B79">
      <w:pPr>
        <w:pStyle w:val="Heading6"/>
        <w:jc w:val="center"/>
        <w:rPr>
          <w:rFonts w:ascii="CG Times" w:hAnsi="CG Times"/>
          <w:b w:val="0"/>
          <w:bCs w:val="0"/>
          <w:sz w:val="22"/>
          <w:szCs w:val="22"/>
          <w:lang w:val="it-IT"/>
        </w:rPr>
      </w:pPr>
      <w:r w:rsidRPr="002C5B79">
        <w:rPr>
          <w:rFonts w:ascii="CG Times" w:hAnsi="CG Times"/>
          <w:b w:val="0"/>
          <w:bCs w:val="0"/>
          <w:sz w:val="22"/>
          <w:szCs w:val="22"/>
          <w:lang w:val="it-IT"/>
        </w:rPr>
        <w:t>Neni 10</w:t>
      </w:r>
    </w:p>
    <w:p w:rsidR="002C5B79" w:rsidRPr="0050029C" w:rsidRDefault="002C5B79" w:rsidP="002C5B79">
      <w:pPr>
        <w:jc w:val="center"/>
        <w:rPr>
          <w:rFonts w:ascii="CG Times" w:hAnsi="CG Times"/>
          <w:sz w:val="22"/>
          <w:szCs w:val="22"/>
        </w:rPr>
      </w:pPr>
      <w:r w:rsidRPr="0050029C">
        <w:rPr>
          <w:rFonts w:ascii="CG Times" w:hAnsi="CG Times"/>
          <w:b/>
          <w:bCs/>
          <w:sz w:val="22"/>
          <w:szCs w:val="22"/>
        </w:rPr>
        <w:t>Përbërja e organeve drejtuese</w:t>
      </w:r>
    </w:p>
    <w:p w:rsidR="002C5B79" w:rsidRPr="0050029C" w:rsidRDefault="002C5B79" w:rsidP="002C5B79">
      <w:pPr>
        <w:ind w:firstLine="540"/>
        <w:jc w:val="center"/>
        <w:rPr>
          <w:rFonts w:ascii="CG Times" w:hAnsi="CG Times"/>
          <w:sz w:val="22"/>
          <w:szCs w:val="22"/>
        </w:rPr>
      </w:pPr>
    </w:p>
    <w:p w:rsidR="002C5B79" w:rsidRPr="0050029C" w:rsidRDefault="002C5B79" w:rsidP="002C5B79">
      <w:pPr>
        <w:numPr>
          <w:ilvl w:val="0"/>
          <w:numId w:val="3"/>
        </w:numPr>
        <w:tabs>
          <w:tab w:val="clear" w:pos="720"/>
          <w:tab w:val="num" w:pos="-180"/>
          <w:tab w:val="left" w:pos="900"/>
        </w:tabs>
        <w:ind w:left="0" w:firstLine="540"/>
        <w:jc w:val="both"/>
        <w:rPr>
          <w:rFonts w:ascii="CG Times" w:hAnsi="CG Times"/>
          <w:sz w:val="22"/>
          <w:szCs w:val="22"/>
        </w:rPr>
      </w:pPr>
      <w:r w:rsidRPr="0050029C">
        <w:rPr>
          <w:rFonts w:ascii="CG Times" w:hAnsi="CG Times"/>
          <w:sz w:val="22"/>
          <w:szCs w:val="22"/>
        </w:rPr>
        <w:t>Asambleja është organi më i lartë drejtues i Akademisë dhe përbëhet nga anëtarët e rregullt dhe anëtarët e asociuar.</w:t>
      </w:r>
    </w:p>
    <w:p w:rsidR="002C5B79" w:rsidRPr="0050029C" w:rsidRDefault="002C5B79" w:rsidP="002C5B79">
      <w:pPr>
        <w:numPr>
          <w:ilvl w:val="0"/>
          <w:numId w:val="3"/>
        </w:numPr>
        <w:tabs>
          <w:tab w:val="clear" w:pos="720"/>
          <w:tab w:val="num" w:pos="-180"/>
          <w:tab w:val="left" w:pos="900"/>
        </w:tabs>
        <w:ind w:left="0" w:firstLine="540"/>
        <w:jc w:val="both"/>
        <w:rPr>
          <w:rFonts w:ascii="CG Times" w:hAnsi="CG Times"/>
          <w:sz w:val="22"/>
          <w:szCs w:val="22"/>
        </w:rPr>
      </w:pPr>
      <w:r w:rsidRPr="0050029C">
        <w:rPr>
          <w:rFonts w:ascii="CG Times" w:hAnsi="CG Times"/>
          <w:sz w:val="22"/>
          <w:szCs w:val="22"/>
        </w:rPr>
        <w:t>Këshilli ekzekutiv përbëhet nga Kryetari, Zëvendëskryetari, Sekretari Shkencor dhe drejtuesit e seksioneve.</w:t>
      </w:r>
    </w:p>
    <w:p w:rsidR="002C5B79" w:rsidRPr="0050029C" w:rsidRDefault="002C5B79" w:rsidP="002C5B79">
      <w:pPr>
        <w:numPr>
          <w:ilvl w:val="0"/>
          <w:numId w:val="3"/>
        </w:numPr>
        <w:tabs>
          <w:tab w:val="clear" w:pos="720"/>
          <w:tab w:val="num" w:pos="-180"/>
          <w:tab w:val="left" w:pos="900"/>
        </w:tabs>
        <w:ind w:left="0" w:firstLine="540"/>
        <w:jc w:val="both"/>
        <w:rPr>
          <w:rFonts w:ascii="CG Times" w:hAnsi="CG Times"/>
          <w:sz w:val="22"/>
          <w:szCs w:val="22"/>
        </w:rPr>
      </w:pPr>
      <w:r w:rsidRPr="0050029C">
        <w:rPr>
          <w:rFonts w:ascii="CG Times" w:hAnsi="CG Times"/>
          <w:sz w:val="22"/>
          <w:szCs w:val="22"/>
        </w:rPr>
        <w:t xml:space="preserve">Kryesia e Akademisë përbëhet nga Kryetari, Zëvendëskryetari dhe Sekretari Shkencor. </w:t>
      </w:r>
    </w:p>
    <w:p w:rsidR="002C5B79" w:rsidRPr="0050029C" w:rsidRDefault="002C5B79" w:rsidP="002C5B79">
      <w:pPr>
        <w:jc w:val="both"/>
        <w:rPr>
          <w:rFonts w:ascii="CG Times" w:hAnsi="CG Times"/>
          <w:sz w:val="22"/>
          <w:szCs w:val="22"/>
        </w:rPr>
      </w:pPr>
    </w:p>
    <w:p w:rsidR="002C5B79" w:rsidRPr="0050029C" w:rsidRDefault="002C5B79" w:rsidP="002C5B79">
      <w:pPr>
        <w:pStyle w:val="Heading7"/>
        <w:ind w:left="0"/>
        <w:jc w:val="center"/>
        <w:rPr>
          <w:rFonts w:ascii="CG Times" w:hAnsi="CG Times"/>
          <w:b w:val="0"/>
          <w:bCs w:val="0"/>
          <w:sz w:val="22"/>
          <w:szCs w:val="22"/>
        </w:rPr>
      </w:pPr>
      <w:r w:rsidRPr="0050029C">
        <w:rPr>
          <w:rFonts w:ascii="CG Times" w:hAnsi="CG Times"/>
          <w:b w:val="0"/>
          <w:bCs w:val="0"/>
          <w:sz w:val="22"/>
          <w:szCs w:val="22"/>
        </w:rPr>
        <w:t>Neni 11</w:t>
      </w:r>
    </w:p>
    <w:p w:rsidR="002C5B79" w:rsidRPr="0050029C" w:rsidRDefault="002C5B79" w:rsidP="002C5B79">
      <w:pPr>
        <w:pStyle w:val="Heading9"/>
        <w:rPr>
          <w:rFonts w:ascii="CG Times" w:hAnsi="CG Times"/>
          <w:sz w:val="22"/>
          <w:szCs w:val="22"/>
        </w:rPr>
      </w:pPr>
      <w:r w:rsidRPr="0050029C">
        <w:rPr>
          <w:rFonts w:ascii="CG Times" w:hAnsi="CG Times"/>
          <w:sz w:val="22"/>
          <w:szCs w:val="22"/>
        </w:rPr>
        <w:t>Mënyra e zgjedhjes</w:t>
      </w:r>
    </w:p>
    <w:p w:rsidR="002C5B79" w:rsidRPr="0050029C" w:rsidRDefault="002C5B79" w:rsidP="002C5B79">
      <w:pPr>
        <w:ind w:firstLine="540"/>
        <w:jc w:val="center"/>
        <w:rPr>
          <w:rFonts w:ascii="CG Times" w:hAnsi="CG Times"/>
          <w:sz w:val="22"/>
          <w:szCs w:val="22"/>
        </w:rPr>
      </w:pPr>
    </w:p>
    <w:p w:rsidR="002C5B79" w:rsidRPr="0050029C" w:rsidRDefault="002C5B79" w:rsidP="002C5B79">
      <w:pPr>
        <w:numPr>
          <w:ilvl w:val="0"/>
          <w:numId w:val="4"/>
        </w:numPr>
        <w:tabs>
          <w:tab w:val="clear" w:pos="720"/>
          <w:tab w:val="num" w:pos="0"/>
          <w:tab w:val="left" w:pos="900"/>
        </w:tabs>
        <w:ind w:left="0" w:firstLine="540"/>
        <w:jc w:val="both"/>
        <w:rPr>
          <w:rFonts w:ascii="CG Times" w:hAnsi="CG Times"/>
          <w:color w:val="000000"/>
          <w:sz w:val="22"/>
          <w:szCs w:val="22"/>
          <w:lang w:val="it-IT"/>
        </w:rPr>
      </w:pPr>
      <w:r w:rsidRPr="0050029C">
        <w:rPr>
          <w:rFonts w:ascii="CG Times" w:hAnsi="CG Times"/>
          <w:sz w:val="22"/>
          <w:szCs w:val="22"/>
        </w:rPr>
        <w:t>Kryetari i Akademisë përzgjidhet drejtpërdrejt me votim të fshehtë nga asambleja, nga radhët e akademikëve.</w:t>
      </w:r>
      <w:r w:rsidRPr="0050029C">
        <w:rPr>
          <w:rFonts w:ascii="CG Times" w:hAnsi="CG Times"/>
          <w:color w:val="FF0000"/>
          <w:sz w:val="22"/>
          <w:szCs w:val="22"/>
        </w:rPr>
        <w:t xml:space="preserve"> </w:t>
      </w:r>
      <w:r w:rsidRPr="0050029C">
        <w:rPr>
          <w:rFonts w:ascii="CG Times" w:hAnsi="CG Times"/>
          <w:sz w:val="22"/>
          <w:szCs w:val="22"/>
          <w:lang w:val="it-IT"/>
        </w:rPr>
        <w:t>Kryetari i</w:t>
      </w:r>
      <w:r w:rsidRPr="0050029C">
        <w:rPr>
          <w:rFonts w:ascii="CG Times" w:hAnsi="CG Times"/>
          <w:color w:val="000000"/>
          <w:sz w:val="22"/>
          <w:szCs w:val="22"/>
          <w:lang w:val="it-IT"/>
        </w:rPr>
        <w:t xml:space="preserve"> zgjedhur nga asambleja emërohet nga Presidenti i Republikës.</w:t>
      </w:r>
    </w:p>
    <w:p w:rsidR="002C5B79" w:rsidRPr="0050029C" w:rsidRDefault="002C5B79" w:rsidP="002C5B79">
      <w:pPr>
        <w:numPr>
          <w:ilvl w:val="0"/>
          <w:numId w:val="4"/>
        </w:numPr>
        <w:tabs>
          <w:tab w:val="clear" w:pos="720"/>
          <w:tab w:val="num" w:pos="0"/>
          <w:tab w:val="left" w:pos="900"/>
        </w:tabs>
        <w:ind w:left="0" w:firstLine="540"/>
        <w:jc w:val="both"/>
        <w:rPr>
          <w:rFonts w:ascii="CG Times" w:hAnsi="CG Times"/>
          <w:sz w:val="22"/>
          <w:szCs w:val="22"/>
          <w:lang w:val="it-IT"/>
        </w:rPr>
      </w:pPr>
      <w:r w:rsidRPr="0050029C">
        <w:rPr>
          <w:rFonts w:ascii="CG Times" w:hAnsi="CG Times"/>
          <w:sz w:val="22"/>
          <w:szCs w:val="22"/>
          <w:lang w:val="it-IT"/>
        </w:rPr>
        <w:t>Zëvendëskryetari, Sekretari Shkencor dhe drejtuesit e seksioneve duhet të jenë akademikë dhe përzgjidhen nga asambleja, sipas procedurave të përcaktuara në statutin e Akademisë.</w:t>
      </w:r>
      <w:r w:rsidRPr="0050029C">
        <w:rPr>
          <w:rFonts w:ascii="CG Times" w:hAnsi="CG Times"/>
          <w:sz w:val="22"/>
          <w:szCs w:val="22"/>
          <w:lang w:val="it-IT"/>
        </w:rPr>
        <w:tab/>
      </w:r>
    </w:p>
    <w:p w:rsidR="002C5B79" w:rsidRPr="0050029C" w:rsidRDefault="002C5B79" w:rsidP="002C5B79">
      <w:pPr>
        <w:numPr>
          <w:ilvl w:val="0"/>
          <w:numId w:val="4"/>
        </w:numPr>
        <w:tabs>
          <w:tab w:val="clear" w:pos="720"/>
          <w:tab w:val="num" w:pos="0"/>
          <w:tab w:val="left" w:pos="900"/>
        </w:tabs>
        <w:ind w:left="0" w:firstLine="540"/>
        <w:jc w:val="both"/>
        <w:rPr>
          <w:rFonts w:ascii="CG Times" w:hAnsi="CG Times"/>
          <w:sz w:val="22"/>
          <w:szCs w:val="22"/>
          <w:lang w:val="it-IT"/>
        </w:rPr>
      </w:pPr>
      <w:r w:rsidRPr="0050029C">
        <w:rPr>
          <w:rFonts w:ascii="CG Times" w:hAnsi="CG Times"/>
          <w:sz w:val="22"/>
          <w:szCs w:val="22"/>
          <w:lang w:val="it-IT"/>
        </w:rPr>
        <w:t>Kohëzgjatja e mandatit të Kryetarit dhe të Zëvendëskryetarit është 4 vjet, ndërsa e Sekretarit Shkencor dhe e drejtuesve të seksioneve është 5 vjet. Kryetari, Zëvendëskryetari, Sekretari Shkencor dhe drejtuesit e seksioneve mund të zgjidhen në të njëjtin funksion për dy mandate, por jo radhazi.</w:t>
      </w:r>
    </w:p>
    <w:p w:rsidR="002C5B79" w:rsidRPr="0050029C" w:rsidRDefault="002C5B79" w:rsidP="002C5B79">
      <w:pPr>
        <w:jc w:val="center"/>
        <w:rPr>
          <w:rFonts w:ascii="CG Times" w:hAnsi="CG Times"/>
          <w:sz w:val="22"/>
          <w:szCs w:val="22"/>
          <w:lang w:val="it-IT"/>
        </w:rPr>
      </w:pPr>
    </w:p>
    <w:p w:rsidR="002C5B79" w:rsidRPr="0050029C" w:rsidRDefault="002C5B79" w:rsidP="002C5B79">
      <w:pPr>
        <w:pStyle w:val="Heading7"/>
        <w:ind w:left="0"/>
        <w:jc w:val="center"/>
        <w:rPr>
          <w:rFonts w:ascii="CG Times" w:hAnsi="CG Times"/>
          <w:b w:val="0"/>
          <w:bCs w:val="0"/>
          <w:sz w:val="22"/>
          <w:szCs w:val="22"/>
          <w:lang w:val="it-IT"/>
        </w:rPr>
      </w:pPr>
      <w:r w:rsidRPr="0050029C">
        <w:rPr>
          <w:rFonts w:ascii="CG Times" w:hAnsi="CG Times"/>
          <w:b w:val="0"/>
          <w:bCs w:val="0"/>
          <w:sz w:val="22"/>
          <w:szCs w:val="22"/>
          <w:lang w:val="it-IT"/>
        </w:rPr>
        <w:t>Neni 12</w:t>
      </w:r>
    </w:p>
    <w:p w:rsidR="002C5B79" w:rsidRPr="0050029C" w:rsidRDefault="002C5B79" w:rsidP="002C5B79">
      <w:pPr>
        <w:jc w:val="center"/>
        <w:rPr>
          <w:rFonts w:ascii="CG Times" w:hAnsi="CG Times"/>
          <w:b/>
          <w:sz w:val="22"/>
          <w:szCs w:val="22"/>
          <w:lang w:val="it-IT"/>
        </w:rPr>
      </w:pPr>
      <w:r w:rsidRPr="0050029C">
        <w:rPr>
          <w:rFonts w:ascii="CG Times" w:hAnsi="CG Times"/>
          <w:b/>
          <w:sz w:val="22"/>
          <w:szCs w:val="22"/>
          <w:lang w:val="it-IT"/>
        </w:rPr>
        <w:t>Strukturat mbështetëse</w:t>
      </w:r>
    </w:p>
    <w:p w:rsidR="002C5B79" w:rsidRPr="0050029C" w:rsidRDefault="002C5B79" w:rsidP="002C5B79">
      <w:pPr>
        <w:ind w:firstLine="540"/>
        <w:jc w:val="center"/>
        <w:rPr>
          <w:rFonts w:ascii="CG Times" w:hAnsi="CG Times"/>
          <w:sz w:val="22"/>
          <w:szCs w:val="22"/>
          <w:lang w:val="it-IT"/>
        </w:rPr>
      </w:pPr>
    </w:p>
    <w:p w:rsidR="002C5B79" w:rsidRPr="0050029C" w:rsidRDefault="002C5B79" w:rsidP="002C5B79">
      <w:pPr>
        <w:pStyle w:val="BodyTextIndent2"/>
        <w:rPr>
          <w:rFonts w:ascii="CG Times" w:hAnsi="CG Times"/>
          <w:sz w:val="22"/>
          <w:szCs w:val="22"/>
        </w:rPr>
      </w:pPr>
      <w:r w:rsidRPr="0050029C">
        <w:rPr>
          <w:rFonts w:ascii="CG Times" w:hAnsi="CG Times"/>
          <w:sz w:val="22"/>
          <w:szCs w:val="22"/>
        </w:rPr>
        <w:t>Kryesia e Akademisë, në ushtrimin e veprimtarisë mbështetet nga administrata, struktura dhe organika e së cilës miratohen me vendim të Këshillit të Ministrave.</w:t>
      </w:r>
    </w:p>
    <w:p w:rsidR="002C5B79" w:rsidRPr="0050029C" w:rsidRDefault="002C5B79" w:rsidP="002C5B79">
      <w:pPr>
        <w:rPr>
          <w:rFonts w:ascii="CG Times" w:hAnsi="CG Times"/>
          <w:sz w:val="22"/>
          <w:szCs w:val="22"/>
          <w:lang w:val="de-DE"/>
        </w:rPr>
      </w:pPr>
    </w:p>
    <w:p w:rsidR="002C5B79" w:rsidRPr="0050029C" w:rsidRDefault="002C5B79" w:rsidP="002C5B79">
      <w:pPr>
        <w:pStyle w:val="Heading6"/>
        <w:jc w:val="center"/>
        <w:rPr>
          <w:rFonts w:ascii="CG Times" w:hAnsi="CG Times"/>
          <w:b w:val="0"/>
          <w:bCs w:val="0"/>
          <w:sz w:val="22"/>
          <w:szCs w:val="22"/>
          <w:lang w:val="de-DE"/>
        </w:rPr>
      </w:pPr>
      <w:r w:rsidRPr="0050029C">
        <w:rPr>
          <w:rFonts w:ascii="CG Times" w:hAnsi="CG Times"/>
          <w:b w:val="0"/>
          <w:bCs w:val="0"/>
          <w:sz w:val="22"/>
          <w:szCs w:val="22"/>
          <w:lang w:val="de-DE"/>
        </w:rPr>
        <w:t>KREU V</w:t>
      </w:r>
    </w:p>
    <w:p w:rsidR="002C5B79" w:rsidRPr="0050029C" w:rsidRDefault="002C5B79" w:rsidP="002C5B79">
      <w:pPr>
        <w:pStyle w:val="Heading5"/>
        <w:jc w:val="center"/>
        <w:rPr>
          <w:rFonts w:ascii="CG Times" w:hAnsi="CG Times"/>
          <w:b w:val="0"/>
          <w:bCs w:val="0"/>
          <w:sz w:val="22"/>
          <w:szCs w:val="22"/>
          <w:lang w:val="de-DE"/>
        </w:rPr>
      </w:pPr>
      <w:r w:rsidRPr="0050029C">
        <w:rPr>
          <w:rFonts w:ascii="CG Times" w:hAnsi="CG Times"/>
          <w:b w:val="0"/>
          <w:bCs w:val="0"/>
          <w:sz w:val="22"/>
          <w:szCs w:val="22"/>
          <w:lang w:val="de-DE"/>
        </w:rPr>
        <w:t>SEKSIONET E AKADEMISË SË SHKENCAVE</w:t>
      </w:r>
    </w:p>
    <w:p w:rsidR="002C5B79" w:rsidRPr="0050029C" w:rsidRDefault="002C5B79" w:rsidP="002C5B79">
      <w:pPr>
        <w:jc w:val="center"/>
        <w:rPr>
          <w:rFonts w:ascii="CG Times" w:hAnsi="CG Times"/>
          <w:sz w:val="22"/>
          <w:szCs w:val="22"/>
          <w:lang w:val="de-DE"/>
        </w:rPr>
      </w:pPr>
    </w:p>
    <w:p w:rsidR="002C5B79" w:rsidRPr="0050029C" w:rsidRDefault="002C5B79" w:rsidP="002C5B79">
      <w:pPr>
        <w:pStyle w:val="Heading6"/>
        <w:jc w:val="center"/>
        <w:rPr>
          <w:rFonts w:ascii="CG Times" w:hAnsi="CG Times"/>
          <w:b w:val="0"/>
          <w:bCs w:val="0"/>
          <w:sz w:val="22"/>
          <w:szCs w:val="22"/>
          <w:lang w:val="de-DE"/>
        </w:rPr>
      </w:pPr>
      <w:r w:rsidRPr="0050029C">
        <w:rPr>
          <w:rFonts w:ascii="CG Times" w:hAnsi="CG Times"/>
          <w:b w:val="0"/>
          <w:bCs w:val="0"/>
          <w:sz w:val="22"/>
          <w:szCs w:val="22"/>
          <w:lang w:val="de-DE"/>
        </w:rPr>
        <w:t>Neni 13</w:t>
      </w:r>
    </w:p>
    <w:p w:rsidR="002C5B79" w:rsidRPr="0050029C" w:rsidRDefault="002C5B79" w:rsidP="002C5B79">
      <w:pPr>
        <w:pStyle w:val="Heading9"/>
        <w:rPr>
          <w:rFonts w:ascii="CG Times" w:hAnsi="CG Times"/>
          <w:bCs w:val="0"/>
          <w:sz w:val="22"/>
          <w:szCs w:val="22"/>
          <w:lang w:val="de-DE"/>
        </w:rPr>
      </w:pPr>
      <w:r w:rsidRPr="0050029C">
        <w:rPr>
          <w:rFonts w:ascii="CG Times" w:hAnsi="CG Times"/>
          <w:bCs w:val="0"/>
          <w:sz w:val="22"/>
          <w:szCs w:val="22"/>
          <w:lang w:val="de-DE"/>
        </w:rPr>
        <w:t>Seksionet dhe përbërja e tyre</w:t>
      </w:r>
    </w:p>
    <w:p w:rsidR="002C5B79" w:rsidRPr="0050029C" w:rsidRDefault="002C5B79" w:rsidP="002C5B79">
      <w:pPr>
        <w:ind w:firstLine="540"/>
        <w:jc w:val="center"/>
        <w:rPr>
          <w:rFonts w:ascii="CG Times" w:hAnsi="CG Times"/>
          <w:sz w:val="22"/>
          <w:szCs w:val="22"/>
          <w:lang w:val="de-DE"/>
        </w:rPr>
      </w:pPr>
    </w:p>
    <w:p w:rsidR="002C5B79" w:rsidRPr="0050029C" w:rsidRDefault="002C5B79" w:rsidP="002C5B79">
      <w:pPr>
        <w:numPr>
          <w:ilvl w:val="0"/>
          <w:numId w:val="5"/>
        </w:numPr>
        <w:ind w:left="0" w:firstLine="540"/>
        <w:jc w:val="both"/>
        <w:rPr>
          <w:rFonts w:ascii="CG Times" w:hAnsi="CG Times"/>
          <w:sz w:val="22"/>
          <w:szCs w:val="22"/>
          <w:lang w:val="de-DE"/>
        </w:rPr>
      </w:pPr>
      <w:r w:rsidRPr="0050029C">
        <w:rPr>
          <w:rFonts w:ascii="CG Times" w:hAnsi="CG Times"/>
          <w:sz w:val="22"/>
          <w:szCs w:val="22"/>
          <w:lang w:val="de-DE"/>
        </w:rPr>
        <w:t>Veprimtaria e Akademisë zhvillohet në kuadër të seksioneve, të cilat janë bartëse të të drejtave, detyrave dhe përgjegjësive të Akademisë për fusha të ndryshme të shkencës.</w:t>
      </w:r>
    </w:p>
    <w:p w:rsidR="002C5B79" w:rsidRPr="0050029C" w:rsidRDefault="002C5B79" w:rsidP="002C5B79">
      <w:pPr>
        <w:numPr>
          <w:ilvl w:val="0"/>
          <w:numId w:val="5"/>
        </w:numPr>
        <w:ind w:left="0" w:firstLine="540"/>
        <w:jc w:val="both"/>
        <w:rPr>
          <w:rFonts w:ascii="CG Times" w:hAnsi="CG Times"/>
          <w:sz w:val="22"/>
          <w:szCs w:val="22"/>
          <w:lang w:val="de-DE"/>
        </w:rPr>
      </w:pPr>
      <w:r w:rsidRPr="0050029C">
        <w:rPr>
          <w:rFonts w:ascii="CG Times" w:hAnsi="CG Times"/>
          <w:sz w:val="22"/>
          <w:szCs w:val="22"/>
          <w:lang w:val="de-DE"/>
        </w:rPr>
        <w:t>Detyrat, përgjegjësitë, përbërja, mënyra e drejtimit dhe e funksionimit të seksioneve përcaktohen në statutin e Akademisë.</w:t>
      </w:r>
    </w:p>
    <w:p w:rsidR="002C5B79" w:rsidRDefault="002C5B79" w:rsidP="002C5B79">
      <w:pPr>
        <w:ind w:firstLine="540"/>
        <w:jc w:val="both"/>
        <w:rPr>
          <w:rFonts w:ascii="CG Times" w:hAnsi="CG Times"/>
          <w:sz w:val="22"/>
          <w:szCs w:val="22"/>
          <w:lang w:val="de-DE"/>
        </w:rPr>
      </w:pPr>
    </w:p>
    <w:p w:rsidR="002C5B79" w:rsidRDefault="002C5B79" w:rsidP="002C5B79">
      <w:pPr>
        <w:ind w:firstLine="540"/>
        <w:jc w:val="both"/>
        <w:rPr>
          <w:rFonts w:ascii="CG Times" w:hAnsi="CG Times"/>
          <w:sz w:val="22"/>
          <w:szCs w:val="22"/>
          <w:lang w:val="de-DE"/>
        </w:rPr>
      </w:pPr>
    </w:p>
    <w:p w:rsidR="002C5B79" w:rsidRDefault="002C5B79" w:rsidP="002C5B79">
      <w:pPr>
        <w:ind w:firstLine="540"/>
        <w:jc w:val="both"/>
        <w:rPr>
          <w:rFonts w:ascii="CG Times" w:hAnsi="CG Times"/>
          <w:sz w:val="22"/>
          <w:szCs w:val="22"/>
          <w:lang w:val="de-DE"/>
        </w:rPr>
      </w:pPr>
    </w:p>
    <w:p w:rsidR="002C5B79" w:rsidRDefault="002C5B79" w:rsidP="002C5B79">
      <w:pPr>
        <w:ind w:firstLine="540"/>
        <w:jc w:val="both"/>
        <w:rPr>
          <w:rFonts w:ascii="CG Times" w:hAnsi="CG Times"/>
          <w:sz w:val="22"/>
          <w:szCs w:val="22"/>
          <w:lang w:val="de-DE"/>
        </w:rPr>
      </w:pPr>
    </w:p>
    <w:p w:rsidR="002C5B79" w:rsidRPr="0050029C" w:rsidRDefault="002C5B79" w:rsidP="002C5B79">
      <w:pPr>
        <w:ind w:firstLine="540"/>
        <w:jc w:val="both"/>
        <w:rPr>
          <w:rFonts w:ascii="CG Times" w:hAnsi="CG Times"/>
          <w:sz w:val="22"/>
          <w:szCs w:val="22"/>
          <w:lang w:val="de-DE"/>
        </w:rPr>
      </w:pPr>
    </w:p>
    <w:p w:rsidR="002C5B79" w:rsidRPr="0050029C" w:rsidRDefault="002C5B79" w:rsidP="002C5B79">
      <w:pPr>
        <w:pStyle w:val="Heading7"/>
        <w:ind w:left="0"/>
        <w:jc w:val="center"/>
        <w:rPr>
          <w:rFonts w:ascii="CG Times" w:hAnsi="CG Times"/>
          <w:b w:val="0"/>
          <w:bCs w:val="0"/>
          <w:sz w:val="22"/>
          <w:szCs w:val="22"/>
          <w:lang w:val="de-DE"/>
        </w:rPr>
      </w:pPr>
      <w:r w:rsidRPr="0050029C">
        <w:rPr>
          <w:rFonts w:ascii="CG Times" w:hAnsi="CG Times"/>
          <w:b w:val="0"/>
          <w:bCs w:val="0"/>
          <w:sz w:val="22"/>
          <w:szCs w:val="22"/>
          <w:lang w:val="de-DE"/>
        </w:rPr>
        <w:t>KREU VI</w:t>
      </w:r>
    </w:p>
    <w:p w:rsidR="002C5B79" w:rsidRPr="0050029C" w:rsidRDefault="002C5B79" w:rsidP="002C5B79">
      <w:pPr>
        <w:jc w:val="center"/>
        <w:rPr>
          <w:rFonts w:ascii="CG Times" w:hAnsi="CG Times"/>
          <w:sz w:val="22"/>
          <w:szCs w:val="22"/>
          <w:lang w:val="de-DE"/>
        </w:rPr>
      </w:pPr>
    </w:p>
    <w:p w:rsidR="002C5B79" w:rsidRPr="0050029C" w:rsidRDefault="002C5B79" w:rsidP="002C5B79">
      <w:pPr>
        <w:jc w:val="center"/>
        <w:rPr>
          <w:rFonts w:ascii="CG Times" w:hAnsi="CG Times"/>
          <w:sz w:val="22"/>
          <w:szCs w:val="22"/>
          <w:lang w:val="de-DE"/>
        </w:rPr>
      </w:pPr>
      <w:r w:rsidRPr="0050029C">
        <w:rPr>
          <w:rFonts w:ascii="CG Times" w:hAnsi="CG Times"/>
          <w:sz w:val="22"/>
          <w:szCs w:val="22"/>
          <w:lang w:val="de-DE"/>
        </w:rPr>
        <w:t>Neni 14</w:t>
      </w:r>
    </w:p>
    <w:p w:rsidR="002C5B79" w:rsidRPr="0050029C" w:rsidRDefault="002C5B79" w:rsidP="002C5B79">
      <w:pPr>
        <w:jc w:val="center"/>
        <w:rPr>
          <w:rFonts w:ascii="CG Times" w:hAnsi="CG Times"/>
          <w:b/>
          <w:bCs/>
          <w:sz w:val="22"/>
          <w:szCs w:val="22"/>
          <w:lang w:val="de-DE"/>
        </w:rPr>
      </w:pPr>
      <w:r w:rsidRPr="0050029C">
        <w:rPr>
          <w:rFonts w:ascii="CG Times" w:hAnsi="CG Times"/>
          <w:b/>
          <w:bCs/>
          <w:sz w:val="22"/>
          <w:szCs w:val="22"/>
          <w:lang w:val="de-DE"/>
        </w:rPr>
        <w:t>Financimi</w:t>
      </w:r>
    </w:p>
    <w:p w:rsidR="002C5B79" w:rsidRPr="0050029C" w:rsidRDefault="002C5B79" w:rsidP="002C5B79">
      <w:pPr>
        <w:ind w:left="360"/>
        <w:jc w:val="center"/>
        <w:rPr>
          <w:rFonts w:ascii="CG Times" w:hAnsi="CG Times"/>
          <w:b/>
          <w:bCs/>
          <w:sz w:val="22"/>
          <w:szCs w:val="22"/>
          <w:lang w:val="de-DE"/>
        </w:rPr>
      </w:pPr>
    </w:p>
    <w:p w:rsidR="002C5B79" w:rsidRPr="0050029C" w:rsidRDefault="002C5B79" w:rsidP="002C5B79">
      <w:pPr>
        <w:pStyle w:val="Heading8"/>
        <w:ind w:left="0" w:firstLine="540"/>
        <w:rPr>
          <w:rFonts w:ascii="CG Times" w:hAnsi="CG Times"/>
          <w:sz w:val="22"/>
          <w:szCs w:val="22"/>
          <w:lang w:val="de-DE"/>
        </w:rPr>
      </w:pPr>
      <w:r w:rsidRPr="0050029C">
        <w:rPr>
          <w:rFonts w:ascii="CG Times" w:hAnsi="CG Times"/>
          <w:sz w:val="22"/>
          <w:szCs w:val="22"/>
          <w:lang w:val="de-DE"/>
        </w:rPr>
        <w:t>1. Akademia është një institucion buxhetor dhe të ardhurat i siguron nga:</w:t>
      </w:r>
    </w:p>
    <w:p w:rsidR="002C5B79" w:rsidRPr="0050029C" w:rsidRDefault="002C5B79" w:rsidP="002C5B79">
      <w:pPr>
        <w:pStyle w:val="Heading8"/>
        <w:numPr>
          <w:ilvl w:val="0"/>
          <w:numId w:val="6"/>
        </w:numPr>
        <w:tabs>
          <w:tab w:val="clear" w:pos="720"/>
          <w:tab w:val="num" w:pos="0"/>
          <w:tab w:val="left" w:pos="900"/>
          <w:tab w:val="left" w:pos="1080"/>
        </w:tabs>
        <w:ind w:left="0" w:firstLine="540"/>
        <w:rPr>
          <w:rFonts w:ascii="CG Times" w:hAnsi="CG Times"/>
          <w:sz w:val="22"/>
          <w:szCs w:val="22"/>
          <w:lang w:val="it-IT"/>
        </w:rPr>
      </w:pPr>
      <w:r w:rsidRPr="0050029C">
        <w:rPr>
          <w:rFonts w:ascii="CG Times" w:hAnsi="CG Times"/>
          <w:sz w:val="22"/>
          <w:szCs w:val="22"/>
          <w:lang w:val="it-IT"/>
        </w:rPr>
        <w:t>Buxheti i Shtetit;</w:t>
      </w:r>
    </w:p>
    <w:p w:rsidR="002C5B79" w:rsidRPr="0050029C" w:rsidRDefault="002C5B79" w:rsidP="002C5B79">
      <w:pPr>
        <w:numPr>
          <w:ilvl w:val="0"/>
          <w:numId w:val="6"/>
        </w:numPr>
        <w:tabs>
          <w:tab w:val="clear" w:pos="720"/>
          <w:tab w:val="num" w:pos="0"/>
          <w:tab w:val="left" w:pos="900"/>
          <w:tab w:val="left" w:pos="1080"/>
        </w:tabs>
        <w:ind w:left="0" w:firstLine="540"/>
        <w:jc w:val="both"/>
        <w:rPr>
          <w:rFonts w:ascii="CG Times" w:hAnsi="CG Times"/>
          <w:sz w:val="22"/>
          <w:szCs w:val="22"/>
          <w:lang w:val="de-DE"/>
        </w:rPr>
      </w:pPr>
      <w:r w:rsidRPr="0050029C">
        <w:rPr>
          <w:rFonts w:ascii="CG Times" w:hAnsi="CG Times"/>
          <w:sz w:val="22"/>
          <w:szCs w:val="22"/>
          <w:lang w:val="it-IT"/>
        </w:rPr>
        <w:t>shërbim</w:t>
      </w:r>
      <w:r w:rsidRPr="0050029C">
        <w:rPr>
          <w:rFonts w:ascii="CG Times" w:hAnsi="CG Times"/>
          <w:sz w:val="22"/>
          <w:szCs w:val="22"/>
          <w:lang w:val="de-DE"/>
        </w:rPr>
        <w:t>et  tekniko-shkencore, që kryhen për persona juridikë e fizikë jashtë sistemit të saj;</w:t>
      </w:r>
    </w:p>
    <w:p w:rsidR="002C5B79" w:rsidRPr="0050029C" w:rsidRDefault="002C5B79" w:rsidP="002C5B79">
      <w:pPr>
        <w:numPr>
          <w:ilvl w:val="0"/>
          <w:numId w:val="6"/>
        </w:numPr>
        <w:tabs>
          <w:tab w:val="clear" w:pos="720"/>
          <w:tab w:val="num" w:pos="0"/>
          <w:tab w:val="left" w:pos="900"/>
          <w:tab w:val="left" w:pos="1080"/>
        </w:tabs>
        <w:ind w:left="0" w:firstLine="540"/>
        <w:jc w:val="both"/>
        <w:rPr>
          <w:rFonts w:ascii="CG Times" w:hAnsi="CG Times"/>
          <w:sz w:val="22"/>
          <w:szCs w:val="22"/>
          <w:lang w:val="de-DE"/>
        </w:rPr>
      </w:pPr>
      <w:r w:rsidRPr="0050029C">
        <w:rPr>
          <w:rFonts w:ascii="CG Times" w:hAnsi="CG Times"/>
          <w:color w:val="000000"/>
          <w:sz w:val="22"/>
          <w:szCs w:val="22"/>
          <w:lang w:val="de-DE"/>
        </w:rPr>
        <w:t>aplikimet</w:t>
      </w:r>
      <w:r w:rsidRPr="0050029C">
        <w:rPr>
          <w:rFonts w:ascii="CG Times" w:hAnsi="CG Times"/>
          <w:sz w:val="22"/>
          <w:szCs w:val="22"/>
          <w:lang w:val="de-DE"/>
        </w:rPr>
        <w:t>, projektet, dhuratat, subvencionet e sponsorizimet, të cilat përdoren në përputhje me aktet ligjore e nënligjore në fuqi.</w:t>
      </w:r>
    </w:p>
    <w:p w:rsidR="002C5B79" w:rsidRPr="0050029C" w:rsidRDefault="002C5B79" w:rsidP="002C5B79">
      <w:pPr>
        <w:tabs>
          <w:tab w:val="num" w:pos="0"/>
        </w:tabs>
        <w:ind w:firstLine="540"/>
        <w:jc w:val="both"/>
        <w:rPr>
          <w:rFonts w:ascii="CG Times" w:hAnsi="CG Times"/>
          <w:sz w:val="22"/>
          <w:szCs w:val="22"/>
          <w:lang w:val="de-DE"/>
        </w:rPr>
      </w:pPr>
      <w:r w:rsidRPr="0050029C">
        <w:rPr>
          <w:rFonts w:ascii="CG Times" w:hAnsi="CG Times"/>
          <w:sz w:val="22"/>
          <w:szCs w:val="22"/>
          <w:lang w:val="de-DE"/>
        </w:rPr>
        <w:t xml:space="preserve">2. Të ardhurat e krijuara sipas shkronjave “b” e “c” të pikës 1 të këtij neni përdoren në përputhje me aktet ligjore e nënligjore në fuqi. </w:t>
      </w:r>
    </w:p>
    <w:p w:rsidR="002C5B79" w:rsidRPr="0050029C" w:rsidRDefault="002C5B79" w:rsidP="002C5B79">
      <w:pPr>
        <w:pStyle w:val="Heading7"/>
        <w:ind w:firstLine="540"/>
        <w:jc w:val="center"/>
        <w:rPr>
          <w:rFonts w:ascii="CG Times" w:hAnsi="CG Times"/>
          <w:sz w:val="22"/>
          <w:szCs w:val="22"/>
          <w:lang w:val="de-DE"/>
        </w:rPr>
      </w:pPr>
    </w:p>
    <w:p w:rsidR="002C5B79" w:rsidRPr="0050029C" w:rsidRDefault="002C5B79" w:rsidP="002C5B79">
      <w:pPr>
        <w:pStyle w:val="Heading7"/>
        <w:ind w:left="0"/>
        <w:jc w:val="center"/>
        <w:rPr>
          <w:rFonts w:ascii="CG Times" w:hAnsi="CG Times"/>
          <w:b w:val="0"/>
          <w:bCs w:val="0"/>
          <w:sz w:val="22"/>
          <w:szCs w:val="22"/>
          <w:lang w:val="de-DE"/>
        </w:rPr>
      </w:pPr>
      <w:r w:rsidRPr="0050029C">
        <w:rPr>
          <w:rFonts w:ascii="CG Times" w:hAnsi="CG Times"/>
          <w:b w:val="0"/>
          <w:bCs w:val="0"/>
          <w:sz w:val="22"/>
          <w:szCs w:val="22"/>
          <w:lang w:val="de-DE"/>
        </w:rPr>
        <w:t>KREU VII</w:t>
      </w:r>
    </w:p>
    <w:p w:rsidR="002C5B79" w:rsidRPr="0050029C" w:rsidRDefault="002C5B79" w:rsidP="002C5B79">
      <w:pPr>
        <w:pStyle w:val="Heading5"/>
        <w:jc w:val="center"/>
        <w:rPr>
          <w:rFonts w:ascii="CG Times" w:hAnsi="CG Times"/>
          <w:b w:val="0"/>
          <w:bCs w:val="0"/>
          <w:sz w:val="22"/>
          <w:szCs w:val="22"/>
          <w:lang w:val="de-DE"/>
        </w:rPr>
      </w:pPr>
      <w:r w:rsidRPr="0050029C">
        <w:rPr>
          <w:rFonts w:ascii="CG Times" w:hAnsi="CG Times"/>
          <w:b w:val="0"/>
          <w:bCs w:val="0"/>
          <w:sz w:val="22"/>
          <w:szCs w:val="22"/>
          <w:lang w:val="de-DE"/>
        </w:rPr>
        <w:t>DISPOZITA TË FUNDIT DHE KALIMTARE</w:t>
      </w:r>
    </w:p>
    <w:p w:rsidR="002C5B79" w:rsidRPr="0050029C" w:rsidRDefault="002C5B79" w:rsidP="002C5B79">
      <w:pPr>
        <w:pStyle w:val="Heading5"/>
        <w:jc w:val="center"/>
        <w:rPr>
          <w:rFonts w:ascii="CG Times" w:hAnsi="CG Times"/>
          <w:b w:val="0"/>
          <w:bCs w:val="0"/>
          <w:sz w:val="22"/>
          <w:szCs w:val="22"/>
          <w:lang w:val="de-DE"/>
        </w:rPr>
      </w:pPr>
    </w:p>
    <w:p w:rsidR="002C5B79" w:rsidRPr="0050029C" w:rsidRDefault="002C5B79" w:rsidP="002C5B79">
      <w:pPr>
        <w:pStyle w:val="Heading5"/>
        <w:jc w:val="center"/>
        <w:rPr>
          <w:rFonts w:ascii="CG Times" w:hAnsi="CG Times"/>
          <w:b w:val="0"/>
          <w:bCs w:val="0"/>
          <w:sz w:val="22"/>
          <w:szCs w:val="22"/>
          <w:lang w:val="de-DE"/>
        </w:rPr>
      </w:pPr>
      <w:r w:rsidRPr="0050029C">
        <w:rPr>
          <w:rFonts w:ascii="CG Times" w:hAnsi="CG Times"/>
          <w:b w:val="0"/>
          <w:bCs w:val="0"/>
          <w:sz w:val="22"/>
          <w:szCs w:val="22"/>
          <w:lang w:val="de-DE"/>
        </w:rPr>
        <w:t>Neni 15</w:t>
      </w:r>
    </w:p>
    <w:p w:rsidR="002C5B79" w:rsidRPr="0050029C" w:rsidRDefault="002C5B79" w:rsidP="002C5B79">
      <w:pPr>
        <w:rPr>
          <w:rFonts w:ascii="CG Times" w:hAnsi="CG Times"/>
          <w:sz w:val="22"/>
          <w:szCs w:val="22"/>
          <w:lang w:val="de-DE"/>
        </w:rPr>
      </w:pPr>
    </w:p>
    <w:p w:rsidR="002C5B79" w:rsidRPr="0050029C" w:rsidRDefault="002C5B79" w:rsidP="002C5B79">
      <w:pPr>
        <w:pStyle w:val="BodyText2"/>
        <w:ind w:firstLine="540"/>
        <w:rPr>
          <w:rFonts w:ascii="CG Times" w:hAnsi="CG Times"/>
          <w:sz w:val="22"/>
          <w:szCs w:val="22"/>
          <w:lang w:val="de-DE"/>
        </w:rPr>
      </w:pPr>
      <w:r w:rsidRPr="0050029C">
        <w:rPr>
          <w:rFonts w:ascii="CG Times" w:hAnsi="CG Times"/>
          <w:sz w:val="22"/>
          <w:szCs w:val="22"/>
          <w:lang w:val="de-DE"/>
        </w:rPr>
        <w:t xml:space="preserve">Struktura dhe organizimi i Akademisë, si edhe statuti i saj të përshtaten në përputhje me këtë ligj brenda 2 muajve nga hyrja në fuqi e tij. </w:t>
      </w:r>
    </w:p>
    <w:p w:rsidR="002C5B79" w:rsidRPr="0050029C" w:rsidRDefault="002C5B79" w:rsidP="002C5B79">
      <w:pPr>
        <w:pStyle w:val="BodyText2"/>
        <w:ind w:firstLine="540"/>
        <w:rPr>
          <w:rFonts w:ascii="CG Times" w:hAnsi="CG Times"/>
          <w:sz w:val="22"/>
          <w:szCs w:val="22"/>
          <w:lang w:val="de-DE"/>
        </w:rPr>
      </w:pPr>
      <w:r w:rsidRPr="0050029C">
        <w:rPr>
          <w:rFonts w:ascii="CG Times" w:hAnsi="CG Times"/>
          <w:sz w:val="22"/>
          <w:szCs w:val="22"/>
          <w:lang w:val="de-DE"/>
        </w:rPr>
        <w:t>Akademia e riorganizuar zhvillon zgjedhjet e organeve drejtuese brenda 3 muajve nga hyrja në fuqi e këtij ligji.</w:t>
      </w:r>
    </w:p>
    <w:p w:rsidR="002C5B79" w:rsidRPr="0050029C" w:rsidRDefault="002C5B79" w:rsidP="002C5B79">
      <w:pPr>
        <w:pStyle w:val="BodyText2"/>
        <w:ind w:firstLine="540"/>
        <w:rPr>
          <w:rFonts w:ascii="CG Times" w:hAnsi="CG Times"/>
          <w:sz w:val="22"/>
          <w:szCs w:val="22"/>
          <w:lang w:val="de-DE"/>
        </w:rPr>
      </w:pPr>
    </w:p>
    <w:p w:rsidR="002C5B79" w:rsidRPr="0050029C" w:rsidRDefault="002C5B79" w:rsidP="002C5B79">
      <w:pPr>
        <w:pStyle w:val="BodyText2"/>
        <w:jc w:val="center"/>
        <w:rPr>
          <w:rFonts w:ascii="CG Times" w:hAnsi="CG Times"/>
          <w:sz w:val="22"/>
          <w:szCs w:val="22"/>
          <w:lang w:val="de-DE"/>
        </w:rPr>
      </w:pPr>
      <w:r w:rsidRPr="0050029C">
        <w:rPr>
          <w:rFonts w:ascii="CG Times" w:hAnsi="CG Times"/>
          <w:sz w:val="22"/>
          <w:szCs w:val="22"/>
          <w:lang w:val="de-DE"/>
        </w:rPr>
        <w:t>Neni 16</w:t>
      </w:r>
    </w:p>
    <w:p w:rsidR="002C5B79" w:rsidRPr="0050029C" w:rsidRDefault="002C5B79" w:rsidP="002C5B79">
      <w:pPr>
        <w:pStyle w:val="BodyText2"/>
        <w:ind w:firstLine="540"/>
        <w:jc w:val="center"/>
        <w:rPr>
          <w:rFonts w:ascii="CG Times" w:hAnsi="CG Times"/>
          <w:b/>
          <w:bCs/>
          <w:sz w:val="22"/>
          <w:szCs w:val="22"/>
          <w:lang w:val="de-DE"/>
        </w:rPr>
      </w:pPr>
    </w:p>
    <w:p w:rsidR="002C5B79" w:rsidRPr="0050029C" w:rsidRDefault="002C5B79" w:rsidP="002C5B79">
      <w:pPr>
        <w:pStyle w:val="BodyText2"/>
        <w:ind w:firstLine="540"/>
        <w:rPr>
          <w:rFonts w:ascii="CG Times" w:hAnsi="CG Times"/>
          <w:sz w:val="22"/>
          <w:szCs w:val="22"/>
          <w:lang w:val="de-DE"/>
        </w:rPr>
      </w:pPr>
      <w:r w:rsidRPr="0050029C">
        <w:rPr>
          <w:rFonts w:ascii="CG Times" w:hAnsi="CG Times"/>
          <w:sz w:val="22"/>
          <w:szCs w:val="22"/>
          <w:lang w:val="de-DE"/>
        </w:rPr>
        <w:t>Ngarkohet Këshilli i Ministrave të nxjerrë aktet nënligjore në zbatim të neneve 7 e 12 brenda 6 muajve nga hyrja në fuqi e këtij ligji.</w:t>
      </w:r>
    </w:p>
    <w:p w:rsidR="002C5B79" w:rsidRPr="0050029C" w:rsidRDefault="002C5B79" w:rsidP="002C5B79">
      <w:pPr>
        <w:pStyle w:val="BodyText2"/>
        <w:ind w:firstLine="540"/>
        <w:rPr>
          <w:rFonts w:ascii="CG Times" w:hAnsi="CG Times"/>
          <w:sz w:val="22"/>
          <w:szCs w:val="22"/>
          <w:lang w:val="de-DE"/>
        </w:rPr>
      </w:pPr>
    </w:p>
    <w:p w:rsidR="002C5B79" w:rsidRPr="0050029C" w:rsidRDefault="002C5B79" w:rsidP="002C5B79">
      <w:pPr>
        <w:pStyle w:val="BodyText2"/>
        <w:ind w:firstLine="540"/>
        <w:rPr>
          <w:rFonts w:ascii="CG Times" w:hAnsi="CG Times"/>
          <w:sz w:val="22"/>
          <w:szCs w:val="22"/>
          <w:lang w:val="de-DE"/>
        </w:rPr>
      </w:pPr>
    </w:p>
    <w:p w:rsidR="002C5B79" w:rsidRPr="0050029C" w:rsidRDefault="002C5B79" w:rsidP="002C5B79">
      <w:pPr>
        <w:pStyle w:val="BodyText2"/>
        <w:jc w:val="center"/>
        <w:rPr>
          <w:rFonts w:ascii="CG Times" w:hAnsi="CG Times"/>
          <w:sz w:val="22"/>
          <w:szCs w:val="22"/>
          <w:lang w:val="de-DE"/>
        </w:rPr>
      </w:pPr>
      <w:r w:rsidRPr="0050029C">
        <w:rPr>
          <w:rFonts w:ascii="CG Times" w:hAnsi="CG Times"/>
          <w:sz w:val="22"/>
          <w:szCs w:val="22"/>
          <w:lang w:val="de-DE"/>
        </w:rPr>
        <w:t>Neni 17</w:t>
      </w:r>
    </w:p>
    <w:p w:rsidR="002C5B79" w:rsidRPr="0050029C" w:rsidRDefault="002C5B79" w:rsidP="002C5B79">
      <w:pPr>
        <w:pStyle w:val="BodyText2"/>
        <w:jc w:val="center"/>
        <w:rPr>
          <w:rFonts w:ascii="CG Times" w:hAnsi="CG Times"/>
          <w:b/>
          <w:bCs/>
          <w:sz w:val="22"/>
          <w:szCs w:val="22"/>
          <w:lang w:val="de-DE"/>
        </w:rPr>
      </w:pPr>
      <w:r w:rsidRPr="0050029C">
        <w:rPr>
          <w:rFonts w:ascii="CG Times" w:hAnsi="CG Times"/>
          <w:b/>
          <w:bCs/>
          <w:sz w:val="22"/>
          <w:szCs w:val="22"/>
          <w:lang w:val="de-DE"/>
        </w:rPr>
        <w:t>Shfuqizime</w:t>
      </w:r>
    </w:p>
    <w:p w:rsidR="002C5B79" w:rsidRPr="0050029C" w:rsidRDefault="002C5B79" w:rsidP="002C5B79">
      <w:pPr>
        <w:ind w:firstLine="540"/>
        <w:rPr>
          <w:rFonts w:ascii="CG Times" w:hAnsi="CG Times"/>
          <w:sz w:val="22"/>
          <w:szCs w:val="22"/>
          <w:lang w:val="de-DE"/>
        </w:rPr>
      </w:pPr>
    </w:p>
    <w:p w:rsidR="002C5B79" w:rsidRPr="0050029C" w:rsidRDefault="002C5B79" w:rsidP="002C5B79">
      <w:pPr>
        <w:pStyle w:val="BodyText2"/>
        <w:ind w:firstLine="540"/>
        <w:rPr>
          <w:rFonts w:ascii="CG Times" w:hAnsi="CG Times"/>
          <w:sz w:val="22"/>
          <w:szCs w:val="22"/>
          <w:lang w:val="de-DE"/>
        </w:rPr>
      </w:pPr>
      <w:r w:rsidRPr="0050029C">
        <w:rPr>
          <w:rFonts w:ascii="CG Times" w:hAnsi="CG Times"/>
          <w:sz w:val="22"/>
          <w:szCs w:val="22"/>
          <w:lang w:val="de-DE"/>
        </w:rPr>
        <w:t>Ligji nr.9182, datë 5.2.2004 “Për Akademinë e Shkencave të Republikës së Shqipërisë”, si dhe çdo dispozitë tjetër, që bie në kundërshtim me këtë ligj, shfuqizohen.</w:t>
      </w:r>
    </w:p>
    <w:p w:rsidR="002C5B79" w:rsidRPr="0050029C" w:rsidRDefault="002C5B79" w:rsidP="002C5B79">
      <w:pPr>
        <w:ind w:firstLine="540"/>
        <w:jc w:val="both"/>
        <w:rPr>
          <w:rFonts w:ascii="CG Times" w:hAnsi="CG Times"/>
          <w:sz w:val="22"/>
          <w:szCs w:val="22"/>
          <w:lang w:val="de-DE"/>
        </w:rPr>
      </w:pPr>
    </w:p>
    <w:p w:rsidR="002C5B79" w:rsidRPr="0050029C" w:rsidRDefault="002C5B79" w:rsidP="002C5B79">
      <w:pPr>
        <w:pStyle w:val="Heading6"/>
        <w:jc w:val="center"/>
        <w:rPr>
          <w:rFonts w:ascii="CG Times" w:hAnsi="CG Times"/>
          <w:b w:val="0"/>
          <w:bCs w:val="0"/>
          <w:sz w:val="22"/>
          <w:szCs w:val="22"/>
          <w:lang w:val="de-DE"/>
        </w:rPr>
      </w:pPr>
      <w:r w:rsidRPr="0050029C">
        <w:rPr>
          <w:rFonts w:ascii="CG Times" w:hAnsi="CG Times"/>
          <w:b w:val="0"/>
          <w:bCs w:val="0"/>
          <w:sz w:val="22"/>
          <w:szCs w:val="22"/>
          <w:lang w:val="de-DE"/>
        </w:rPr>
        <w:t>Neni 18</w:t>
      </w:r>
    </w:p>
    <w:p w:rsidR="002C5B79" w:rsidRPr="0050029C" w:rsidRDefault="002C5B79" w:rsidP="002C5B79">
      <w:pPr>
        <w:pStyle w:val="Heading9"/>
        <w:rPr>
          <w:rFonts w:ascii="CG Times" w:hAnsi="CG Times"/>
          <w:bCs w:val="0"/>
          <w:sz w:val="22"/>
          <w:szCs w:val="22"/>
          <w:lang w:val="de-DE"/>
        </w:rPr>
      </w:pPr>
      <w:r w:rsidRPr="0050029C">
        <w:rPr>
          <w:rFonts w:ascii="CG Times" w:hAnsi="CG Times"/>
          <w:bCs w:val="0"/>
          <w:sz w:val="22"/>
          <w:szCs w:val="22"/>
          <w:lang w:val="de-DE"/>
        </w:rPr>
        <w:t>Hyrja në fuqi</w:t>
      </w:r>
    </w:p>
    <w:p w:rsidR="002C5B79" w:rsidRPr="0050029C" w:rsidRDefault="002C5B79" w:rsidP="002C5B79">
      <w:pPr>
        <w:ind w:firstLine="540"/>
        <w:rPr>
          <w:rFonts w:ascii="CG Times" w:hAnsi="CG Times"/>
          <w:sz w:val="22"/>
          <w:szCs w:val="22"/>
          <w:lang w:val="de-DE"/>
        </w:rPr>
      </w:pPr>
    </w:p>
    <w:p w:rsidR="002C5B79" w:rsidRPr="0050029C" w:rsidRDefault="002C5B79" w:rsidP="002C5B79">
      <w:pPr>
        <w:ind w:firstLine="540"/>
        <w:rPr>
          <w:rFonts w:ascii="CG Times" w:hAnsi="CG Times"/>
          <w:sz w:val="22"/>
          <w:szCs w:val="22"/>
          <w:lang w:val="de-DE"/>
        </w:rPr>
      </w:pPr>
      <w:r w:rsidRPr="0050029C">
        <w:rPr>
          <w:rFonts w:ascii="CG Times" w:hAnsi="CG Times"/>
          <w:sz w:val="22"/>
          <w:szCs w:val="22"/>
          <w:lang w:val="de-DE"/>
        </w:rPr>
        <w:t>Ky ligj hyn në fuqi 15 ditë pas botimit në Fletoren Zyrtare.</w:t>
      </w:r>
    </w:p>
    <w:p w:rsidR="002C5B79" w:rsidRPr="0050029C" w:rsidRDefault="002C5B79" w:rsidP="002C5B79">
      <w:pPr>
        <w:ind w:firstLine="540"/>
        <w:rPr>
          <w:rFonts w:ascii="CG Times" w:hAnsi="CG Times"/>
          <w:sz w:val="22"/>
          <w:szCs w:val="22"/>
          <w:lang w:val="de-DE"/>
        </w:rPr>
      </w:pPr>
    </w:p>
    <w:p w:rsidR="002C5B79" w:rsidRPr="0050029C" w:rsidRDefault="002C5B79" w:rsidP="002C5B79">
      <w:pPr>
        <w:ind w:firstLine="540"/>
        <w:rPr>
          <w:rFonts w:ascii="CG Times" w:hAnsi="CG Times"/>
          <w:sz w:val="22"/>
          <w:szCs w:val="22"/>
          <w:lang w:val="de-DE"/>
        </w:rPr>
      </w:pPr>
    </w:p>
    <w:p w:rsidR="002C5B79" w:rsidRPr="0050029C" w:rsidRDefault="002C5B79" w:rsidP="002C5B79">
      <w:pPr>
        <w:ind w:firstLine="540"/>
        <w:rPr>
          <w:rFonts w:ascii="CG Times" w:hAnsi="CG Times"/>
          <w:sz w:val="22"/>
          <w:szCs w:val="22"/>
          <w:lang w:val="de-DE"/>
        </w:rPr>
      </w:pPr>
    </w:p>
    <w:p w:rsidR="009B5E47" w:rsidRDefault="009B5E47" w:rsidP="003A5E8B">
      <w:pPr>
        <w:pStyle w:val="Akti"/>
        <w:keepNext w:val="0"/>
        <w:rPr>
          <w:lang w:val="it-IT"/>
        </w:rPr>
      </w:pPr>
    </w:p>
    <w:p w:rsidR="00535ABA" w:rsidRDefault="00535ABA" w:rsidP="003A5E8B">
      <w:pPr>
        <w:pStyle w:val="Akti"/>
        <w:keepNext w:val="0"/>
        <w:rPr>
          <w:lang w:val="it-IT"/>
        </w:rPr>
      </w:pPr>
    </w:p>
    <w:p w:rsidR="00535ABA" w:rsidRDefault="00535ABA" w:rsidP="003A5E8B">
      <w:pPr>
        <w:pStyle w:val="Akti"/>
        <w:keepNext w:val="0"/>
        <w:rPr>
          <w:lang w:val="it-IT"/>
        </w:rPr>
      </w:pPr>
    </w:p>
    <w:p w:rsidR="00535ABA" w:rsidRDefault="00535ABA" w:rsidP="003A5E8B">
      <w:pPr>
        <w:pStyle w:val="Akti"/>
        <w:keepNext w:val="0"/>
        <w:rPr>
          <w:lang w:val="it-IT"/>
        </w:rPr>
      </w:pPr>
    </w:p>
    <w:p w:rsidR="00535ABA" w:rsidRPr="002C5B79" w:rsidRDefault="00535ABA" w:rsidP="003A5E8B">
      <w:pPr>
        <w:pStyle w:val="Akti"/>
        <w:keepNext w:val="0"/>
        <w:rPr>
          <w:lang w:val="it-IT"/>
        </w:rPr>
      </w:pPr>
    </w:p>
    <w:p w:rsidR="009B5E47" w:rsidRDefault="009B5E47" w:rsidP="003A5E8B">
      <w:pPr>
        <w:pStyle w:val="Akti"/>
        <w:keepNext w:val="0"/>
        <w:rPr>
          <w:lang w:val="it-IT"/>
        </w:rPr>
      </w:pPr>
    </w:p>
    <w:p w:rsidR="00415AB5" w:rsidRDefault="00415AB5" w:rsidP="003A5E8B">
      <w:pPr>
        <w:pStyle w:val="Akti"/>
        <w:keepNext w:val="0"/>
        <w:rPr>
          <w:lang w:val="it-IT"/>
        </w:rPr>
      </w:pPr>
    </w:p>
    <w:p w:rsidR="00415AB5" w:rsidRDefault="00415AB5" w:rsidP="003A5E8B">
      <w:pPr>
        <w:pStyle w:val="Akti"/>
        <w:keepNext w:val="0"/>
        <w:rPr>
          <w:lang w:val="it-IT"/>
        </w:rPr>
      </w:pPr>
    </w:p>
    <w:p w:rsidR="00415AB5" w:rsidRDefault="00415AB5" w:rsidP="003A5E8B">
      <w:pPr>
        <w:pStyle w:val="Akti"/>
        <w:keepNext w:val="0"/>
        <w:rPr>
          <w:lang w:val="it-IT"/>
        </w:rPr>
      </w:pPr>
    </w:p>
    <w:p w:rsidR="00415AB5" w:rsidRPr="002C5B79" w:rsidRDefault="00415AB5" w:rsidP="003A5E8B">
      <w:pPr>
        <w:pStyle w:val="Akti"/>
        <w:keepNext w:val="0"/>
        <w:rPr>
          <w:lang w:val="it-IT"/>
        </w:rPr>
      </w:pPr>
    </w:p>
    <w:p w:rsidR="003F5EF5" w:rsidRPr="003357E2" w:rsidRDefault="00940A19" w:rsidP="003A5E8B">
      <w:pPr>
        <w:pStyle w:val="Akti"/>
        <w:keepNext w:val="0"/>
      </w:pPr>
      <w:r>
        <w:t>LIG</w:t>
      </w:r>
      <w:r w:rsidR="003F5EF5" w:rsidRPr="003357E2">
        <w:t>J</w:t>
      </w:r>
    </w:p>
    <w:p w:rsidR="003F5EF5" w:rsidRDefault="003F5EF5" w:rsidP="003A5E8B">
      <w:pPr>
        <w:pStyle w:val="NumriData"/>
        <w:keepNext w:val="0"/>
      </w:pPr>
      <w:r w:rsidRPr="003357E2">
        <w:t>Nr.9658, datë 18.12.2006</w:t>
      </w:r>
    </w:p>
    <w:p w:rsidR="00940A19" w:rsidRPr="003357E2" w:rsidRDefault="00940A19" w:rsidP="003A5E8B">
      <w:pPr>
        <w:pStyle w:val="Paragrafi"/>
      </w:pPr>
    </w:p>
    <w:p w:rsidR="003F5EF5" w:rsidRPr="003357E2" w:rsidRDefault="003F5EF5" w:rsidP="003A5E8B">
      <w:pPr>
        <w:pStyle w:val="Titulli"/>
        <w:keepNext w:val="0"/>
      </w:pPr>
      <w:r w:rsidRPr="003357E2">
        <w:t xml:space="preserve">PËR RATIFIKIMIN E “MARRËVESHJES SHUMËPALËSHE NDËRMJET KOMUNITETIT EUROPIAN DHE SHTETEVE ANËTARE TË TIJ, REPUBLIKËS SË SHQIPËRISË, BOSNJËS DHE HERCEGOVINËS, REPUBLIKËS SË BULLGARISË, REPUBLIKËS SË KROACISË, REPUBLIKËS SË MAQEDONISË, REPUBLIKËS SË ISLANDËS, </w:t>
      </w:r>
      <w:r w:rsidRPr="003357E2">
        <w:lastRenderedPageBreak/>
        <w:t>REPUBLIKËS SË MALIT TË ZI, MBRETËRISË SË NORVEGJISË, RUMANISË, REPUBLIKËS SË SERBISË DHE MISIONIT ADMINISTRATIV TË PËRKOHSHËM TË KOMBEVE TË BASHKUARA NË KOSOVË, PËR KRIJIMIN E NJË ZONE TË PËRBASHKËT TË AVIACIONIT EUROPIAN”</w:t>
      </w:r>
    </w:p>
    <w:p w:rsidR="003F5EF5" w:rsidRPr="003357E2" w:rsidRDefault="003F5EF5" w:rsidP="003A5E8B">
      <w:pPr>
        <w:pStyle w:val="Paragrafi"/>
        <w:ind w:firstLine="0"/>
      </w:pPr>
    </w:p>
    <w:p w:rsidR="003F5EF5" w:rsidRPr="003357E2" w:rsidRDefault="003F5EF5" w:rsidP="003A5E8B">
      <w:pPr>
        <w:pStyle w:val="BazLigjPropozues"/>
        <w:keepNext w:val="0"/>
      </w:pPr>
      <w:r w:rsidRPr="003357E2">
        <w:t>Në mbështetje të neneve 78, 83 pika 1 dhe 121 të Kushtetutës, me propozimin e Këshillit të Ministrave,</w:t>
      </w:r>
    </w:p>
    <w:p w:rsidR="003F5EF5" w:rsidRPr="003357E2" w:rsidRDefault="003F5EF5" w:rsidP="003A5E8B">
      <w:pPr>
        <w:pStyle w:val="Paragrafi"/>
      </w:pPr>
    </w:p>
    <w:p w:rsidR="003F5EF5" w:rsidRPr="003357E2" w:rsidRDefault="00940A19" w:rsidP="003A5E8B">
      <w:pPr>
        <w:pStyle w:val="Institucioni"/>
        <w:keepNext w:val="0"/>
      </w:pPr>
      <w:r>
        <w:t>KUVEND</w:t>
      </w:r>
      <w:r w:rsidR="003F5EF5" w:rsidRPr="003357E2">
        <w:t>I</w:t>
      </w:r>
    </w:p>
    <w:p w:rsidR="003F5EF5" w:rsidRPr="003357E2" w:rsidRDefault="003F5EF5" w:rsidP="003A5E8B">
      <w:pPr>
        <w:pStyle w:val="Institucioni"/>
        <w:keepNext w:val="0"/>
      </w:pPr>
      <w:r w:rsidRPr="003357E2">
        <w:t>I REPUBLIKËS SË SHQIPËRISË</w:t>
      </w:r>
    </w:p>
    <w:p w:rsidR="003F5EF5" w:rsidRPr="003357E2" w:rsidRDefault="003F5EF5" w:rsidP="003A5E8B">
      <w:pPr>
        <w:pStyle w:val="Paragrafi"/>
      </w:pPr>
    </w:p>
    <w:p w:rsidR="003F5EF5" w:rsidRPr="003357E2" w:rsidRDefault="00940A19" w:rsidP="003A5E8B">
      <w:pPr>
        <w:pStyle w:val="NeniNrChar"/>
        <w:keepNext w:val="0"/>
      </w:pPr>
      <w:r>
        <w:t>VENDOS</w:t>
      </w:r>
      <w:r w:rsidR="003F5EF5" w:rsidRPr="003357E2">
        <w:t>I:</w:t>
      </w:r>
    </w:p>
    <w:p w:rsidR="003F5EF5" w:rsidRPr="003357E2" w:rsidRDefault="003F5EF5" w:rsidP="003A5E8B">
      <w:pPr>
        <w:pStyle w:val="Paragrafi"/>
      </w:pPr>
    </w:p>
    <w:p w:rsidR="003F5EF5" w:rsidRPr="003357E2" w:rsidRDefault="003F5EF5" w:rsidP="003A5E8B">
      <w:pPr>
        <w:pStyle w:val="NeniNrChar"/>
        <w:keepNext w:val="0"/>
      </w:pPr>
      <w:r w:rsidRPr="003357E2">
        <w:t>Neni 1</w:t>
      </w:r>
    </w:p>
    <w:p w:rsidR="003F5EF5" w:rsidRPr="003357E2" w:rsidRDefault="003F5EF5" w:rsidP="003A5E8B">
      <w:pPr>
        <w:pStyle w:val="Paragrafi"/>
      </w:pPr>
    </w:p>
    <w:p w:rsidR="003F5EF5" w:rsidRPr="003357E2" w:rsidRDefault="003F5EF5" w:rsidP="003A5E8B">
      <w:pPr>
        <w:pStyle w:val="Paragrafi"/>
      </w:pPr>
      <w:r w:rsidRPr="003357E2">
        <w:t>Ratifikohet “Marrëveshja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aviacionit europian”.</w:t>
      </w:r>
    </w:p>
    <w:p w:rsidR="003F5EF5" w:rsidRPr="003357E2" w:rsidRDefault="003F5EF5" w:rsidP="003A5E8B">
      <w:pPr>
        <w:pStyle w:val="Paragrafi"/>
      </w:pPr>
    </w:p>
    <w:p w:rsidR="003F5EF5" w:rsidRPr="003357E2" w:rsidRDefault="003F5EF5" w:rsidP="003A5E8B">
      <w:pPr>
        <w:pStyle w:val="NeniNrChar"/>
        <w:keepNext w:val="0"/>
      </w:pPr>
      <w:r w:rsidRPr="003357E2">
        <w:t>Neni 2</w:t>
      </w:r>
    </w:p>
    <w:p w:rsidR="003F5EF5" w:rsidRPr="003357E2" w:rsidRDefault="003F5EF5" w:rsidP="003A5E8B">
      <w:pPr>
        <w:pStyle w:val="Paragrafi"/>
      </w:pPr>
    </w:p>
    <w:p w:rsidR="003F5EF5" w:rsidRPr="003357E2" w:rsidRDefault="003F5EF5" w:rsidP="003A5E8B">
      <w:pPr>
        <w:pStyle w:val="Paragrafi"/>
      </w:pPr>
      <w:r w:rsidRPr="003357E2">
        <w:t>Ky ligj hyn në fuqi 15 ditë pas botimit në Fletoren Zyrtare.</w:t>
      </w:r>
    </w:p>
    <w:p w:rsidR="00020322" w:rsidRDefault="00020322" w:rsidP="000506B8">
      <w:pPr>
        <w:pStyle w:val="Shpallja"/>
        <w:rPr>
          <w:b w:val="0"/>
          <w:color w:val="auto"/>
          <w:szCs w:val="20"/>
          <w:lang w:val="en-US"/>
        </w:rPr>
      </w:pPr>
    </w:p>
    <w:p w:rsidR="000506B8" w:rsidRPr="000E68B5" w:rsidRDefault="000506B8" w:rsidP="000506B8">
      <w:pPr>
        <w:pStyle w:val="Shpallja"/>
      </w:pPr>
      <w:r>
        <w:t>Shpallur me dekretin nr.5171, datë 28.12</w:t>
      </w:r>
      <w:r w:rsidRPr="000E68B5">
        <w:t>.2006 të Presidentit të Republikës së Shqipërisë, Alfred Moisiu</w:t>
      </w:r>
    </w:p>
    <w:p w:rsidR="003F5EF5" w:rsidRPr="000506B8" w:rsidRDefault="003F5EF5" w:rsidP="003A5E8B">
      <w:pPr>
        <w:pStyle w:val="Paragrafi"/>
        <w:rPr>
          <w:lang w:val="sq-AL"/>
        </w:rPr>
      </w:pPr>
    </w:p>
    <w:p w:rsidR="00940A19" w:rsidRDefault="00940A19" w:rsidP="003A5E8B">
      <w:pPr>
        <w:pStyle w:val="Paragrafi"/>
      </w:pPr>
    </w:p>
    <w:p w:rsidR="00E66546" w:rsidRDefault="00E66546"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3A5E8B" w:rsidRDefault="003A5E8B" w:rsidP="003A5E8B">
      <w:pPr>
        <w:pStyle w:val="Paragrafi"/>
        <w:rPr>
          <w:lang w:val="sq-AL"/>
        </w:rPr>
      </w:pPr>
    </w:p>
    <w:p w:rsidR="007B7F4C" w:rsidRPr="00E44657" w:rsidRDefault="007B7F4C" w:rsidP="003A5E8B">
      <w:pPr>
        <w:pStyle w:val="Paragrafi"/>
        <w:rPr>
          <w:lang w:val="sq-AL"/>
        </w:rPr>
      </w:pPr>
    </w:p>
    <w:p w:rsidR="00E66546" w:rsidRPr="00E44657" w:rsidRDefault="00E66546" w:rsidP="003A5E8B">
      <w:pPr>
        <w:pStyle w:val="Paragrafi"/>
        <w:jc w:val="center"/>
        <w:rPr>
          <w:b/>
          <w:lang w:val="sq-AL"/>
        </w:rPr>
      </w:pPr>
      <w:r w:rsidRPr="00E44657">
        <w:rPr>
          <w:b/>
          <w:lang w:val="sq-AL"/>
        </w:rPr>
        <w:t>MARRËVESHJE SHUMËPALËSHE</w:t>
      </w:r>
    </w:p>
    <w:p w:rsidR="00EF4883" w:rsidRDefault="00E66546" w:rsidP="0034576D">
      <w:pPr>
        <w:pStyle w:val="Paragrafi"/>
        <w:rPr>
          <w:lang w:val="sq-AL"/>
        </w:rPr>
      </w:pPr>
      <w:r w:rsidRPr="00E44657">
        <w:rPr>
          <w:lang w:val="sq-AL"/>
        </w:rPr>
        <w:t>NDËRMJET KOMUNITETIT EUROPIAN DHE SHTETEVE TË TIJ ANËTARE, REPUBLIKËS SË SHQIPËRISË, BOSNJË</w:t>
      </w:r>
      <w:r w:rsidR="002D3F4B">
        <w:rPr>
          <w:lang w:val="sq-AL"/>
        </w:rPr>
        <w:t>-</w:t>
      </w:r>
      <w:r w:rsidRPr="00E44657">
        <w:rPr>
          <w:lang w:val="sq-AL"/>
        </w:rPr>
        <w:t>HERCEGOVINËS, REPUBLIKËS SË BULLGARISË, REPUBLIKËS SË KROACISË, ISH-REPUBLIKËS JUGOSLLAVE TË MAQEDONISË, REPUBLIKËS SË ISLANDËS, REPUBLIKËS SË MALIT TË ZI MBRETËRISË SË NORVEGJISË, RUMANISË, REPUBLIKËS SË SERBISË DHE MISIONIT ADMINISTRATIV TË PËRKOHSHËM TË</w:t>
      </w:r>
      <w:r w:rsidR="002D3F4B">
        <w:rPr>
          <w:lang w:val="sq-AL"/>
        </w:rPr>
        <w:t xml:space="preserve"> KOMBEVE TË BASHKUARA NË KOSOVË</w:t>
      </w:r>
      <w:r w:rsidRPr="00E44657">
        <w:rPr>
          <w:rStyle w:val="FootnoteReference"/>
          <w:lang w:val="sq-AL"/>
        </w:rPr>
        <w:footnoteReference w:id="1"/>
      </w:r>
      <w:r w:rsidR="00BB09CD">
        <w:rPr>
          <w:lang w:val="sq-AL"/>
        </w:rPr>
        <w:t xml:space="preserve">  MBI KRIJIMIN E NJË ZONË</w:t>
      </w:r>
      <w:r w:rsidRPr="00E44657">
        <w:rPr>
          <w:lang w:val="sq-AL"/>
        </w:rPr>
        <w:t xml:space="preserve"> TË </w:t>
      </w:r>
      <w:r w:rsidRPr="00E44657">
        <w:rPr>
          <w:lang w:val="sq-AL"/>
        </w:rPr>
        <w:lastRenderedPageBreak/>
        <w:t>PËRBASHKËT AVIACIONI EUROPIAN</w:t>
      </w:r>
    </w:p>
    <w:p w:rsidR="00F67524" w:rsidRDefault="0034576D" w:rsidP="0034576D">
      <w:pPr>
        <w:pStyle w:val="Paragrafi"/>
        <w:rPr>
          <w:lang w:val="sq-AL"/>
        </w:rPr>
      </w:pPr>
      <w:r w:rsidRPr="0034576D">
        <w:rPr>
          <w:lang w:val="sq-AL"/>
        </w:rPr>
        <w:t xml:space="preserve"> </w:t>
      </w:r>
    </w:p>
    <w:p w:rsidR="0034576D" w:rsidRPr="00E44657" w:rsidRDefault="0034576D" w:rsidP="0034576D">
      <w:pPr>
        <w:pStyle w:val="Paragrafi"/>
        <w:rPr>
          <w:lang w:val="sq-AL"/>
        </w:rPr>
      </w:pPr>
      <w:r w:rsidRPr="00E44657">
        <w:rPr>
          <w:lang w:val="sq-AL"/>
        </w:rPr>
        <w:t>Mbretëria e Belgjikës</w:t>
      </w:r>
      <w:r>
        <w:rPr>
          <w:lang w:val="sq-AL"/>
        </w:rPr>
        <w:t xml:space="preserve">, </w:t>
      </w:r>
      <w:r w:rsidRPr="00E44657">
        <w:rPr>
          <w:lang w:val="sq-AL"/>
        </w:rPr>
        <w:t>Republika Çeke</w:t>
      </w:r>
      <w:r>
        <w:rPr>
          <w:lang w:val="sq-AL"/>
        </w:rPr>
        <w:t xml:space="preserve">, </w:t>
      </w:r>
      <w:r w:rsidRPr="00E44657">
        <w:rPr>
          <w:lang w:val="sq-AL"/>
        </w:rPr>
        <w:t>Mbretëria e Danimarkës</w:t>
      </w:r>
      <w:r>
        <w:rPr>
          <w:lang w:val="sq-AL"/>
        </w:rPr>
        <w:t xml:space="preserve">, </w:t>
      </w:r>
      <w:r w:rsidRPr="00E44657">
        <w:rPr>
          <w:lang w:val="sq-AL"/>
        </w:rPr>
        <w:t>Republika Federale e Gjermanisë</w:t>
      </w:r>
      <w:r>
        <w:rPr>
          <w:lang w:val="sq-AL"/>
        </w:rPr>
        <w:t xml:space="preserve">, </w:t>
      </w:r>
      <w:r w:rsidRPr="00E44657">
        <w:rPr>
          <w:lang w:val="sq-AL"/>
        </w:rPr>
        <w:t>Republika e Estonisë</w:t>
      </w:r>
      <w:r>
        <w:rPr>
          <w:lang w:val="sq-AL"/>
        </w:rPr>
        <w:t xml:space="preserve">, </w:t>
      </w:r>
      <w:r w:rsidRPr="00E44657">
        <w:rPr>
          <w:lang w:val="sq-AL"/>
        </w:rPr>
        <w:t>Republika e Greqisë</w:t>
      </w:r>
      <w:r>
        <w:rPr>
          <w:lang w:val="sq-AL"/>
        </w:rPr>
        <w:t xml:space="preserve">, </w:t>
      </w:r>
      <w:r w:rsidRPr="00E44657">
        <w:rPr>
          <w:lang w:val="sq-AL"/>
        </w:rPr>
        <w:t>Mbretëria e Spanjës</w:t>
      </w:r>
      <w:r>
        <w:rPr>
          <w:lang w:val="sq-AL"/>
        </w:rPr>
        <w:t xml:space="preserve">, </w:t>
      </w:r>
      <w:r w:rsidRPr="00E44657">
        <w:rPr>
          <w:lang w:val="sq-AL"/>
        </w:rPr>
        <w:t>Republika e Francës</w:t>
      </w:r>
      <w:r>
        <w:rPr>
          <w:lang w:val="sq-AL"/>
        </w:rPr>
        <w:t xml:space="preserve">, </w:t>
      </w:r>
      <w:r w:rsidRPr="00E44657">
        <w:rPr>
          <w:lang w:val="sq-AL"/>
        </w:rPr>
        <w:t>Irlanda</w:t>
      </w:r>
      <w:r>
        <w:rPr>
          <w:lang w:val="sq-AL"/>
        </w:rPr>
        <w:t xml:space="preserve">, </w:t>
      </w:r>
      <w:r w:rsidRPr="00E44657">
        <w:rPr>
          <w:lang w:val="sq-AL"/>
        </w:rPr>
        <w:t>Republika e Italisë</w:t>
      </w:r>
      <w:r>
        <w:rPr>
          <w:lang w:val="sq-AL"/>
        </w:rPr>
        <w:t xml:space="preserve">, </w:t>
      </w:r>
      <w:r w:rsidRPr="00E44657">
        <w:rPr>
          <w:lang w:val="sq-AL"/>
        </w:rPr>
        <w:t>Republika e Qipros</w:t>
      </w:r>
      <w:r>
        <w:rPr>
          <w:lang w:val="sq-AL"/>
        </w:rPr>
        <w:t xml:space="preserve">, </w:t>
      </w:r>
      <w:r w:rsidRPr="00E44657">
        <w:rPr>
          <w:lang w:val="sq-AL"/>
        </w:rPr>
        <w:t>Republika e Letonisë</w:t>
      </w:r>
      <w:r>
        <w:rPr>
          <w:lang w:val="sq-AL"/>
        </w:rPr>
        <w:t xml:space="preserve">, </w:t>
      </w:r>
      <w:r w:rsidRPr="00E44657">
        <w:rPr>
          <w:lang w:val="sq-AL"/>
        </w:rPr>
        <w:t>Republika e Lituanisë</w:t>
      </w:r>
      <w:r>
        <w:rPr>
          <w:lang w:val="sq-AL"/>
        </w:rPr>
        <w:t>, Dukati i M</w:t>
      </w:r>
      <w:r w:rsidRPr="00E44657">
        <w:rPr>
          <w:lang w:val="sq-AL"/>
        </w:rPr>
        <w:t>adh i Luksemburgut</w:t>
      </w:r>
      <w:r>
        <w:rPr>
          <w:lang w:val="sq-AL"/>
        </w:rPr>
        <w:t xml:space="preserve">, </w:t>
      </w:r>
      <w:r w:rsidRPr="00E44657">
        <w:rPr>
          <w:lang w:val="sq-AL"/>
        </w:rPr>
        <w:t>Republika e Hungarisë</w:t>
      </w:r>
      <w:r>
        <w:rPr>
          <w:lang w:val="sq-AL"/>
        </w:rPr>
        <w:t xml:space="preserve">, </w:t>
      </w:r>
      <w:r w:rsidRPr="00E44657">
        <w:rPr>
          <w:lang w:val="sq-AL"/>
        </w:rPr>
        <w:t>Malta</w:t>
      </w:r>
      <w:r>
        <w:rPr>
          <w:lang w:val="sq-AL"/>
        </w:rPr>
        <w:t xml:space="preserve">, </w:t>
      </w:r>
      <w:r w:rsidRPr="00E44657">
        <w:rPr>
          <w:lang w:val="sq-AL"/>
        </w:rPr>
        <w:t>Mbretëria e Holandës</w:t>
      </w:r>
      <w:r>
        <w:rPr>
          <w:lang w:val="sq-AL"/>
        </w:rPr>
        <w:t xml:space="preserve">, </w:t>
      </w:r>
      <w:r w:rsidRPr="00E44657">
        <w:rPr>
          <w:lang w:val="sq-AL"/>
        </w:rPr>
        <w:t>Republika e Austrisë</w:t>
      </w:r>
      <w:r>
        <w:rPr>
          <w:lang w:val="sq-AL"/>
        </w:rPr>
        <w:t xml:space="preserve">, </w:t>
      </w:r>
      <w:r w:rsidRPr="00E44657">
        <w:rPr>
          <w:lang w:val="sq-AL"/>
        </w:rPr>
        <w:t>Republika e Polonisë</w:t>
      </w:r>
      <w:r>
        <w:rPr>
          <w:lang w:val="sq-AL"/>
        </w:rPr>
        <w:t xml:space="preserve">, </w:t>
      </w:r>
      <w:r w:rsidRPr="00E44657">
        <w:rPr>
          <w:lang w:val="sq-AL"/>
        </w:rPr>
        <w:t>Republika e Portugalisë</w:t>
      </w:r>
      <w:r>
        <w:rPr>
          <w:lang w:val="sq-AL"/>
        </w:rPr>
        <w:t xml:space="preserve">, </w:t>
      </w:r>
      <w:r w:rsidRPr="00E44657">
        <w:rPr>
          <w:lang w:val="sq-AL"/>
        </w:rPr>
        <w:t>Republika e Sllovenisë</w:t>
      </w:r>
      <w:r>
        <w:rPr>
          <w:lang w:val="sq-AL"/>
        </w:rPr>
        <w:t xml:space="preserve">, </w:t>
      </w:r>
      <w:r w:rsidRPr="00E44657">
        <w:rPr>
          <w:lang w:val="sq-AL"/>
        </w:rPr>
        <w:t>Republika e Sllovakisë</w:t>
      </w:r>
      <w:r>
        <w:rPr>
          <w:lang w:val="sq-AL"/>
        </w:rPr>
        <w:t xml:space="preserve">, </w:t>
      </w:r>
      <w:r w:rsidRPr="00E44657">
        <w:rPr>
          <w:lang w:val="sq-AL"/>
        </w:rPr>
        <w:t>Republika e Finlandës</w:t>
      </w:r>
      <w:r>
        <w:rPr>
          <w:lang w:val="sq-AL"/>
        </w:rPr>
        <w:t xml:space="preserve">, </w:t>
      </w:r>
      <w:r w:rsidRPr="00E44657">
        <w:rPr>
          <w:lang w:val="sq-AL"/>
        </w:rPr>
        <w:t>Mbretëria e Suedisë</w:t>
      </w:r>
      <w:r>
        <w:rPr>
          <w:lang w:val="sq-AL"/>
        </w:rPr>
        <w:t xml:space="preserve">, </w:t>
      </w:r>
      <w:r w:rsidRPr="00E44657">
        <w:rPr>
          <w:lang w:val="sq-AL"/>
        </w:rPr>
        <w:t>Mbretëria e Bashkuar e Britanisë së Madhe dhe Irlanda Veriore,</w:t>
      </w:r>
    </w:p>
    <w:p w:rsidR="0034576D" w:rsidRPr="00E44657" w:rsidRDefault="0034576D" w:rsidP="0034576D">
      <w:pPr>
        <w:pStyle w:val="Paragrafi"/>
        <w:rPr>
          <w:lang w:val="sq-AL"/>
        </w:rPr>
      </w:pPr>
      <w:r w:rsidRPr="00E44657">
        <w:rPr>
          <w:lang w:val="sq-AL"/>
        </w:rPr>
        <w:t xml:space="preserve">këtu e më poshtë të referuara si “Shtetet </w:t>
      </w:r>
      <w:r>
        <w:rPr>
          <w:lang w:val="sq-AL"/>
        </w:rPr>
        <w:t>A</w:t>
      </w:r>
      <w:r w:rsidRPr="00E44657">
        <w:rPr>
          <w:lang w:val="sq-AL"/>
        </w:rPr>
        <w:t xml:space="preserve">nëtare të KE-së”, dhe </w:t>
      </w:r>
    </w:p>
    <w:p w:rsidR="0034576D" w:rsidRPr="00E44657" w:rsidRDefault="0034576D" w:rsidP="0034576D">
      <w:pPr>
        <w:pStyle w:val="Paragrafi"/>
        <w:rPr>
          <w:lang w:val="sq-AL"/>
        </w:rPr>
      </w:pPr>
      <w:r w:rsidRPr="00E44657">
        <w:rPr>
          <w:lang w:val="sq-AL"/>
        </w:rPr>
        <w:t>Komuniteti Europian, këtu e më poshtë referuar si "Komuniteti"</w:t>
      </w:r>
      <w:r>
        <w:rPr>
          <w:lang w:val="sq-AL"/>
        </w:rPr>
        <w:t xml:space="preserve"> ose </w:t>
      </w:r>
      <w:r w:rsidRPr="00E44657">
        <w:rPr>
          <w:lang w:val="sq-AL"/>
        </w:rPr>
        <w:t>"Komuniteti Europian", dhe</w:t>
      </w:r>
      <w:r>
        <w:rPr>
          <w:lang w:val="sq-AL"/>
        </w:rPr>
        <w:t xml:space="preserve"> </w:t>
      </w:r>
      <w:r w:rsidRPr="00E44657">
        <w:rPr>
          <w:lang w:val="sq-AL"/>
        </w:rPr>
        <w:t>Republika e Shqipërisë</w:t>
      </w:r>
      <w:r>
        <w:rPr>
          <w:lang w:val="sq-AL"/>
        </w:rPr>
        <w:t xml:space="preserve">, </w:t>
      </w:r>
      <w:r w:rsidRPr="00E44657">
        <w:rPr>
          <w:lang w:val="sq-AL"/>
        </w:rPr>
        <w:t>Bosnja dhe Hercegovina</w:t>
      </w:r>
      <w:r>
        <w:rPr>
          <w:lang w:val="sq-AL"/>
        </w:rPr>
        <w:t xml:space="preserve">, </w:t>
      </w:r>
      <w:r w:rsidRPr="00E44657">
        <w:rPr>
          <w:lang w:val="sq-AL"/>
        </w:rPr>
        <w:t>Republika e Bullgarisë</w:t>
      </w:r>
      <w:r>
        <w:rPr>
          <w:lang w:val="sq-AL"/>
        </w:rPr>
        <w:t xml:space="preserve">, </w:t>
      </w:r>
      <w:r w:rsidRPr="00E44657">
        <w:rPr>
          <w:lang w:val="sq-AL"/>
        </w:rPr>
        <w:t>Republika e Kroacisë</w:t>
      </w:r>
      <w:r>
        <w:rPr>
          <w:lang w:val="sq-AL"/>
        </w:rPr>
        <w:t>, i</w:t>
      </w:r>
      <w:r w:rsidRPr="00E44657">
        <w:rPr>
          <w:lang w:val="sq-AL"/>
        </w:rPr>
        <w:t>sh-Republika Jugosllave e Maqedonisë</w:t>
      </w:r>
      <w:r>
        <w:rPr>
          <w:lang w:val="sq-AL"/>
        </w:rPr>
        <w:t xml:space="preserve">, </w:t>
      </w:r>
      <w:r w:rsidRPr="00E44657">
        <w:rPr>
          <w:lang w:val="sq-AL"/>
        </w:rPr>
        <w:t>Republika e Islandës</w:t>
      </w:r>
      <w:r>
        <w:rPr>
          <w:lang w:val="sq-AL"/>
        </w:rPr>
        <w:t xml:space="preserve">, </w:t>
      </w:r>
      <w:r w:rsidRPr="00E44657">
        <w:rPr>
          <w:lang w:val="sq-AL"/>
        </w:rPr>
        <w:t>Republika e Malit të Zi</w:t>
      </w:r>
      <w:r>
        <w:rPr>
          <w:lang w:val="sq-AL"/>
        </w:rPr>
        <w:t xml:space="preserve">, </w:t>
      </w:r>
      <w:r w:rsidRPr="00E44657">
        <w:rPr>
          <w:lang w:val="sq-AL"/>
        </w:rPr>
        <w:t>Mbretëria e Norvegjisë</w:t>
      </w:r>
      <w:r>
        <w:rPr>
          <w:lang w:val="sq-AL"/>
        </w:rPr>
        <w:t xml:space="preserve">, </w:t>
      </w:r>
      <w:r w:rsidRPr="00E44657">
        <w:rPr>
          <w:lang w:val="sq-AL"/>
        </w:rPr>
        <w:t>Rumania</w:t>
      </w:r>
      <w:r>
        <w:rPr>
          <w:lang w:val="sq-AL"/>
        </w:rPr>
        <w:t xml:space="preserve">, </w:t>
      </w:r>
      <w:r w:rsidRPr="00E44657">
        <w:rPr>
          <w:lang w:val="sq-AL"/>
        </w:rPr>
        <w:t>Republika e Serbisë dhe</w:t>
      </w:r>
      <w:r>
        <w:rPr>
          <w:lang w:val="sq-AL"/>
        </w:rPr>
        <w:t xml:space="preserve"> </w:t>
      </w:r>
      <w:r w:rsidRPr="00E44657">
        <w:rPr>
          <w:lang w:val="sq-AL"/>
        </w:rPr>
        <w:t>Misioni i Përkohshëm Administrativ i Kombeve të Bashkuara në Kosovë,</w:t>
      </w:r>
    </w:p>
    <w:p w:rsidR="0034576D" w:rsidRPr="00E44657" w:rsidRDefault="0034576D" w:rsidP="0034576D">
      <w:pPr>
        <w:pStyle w:val="Paragrafi"/>
        <w:rPr>
          <w:lang w:val="sq-AL"/>
        </w:rPr>
      </w:pPr>
      <w:r w:rsidRPr="00E44657">
        <w:rPr>
          <w:lang w:val="sq-AL"/>
        </w:rPr>
        <w:t>vendet e sipërpërmendura, këtu e më poshtë, referuar së bashku si "Palët Kontraktuese".</w:t>
      </w:r>
    </w:p>
    <w:p w:rsidR="00E66546" w:rsidRPr="004C1C2D" w:rsidRDefault="00E66546" w:rsidP="003A5E8B">
      <w:pPr>
        <w:pStyle w:val="Paragrafi"/>
        <w:rPr>
          <w:sz w:val="6"/>
          <w:lang w:val="sq-AL"/>
        </w:rPr>
      </w:pPr>
    </w:p>
    <w:p w:rsidR="00E66546" w:rsidRPr="00E44657" w:rsidRDefault="00E66546" w:rsidP="003A5E8B">
      <w:pPr>
        <w:pStyle w:val="Paragrafi"/>
        <w:rPr>
          <w:lang w:val="sq-AL"/>
        </w:rPr>
      </w:pPr>
      <w:r w:rsidRPr="00E44657">
        <w:rPr>
          <w:lang w:val="sq-AL"/>
        </w:rPr>
        <w:t>Palët Kontraktuese:</w:t>
      </w:r>
    </w:p>
    <w:p w:rsidR="00E66546" w:rsidRPr="00E44657" w:rsidRDefault="00E66546" w:rsidP="003A5E8B">
      <w:pPr>
        <w:pStyle w:val="Paragrafi"/>
        <w:rPr>
          <w:lang w:val="sq-AL"/>
        </w:rPr>
      </w:pPr>
      <w:r w:rsidRPr="00E44657">
        <w:rPr>
          <w:i/>
          <w:lang w:val="sq-AL"/>
        </w:rPr>
        <w:t>duke njohur</w:t>
      </w:r>
      <w:r w:rsidRPr="00E44657">
        <w:rPr>
          <w:lang w:val="sq-AL"/>
        </w:rPr>
        <w:t xml:space="preserve"> karakterin e integruar të aviacionit civil ndërkombëtar dhe </w:t>
      </w:r>
      <w:r w:rsidR="00627575">
        <w:rPr>
          <w:lang w:val="sq-AL"/>
        </w:rPr>
        <w:t>duke dëshiruar të krijojnë një z</w:t>
      </w:r>
      <w:r w:rsidR="00B26664">
        <w:rPr>
          <w:lang w:val="sq-AL"/>
        </w:rPr>
        <w:t>onë të përbashkët aviacioni e</w:t>
      </w:r>
      <w:r w:rsidRPr="00E44657">
        <w:rPr>
          <w:lang w:val="sq-AL"/>
        </w:rPr>
        <w:t>uropian (ZPAE), bazuar në aksesin e ndërsjellë tregtar në tregjet e transportit ajror të Palëve Kontraktuese dhe lirisë së vendosjes, me kushte të barabarta të konkurrencës dhe respektimit të të njëjtave rregulla,</w:t>
      </w:r>
      <w:r>
        <w:rPr>
          <w:lang w:val="sq-AL"/>
        </w:rPr>
        <w:t xml:space="preserve"> </w:t>
      </w:r>
      <w:r w:rsidRPr="00E44657">
        <w:rPr>
          <w:lang w:val="sq-AL"/>
        </w:rPr>
        <w:t>duke përfshirë fushat e sigurisë, sigurimit, menaxhimit të trafikut ajror, harmonizimit social dhe mjedisit;</w:t>
      </w:r>
    </w:p>
    <w:p w:rsidR="00E66546" w:rsidRPr="00E44657" w:rsidRDefault="00E66546" w:rsidP="003A5E8B">
      <w:pPr>
        <w:pStyle w:val="Paragrafi"/>
        <w:rPr>
          <w:lang w:val="sq-AL"/>
        </w:rPr>
      </w:pPr>
      <w:r w:rsidRPr="00E44657">
        <w:rPr>
          <w:i/>
          <w:lang w:val="sq-AL"/>
        </w:rPr>
        <w:t>duke marrë në konsideratë</w:t>
      </w:r>
      <w:r w:rsidRPr="00E44657">
        <w:rPr>
          <w:lang w:val="sq-AL"/>
        </w:rPr>
        <w:t xml:space="preserve"> se rregullat në lidhje me ZPAE-në do të zbatohen mbi baza shumëpalëshe në ZPAE dhe kështu që rregullat specifike kanë nevojë të përcaktohen në këtë drejtim;</w:t>
      </w:r>
    </w:p>
    <w:p w:rsidR="00E66546" w:rsidRPr="00E44657" w:rsidRDefault="00E66546" w:rsidP="003A5E8B">
      <w:pPr>
        <w:pStyle w:val="Paragrafi"/>
        <w:rPr>
          <w:lang w:val="sq-AL"/>
        </w:rPr>
      </w:pPr>
      <w:r w:rsidRPr="00E44657">
        <w:rPr>
          <w:i/>
          <w:lang w:val="sq-AL"/>
        </w:rPr>
        <w:t>duke rënë dakord</w:t>
      </w:r>
      <w:r w:rsidRPr="00E44657">
        <w:rPr>
          <w:lang w:val="sq-AL"/>
        </w:rPr>
        <w:t xml:space="preserve"> se është e nevojshme që rregullat e ZPAE-së të bazohen në legjislacionin përkatës në fuqi të Komunitetit Europian, siç parashtrohet në shtojcën I të kësaj Marrëveshjeje, pa cenuar ato në përmbajtje të Marrëveshjes Themeluese të Komunitetit Europian;</w:t>
      </w:r>
    </w:p>
    <w:p w:rsidR="00E66546" w:rsidRPr="00E44657" w:rsidRDefault="00E66546" w:rsidP="003A5E8B">
      <w:pPr>
        <w:pStyle w:val="Paragrafi"/>
        <w:rPr>
          <w:lang w:val="sq-AL"/>
        </w:rPr>
      </w:pPr>
      <w:r w:rsidRPr="00E44657">
        <w:rPr>
          <w:i/>
          <w:lang w:val="sq-AL"/>
        </w:rPr>
        <w:t>duke njohur</w:t>
      </w:r>
      <w:r w:rsidRPr="00E44657">
        <w:rPr>
          <w:lang w:val="sq-AL"/>
        </w:rPr>
        <w:t xml:space="preserve"> se përputhshmëria e plotë me rregullat e ZPAE-së autorizon Palët Kontraktuese të kenë avantazhe nga ZPAE-ja, duke përfshirë aksesin në treg;</w:t>
      </w:r>
    </w:p>
    <w:p w:rsidR="00E66546" w:rsidRPr="00E44657" w:rsidRDefault="00E66546" w:rsidP="003A5E8B">
      <w:pPr>
        <w:pStyle w:val="Paragrafi"/>
        <w:rPr>
          <w:lang w:val="sq-AL"/>
        </w:rPr>
      </w:pPr>
      <w:r w:rsidRPr="00E44657">
        <w:rPr>
          <w:i/>
          <w:lang w:val="sq-AL"/>
        </w:rPr>
        <w:t>duke pasur në mendje</w:t>
      </w:r>
      <w:r w:rsidRPr="00E44657">
        <w:rPr>
          <w:lang w:val="sq-AL"/>
        </w:rPr>
        <w:t xml:space="preserve">  se përputhshmëria me rregullat e ZPAE-së, me përfshirjen e aksesit të plotë në treg nuk mund të arrihet me një hap të vetëm, por më tepër me anë të kalimit të lehtësuar nga masat specifike të kohëzgjatjes së kufizuar;</w:t>
      </w:r>
    </w:p>
    <w:p w:rsidR="00E66546" w:rsidRPr="00E44657" w:rsidRDefault="00E66546" w:rsidP="003A5E8B">
      <w:pPr>
        <w:pStyle w:val="Paragrafi"/>
        <w:rPr>
          <w:lang w:val="sq-AL"/>
        </w:rPr>
      </w:pPr>
      <w:r w:rsidRPr="00E44657">
        <w:rPr>
          <w:i/>
          <w:lang w:val="sq-AL"/>
        </w:rPr>
        <w:t>duke theksuar</w:t>
      </w:r>
      <w:r w:rsidRPr="00E44657">
        <w:rPr>
          <w:lang w:val="sq-AL"/>
        </w:rPr>
        <w:t xml:space="preserve"> se, objekt i rregullimeve të përkohshme sipas nevojës, rregullat në lidhje me aksesin në treg të transportuesve ajrorë duhet të përjashtojnë kufizimet mbi frekuencat, kapacitetet, rrugët ajrore, llojin e avionit ose kufizime të ngjashme sipas marrëveshjeve ose masave dypalëshe të transportit ajror dhe se transportuesit ajrorë nuk duhet të hyjnë në marrëveshje tregtare ose masa të ngjashme, si kusht për aksesin në treg;</w:t>
      </w:r>
    </w:p>
    <w:p w:rsidR="00E66546" w:rsidRDefault="00E66546" w:rsidP="003A5E8B">
      <w:pPr>
        <w:pStyle w:val="Paragrafi"/>
        <w:rPr>
          <w:lang w:val="sq-AL"/>
        </w:rPr>
      </w:pPr>
      <w:r w:rsidRPr="00E44657">
        <w:rPr>
          <w:i/>
          <w:lang w:val="sq-AL"/>
        </w:rPr>
        <w:t>duke theksuar</w:t>
      </w:r>
      <w:r w:rsidRPr="00E44657">
        <w:rPr>
          <w:lang w:val="sq-AL"/>
        </w:rPr>
        <w:t xml:space="preserve">  se transportuesit ajrorë duhet të trajtohen në mënyrë jodiskriminuese në lidhje me aksesin e tyre në infrastrukturën e transportit ajror, veçanërisht kur këto infrastruktura janë të kufizuara;</w:t>
      </w:r>
    </w:p>
    <w:p w:rsidR="00E41A58" w:rsidRPr="00E44657" w:rsidRDefault="00E41A58" w:rsidP="003A5E8B">
      <w:pPr>
        <w:pStyle w:val="Paragrafi"/>
        <w:rPr>
          <w:lang w:val="sq-AL"/>
        </w:rPr>
      </w:pPr>
    </w:p>
    <w:p w:rsidR="00E66546" w:rsidRPr="00E44657" w:rsidRDefault="00E66546" w:rsidP="003A5E8B">
      <w:pPr>
        <w:pStyle w:val="Paragrafi"/>
        <w:rPr>
          <w:lang w:val="sq-AL"/>
        </w:rPr>
      </w:pPr>
      <w:r w:rsidRPr="00E44657">
        <w:rPr>
          <w:i/>
          <w:lang w:val="sq-AL"/>
        </w:rPr>
        <w:t>duke pasur në mendje</w:t>
      </w:r>
      <w:r w:rsidRPr="00E44657">
        <w:rPr>
          <w:lang w:val="sq-AL"/>
        </w:rPr>
        <w:t xml:space="preserve"> se marrëvesh</w:t>
      </w:r>
      <w:r>
        <w:rPr>
          <w:lang w:val="sq-AL"/>
        </w:rPr>
        <w:t>jet e asoci</w:t>
      </w:r>
      <w:r w:rsidRPr="00E44657">
        <w:rPr>
          <w:lang w:val="sq-AL"/>
        </w:rPr>
        <w:t>mit ndërmjet Komuniteteve Europiane dhe Shteteve të tyre Anëtare dhe Palëve të tjera Kontraktuese, si çështje parimore parashikojnë se, me qëllim sigurimin e një zhvillimi të koordinuar dhe liberalizimin progresiv të transportit midis Palëve  në këto Marrëveshje, përshtatur ndaj nevojave reciproke tregtare, kushtet e aksesit të ndërsjellë në treg në transportin ajror duhet të trajtohen nga marrëveshje të veçanta;</w:t>
      </w:r>
    </w:p>
    <w:p w:rsidR="00E66546" w:rsidRPr="00E44657" w:rsidRDefault="00E66546" w:rsidP="003A5E8B">
      <w:pPr>
        <w:pStyle w:val="Paragrafi"/>
        <w:rPr>
          <w:lang w:val="sq-AL"/>
        </w:rPr>
      </w:pPr>
      <w:r w:rsidRPr="00E44657">
        <w:rPr>
          <w:i/>
          <w:lang w:val="sq-AL"/>
        </w:rPr>
        <w:t>duke pasur në mendje</w:t>
      </w:r>
      <w:r w:rsidRPr="00E44657">
        <w:rPr>
          <w:lang w:val="sq-AL"/>
        </w:rPr>
        <w:t xml:space="preserve"> dëshirën e çdo pale të asociuar të krijojë ligjet e saj mbi transportin ajror dhe çështjet përkatëse, në përputhje me ato të Komunitetit Europian, me përfshirjen e atyre në lidhje me zhvillimet e ardhshme legjislative në Komunitet;</w:t>
      </w:r>
    </w:p>
    <w:p w:rsidR="00E66546" w:rsidRPr="00E44657" w:rsidRDefault="00E66546" w:rsidP="003A5E8B">
      <w:pPr>
        <w:pStyle w:val="Paragrafi"/>
        <w:rPr>
          <w:lang w:val="sq-AL"/>
        </w:rPr>
      </w:pPr>
      <w:r w:rsidRPr="00E44657">
        <w:rPr>
          <w:i/>
          <w:lang w:val="sq-AL"/>
        </w:rPr>
        <w:t>duke njohur</w:t>
      </w:r>
      <w:r w:rsidRPr="00E44657">
        <w:rPr>
          <w:lang w:val="sq-AL"/>
        </w:rPr>
        <w:t xml:space="preserve"> rëndësinë e asistencës teknike në këtë aspekt;</w:t>
      </w:r>
    </w:p>
    <w:p w:rsidR="00E66546" w:rsidRPr="00E44657" w:rsidRDefault="00E66546" w:rsidP="003A5E8B">
      <w:pPr>
        <w:pStyle w:val="Paragrafi"/>
        <w:rPr>
          <w:lang w:val="sq-AL"/>
        </w:rPr>
      </w:pPr>
      <w:r w:rsidRPr="00E44657">
        <w:rPr>
          <w:i/>
          <w:lang w:val="sq-AL"/>
        </w:rPr>
        <w:t>duke vlerësuar</w:t>
      </w:r>
      <w:r w:rsidRPr="00E44657">
        <w:rPr>
          <w:lang w:val="sq-AL"/>
        </w:rPr>
        <w:t xml:space="preserve"> se marrëdhëniet midis Komunitetit dhe Shteteve Anëtare të KE-së</w:t>
      </w:r>
      <w:r w:rsidRPr="00E44657">
        <w:rPr>
          <w:rStyle w:val="FootnoteReference"/>
          <w:lang w:val="sq-AL"/>
        </w:rPr>
        <w:footnoteReference w:id="2"/>
      </w:r>
      <w:r w:rsidRPr="00E44657">
        <w:rPr>
          <w:lang w:val="sq-AL"/>
        </w:rPr>
        <w:t>, Norvegjisë dhe Islandës duhet të vazhdojnë të</w:t>
      </w:r>
      <w:r w:rsidR="00B26664">
        <w:rPr>
          <w:lang w:val="sq-AL"/>
        </w:rPr>
        <w:t xml:space="preserve"> administrohen nga Marrëveshja europiane e fushës e</w:t>
      </w:r>
      <w:r w:rsidRPr="00E44657">
        <w:rPr>
          <w:lang w:val="sq-AL"/>
        </w:rPr>
        <w:t>konomike;</w:t>
      </w:r>
    </w:p>
    <w:p w:rsidR="00E66546" w:rsidRPr="00E44657" w:rsidRDefault="00E66546" w:rsidP="003A5E8B">
      <w:pPr>
        <w:pStyle w:val="Paragrafi"/>
        <w:rPr>
          <w:lang w:val="sq-AL"/>
        </w:rPr>
      </w:pPr>
      <w:r w:rsidRPr="00E44657">
        <w:rPr>
          <w:i/>
          <w:lang w:val="sq-AL"/>
        </w:rPr>
        <w:t>duke dëshiruar</w:t>
      </w:r>
      <w:r w:rsidRPr="00E44657">
        <w:rPr>
          <w:lang w:val="sq-AL"/>
        </w:rPr>
        <w:t xml:space="preserve"> të lejojnë zgjerimin e mëtejshëm të zonës së aviacionit të përbashkët europian;</w:t>
      </w:r>
    </w:p>
    <w:p w:rsidR="00E66546" w:rsidRPr="00E44657" w:rsidRDefault="00E66546" w:rsidP="003A5E8B">
      <w:pPr>
        <w:pStyle w:val="Paragrafi"/>
        <w:rPr>
          <w:lang w:val="sq-AL"/>
        </w:rPr>
      </w:pPr>
      <w:r w:rsidRPr="00E44657">
        <w:rPr>
          <w:i/>
          <w:lang w:val="sq-AL"/>
        </w:rPr>
        <w:t>duke sjellë ndër mend</w:t>
      </w:r>
      <w:r w:rsidRPr="00E44657">
        <w:rPr>
          <w:lang w:val="sq-AL"/>
        </w:rPr>
        <w:t xml:space="preserve"> negociatat </w:t>
      </w:r>
      <w:r w:rsidR="00B26664">
        <w:rPr>
          <w:lang w:val="sq-AL"/>
        </w:rPr>
        <w:t>midis Komunitetit Europian dhe Palëve të A</w:t>
      </w:r>
      <w:r w:rsidRPr="00E44657">
        <w:rPr>
          <w:lang w:val="sq-AL"/>
        </w:rPr>
        <w:t>sociuara, me qëllim lidhjen e marrëveshjeve mbi aspekte të caktuara të shërbimit ajror që çojnë në marrëveshje të ndërsjella të shërbimit ajror midis Shteteve Anëtare të KE-së dhe Palëve të Asociuara, në përputhje me ligjin e Komunitetit Europian,</w:t>
      </w:r>
    </w:p>
    <w:p w:rsidR="00E66546" w:rsidRPr="00E44657" w:rsidRDefault="00E66546" w:rsidP="003A5E8B">
      <w:pPr>
        <w:pStyle w:val="Paragrafi"/>
        <w:rPr>
          <w:lang w:val="sq-AL"/>
        </w:rPr>
      </w:pPr>
      <w:r w:rsidRPr="00E44657">
        <w:rPr>
          <w:lang w:val="sq-AL"/>
        </w:rPr>
        <w:t>kanë rënë dakord si më poshtë:</w:t>
      </w:r>
    </w:p>
    <w:p w:rsidR="00E66546" w:rsidRDefault="00E66546" w:rsidP="003A5E8B">
      <w:pPr>
        <w:pStyle w:val="Paragrafi"/>
        <w:rPr>
          <w:lang w:val="sq-AL"/>
        </w:rPr>
      </w:pPr>
    </w:p>
    <w:p w:rsidR="00E66546" w:rsidRPr="00E44657" w:rsidRDefault="00E66546" w:rsidP="003A5E8B">
      <w:pPr>
        <w:pStyle w:val="NeniTitull"/>
      </w:pPr>
      <w:r w:rsidRPr="00E44657">
        <w:t>Objektivat dhe parimet</w:t>
      </w:r>
    </w:p>
    <w:p w:rsidR="00E66546" w:rsidRPr="00E44657" w:rsidRDefault="00E66546" w:rsidP="003A5E8B">
      <w:pPr>
        <w:pStyle w:val="NeniNrChar"/>
      </w:pPr>
      <w:r w:rsidRPr="00E44657">
        <w:t>Neni 1</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Qëllimi i kësaj Marrëveshjeje është krijimi i një zone të përbashkët aviacioni europian, që këtu e më poshtë referohet si ZPAE. ZPAE do të bazohet në aksesin në tregun e lirë, lirinë e vendosjes, kushteve të barabarta të konkurrencës dhe rregullave të përbashkëta, duke përfshirë ato në zonat e sigurisë, sigurimit, menaxhimit të trafikut ajror, social dhe mjedisor. Për këtë qëllim, kjo Marrëveshje parashtron rregullat e zbatueshme midis Palëve Kontraktuese, sipas kushteve të parashtruara më poshtë. Këto rregulla përfshijnë dispozitat e përcaktuara nga legjislacioni, specifikuar në shtojcën I.</w:t>
      </w:r>
    </w:p>
    <w:p w:rsidR="00E66546" w:rsidRPr="00E44657" w:rsidRDefault="00E66546" w:rsidP="003A5E8B">
      <w:pPr>
        <w:pStyle w:val="Paragrafi"/>
        <w:rPr>
          <w:lang w:val="sq-AL"/>
        </w:rPr>
      </w:pPr>
      <w:r w:rsidRPr="00E44657">
        <w:rPr>
          <w:lang w:val="sq-AL"/>
        </w:rPr>
        <w:t>2. Dispozitat e kësaj Marrëveshjeje do të zbatohen në shkallën që ato kanë të bëjnë me transportin ajror ose çështje që kanë lidhje me të, të përmendura në shtojcën I.</w:t>
      </w:r>
    </w:p>
    <w:p w:rsidR="00E66546" w:rsidRPr="00E44657" w:rsidRDefault="00E66546" w:rsidP="003A5E8B">
      <w:pPr>
        <w:pStyle w:val="Paragrafi"/>
        <w:rPr>
          <w:lang w:val="sq-AL"/>
        </w:rPr>
      </w:pPr>
      <w:r w:rsidRPr="00E44657">
        <w:rPr>
          <w:lang w:val="sq-AL"/>
        </w:rPr>
        <w:t>3. Kjo Marrëveshje përbëhet prej neneve, të cilat paraqesin funksionimin e përgjithshëm të ZPAE-së, që këtu quhet Marrëveshja kryesore, shtojcave, nga të cilat shtojca I përmban legjislacionin e Komunitetit Europian të zbatueshëm midis Palëve Kontraktuese, në kuadër të Marrëveshjes kryesore dhe protokolleve, nga të cilat të paktën njëra prej Palëve të Asociuara merr masa të përkohshme të zbatueshme ndaj saj.</w:t>
      </w:r>
    </w:p>
    <w:p w:rsidR="00E66546" w:rsidRPr="00E44657" w:rsidRDefault="00E66546" w:rsidP="003A5E8B">
      <w:pPr>
        <w:pStyle w:val="Paragrafi"/>
        <w:rPr>
          <w:lang w:val="sq-AL"/>
        </w:rPr>
      </w:pPr>
    </w:p>
    <w:p w:rsidR="00E66546" w:rsidRPr="00E44657" w:rsidRDefault="00E66546" w:rsidP="003A5E8B">
      <w:pPr>
        <w:pStyle w:val="NeniNrChar"/>
      </w:pPr>
      <w:r w:rsidRPr="00E44657">
        <w:t>Neni 2</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Për qëllime të kësaj Marrëveshjeje:</w:t>
      </w:r>
    </w:p>
    <w:p w:rsidR="00E66546" w:rsidRPr="00E44657" w:rsidRDefault="00E66546" w:rsidP="003A5E8B">
      <w:pPr>
        <w:pStyle w:val="Paragrafi"/>
        <w:rPr>
          <w:lang w:val="sq-AL"/>
        </w:rPr>
      </w:pPr>
      <w:r w:rsidRPr="00E44657">
        <w:rPr>
          <w:lang w:val="sq-AL"/>
        </w:rPr>
        <w:t>a) termi "Marrëveshje" do të thotë Marrëveshje kryesore, shtojcat e saj, aktet e referuara në shtojcën I, si dhe protokollet e saj;</w:t>
      </w:r>
    </w:p>
    <w:p w:rsidR="00E66546" w:rsidRPr="00E44657" w:rsidRDefault="00E66546" w:rsidP="003A5E8B">
      <w:pPr>
        <w:pStyle w:val="Paragrafi"/>
        <w:rPr>
          <w:lang w:val="sq-AL"/>
        </w:rPr>
      </w:pPr>
      <w:r w:rsidRPr="00E44657">
        <w:rPr>
          <w:lang w:val="sq-AL"/>
        </w:rPr>
        <w:t>b) termi "Palë e Asociuar" do të thotë Republika e Shqipërisë</w:t>
      </w:r>
      <w:r>
        <w:rPr>
          <w:lang w:val="sq-AL"/>
        </w:rPr>
        <w:t>, Bosnjë-</w:t>
      </w:r>
      <w:r w:rsidRPr="00E44657">
        <w:rPr>
          <w:lang w:val="sq-AL"/>
        </w:rPr>
        <w:t>Hercegovinës dhe Republika e Bullgarisë, Republika e Kroacisë, ish-Republika Jugosllave e Maqedonisë, Republika e Malit të Zi, Rumania, Republika e Serbisë ose çdo shtet tjetër apo ent që do të jetë bërë Palë e kësaj Marrëveshjeje, sipas nenit 32;</w:t>
      </w:r>
    </w:p>
    <w:p w:rsidR="00E66546" w:rsidRPr="00E44657" w:rsidRDefault="00E66546" w:rsidP="003A5E8B">
      <w:pPr>
        <w:pStyle w:val="Paragrafi"/>
        <w:rPr>
          <w:lang w:val="sq-AL"/>
        </w:rPr>
      </w:pPr>
      <w:r w:rsidRPr="00E44657">
        <w:rPr>
          <w:lang w:val="sq-AL"/>
        </w:rPr>
        <w:t>c) një Palë shtesë e Asociuar është UNMIK</w:t>
      </w:r>
      <w:r>
        <w:rPr>
          <w:lang w:val="sq-AL"/>
        </w:rPr>
        <w:t>-u</w:t>
      </w:r>
      <w:r w:rsidRPr="00E44657">
        <w:rPr>
          <w:lang w:val="sq-AL"/>
        </w:rPr>
        <w:t xml:space="preserve">, nënkupton Misionin e Përkohshëm Administrativ të Kombeve të Bashkuara </w:t>
      </w:r>
      <w:r>
        <w:rPr>
          <w:lang w:val="sq-AL"/>
        </w:rPr>
        <w:t xml:space="preserve">në Kosovë, sipas Rezolutës së Këshillit të Sigurisë së Kombeve të Bashkuara </w:t>
      </w:r>
      <w:r w:rsidRPr="00E44657">
        <w:rPr>
          <w:lang w:val="sq-AL"/>
        </w:rPr>
        <w:t>nr.1244 të datës 10 qershor 1999;</w:t>
      </w:r>
    </w:p>
    <w:p w:rsidR="00E66546" w:rsidRPr="00E44657" w:rsidRDefault="00E66546" w:rsidP="003A5E8B">
      <w:pPr>
        <w:pStyle w:val="Paragrafi"/>
        <w:rPr>
          <w:lang w:val="sq-AL"/>
        </w:rPr>
      </w:pPr>
      <w:r>
        <w:rPr>
          <w:lang w:val="sq-AL"/>
        </w:rPr>
        <w:t xml:space="preserve"> </w:t>
      </w:r>
      <w:r w:rsidRPr="00E44657">
        <w:rPr>
          <w:lang w:val="sq-AL"/>
        </w:rPr>
        <w:t>d) termi "Palë Kontraktuese" do të thotë, në lidhje me Komunitetin dhe Shtetet Anëtare të KE-së, Komuniteti dhe Shtetet Anëtare të KE-së, ose Komuniteti, ose Shtetet Anëtare të KE-së. Kuptimi që i atribuohet kësaj shprehjeje në çdo rast duhet të bëhen nga dispozitat përkatëse të kësaj Marrëveshjeje dhe nga kompetencat përkatëse të Komunitetit dhe Shteteve të tij Anëtare si më poshtë nga Marrëveshja e KE-së;</w:t>
      </w:r>
    </w:p>
    <w:p w:rsidR="00E66546" w:rsidRPr="00E44657" w:rsidRDefault="00E66546" w:rsidP="003A5E8B">
      <w:pPr>
        <w:pStyle w:val="Paragrafi"/>
        <w:rPr>
          <w:lang w:val="sq-AL"/>
        </w:rPr>
      </w:pPr>
      <w:r w:rsidRPr="00E44657">
        <w:rPr>
          <w:lang w:val="sq-AL"/>
        </w:rPr>
        <w:t>e) termi "Partneri ZPAE" do të thotë një Palë e Asociuar, Norvegjia ose Islanda;</w:t>
      </w:r>
    </w:p>
    <w:p w:rsidR="00E66546" w:rsidRPr="00E44657" w:rsidRDefault="00E66546" w:rsidP="003A5E8B">
      <w:pPr>
        <w:pStyle w:val="Paragrafi"/>
        <w:rPr>
          <w:lang w:val="sq-AL"/>
        </w:rPr>
      </w:pPr>
      <w:r w:rsidRPr="00E44657">
        <w:rPr>
          <w:lang w:val="sq-AL"/>
        </w:rPr>
        <w:t>f) termi "Marrëveshje e KE-së" do të thotë Marrëveshja e krijuar nga Komuniteti Europian;</w:t>
      </w:r>
    </w:p>
    <w:p w:rsidR="00E66546" w:rsidRPr="00E44657" w:rsidRDefault="00E66546" w:rsidP="003A5E8B">
      <w:pPr>
        <w:pStyle w:val="Paragrafi"/>
        <w:rPr>
          <w:lang w:val="sq-AL"/>
        </w:rPr>
      </w:pPr>
      <w:r w:rsidRPr="00E44657">
        <w:rPr>
          <w:lang w:val="sq-AL"/>
        </w:rPr>
        <w:t>g) termi "Marrëveshje MF</w:t>
      </w:r>
      <w:r w:rsidR="00B26664">
        <w:rPr>
          <w:lang w:val="sq-AL"/>
        </w:rPr>
        <w:t>EE" do të thotë Marrëveshja në fushën ekonomike e</w:t>
      </w:r>
      <w:r w:rsidRPr="00E44657">
        <w:rPr>
          <w:lang w:val="sq-AL"/>
        </w:rPr>
        <w:t>uropiane, si dhe protokollet dhe shtojcat e saj, nënshkruar më 2 maj 1992, në të cilën Komuniteti Europian, Shtetet Anëtare të tij, Islanda, L</w:t>
      </w:r>
      <w:r w:rsidR="00B26664">
        <w:rPr>
          <w:lang w:val="sq-AL"/>
        </w:rPr>
        <w:t>itenshtajni dhe Norvegjia janë P</w:t>
      </w:r>
      <w:r w:rsidRPr="00E44657">
        <w:rPr>
          <w:lang w:val="sq-AL"/>
        </w:rPr>
        <w:t>alë;</w:t>
      </w:r>
    </w:p>
    <w:p w:rsidR="00E66546" w:rsidRPr="00E44657" w:rsidRDefault="00E66546" w:rsidP="003A5E8B">
      <w:pPr>
        <w:pStyle w:val="Paragrafi"/>
        <w:rPr>
          <w:lang w:val="sq-AL"/>
        </w:rPr>
      </w:pPr>
      <w:r w:rsidRPr="00E44657">
        <w:rPr>
          <w:lang w:val="sq-AL"/>
        </w:rPr>
        <w:t>h) termi "Marrëve</w:t>
      </w:r>
      <w:r w:rsidR="00B26664">
        <w:rPr>
          <w:lang w:val="sq-AL"/>
        </w:rPr>
        <w:t>shje e Shoqatës" do të thotë secila prej këtyre m</w:t>
      </w:r>
      <w:r w:rsidRPr="00E44657">
        <w:rPr>
          <w:lang w:val="sq-AL"/>
        </w:rPr>
        <w:t>arrëveshjeve që krijojnë një shoqatë ndërmjet Komunitetit Europian ose ndërmjet Komunitetit Europian dhe Shteteve Anëtare të tij nga njëra anë dhe Palës përkatëse  të Asociuar nga ana tjetër;</w:t>
      </w:r>
    </w:p>
    <w:p w:rsidR="00E66546" w:rsidRPr="00E44657" w:rsidRDefault="00E66546" w:rsidP="003A5E8B">
      <w:pPr>
        <w:pStyle w:val="Paragrafi"/>
        <w:rPr>
          <w:lang w:val="sq-AL"/>
        </w:rPr>
      </w:pPr>
      <w:r w:rsidRPr="00E44657">
        <w:rPr>
          <w:lang w:val="sq-AL"/>
        </w:rPr>
        <w:t>i) t</w:t>
      </w:r>
      <w:r w:rsidR="00B26664">
        <w:rPr>
          <w:lang w:val="sq-AL"/>
        </w:rPr>
        <w:t>ermi “transportues ajror i ZPAE-së”</w:t>
      </w:r>
      <w:r w:rsidRPr="00E44657">
        <w:rPr>
          <w:lang w:val="sq-AL"/>
        </w:rPr>
        <w:t xml:space="preserve"> do të thotë një transportues ajror që është i licencuar, siç parashikohet nga kjo Marrëveshje, në përputhje me dispozitat e akteve përkatëse të specifikuara në shtojcën I;</w:t>
      </w:r>
    </w:p>
    <w:p w:rsidR="00E66546" w:rsidRPr="00E44657" w:rsidRDefault="00B26664" w:rsidP="003A5E8B">
      <w:pPr>
        <w:pStyle w:val="Paragrafi"/>
        <w:rPr>
          <w:lang w:val="sq-AL"/>
        </w:rPr>
      </w:pPr>
      <w:r>
        <w:rPr>
          <w:lang w:val="sq-AL"/>
        </w:rPr>
        <w:t>j) termi “</w:t>
      </w:r>
      <w:r w:rsidR="00E66546" w:rsidRPr="00E44657">
        <w:rPr>
          <w:lang w:val="sq-AL"/>
        </w:rPr>
        <w:t>Autorite</w:t>
      </w:r>
      <w:r>
        <w:rPr>
          <w:lang w:val="sq-AL"/>
        </w:rPr>
        <w:t>ti kompetent i aviacionit civil”</w:t>
      </w:r>
      <w:r w:rsidR="00E66546" w:rsidRPr="00E44657">
        <w:rPr>
          <w:lang w:val="sq-AL"/>
        </w:rPr>
        <w:t xml:space="preserve"> do të thotë një agjenci qeveritare ose ent që ushtron një të drejtë ligjore për të vlerësuar përputhshmërinë, për të vërtetuar dhe kontrolluar përdorimin ose shitjen e produkteve ose shërbimeve apo licencave brenda juridiksionit të një Pale Kontraktuese dhe mund të marrë masa zbatuese për t'u siguruar se produktet apo shërbimet e nxjerra në treg brenda juridiksionit të saj, janë në përputhje me kërkesat ligjore;</w:t>
      </w:r>
    </w:p>
    <w:p w:rsidR="00E66546" w:rsidRPr="00E44657" w:rsidRDefault="00E66546" w:rsidP="003A5E8B">
      <w:pPr>
        <w:pStyle w:val="Paragrafi"/>
        <w:rPr>
          <w:lang w:val="sq-AL"/>
        </w:rPr>
      </w:pPr>
      <w:r w:rsidRPr="00E44657">
        <w:rPr>
          <w:lang w:val="sq-AL"/>
        </w:rPr>
        <w:t>k) termi "Konv</w:t>
      </w:r>
      <w:r w:rsidR="00B26664">
        <w:rPr>
          <w:lang w:val="sq-AL"/>
        </w:rPr>
        <w:t>entë" do të thotë Konventa mbi aviacionin ndërkombëtar c</w:t>
      </w:r>
      <w:r w:rsidRPr="00E44657">
        <w:rPr>
          <w:lang w:val="sq-AL"/>
        </w:rPr>
        <w:t>ivil, e hapur për nënshkrim në Çikago më 7 dhjetor 1944, si dhe amendamentet dhe shtojcat e saj;</w:t>
      </w:r>
    </w:p>
    <w:p w:rsidR="00E66546" w:rsidRPr="00E44657" w:rsidRDefault="00E66546" w:rsidP="003A5E8B">
      <w:pPr>
        <w:pStyle w:val="Paragrafi"/>
        <w:rPr>
          <w:lang w:val="sq-AL"/>
        </w:rPr>
      </w:pPr>
      <w:r w:rsidRPr="00E44657">
        <w:rPr>
          <w:lang w:val="sq-AL"/>
        </w:rPr>
        <w:t>l) termi" QVEZT" do të thotë zbatimi teknik i qiejve të vetëm europianë</w:t>
      </w:r>
      <w:r w:rsidR="00B26664">
        <w:rPr>
          <w:lang w:val="sq-AL"/>
        </w:rPr>
        <w:t>,</w:t>
      </w:r>
      <w:r w:rsidRPr="00E44657">
        <w:rPr>
          <w:lang w:val="sq-AL"/>
        </w:rPr>
        <w:t xml:space="preserve"> që siguron një zhvillim të koordinuar, të sinkronizuar dhe shfrytëzimin e prodhimeve të reja të sistemeve ATM;</w:t>
      </w:r>
    </w:p>
    <w:p w:rsidR="00E66546" w:rsidRPr="00E44657" w:rsidRDefault="00E66546" w:rsidP="003A5E8B">
      <w:pPr>
        <w:pStyle w:val="Paragrafi"/>
        <w:rPr>
          <w:lang w:val="sq-AL"/>
        </w:rPr>
      </w:pPr>
      <w:r w:rsidRPr="00E44657">
        <w:rPr>
          <w:lang w:val="sq-AL"/>
        </w:rPr>
        <w:t>m) termi "</w:t>
      </w:r>
      <w:r w:rsidR="00B26664">
        <w:rPr>
          <w:lang w:val="sq-AL"/>
        </w:rPr>
        <w:t>Masterplan ATM" (Masterplani i menaxhimit të trafikut a</w:t>
      </w:r>
      <w:r w:rsidRPr="00E44657">
        <w:rPr>
          <w:lang w:val="sq-AL"/>
        </w:rPr>
        <w:t xml:space="preserve">jror)  do të thotë pika </w:t>
      </w:r>
      <w:r w:rsidR="00B26664">
        <w:rPr>
          <w:lang w:val="sq-AL"/>
        </w:rPr>
        <w:t xml:space="preserve">e </w:t>
      </w:r>
      <w:r w:rsidRPr="00E44657">
        <w:rPr>
          <w:lang w:val="sq-AL"/>
        </w:rPr>
        <w:t>fillimit e QVEZT</w:t>
      </w:r>
      <w:r w:rsidR="00B26664">
        <w:rPr>
          <w:lang w:val="sq-AL"/>
        </w:rPr>
        <w:t>-së</w:t>
      </w:r>
      <w:r w:rsidRPr="00E44657">
        <w:rPr>
          <w:lang w:val="sq-AL"/>
        </w:rPr>
        <w:t>;</w:t>
      </w:r>
    </w:p>
    <w:p w:rsidR="00E66546" w:rsidRPr="00E44657" w:rsidRDefault="00B26664" w:rsidP="003A5E8B">
      <w:pPr>
        <w:pStyle w:val="Paragrafi"/>
        <w:rPr>
          <w:lang w:val="sq-AL"/>
        </w:rPr>
      </w:pPr>
      <w:r>
        <w:rPr>
          <w:lang w:val="sq-AL"/>
        </w:rPr>
        <w:t>n) t</w:t>
      </w:r>
      <w:r w:rsidR="00E66546" w:rsidRPr="00E44657">
        <w:rPr>
          <w:lang w:val="sq-AL"/>
        </w:rPr>
        <w:t>ermi "Shtet Anëtar i KE-së" do të thotë një Shtet Anëtar i Komunitetit Europian.</w:t>
      </w:r>
    </w:p>
    <w:p w:rsidR="00E66546" w:rsidRPr="00E44657" w:rsidRDefault="00E66546" w:rsidP="003A5E8B">
      <w:pPr>
        <w:pStyle w:val="Paragrafi"/>
        <w:rPr>
          <w:lang w:val="sq-AL"/>
        </w:rPr>
      </w:pPr>
      <w:r>
        <w:rPr>
          <w:lang w:val="sq-AL"/>
        </w:rPr>
        <w:t>2.</w:t>
      </w:r>
      <w:r w:rsidRPr="00E44657">
        <w:rPr>
          <w:lang w:val="sq-AL"/>
        </w:rPr>
        <w:t xml:space="preserve"> Përdorimi i termave "vend", "(një) shtetas", "shtetas" ose "territor" nuk cenon statusin e secilës Palë Kontraktuese, sipas të drejtës ndërkombëtare.</w:t>
      </w:r>
    </w:p>
    <w:p w:rsidR="00E66546" w:rsidRPr="00E44657" w:rsidRDefault="00E66546" w:rsidP="003A5E8B">
      <w:pPr>
        <w:pStyle w:val="Paragrafi"/>
        <w:rPr>
          <w:lang w:val="sq-AL"/>
        </w:rPr>
      </w:pPr>
    </w:p>
    <w:p w:rsidR="00E66546" w:rsidRPr="00E44657" w:rsidRDefault="00E66546" w:rsidP="003A5E8B">
      <w:pPr>
        <w:pStyle w:val="NeniNrChar"/>
      </w:pPr>
      <w:r w:rsidRPr="00E44657">
        <w:t>Neni 3</w:t>
      </w:r>
    </w:p>
    <w:p w:rsidR="00E66546" w:rsidRPr="00E44657" w:rsidRDefault="00E66546" w:rsidP="003A5E8B">
      <w:pPr>
        <w:pStyle w:val="Paragrafi"/>
        <w:jc w:val="center"/>
        <w:rPr>
          <w:lang w:val="sq-AL"/>
        </w:rPr>
      </w:pPr>
    </w:p>
    <w:p w:rsidR="00E66546" w:rsidRPr="00E44657" w:rsidRDefault="00E66546" w:rsidP="003A5E8B">
      <w:pPr>
        <w:pStyle w:val="Paragrafi"/>
        <w:rPr>
          <w:lang w:val="sq-AL"/>
        </w:rPr>
      </w:pPr>
      <w:r w:rsidRPr="00E44657">
        <w:rPr>
          <w:lang w:val="sq-AL"/>
        </w:rPr>
        <w:t>Dispozitat e zbatueshme të akteve të referuara ose në përmbajtje të shtojcës I, të përshtatura në përputhje me shtojcën II ose në vendimet e komitetit të përbashkët do të jenë detyruese për Palët Kontraktuese dhe janë ose do të bëhen pjesë e rendit të brendshëm ligjor si më poshtë:</w:t>
      </w:r>
      <w:r w:rsidRPr="00E44657">
        <w:rPr>
          <w:rStyle w:val="FootnoteReference"/>
          <w:lang w:val="sq-AL"/>
        </w:rPr>
        <w:footnoteReference w:id="3"/>
      </w:r>
    </w:p>
    <w:p w:rsidR="00E66546" w:rsidRPr="00E44657" w:rsidRDefault="00E66546" w:rsidP="003A5E8B">
      <w:pPr>
        <w:pStyle w:val="Paragrafi"/>
        <w:rPr>
          <w:lang w:val="sq-AL"/>
        </w:rPr>
      </w:pPr>
      <w:r w:rsidRPr="00E44657">
        <w:rPr>
          <w:lang w:val="sq-AL"/>
        </w:rPr>
        <w:t>a) një akt që i korrespondon një rregulloreje të Komunitetit Europian</w:t>
      </w:r>
      <w:r w:rsidR="00B26664">
        <w:rPr>
          <w:lang w:val="sq-AL"/>
        </w:rPr>
        <w:t>,</w:t>
      </w:r>
      <w:r w:rsidRPr="00E44657">
        <w:rPr>
          <w:lang w:val="sq-AL"/>
        </w:rPr>
        <w:t xml:space="preserve"> do të bëhet pjesë e rendit të brendshëm ligjor të Palëve Kontraktuese;</w:t>
      </w:r>
    </w:p>
    <w:p w:rsidR="00E66546" w:rsidRPr="00E44657" w:rsidRDefault="00E66546" w:rsidP="003A5E8B">
      <w:pPr>
        <w:pStyle w:val="Paragrafi"/>
        <w:rPr>
          <w:lang w:val="sq-AL"/>
        </w:rPr>
      </w:pPr>
      <w:r w:rsidRPr="00E44657">
        <w:rPr>
          <w:lang w:val="sq-AL"/>
        </w:rPr>
        <w:t>b) një akt që i korrespondon një udhëzimi të Komunitetit Europian</w:t>
      </w:r>
      <w:r w:rsidR="00B26664">
        <w:rPr>
          <w:lang w:val="sq-AL"/>
        </w:rPr>
        <w:t>,</w:t>
      </w:r>
      <w:r w:rsidRPr="00E44657">
        <w:rPr>
          <w:lang w:val="sq-AL"/>
        </w:rPr>
        <w:t xml:space="preserve"> do të lejojë autoritetet e Palëve Kontraktuese të zgjedhin formën dhe metodën e zbatimit.</w:t>
      </w:r>
    </w:p>
    <w:p w:rsidR="00E66546" w:rsidRPr="00E44657" w:rsidRDefault="00E66546" w:rsidP="003A5E8B">
      <w:pPr>
        <w:pStyle w:val="Paragrafi"/>
        <w:rPr>
          <w:lang w:val="sq-AL"/>
        </w:rPr>
      </w:pPr>
    </w:p>
    <w:p w:rsidR="00E66546" w:rsidRPr="00E44657" w:rsidRDefault="00E66546" w:rsidP="003A5E8B">
      <w:pPr>
        <w:pStyle w:val="NeniNrChar"/>
      </w:pPr>
      <w:r w:rsidRPr="00E44657">
        <w:t>Neni 4</w:t>
      </w:r>
    </w:p>
    <w:p w:rsidR="00E66546" w:rsidRPr="00E44657" w:rsidRDefault="00E66546" w:rsidP="003A5E8B">
      <w:pPr>
        <w:pStyle w:val="Paragrafi"/>
        <w:jc w:val="center"/>
        <w:rPr>
          <w:lang w:val="sq-AL"/>
        </w:rPr>
      </w:pPr>
    </w:p>
    <w:p w:rsidR="00E66546" w:rsidRPr="00E44657" w:rsidRDefault="00E66546" w:rsidP="003A5E8B">
      <w:pPr>
        <w:pStyle w:val="Paragrafi"/>
        <w:rPr>
          <w:lang w:val="sq-AL"/>
        </w:rPr>
      </w:pPr>
      <w:r w:rsidRPr="00E44657">
        <w:rPr>
          <w:lang w:val="sq-AL"/>
        </w:rPr>
        <w:t>Palët Kontraktuese do të marrin të gjitha masat e nevojshme, qoftë të përgjithshme apo specifike, për të siguruar përmbushjen e detyrimeve që lindin nga kjo Marrëveshje dhe do të heqin dorë nga çdo masë që mund të rrezikonte arritjen e objektivave të kësaj Marrëveshjeje.</w:t>
      </w:r>
    </w:p>
    <w:p w:rsidR="00E66546" w:rsidRPr="00E44657" w:rsidRDefault="00E66546" w:rsidP="003A5E8B">
      <w:pPr>
        <w:pStyle w:val="Paragrafi"/>
        <w:rPr>
          <w:lang w:val="sq-AL"/>
        </w:rPr>
      </w:pPr>
    </w:p>
    <w:p w:rsidR="00E66546" w:rsidRDefault="00E66546" w:rsidP="003A5E8B">
      <w:pPr>
        <w:pStyle w:val="NeniNrChar"/>
      </w:pPr>
      <w:r w:rsidRPr="00E44657">
        <w:t>Neni 5</w:t>
      </w:r>
    </w:p>
    <w:p w:rsidR="00D55AC4" w:rsidRPr="00D55AC4" w:rsidRDefault="00D55AC4" w:rsidP="00D55AC4">
      <w:pPr>
        <w:rPr>
          <w:lang w:val="en-GB"/>
        </w:rPr>
      </w:pPr>
    </w:p>
    <w:p w:rsidR="00E66546" w:rsidRPr="00E44657" w:rsidRDefault="00E66546" w:rsidP="003A5E8B">
      <w:pPr>
        <w:pStyle w:val="Paragrafi"/>
        <w:rPr>
          <w:lang w:val="sq-AL"/>
        </w:rPr>
      </w:pPr>
      <w:r w:rsidRPr="00E44657">
        <w:rPr>
          <w:lang w:val="sq-AL"/>
        </w:rPr>
        <w:t>Dispozitat e kësaj Marrëveshjeje nuk do të cenojnë marrëdhëniet midis Palëve Kontraktuese të Marrëveshjes EEA.</w:t>
      </w:r>
    </w:p>
    <w:p w:rsidR="00E66546" w:rsidRPr="00E44657" w:rsidRDefault="00E66546" w:rsidP="003A5E8B">
      <w:pPr>
        <w:pStyle w:val="Paragrafi"/>
        <w:rPr>
          <w:lang w:val="sq-AL"/>
        </w:rPr>
      </w:pPr>
    </w:p>
    <w:p w:rsidR="00E66546" w:rsidRPr="00E44657" w:rsidRDefault="00E66546" w:rsidP="003A5E8B">
      <w:pPr>
        <w:pStyle w:val="NeniTitull"/>
      </w:pPr>
      <w:r w:rsidRPr="00E44657">
        <w:t>Mosdiskriminimi</w:t>
      </w:r>
    </w:p>
    <w:p w:rsidR="00E66546" w:rsidRDefault="00E66546" w:rsidP="003A5E8B">
      <w:pPr>
        <w:pStyle w:val="NeniNrChar"/>
      </w:pPr>
      <w:r w:rsidRPr="00E44657">
        <w:t>Neni 6</w:t>
      </w:r>
    </w:p>
    <w:p w:rsidR="004C1C2D" w:rsidRPr="004C1C2D" w:rsidRDefault="004C1C2D" w:rsidP="004C1C2D">
      <w:pPr>
        <w:rPr>
          <w:lang w:val="en-GB"/>
        </w:rPr>
      </w:pPr>
    </w:p>
    <w:p w:rsidR="00E66546" w:rsidRPr="00E44657" w:rsidRDefault="00E66546" w:rsidP="003A5E8B">
      <w:pPr>
        <w:pStyle w:val="Paragrafi"/>
        <w:rPr>
          <w:lang w:val="sq-AL"/>
        </w:rPr>
      </w:pPr>
      <w:r w:rsidRPr="00E44657">
        <w:rPr>
          <w:lang w:val="sq-AL"/>
        </w:rPr>
        <w:t>Brenda fushës së veprimit të kësaj Marrëveshjeje dhe pa cenuar dispozitat specifike në përmbajtje të saj, do të ndalohet çdo diskriminim mbi baza kombësie.</w:t>
      </w:r>
    </w:p>
    <w:p w:rsidR="00E66546" w:rsidRPr="00E44657" w:rsidRDefault="00E66546" w:rsidP="003A5E8B">
      <w:pPr>
        <w:pStyle w:val="Paragrafi"/>
        <w:rPr>
          <w:lang w:val="sq-AL"/>
        </w:rPr>
      </w:pPr>
    </w:p>
    <w:p w:rsidR="00E66546" w:rsidRPr="00E44657" w:rsidRDefault="00E66546" w:rsidP="003A5E8B">
      <w:pPr>
        <w:pStyle w:val="NeniTitull"/>
      </w:pPr>
      <w:r w:rsidRPr="00E44657">
        <w:t>E drejta e vendosjes</w:t>
      </w:r>
    </w:p>
    <w:p w:rsidR="00E66546" w:rsidRPr="00E44657" w:rsidRDefault="00E66546" w:rsidP="003A5E8B">
      <w:pPr>
        <w:pStyle w:val="NeniNrChar"/>
      </w:pPr>
      <w:r w:rsidRPr="00E44657">
        <w:t>Neni 7</w:t>
      </w:r>
    </w:p>
    <w:p w:rsidR="00E66546" w:rsidRPr="004C1C2D" w:rsidRDefault="00E66546" w:rsidP="003A5E8B">
      <w:pPr>
        <w:pStyle w:val="Paragrafi"/>
        <w:rPr>
          <w:sz w:val="16"/>
          <w:lang w:val="sq-AL"/>
        </w:rPr>
      </w:pPr>
    </w:p>
    <w:p w:rsidR="00E66546" w:rsidRPr="00E44657" w:rsidRDefault="00E66546" w:rsidP="003A5E8B">
      <w:pPr>
        <w:pStyle w:val="Paragrafi"/>
        <w:rPr>
          <w:lang w:val="sq-AL"/>
        </w:rPr>
      </w:pPr>
      <w:r w:rsidRPr="00E44657">
        <w:rPr>
          <w:lang w:val="sq-AL"/>
        </w:rPr>
        <w:t>Brenda fushës së veprimit dhe kushteve të kësaj Marrëveshjeje dhe pa cenuar dispozitat e akteve përkatëse të specifikuara në shtojcën I, nuk do të ketë kufizime në lirinë e vendosjes së shtetasve të një Shteti Anëtar të KE-së ose një partneri ZPAE në territorin e ndonjërit prej tyre. Liria e vendosjes do të përfshijë të drejtën për të ndërmarrë dhe ndjekur aktivitetet si persona të vetëpunësuar dhe për të krijuar e menaxhuar sipërmarrje, në veçanti kompani apo firma sipas kushteve të parashtruara për shtetasit e saj nga ligji i vendit ku kjo vendosje është bërë. Kjo do të zbatohet gjithashtu për krijimin e agjencive, degëve ose filialeve nga shtetas të çdo Shteti Anëtar të KE-së ose partner ZPAE, të krijuar në territorin e çdonjërit prej tyre.</w:t>
      </w:r>
    </w:p>
    <w:p w:rsidR="00E66546" w:rsidRPr="004C1C2D" w:rsidRDefault="00E66546" w:rsidP="003A5E8B">
      <w:pPr>
        <w:pStyle w:val="Paragrafi"/>
        <w:ind w:firstLine="0"/>
        <w:rPr>
          <w:sz w:val="14"/>
          <w:lang w:val="sq-AL"/>
        </w:rPr>
      </w:pPr>
    </w:p>
    <w:p w:rsidR="00E66546" w:rsidRPr="00B26664" w:rsidRDefault="00E66546" w:rsidP="003A5E8B">
      <w:pPr>
        <w:pStyle w:val="NeniNrChar"/>
        <w:rPr>
          <w:lang w:val="sq-AL"/>
        </w:rPr>
      </w:pPr>
      <w:r w:rsidRPr="00B26664">
        <w:rPr>
          <w:lang w:val="sq-AL"/>
        </w:rPr>
        <w:t>Neni 8</w:t>
      </w:r>
    </w:p>
    <w:p w:rsidR="00E66546" w:rsidRPr="004C1C2D" w:rsidRDefault="00E66546" w:rsidP="003A5E8B">
      <w:pPr>
        <w:pStyle w:val="Paragrafi"/>
        <w:rPr>
          <w:sz w:val="16"/>
          <w:lang w:val="sq-AL"/>
        </w:rPr>
      </w:pPr>
    </w:p>
    <w:p w:rsidR="00E66546" w:rsidRPr="00E44657" w:rsidRDefault="00E66546" w:rsidP="003A5E8B">
      <w:pPr>
        <w:pStyle w:val="Paragrafi"/>
        <w:rPr>
          <w:lang w:val="sq-AL"/>
        </w:rPr>
      </w:pPr>
      <w:r w:rsidRPr="00E44657">
        <w:rPr>
          <w:lang w:val="sq-AL"/>
        </w:rPr>
        <w:t>1. Brenda fushës së veprimit të kësaj Marrëveshjeje dhe pa cenuar dispozitat e akteve përkatëse të specifikuara në shtojcën I, kompanitë ose firmat të përbëra ose të organizuara në përputhje me ligji</w:t>
      </w:r>
      <w:r w:rsidR="00B26664">
        <w:rPr>
          <w:lang w:val="sq-AL"/>
        </w:rPr>
        <w:t>n</w:t>
      </w:r>
      <w:r w:rsidRPr="00E44657">
        <w:rPr>
          <w:lang w:val="sq-AL"/>
        </w:rPr>
        <w:t xml:space="preserve"> e një Shteti Anëtar të KE-së ose një partneri ZPAE dhe duke pasur vendin e tyre kryesor të biznesit në ZPAE, do të trajtohen në të njëjtën mënyrë si personat fizikë që janë shtetas të Shteteve Anëtare të </w:t>
      </w:r>
      <w:r w:rsidR="00B26664">
        <w:rPr>
          <w:lang w:val="sq-AL"/>
        </w:rPr>
        <w:t>KE-së ose p</w:t>
      </w:r>
      <w:r w:rsidRPr="00E44657">
        <w:rPr>
          <w:lang w:val="sq-AL"/>
        </w:rPr>
        <w:t>artnerëve të ZPAE.</w:t>
      </w:r>
    </w:p>
    <w:p w:rsidR="00E66546" w:rsidRPr="00E44657" w:rsidRDefault="00E66546" w:rsidP="003A5E8B">
      <w:pPr>
        <w:pStyle w:val="Paragrafi"/>
        <w:rPr>
          <w:lang w:val="sq-AL"/>
        </w:rPr>
      </w:pPr>
      <w:r w:rsidRPr="00E44657">
        <w:rPr>
          <w:lang w:val="sq-AL"/>
        </w:rPr>
        <w:t>2. Termat "kompani ose firma" do të thonë kompani ose firma të përbëra sipas ligjit civil ose tregtar, duke përfshirë shoqëritë bashkëpunuese dhe persona të tjerë juridikë të administruar nga ligji publik ose privat, përveç atyre që janë jofitimprurëse.</w:t>
      </w:r>
    </w:p>
    <w:p w:rsidR="00E66546" w:rsidRPr="00E44657" w:rsidRDefault="00E66546" w:rsidP="003A5E8B">
      <w:pPr>
        <w:pStyle w:val="Paragrafi"/>
        <w:rPr>
          <w:lang w:val="sq-AL"/>
        </w:rPr>
      </w:pPr>
    </w:p>
    <w:p w:rsidR="00E66546" w:rsidRPr="00E44657" w:rsidRDefault="00E66546" w:rsidP="003A5E8B">
      <w:pPr>
        <w:pStyle w:val="NeniNrChar"/>
      </w:pPr>
      <w:r w:rsidRPr="00E44657">
        <w:t>Neni 9</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Dispozitat e neneve 7 dhe 8 nuk do të zbatohen për aktivitetet, të cilat, në territorin e çdo Pale Kontraktuese, janë të lidhura herë pas here me ushtrimin e autoritetit zyrtar.</w:t>
      </w:r>
    </w:p>
    <w:p w:rsidR="00E66546" w:rsidRPr="00E44657" w:rsidRDefault="00E66546" w:rsidP="003A5E8B">
      <w:pPr>
        <w:pStyle w:val="Paragrafi"/>
        <w:rPr>
          <w:lang w:val="sq-AL"/>
        </w:rPr>
      </w:pPr>
      <w:r w:rsidRPr="00E44657">
        <w:rPr>
          <w:lang w:val="sq-AL"/>
        </w:rPr>
        <w:t>2. Dispozitat e neneve 7 dhe 8 dhe masat e marra në zbatim të tyre nuk do të cenojnë zbatueshmërinë e dispozitave të parashtruara nga ligji, rregulloret ose masat administrative të palëve kontraktuese në lidhje me hyrjen, vendbanimin dhe punësimin ose sigurimin e një trajtimi të veçantë për shtetasit e huaj, për arsye të politikës publike, sigurisë publike ose shëndetit publik.</w:t>
      </w:r>
    </w:p>
    <w:p w:rsidR="00E66546" w:rsidRPr="00E44657" w:rsidRDefault="00E66546" w:rsidP="003A5E8B">
      <w:pPr>
        <w:pStyle w:val="Paragrafi"/>
        <w:rPr>
          <w:lang w:val="sq-AL"/>
        </w:rPr>
      </w:pPr>
    </w:p>
    <w:p w:rsidR="00E66546" w:rsidRPr="00E44657" w:rsidRDefault="00E66546" w:rsidP="003A5E8B">
      <w:pPr>
        <w:pStyle w:val="NeniNrChar"/>
      </w:pPr>
      <w:r w:rsidRPr="00E44657">
        <w:t>Neni 10</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Pa cenuar dispozitat më të favorshme në marrëveshjet ekzistuese dhe brenda fushës së veprimit të kësaj Marrëveshjeje, Palët Kontraktuese do të eliminojnë kufizimet dhe masat sasiore që kanë ndikim të bara</w:t>
      </w:r>
      <w:r>
        <w:rPr>
          <w:lang w:val="sq-AL"/>
        </w:rPr>
        <w:t>s</w:t>
      </w:r>
      <w:r w:rsidRPr="00E44657">
        <w:rPr>
          <w:lang w:val="sq-AL"/>
        </w:rPr>
        <w:t>vlefshëm, për transferimin e pajisjeve, furnizimeve, pjesëve të këmbimit dhe aparateve të tjera, ku ato janë të nevojshme për një transportues ajror ZPAE, për vazhdimin e sigurimit të shërbimeve të transportit ajror, sipas kushteve të parashikuara nga kjo Marrëveshje.</w:t>
      </w:r>
    </w:p>
    <w:p w:rsidR="00E66546" w:rsidRPr="00E44657" w:rsidRDefault="00E66546" w:rsidP="003A5E8B">
      <w:pPr>
        <w:pStyle w:val="Paragrafi"/>
        <w:rPr>
          <w:lang w:val="sq-AL"/>
        </w:rPr>
      </w:pPr>
      <w:r w:rsidRPr="00E44657">
        <w:rPr>
          <w:lang w:val="sq-AL"/>
        </w:rPr>
        <w:t>2. Detyrimi i përmendur në paragrafin 1 nuk i përjashton Palët Kontraktuese nga ndalimi ose vënia e kufizimeve mbi këto transferime të justifikuara për arsye të politikës publike ose sigurimit publik, mbrojtjes së shëndetit dhe jetës së njerëzve, kafshëve ose bimëve; apo mbrojtjes së pasurisë intelektuale, industriale dhe tregtare. Megjithatë, këto ndalime ose kufizime nuk do të përbëjnë një mënyrë të diskriminimit arbitrar ose një kufizim të fshehur për tregtinë midis Palëve Kontraktuese.</w:t>
      </w:r>
    </w:p>
    <w:p w:rsidR="00E66546" w:rsidRDefault="00E66546" w:rsidP="003A5E8B">
      <w:pPr>
        <w:pStyle w:val="Paragrafi"/>
        <w:rPr>
          <w:sz w:val="16"/>
          <w:lang w:val="sq-AL"/>
        </w:rPr>
      </w:pPr>
    </w:p>
    <w:p w:rsidR="00BE3DCA" w:rsidRPr="00477811" w:rsidRDefault="00BE3DCA" w:rsidP="003A5E8B">
      <w:pPr>
        <w:pStyle w:val="Paragrafi"/>
        <w:rPr>
          <w:sz w:val="16"/>
          <w:lang w:val="sq-AL"/>
        </w:rPr>
      </w:pPr>
    </w:p>
    <w:p w:rsidR="00E66546" w:rsidRPr="00E44657" w:rsidRDefault="00E66546" w:rsidP="003A5E8B">
      <w:pPr>
        <w:pStyle w:val="NeniTitull"/>
      </w:pPr>
      <w:r w:rsidRPr="00E44657">
        <w:t xml:space="preserve">Sigurimi i </w:t>
      </w:r>
      <w:r>
        <w:t>a</w:t>
      </w:r>
      <w:r w:rsidRPr="00E44657">
        <w:t>viacionit</w:t>
      </w:r>
    </w:p>
    <w:p w:rsidR="00E66546" w:rsidRPr="00E44657" w:rsidRDefault="00E66546" w:rsidP="003A5E8B">
      <w:pPr>
        <w:pStyle w:val="NeniNrChar"/>
      </w:pPr>
      <w:r w:rsidRPr="00E44657">
        <w:t>Neni 11</w:t>
      </w:r>
    </w:p>
    <w:p w:rsidR="00E66546" w:rsidRPr="00477811" w:rsidRDefault="00E66546" w:rsidP="003A5E8B">
      <w:pPr>
        <w:pStyle w:val="Paragrafi"/>
        <w:rPr>
          <w:sz w:val="16"/>
          <w:lang w:val="sq-AL"/>
        </w:rPr>
      </w:pPr>
    </w:p>
    <w:p w:rsidR="00E66546" w:rsidRPr="00E44657" w:rsidRDefault="00E66546" w:rsidP="003A5E8B">
      <w:pPr>
        <w:pStyle w:val="Paragrafi"/>
        <w:rPr>
          <w:lang w:val="sq-AL"/>
        </w:rPr>
      </w:pPr>
      <w:r w:rsidRPr="00E44657">
        <w:rPr>
          <w:lang w:val="sq-AL"/>
        </w:rPr>
        <w:t>1. Palët Kontraktuese do të vënë në përdorim mënyrat e përshtatshme për t'u siguruar se avioni i regjistruar në një Palë Kontraktuese përmbush standardet ndërkombëtare të sigurisë, të krijuara sipas Konventës, kur zbret në aeroporte të një Pale tjetër Kontraktuese dhe që do të jetë objekt i inspektimeve të ngritjes nga përfaqësues të autorizuar të asaj Pale tjetër Kontraktuese, në platformë dhe rreth avionit, për të kontrolluar vlefshmërinë e dokumenteve të avionit dhe atyre të ekuipazhit të tij, si dhe gjendjen e dukshme të avionit dhe pajisjeve të tij.</w:t>
      </w:r>
    </w:p>
    <w:p w:rsidR="00E66546" w:rsidRPr="00E44657" w:rsidRDefault="00E66546" w:rsidP="003A5E8B">
      <w:pPr>
        <w:pStyle w:val="Paragrafi"/>
        <w:rPr>
          <w:lang w:val="sq-AL"/>
        </w:rPr>
      </w:pPr>
      <w:r w:rsidRPr="00E44657">
        <w:rPr>
          <w:lang w:val="sq-AL"/>
        </w:rPr>
        <w:t>2. Një Palë Kontraktuese mund të kërkojë konsultime në çdo kohë në lidhje me standardet e sigurisë, të mbajtura nga Pala tjetër Kontraktuese, në fusha të ndryshme nga ato të mbuluara nga aktet e referuara në shtojcën I.</w:t>
      </w:r>
    </w:p>
    <w:p w:rsidR="00E66546" w:rsidRPr="00E44657" w:rsidRDefault="00E66546" w:rsidP="003A5E8B">
      <w:pPr>
        <w:pStyle w:val="Paragrafi"/>
        <w:rPr>
          <w:lang w:val="sq-AL"/>
        </w:rPr>
      </w:pPr>
      <w:r w:rsidRPr="00E44657">
        <w:rPr>
          <w:lang w:val="sq-AL"/>
        </w:rPr>
        <w:t>3. Asgjë në këtë Marrëveshje nuk do të interpretohet për të kufizuar autoritetin e një autoriteti kompetent të aviacionit civil, për të marrë të gjitha masat e përshtatshme dhe të menjëhershme sa herë që provohet se një produkt ose shërbim mund:</w:t>
      </w:r>
    </w:p>
    <w:p w:rsidR="00E66546" w:rsidRPr="00E44657" w:rsidRDefault="00E66546" w:rsidP="003A5E8B">
      <w:pPr>
        <w:pStyle w:val="Paragrafi"/>
        <w:rPr>
          <w:lang w:val="sq-AL"/>
        </w:rPr>
      </w:pPr>
      <w:r w:rsidRPr="00E44657">
        <w:rPr>
          <w:lang w:val="sq-AL"/>
        </w:rPr>
        <w:t>i) të mos arrijë të përmbushë standardet minimale që mund të krijohen sipas Konventës, ose</w:t>
      </w:r>
    </w:p>
    <w:p w:rsidR="00E66546" w:rsidRPr="00E44657" w:rsidRDefault="00E66546" w:rsidP="003A5E8B">
      <w:pPr>
        <w:pStyle w:val="Paragrafi"/>
        <w:rPr>
          <w:lang w:val="sq-AL"/>
        </w:rPr>
      </w:pPr>
      <w:r w:rsidRPr="00E44657">
        <w:rPr>
          <w:lang w:val="sq-AL"/>
        </w:rPr>
        <w:t>ii) kur shkakton shqetë</w:t>
      </w:r>
      <w:r>
        <w:rPr>
          <w:lang w:val="sq-AL"/>
        </w:rPr>
        <w:t xml:space="preserve">sime serioze, </w:t>
      </w:r>
      <w:r w:rsidRPr="00E44657">
        <w:rPr>
          <w:lang w:val="sq-AL"/>
        </w:rPr>
        <w:t>të krijuara nëpërmjet një inspektimi të referuar në</w:t>
      </w:r>
      <w:r>
        <w:rPr>
          <w:lang w:val="sq-AL"/>
        </w:rPr>
        <w:t xml:space="preserve"> paragrafin 1, </w:t>
      </w:r>
      <w:r w:rsidRPr="00E44657">
        <w:rPr>
          <w:lang w:val="sq-AL"/>
        </w:rPr>
        <w:t>që një avion ose operacion i një avioni nuk përmbush standardet minimale të krijuara sipas Konventës, ose</w:t>
      </w:r>
    </w:p>
    <w:p w:rsidR="00E66546" w:rsidRPr="00E44657" w:rsidRDefault="00E66546" w:rsidP="003A5E8B">
      <w:pPr>
        <w:pStyle w:val="Paragrafi"/>
        <w:rPr>
          <w:lang w:val="sq-AL"/>
        </w:rPr>
      </w:pPr>
      <w:r w:rsidRPr="00E44657">
        <w:rPr>
          <w:lang w:val="sq-AL"/>
        </w:rPr>
        <w:t>iii) kur shkakton probleme serioze që evidentojnë mungesa të mirëmbajtjes dhe administrimit efektiv të standardeve minimale të krijuara sipas Konventës.</w:t>
      </w:r>
    </w:p>
    <w:p w:rsidR="00E66546" w:rsidRPr="00E44657" w:rsidRDefault="00E66546" w:rsidP="003A5E8B">
      <w:pPr>
        <w:pStyle w:val="Paragrafi"/>
        <w:rPr>
          <w:lang w:val="sq-AL"/>
        </w:rPr>
      </w:pPr>
      <w:r w:rsidRPr="00E44657">
        <w:rPr>
          <w:lang w:val="sq-AL"/>
        </w:rPr>
        <w:t>4. Kur një autoritet kompetent i aviacionit civil merr masa sipas par</w:t>
      </w:r>
      <w:r>
        <w:rPr>
          <w:lang w:val="sq-AL"/>
        </w:rPr>
        <w:t>a</w:t>
      </w:r>
      <w:r w:rsidRPr="00E44657">
        <w:rPr>
          <w:lang w:val="sq-AL"/>
        </w:rPr>
        <w:t>grafit 3, do të informojë menjëherë autoritetet kompetente të aviacionit civil të Palëve të tjera Kontraktuese për marrjen e këtyre masave, duke dhënë arsyet e veprimeve të tyre.</w:t>
      </w:r>
    </w:p>
    <w:p w:rsidR="00E66546" w:rsidRPr="00E44657" w:rsidRDefault="00E66546" w:rsidP="003A5E8B">
      <w:pPr>
        <w:pStyle w:val="Paragrafi"/>
        <w:rPr>
          <w:lang w:val="sq-AL"/>
        </w:rPr>
      </w:pPr>
      <w:r w:rsidRPr="00E44657">
        <w:rPr>
          <w:lang w:val="sq-AL"/>
        </w:rPr>
        <w:t>5. Kur masat e marra në zbatim të paragrafit 4 nuk janë ndërprerë, megjithëse baza e marrjes së tyre ka pushuar së ekzistuari, çdo Palë Kontraktuese mund ta referojë çështjen në komitetin e përbashkët.</w:t>
      </w:r>
    </w:p>
    <w:p w:rsidR="00E66546" w:rsidRPr="00E44657" w:rsidRDefault="00E66546" w:rsidP="003A5E8B">
      <w:pPr>
        <w:pStyle w:val="Paragrafi"/>
        <w:rPr>
          <w:lang w:val="sq-AL"/>
        </w:rPr>
      </w:pPr>
      <w:r w:rsidRPr="00E44657">
        <w:rPr>
          <w:lang w:val="sq-AL"/>
        </w:rPr>
        <w:t>6. Pala Kontraktuese  e interesuar do të njoftojë Palët e tjera Kontraktuese në lidhje me çdo amendim në ligjin vendas, mbi statusin e autoritetit kompetent të aviacionit civil.</w:t>
      </w:r>
    </w:p>
    <w:p w:rsidR="00E66546" w:rsidRPr="005D1E00" w:rsidRDefault="00E66546" w:rsidP="003A5E8B">
      <w:pPr>
        <w:pStyle w:val="Paragrafi"/>
        <w:rPr>
          <w:sz w:val="14"/>
          <w:lang w:val="sq-AL"/>
        </w:rPr>
      </w:pPr>
    </w:p>
    <w:p w:rsidR="00E66546" w:rsidRPr="00E44657" w:rsidRDefault="00E66546" w:rsidP="003A5E8B">
      <w:pPr>
        <w:pStyle w:val="NeniTitull"/>
      </w:pPr>
      <w:r w:rsidRPr="00E44657">
        <w:t>Sigurimi i aviacionit</w:t>
      </w:r>
    </w:p>
    <w:p w:rsidR="00E66546" w:rsidRPr="00E44657" w:rsidRDefault="00E66546" w:rsidP="003A5E8B">
      <w:pPr>
        <w:pStyle w:val="NeniNrChar"/>
      </w:pPr>
      <w:r w:rsidRPr="00E44657">
        <w:t>Neni 12</w:t>
      </w:r>
    </w:p>
    <w:p w:rsidR="00E66546" w:rsidRPr="005D1E00" w:rsidRDefault="00E66546" w:rsidP="003A5E8B">
      <w:pPr>
        <w:pStyle w:val="Paragrafi"/>
        <w:rPr>
          <w:sz w:val="12"/>
          <w:lang w:val="sq-AL"/>
        </w:rPr>
      </w:pPr>
    </w:p>
    <w:p w:rsidR="00E66546" w:rsidRPr="00E44657" w:rsidRDefault="00E66546" w:rsidP="003A5E8B">
      <w:pPr>
        <w:pStyle w:val="Paragrafi"/>
        <w:rPr>
          <w:lang w:val="sq-AL"/>
        </w:rPr>
      </w:pPr>
      <w:r w:rsidRPr="00E44657">
        <w:rPr>
          <w:lang w:val="sq-AL"/>
        </w:rPr>
        <w:t>1. Me qëllim ruajtjen e aviacionit civil kundër akteve të interferencës së paligjshme, Palët Kontraktuese do të sigurojnë që standardet bazë të përbashkëta dhe mekanizmat monitorues të përputhshmërisë mbi sigurimin e aviacionit</w:t>
      </w:r>
      <w:r w:rsidR="00296A88">
        <w:rPr>
          <w:lang w:val="sq-AL"/>
        </w:rPr>
        <w:t>,</w:t>
      </w:r>
      <w:r w:rsidRPr="00E44657">
        <w:rPr>
          <w:lang w:val="sq-AL"/>
        </w:rPr>
        <w:t xml:space="preserve"> siç është përcaktuar në shtojcën I, të jenë zbatuar në çdo aeroport të vendosur në territoret e tyre.</w:t>
      </w:r>
    </w:p>
    <w:p w:rsidR="00E66546" w:rsidRPr="00E44657" w:rsidRDefault="00E66546" w:rsidP="003A5E8B">
      <w:pPr>
        <w:pStyle w:val="Paragrafi"/>
        <w:rPr>
          <w:lang w:val="sq-AL"/>
        </w:rPr>
      </w:pPr>
      <w:r w:rsidRPr="00E44657">
        <w:rPr>
          <w:lang w:val="sq-AL"/>
        </w:rPr>
        <w:t>2. Palët Kontraktuese do t'i sigurojnë njëra-tjetrës, sipas kërkesës, të gjithë asistencën e nevojshme për të parandaluar aktet e konfiskimit të paligjshëm të avionëve civilë dhe akte të tjera të paligjshme kundër sigurisë së këtyre avionëve, pasagjerëve dhe ekuipazhit të tyre, aeroporteve dhe mjediseve të lundrimit ajror dhe çdo kërcënim tjetër ndaj sigurisë së avionit civil.</w:t>
      </w:r>
    </w:p>
    <w:p w:rsidR="00E66546" w:rsidRPr="00E44657" w:rsidRDefault="00E66546" w:rsidP="003A5E8B">
      <w:pPr>
        <w:pStyle w:val="Paragrafi"/>
        <w:rPr>
          <w:lang w:val="sq-AL"/>
        </w:rPr>
      </w:pPr>
      <w:r w:rsidRPr="00E44657">
        <w:rPr>
          <w:lang w:val="sq-AL"/>
        </w:rPr>
        <w:t>3. Kur ndodh një incident ose rrezik i një incidenti të konfiskimit të paligjshëm të avionëve civilë ose akteve të tjera të paligjshme kundër sigurisë së këtyre avionëve, pasagjerëve dhe ekuipazhit të tyre, aeroporteve ose mjediseve të tjera të lundrimit ajror, Palët Kontraktuese do të asistojnë njëra-tjetrën duke lehtësuar komunikimet dhe duke marrë masa të tjera të nevojshme të synuara për t'i dhënë fund në mënyrë të shpejtë dhe të sigurt këtij incidenti ose rreziku.</w:t>
      </w:r>
    </w:p>
    <w:p w:rsidR="00E66546" w:rsidRPr="00E44657" w:rsidRDefault="00E66546" w:rsidP="003A5E8B">
      <w:pPr>
        <w:pStyle w:val="Paragrafi"/>
        <w:rPr>
          <w:lang w:val="sq-AL"/>
        </w:rPr>
      </w:pPr>
      <w:r w:rsidRPr="00E44657">
        <w:rPr>
          <w:lang w:val="sq-AL"/>
        </w:rPr>
        <w:t>4. Një Palë e Asociuar mund të jetë objekt inspektimi nga Komisioni Europian, në përputhje</w:t>
      </w:r>
      <w:r w:rsidR="00296A88">
        <w:rPr>
          <w:lang w:val="sq-AL"/>
        </w:rPr>
        <w:t xml:space="preserve"> me legjislacionin përkatës të K</w:t>
      </w:r>
      <w:r w:rsidRPr="00E44657">
        <w:rPr>
          <w:lang w:val="sq-AL"/>
        </w:rPr>
        <w:t xml:space="preserve">omunitetit Europian, siç referohet në shtojcën </w:t>
      </w:r>
      <w:r w:rsidR="00296A88">
        <w:rPr>
          <w:lang w:val="sq-AL"/>
        </w:rPr>
        <w:t>i,</w:t>
      </w:r>
      <w:r w:rsidRPr="00E44657">
        <w:rPr>
          <w:lang w:val="sq-AL"/>
        </w:rPr>
        <w:t xml:space="preserve"> dhe mund të kërkohet të marrë pjesë në inspektimet e Komisionit Europian në Palët e tjera Kontraktuese.</w:t>
      </w:r>
    </w:p>
    <w:p w:rsidR="00E66546" w:rsidRDefault="00E66546" w:rsidP="003A5E8B">
      <w:pPr>
        <w:pStyle w:val="Paragrafi"/>
        <w:rPr>
          <w:szCs w:val="22"/>
          <w:lang w:val="sq-AL"/>
        </w:rPr>
      </w:pPr>
    </w:p>
    <w:p w:rsidR="0038395F" w:rsidRDefault="0038395F" w:rsidP="003A5E8B">
      <w:pPr>
        <w:pStyle w:val="Paragrafi"/>
        <w:rPr>
          <w:szCs w:val="22"/>
          <w:lang w:val="sq-AL"/>
        </w:rPr>
      </w:pPr>
    </w:p>
    <w:p w:rsidR="0038395F" w:rsidRDefault="0038395F" w:rsidP="003A5E8B">
      <w:pPr>
        <w:pStyle w:val="Paragrafi"/>
        <w:rPr>
          <w:szCs w:val="22"/>
          <w:lang w:val="sq-AL"/>
        </w:rPr>
      </w:pPr>
    </w:p>
    <w:p w:rsidR="0038395F" w:rsidRDefault="0038395F" w:rsidP="003A5E8B">
      <w:pPr>
        <w:pStyle w:val="Paragrafi"/>
        <w:rPr>
          <w:szCs w:val="22"/>
          <w:lang w:val="sq-AL"/>
        </w:rPr>
      </w:pPr>
    </w:p>
    <w:p w:rsidR="0038395F" w:rsidRPr="0038395F" w:rsidRDefault="0038395F" w:rsidP="003A5E8B">
      <w:pPr>
        <w:pStyle w:val="Paragrafi"/>
        <w:rPr>
          <w:szCs w:val="22"/>
          <w:lang w:val="sq-AL"/>
        </w:rPr>
      </w:pPr>
    </w:p>
    <w:p w:rsidR="00E66546" w:rsidRPr="00E44657" w:rsidRDefault="00E66546" w:rsidP="003A5E8B">
      <w:pPr>
        <w:pStyle w:val="NeniTitull"/>
      </w:pPr>
      <w:r w:rsidRPr="00E44657">
        <w:t>Menaxhimi i trafikut ajror</w:t>
      </w:r>
    </w:p>
    <w:p w:rsidR="00E66546" w:rsidRPr="00E44657" w:rsidRDefault="00E66546" w:rsidP="003A5E8B">
      <w:pPr>
        <w:pStyle w:val="NeniNrChar"/>
      </w:pPr>
      <w:r w:rsidRPr="00E44657">
        <w:t>Neni 13</w:t>
      </w:r>
    </w:p>
    <w:p w:rsidR="00E66546" w:rsidRPr="005D1E00" w:rsidRDefault="00E66546" w:rsidP="003A5E8B">
      <w:pPr>
        <w:pStyle w:val="Paragrafi"/>
        <w:rPr>
          <w:sz w:val="16"/>
          <w:lang w:val="sq-AL"/>
        </w:rPr>
      </w:pPr>
    </w:p>
    <w:p w:rsidR="00E66546" w:rsidRPr="00E44657" w:rsidRDefault="00E66546" w:rsidP="003A5E8B">
      <w:pPr>
        <w:pStyle w:val="Paragrafi"/>
        <w:rPr>
          <w:lang w:val="sq-AL"/>
        </w:rPr>
      </w:pPr>
      <w:r w:rsidRPr="00E44657">
        <w:rPr>
          <w:lang w:val="sq-AL"/>
        </w:rPr>
        <w:t>1. Palët Kontraktuese do të bashkëpunojnë në fushën e menaxhimit të trafikut ajror me synim zgjerimin e qiejve të vetëm europianë ndaj ZPAE-së, me qëllim zhvillimin e standardeve aktuale të sigurisë dhe efektivitetit të përgjithshëm për standardet e përgjithshme të trafikut ajror në Europë, për të optimizuar kapacitetet dhe minimizuar vonesat.</w:t>
      </w:r>
    </w:p>
    <w:p w:rsidR="00E66546" w:rsidRPr="00E44657" w:rsidRDefault="00E66546" w:rsidP="003A5E8B">
      <w:pPr>
        <w:pStyle w:val="Paragrafi"/>
        <w:rPr>
          <w:lang w:val="sq-AL"/>
        </w:rPr>
      </w:pPr>
      <w:r w:rsidRPr="00E44657">
        <w:rPr>
          <w:lang w:val="sq-AL"/>
        </w:rPr>
        <w:t>2. Me synim lehtësimin e zbatimit të legjislacionit të qiejve të vetëm europianë në territoret e tyre:</w:t>
      </w:r>
    </w:p>
    <w:p w:rsidR="00E66546" w:rsidRPr="00E44657" w:rsidRDefault="00E66546" w:rsidP="003A5E8B">
      <w:pPr>
        <w:pStyle w:val="Paragrafi"/>
        <w:rPr>
          <w:lang w:val="sq-AL"/>
        </w:rPr>
      </w:pPr>
      <w:r w:rsidRPr="00E44657">
        <w:rPr>
          <w:lang w:val="sq-AL"/>
        </w:rPr>
        <w:t>- Palët e Asociuara, brenda kufijve të kompetencave  të tyre përkatëse, në rastin më të parë do të marrin masat e nevojshme për të rregulluar strukturat institucionale të menaxhimit të trafikut ajror të tyre ndaj qiejve të vetëm europianë, veçanërisht duke përcaktuar ose krijuar organe përkatëse kombëtare mbikëqyrëse të furnizuesve të shërbimit të menaxhimit të trafikut ajror</w:t>
      </w:r>
      <w:r w:rsidRPr="00E44657">
        <w:rPr>
          <w:rStyle w:val="FootnoteReference"/>
          <w:lang w:val="sq-AL"/>
        </w:rPr>
        <w:footnoteReference w:id="4"/>
      </w:r>
      <w:r w:rsidRPr="00E44657">
        <w:rPr>
          <w:lang w:val="sq-AL"/>
        </w:rPr>
        <w:t xml:space="preserve">, minimalisht </w:t>
      </w:r>
      <w:r w:rsidR="00296A88">
        <w:rPr>
          <w:lang w:val="sq-AL"/>
        </w:rPr>
        <w:t>të pavarura nga ana funksionale;</w:t>
      </w:r>
    </w:p>
    <w:p w:rsidR="00E66546" w:rsidRPr="00E44657" w:rsidRDefault="00E66546" w:rsidP="003A5E8B">
      <w:pPr>
        <w:pStyle w:val="Paragrafi"/>
        <w:rPr>
          <w:lang w:val="sq-AL"/>
        </w:rPr>
      </w:pPr>
      <w:r w:rsidRPr="00E44657">
        <w:rPr>
          <w:lang w:val="sq-AL"/>
        </w:rPr>
        <w:t>- Komuniteti Europian do të shoqërojë Palët e Asociuara me iniciativa operacionale në fushat e shërbimeve të lundrimit ajror, hapësirës ajrore dhe ndërvepr</w:t>
      </w:r>
      <w:r w:rsidR="00296A88">
        <w:rPr>
          <w:lang w:val="sq-AL"/>
        </w:rPr>
        <w:t>ueshmërisë që buron nga Akti i qiejve të vetëm e</w:t>
      </w:r>
      <w:r w:rsidRPr="00E44657">
        <w:rPr>
          <w:lang w:val="sq-AL"/>
        </w:rPr>
        <w:t>uropianë, në veçanti nëpërmjet përfshirjes që në fillim të përpjekjeve të Palëve Kontraktuese përkatëse, për të krijuar blloqe funksionale të hapësirës ajrore.</w:t>
      </w:r>
    </w:p>
    <w:p w:rsidR="00E66546" w:rsidRPr="00E44657" w:rsidRDefault="00E66546" w:rsidP="003A5E8B">
      <w:pPr>
        <w:pStyle w:val="Paragrafi"/>
        <w:rPr>
          <w:lang w:val="sq-AL"/>
        </w:rPr>
      </w:pPr>
      <w:r w:rsidRPr="00E44657">
        <w:rPr>
          <w:lang w:val="sq-AL"/>
        </w:rPr>
        <w:t xml:space="preserve">3. Komuniteti Europian do të identifikojë që Palët e Asociuara të jenë plotësisht të shoqëruara me zhvillimin e një </w:t>
      </w:r>
      <w:r>
        <w:rPr>
          <w:lang w:val="sq-AL"/>
        </w:rPr>
        <w:t>m</w:t>
      </w:r>
      <w:r w:rsidRPr="00E44657">
        <w:rPr>
          <w:lang w:val="sq-AL"/>
        </w:rPr>
        <w:t>asterplani të MTA-së dhe brenda programit QVEZT të Komisionit.</w:t>
      </w:r>
    </w:p>
    <w:p w:rsidR="00E66546" w:rsidRPr="005D1E00" w:rsidRDefault="00E66546" w:rsidP="003A5E8B">
      <w:pPr>
        <w:pStyle w:val="Paragrafi"/>
        <w:ind w:firstLine="0"/>
        <w:rPr>
          <w:sz w:val="14"/>
          <w:lang w:val="sq-AL"/>
        </w:rPr>
      </w:pPr>
    </w:p>
    <w:p w:rsidR="00E66546" w:rsidRPr="00E44657" w:rsidRDefault="00E66546" w:rsidP="003A5E8B">
      <w:pPr>
        <w:pStyle w:val="NeniTitull"/>
      </w:pPr>
      <w:r w:rsidRPr="00E44657">
        <w:t>Konkurrenca</w:t>
      </w:r>
    </w:p>
    <w:p w:rsidR="00E66546" w:rsidRPr="00E44657" w:rsidRDefault="00E66546" w:rsidP="003A5E8B">
      <w:pPr>
        <w:pStyle w:val="NeniNrChar"/>
      </w:pPr>
      <w:r w:rsidRPr="00E44657">
        <w:t>Neni 14</w:t>
      </w:r>
    </w:p>
    <w:p w:rsidR="00E66546" w:rsidRPr="005D1E00" w:rsidRDefault="00E66546" w:rsidP="003A5E8B">
      <w:pPr>
        <w:pStyle w:val="Paragrafi"/>
        <w:rPr>
          <w:sz w:val="16"/>
          <w:lang w:val="sq-AL"/>
        </w:rPr>
      </w:pPr>
    </w:p>
    <w:p w:rsidR="00E66546" w:rsidRPr="00E44657" w:rsidRDefault="00E66546" w:rsidP="003A5E8B">
      <w:pPr>
        <w:pStyle w:val="Paragrafi"/>
        <w:rPr>
          <w:lang w:val="sq-AL"/>
        </w:rPr>
      </w:pPr>
      <w:r w:rsidRPr="00E44657">
        <w:rPr>
          <w:lang w:val="sq-AL"/>
        </w:rPr>
        <w:t>1. Brenda fushës së veprimit të kësaj Marrëveshjeje, do të zbatohen dispozitat e shtojcës III. Kur rregullat mbi konkurrencën dhe ndihma shtetërore janë të përfshira në marrëveshje të tjera midis dy ose më shumë Palëve Kontraktuese, si marrëveshjet e shoqatës, këto rregulla do të zbatohen midis atyre Palëve.</w:t>
      </w:r>
    </w:p>
    <w:p w:rsidR="00E66546" w:rsidRDefault="00E66546" w:rsidP="003A5E8B">
      <w:pPr>
        <w:pStyle w:val="Paragrafi"/>
        <w:rPr>
          <w:lang w:val="sq-AL"/>
        </w:rPr>
      </w:pPr>
      <w:r w:rsidRPr="00E44657">
        <w:rPr>
          <w:lang w:val="sq-AL"/>
        </w:rPr>
        <w:t>2. Nenet 15, 16 dhe17 nuk do të zbatohen në lidhje me dispozitat në shtojcën III.</w:t>
      </w:r>
    </w:p>
    <w:p w:rsidR="00B647FC" w:rsidRPr="00E44657" w:rsidRDefault="00B647FC" w:rsidP="003A5E8B">
      <w:pPr>
        <w:pStyle w:val="Paragrafi"/>
        <w:rPr>
          <w:lang w:val="sq-AL"/>
        </w:rPr>
      </w:pPr>
    </w:p>
    <w:p w:rsidR="00E66546" w:rsidRPr="00E44657" w:rsidRDefault="00E66546" w:rsidP="003A5E8B">
      <w:pPr>
        <w:pStyle w:val="NeniTitull"/>
      </w:pPr>
      <w:r w:rsidRPr="00E44657">
        <w:t>Zbatimi</w:t>
      </w:r>
    </w:p>
    <w:p w:rsidR="00E66546" w:rsidRPr="00E44657" w:rsidRDefault="00E66546" w:rsidP="003A5E8B">
      <w:pPr>
        <w:pStyle w:val="NeniNrChar"/>
      </w:pPr>
      <w:r w:rsidRPr="00E44657">
        <w:t>Neni 15</w:t>
      </w:r>
    </w:p>
    <w:p w:rsidR="00E66546" w:rsidRPr="005D1E00" w:rsidRDefault="00E66546" w:rsidP="003A5E8B">
      <w:pPr>
        <w:pStyle w:val="Paragrafi"/>
        <w:rPr>
          <w:sz w:val="14"/>
          <w:lang w:val="sq-AL"/>
        </w:rPr>
      </w:pPr>
    </w:p>
    <w:p w:rsidR="00E66546" w:rsidRPr="00E44657" w:rsidRDefault="00E66546" w:rsidP="003A5E8B">
      <w:pPr>
        <w:pStyle w:val="Paragrafi"/>
        <w:rPr>
          <w:lang w:val="sq-AL"/>
        </w:rPr>
      </w:pPr>
      <w:r w:rsidRPr="00E44657">
        <w:rPr>
          <w:lang w:val="sq-AL"/>
        </w:rPr>
        <w:t>1. Pa cenuar paragrafët 2 dhe 3, secila Palë Kontraktuese do të sigurojë që të drejtat që delegohen nga kjo Marrëveshje dhe në veçanti nga aktet e specifikuara në shtojcën I, mund të kërkohen para gjykatave kombëtare.</w:t>
      </w:r>
    </w:p>
    <w:p w:rsidR="00E66546" w:rsidRPr="00E44657" w:rsidRDefault="00E66546" w:rsidP="003A5E8B">
      <w:pPr>
        <w:pStyle w:val="Paragrafi"/>
        <w:rPr>
          <w:lang w:val="sq-AL"/>
        </w:rPr>
      </w:pPr>
      <w:r w:rsidRPr="00E44657">
        <w:rPr>
          <w:lang w:val="sq-AL"/>
        </w:rPr>
        <w:t>2. Në raste të cilat mund të cenojnë shërbimet aktuale ose të mundshme ajrore që do të autorizohen sipas kësaj Marrëveshjeje, institucionet e Komunitetit Europian do të gëzojnë kompetencat specifikisht të dhëna ndaj tyre sipas dispozitave të akteve të referuara ose në përmbajtje të shtojcës I të kësaj Marrëveshjeje.</w:t>
      </w:r>
    </w:p>
    <w:p w:rsidR="00E66546" w:rsidRPr="00E44657" w:rsidRDefault="00E66546" w:rsidP="003A5E8B">
      <w:pPr>
        <w:pStyle w:val="Paragrafi"/>
        <w:rPr>
          <w:lang w:val="sq-AL"/>
        </w:rPr>
      </w:pPr>
      <w:r w:rsidRPr="00E44657">
        <w:rPr>
          <w:lang w:val="sq-AL"/>
        </w:rPr>
        <w:t>3. Të gjitha çështjet në lidhje me ligjshmërinë e vendimeve të marra nga institucionet e Komunitetit Europian sipas kësaj Marrëveshjeje, në veçanti sipas akteve të specifikuara në shtojcën I, do të jenë nën kompetencën ekskluzive të Gjykatës së Drejtësisë të Komuniteteve Europiane, që kë</w:t>
      </w:r>
      <w:r>
        <w:rPr>
          <w:lang w:val="sq-AL"/>
        </w:rPr>
        <w:t>tu q</w:t>
      </w:r>
      <w:r w:rsidRPr="00E44657">
        <w:rPr>
          <w:lang w:val="sq-AL"/>
        </w:rPr>
        <w:t xml:space="preserve">uhet </w:t>
      </w:r>
      <w:r w:rsidR="004D19D6">
        <w:rPr>
          <w:lang w:val="sq-AL"/>
        </w:rPr>
        <w:t>“</w:t>
      </w:r>
      <w:r w:rsidRPr="00E44657">
        <w:rPr>
          <w:lang w:val="sq-AL"/>
        </w:rPr>
        <w:t>Gjykata e Drejtësisë</w:t>
      </w:r>
      <w:r w:rsidR="004D19D6">
        <w:rPr>
          <w:lang w:val="sq-AL"/>
        </w:rPr>
        <w:t>”</w:t>
      </w:r>
      <w:r w:rsidRPr="00E44657">
        <w:rPr>
          <w:lang w:val="sq-AL"/>
        </w:rPr>
        <w:t>.</w:t>
      </w:r>
    </w:p>
    <w:p w:rsidR="00E66546" w:rsidRPr="005D1E00" w:rsidRDefault="00E66546" w:rsidP="003A5E8B">
      <w:pPr>
        <w:pStyle w:val="Paragrafi"/>
        <w:rPr>
          <w:sz w:val="16"/>
          <w:lang w:val="sq-AL"/>
        </w:rPr>
      </w:pPr>
    </w:p>
    <w:p w:rsidR="00E66546" w:rsidRPr="00E44657" w:rsidRDefault="00E66546" w:rsidP="003A5E8B">
      <w:pPr>
        <w:pStyle w:val="NeniTitull"/>
      </w:pPr>
      <w:r w:rsidRPr="00E44657">
        <w:t>Interpretimi</w:t>
      </w:r>
    </w:p>
    <w:p w:rsidR="00E66546" w:rsidRPr="00E44657" w:rsidRDefault="00E66546" w:rsidP="003A5E8B">
      <w:pPr>
        <w:pStyle w:val="NeniNrChar"/>
      </w:pPr>
      <w:r w:rsidRPr="00E44657">
        <w:t>Neni 16</w:t>
      </w:r>
    </w:p>
    <w:p w:rsidR="00E66546" w:rsidRPr="005D1E00" w:rsidRDefault="00E66546" w:rsidP="003A5E8B">
      <w:pPr>
        <w:pStyle w:val="Paragrafi"/>
        <w:rPr>
          <w:sz w:val="16"/>
          <w:lang w:val="sq-AL"/>
        </w:rPr>
      </w:pPr>
    </w:p>
    <w:p w:rsidR="00E66546" w:rsidRPr="00E44657" w:rsidRDefault="00E66546" w:rsidP="003A5E8B">
      <w:pPr>
        <w:pStyle w:val="Paragrafi"/>
        <w:rPr>
          <w:lang w:val="sq-AL"/>
        </w:rPr>
      </w:pPr>
      <w:r w:rsidRPr="00E44657">
        <w:rPr>
          <w:lang w:val="sq-AL"/>
        </w:rPr>
        <w:t>1. Për sa kohë që dispozitat e kësaj Marrëveshjeje dhe dispozitat e akteve të specifikuara në shtojcën I janë identike në thelb në lidhje me rregullat korresponduese të Marrëveshjes së KE-së dhe në aktet e miratuara në zbatim të Marrëveshjes së KE-së, ato dispozita, gjatë kryerjes dhe zbatimit të tyre, do të interpretohen në përputhje me vendimet përkatëse të Gjykatës së Drejtësisë dhe Komisionit Europian, të dhëna para datës së nënshkrimit të kësaj Marrëveshjeje. Vendimet e dhëna pas datës së nënshkrimit të kësaj Marrëveshjeje do t'i komunikohen Palëve të tjera Kontraktuese. Me kërkesën e njërës prej Palëve Kontraktuese, implikimet e këtyre vendimeve do të vendosen nga komiteti i përbashkët, me qëllim sigurimin e mirëfunksionimit të kësaj Marrëveshjeje. Interpretimet ekzistuese do t'i komunikohen partnerëve të ECAA-s para datës së nënshkrimit të kësaj Marrëveshjeje. Vendimet e marra nga komiteti i përbashkët sipas kësaj procedure, do të jenë në përputhje me të drejtën e mbështetur në praktikën e mëparshme të Gjykatës së Drejtësisë.</w:t>
      </w:r>
    </w:p>
    <w:p w:rsidR="00E66546" w:rsidRPr="00E44657" w:rsidRDefault="00E66546" w:rsidP="003A5E8B">
      <w:pPr>
        <w:pStyle w:val="Paragrafi"/>
        <w:rPr>
          <w:lang w:val="sq-AL"/>
        </w:rPr>
      </w:pPr>
      <w:r w:rsidRPr="00E44657">
        <w:rPr>
          <w:lang w:val="sq-AL"/>
        </w:rPr>
        <w:t>2. Kur lind një çështje interpretimi e kësaj Marrëveshjeje, në lidhje me dispozitat e akteve, të specifikuara në shtojcën I ose të akteve të miratuara në zbatim të saj, identike në thelb me rregullat korresponduese të Marrëveshjes së KE-së dhe të akteve të miratuara në zbatim të asaj Marrëveshjeje, në një çës</w:t>
      </w:r>
      <w:r w:rsidR="004D19D6">
        <w:rPr>
          <w:lang w:val="sq-AL"/>
        </w:rPr>
        <w:t>htje të mbetur pezull para një gjykate të p</w:t>
      </w:r>
      <w:r w:rsidRPr="00E44657">
        <w:rPr>
          <w:lang w:val="sq-AL"/>
        </w:rPr>
        <w:t>artnerit të ZPAE</w:t>
      </w:r>
      <w:r w:rsidR="004D19D6">
        <w:rPr>
          <w:lang w:val="sq-AL"/>
        </w:rPr>
        <w:t>-së</w:t>
      </w:r>
      <w:r w:rsidRPr="00E44657">
        <w:rPr>
          <w:lang w:val="sq-AL"/>
        </w:rPr>
        <w:t>, gjykata pyet nëse e çmon të nevojshme për t'i mundësuar asaj të japë një vendim dhe në përputhje me shtojcën IV, Gjykata e Drejtësisë do të vendosë në lidhje me çështjen. Një partner i ECCA-së, me vendim dhe në përputhje me shtojcën IV, mund të përcaktojë deri në ç'shkallë dhe sipas cilave modaliteteve do ta zbatojnë këtë dispozitë gjykatat e tij. Ky vendim do t'i njoftohet depozitarit dhe Gjykatës së Drejtësisë. Depozitari do të informojë Palët e tjera Kontraktuese.</w:t>
      </w:r>
    </w:p>
    <w:p w:rsidR="00E66546" w:rsidRPr="00E44657" w:rsidRDefault="00E66546" w:rsidP="003A5E8B">
      <w:pPr>
        <w:pStyle w:val="Paragrafi"/>
        <w:rPr>
          <w:lang w:val="sq-AL"/>
        </w:rPr>
      </w:pPr>
      <w:r w:rsidRPr="00E44657">
        <w:rPr>
          <w:lang w:val="sq-AL"/>
        </w:rPr>
        <w:t>3. Kur, në përputhje me paragrafin 2, një gjykatë e një Pale Kontraktuese, kundër vendimeve të së cilës nuk ka zgjidhje gjyqësore sipas ligjit kombëtar, nuk është në gjendje të bëjë një referencë ndaj Gjykatë së Drejtësisë, çdo vendim i kësaj gjykate  do të transmetohet nga Pala</w:t>
      </w:r>
      <w:r w:rsidR="004D19D6">
        <w:rPr>
          <w:lang w:val="sq-AL"/>
        </w:rPr>
        <w:t xml:space="preserve"> Kontraktuese e interesuar për komitetin e p</w:t>
      </w:r>
      <w:r w:rsidRPr="00E44657">
        <w:rPr>
          <w:lang w:val="sq-AL"/>
        </w:rPr>
        <w:t>ërbashkët, i cili do të veprojë në mënyrë që të ruajë interpretimin uniform të kësaj Marrëveshjeje. Në</w:t>
      </w:r>
      <w:r>
        <w:rPr>
          <w:lang w:val="sq-AL"/>
        </w:rPr>
        <w:t>se komi</w:t>
      </w:r>
      <w:r w:rsidRPr="00E44657">
        <w:rPr>
          <w:lang w:val="sq-AL"/>
        </w:rPr>
        <w:t>teti i përbashkët, brenda dy muajve kur një ndryshim midis rastit të praktikës së mëparshme të Gjykatës së Drejtësisë dhe një vendimi të një gjykate të kësaj Pale Kontraktuese, është paraqitur para saj, nuk ka arritur të ruajë interpretimin uniform të Marrëveshjes, mund të zbatohen procedurat e parashtruara në nenin 20.</w:t>
      </w:r>
    </w:p>
    <w:p w:rsidR="00E66546" w:rsidRPr="005D1E00" w:rsidRDefault="00E66546" w:rsidP="003A5E8B">
      <w:pPr>
        <w:pStyle w:val="Paragrafi"/>
        <w:rPr>
          <w:sz w:val="14"/>
          <w:lang w:val="sq-AL"/>
        </w:rPr>
      </w:pPr>
    </w:p>
    <w:p w:rsidR="00E66546" w:rsidRPr="00E44657" w:rsidRDefault="00E66546" w:rsidP="003A5E8B">
      <w:pPr>
        <w:pStyle w:val="NeniTitull"/>
      </w:pPr>
      <w:r w:rsidRPr="00E44657">
        <w:t>Legjislacioni i ri</w:t>
      </w:r>
    </w:p>
    <w:p w:rsidR="00E66546" w:rsidRPr="00E44657" w:rsidRDefault="00E66546" w:rsidP="003A5E8B">
      <w:pPr>
        <w:pStyle w:val="NeniNrChar"/>
      </w:pPr>
      <w:r w:rsidRPr="00E44657">
        <w:t>Neni 17</w:t>
      </w:r>
    </w:p>
    <w:p w:rsidR="00E66546" w:rsidRPr="005D1E00" w:rsidRDefault="00E66546" w:rsidP="003A5E8B">
      <w:pPr>
        <w:pStyle w:val="Paragrafi"/>
        <w:rPr>
          <w:sz w:val="14"/>
          <w:lang w:val="sq-AL"/>
        </w:rPr>
      </w:pPr>
    </w:p>
    <w:p w:rsidR="00E66546" w:rsidRPr="00E44657" w:rsidRDefault="00E66546" w:rsidP="003A5E8B">
      <w:pPr>
        <w:pStyle w:val="Paragrafi"/>
        <w:rPr>
          <w:lang w:val="sq-AL"/>
        </w:rPr>
      </w:pPr>
      <w:r w:rsidRPr="00E44657">
        <w:rPr>
          <w:lang w:val="sq-AL"/>
        </w:rPr>
        <w:t>1. Kjo Marrëveshje nuk do të cenojë të drejtën e secilës Palë Kontraktuese, objekt i përputhjes me parimin e mosdiskriminimit dhe dispozitave të këtij neni dhe të n</w:t>
      </w:r>
      <w:r>
        <w:rPr>
          <w:lang w:val="sq-AL"/>
        </w:rPr>
        <w:t>enit 18</w:t>
      </w:r>
      <w:r w:rsidRPr="00E44657">
        <w:rPr>
          <w:lang w:val="sq-AL"/>
        </w:rPr>
        <w:t xml:space="preserve"> (4), për të miratuar në mënyrë të njëanshme legjislacionin e ri  ose për të amenduar legjislacionin e saj ekzistues në fushën e transportit ajror ose të një zone shoqëruese, të përmendur në shtojcën I. Palët e Asociuara nuk do ta miratojnë këtë legjislacion nëse nuk është në përputhje me këtë Marrëveshje.</w:t>
      </w:r>
    </w:p>
    <w:p w:rsidR="00E66546" w:rsidRPr="00E44657" w:rsidRDefault="00E66546" w:rsidP="003A5E8B">
      <w:pPr>
        <w:pStyle w:val="Paragrafi"/>
        <w:rPr>
          <w:lang w:val="sq-AL"/>
        </w:rPr>
      </w:pPr>
      <w:r w:rsidRPr="00E44657">
        <w:rPr>
          <w:lang w:val="sq-AL"/>
        </w:rPr>
        <w:t xml:space="preserve">2. Sapo një Palë Kontraktuese të ketë miratuar legjislacioni e ri ose një amendim  ndaj këtij legjislacioni, ajo do të informojë Palët </w:t>
      </w:r>
      <w:r w:rsidR="000B6D73">
        <w:rPr>
          <w:lang w:val="sq-AL"/>
        </w:rPr>
        <w:t>e tjera Kontraktuese nëpërmjet komitetit të p</w:t>
      </w:r>
      <w:r w:rsidRPr="00E44657">
        <w:rPr>
          <w:lang w:val="sq-AL"/>
        </w:rPr>
        <w:t>ërbashkët, jo më vonë se një muaj pas miratimit. Sipas kërkesë</w:t>
      </w:r>
      <w:r w:rsidR="000B6D73">
        <w:rPr>
          <w:lang w:val="sq-AL"/>
        </w:rPr>
        <w:t>s</w:t>
      </w:r>
      <w:r w:rsidRPr="00E44657">
        <w:rPr>
          <w:lang w:val="sq-AL"/>
        </w:rPr>
        <w:t xml:space="preserve"> së çdo Pale Kontraktuese, komiteti i përbashkët, brenda dy muajve pas kësaj periudhe, do të shkëmbejë pikëpamjet në lidhje me implikimet e këtij legjislacioni të ri ose amendamenti për mirëfunksionimin e kësaj Marrëveshjeje.</w:t>
      </w:r>
    </w:p>
    <w:p w:rsidR="00E66546" w:rsidRPr="00E44657" w:rsidRDefault="00E66546" w:rsidP="003A5E8B">
      <w:pPr>
        <w:pStyle w:val="Paragrafi"/>
        <w:rPr>
          <w:lang w:val="sq-AL"/>
        </w:rPr>
      </w:pPr>
      <w:r w:rsidRPr="00E44657">
        <w:rPr>
          <w:lang w:val="sq-AL"/>
        </w:rPr>
        <w:t>3. Komiteti i përbashkët:</w:t>
      </w:r>
    </w:p>
    <w:p w:rsidR="00E66546" w:rsidRPr="00E44657" w:rsidRDefault="00E66546" w:rsidP="003A5E8B">
      <w:pPr>
        <w:pStyle w:val="Paragrafi"/>
        <w:rPr>
          <w:lang w:val="sq-AL"/>
        </w:rPr>
      </w:pPr>
      <w:r w:rsidRPr="00E44657">
        <w:rPr>
          <w:lang w:val="sq-AL"/>
        </w:rPr>
        <w:t xml:space="preserve">a) do të miratojë një vendim që rishikon shtojcën I, </w:t>
      </w:r>
      <w:r w:rsidR="000B6D73">
        <w:rPr>
          <w:lang w:val="sq-AL"/>
        </w:rPr>
        <w:t>në mënyrë që të integrojë në të</w:t>
      </w:r>
      <w:r w:rsidRPr="00E44657">
        <w:rPr>
          <w:lang w:val="sq-AL"/>
        </w:rPr>
        <w:t>, nëse është e nevojshme mbi bazën e reciprocitetit, legjislacionin e ri  ose amendamentin në fjalë; ose</w:t>
      </w:r>
    </w:p>
    <w:p w:rsidR="00E66546" w:rsidRPr="00E44657" w:rsidRDefault="00E66546" w:rsidP="003A5E8B">
      <w:pPr>
        <w:pStyle w:val="Paragrafi"/>
        <w:rPr>
          <w:lang w:val="sq-AL"/>
        </w:rPr>
      </w:pPr>
      <w:r w:rsidRPr="00E44657">
        <w:rPr>
          <w:lang w:val="sq-AL"/>
        </w:rPr>
        <w:t>b) do të miratojë një vendim me qëllim që legjislacioni i ri  ose amendamenti në fjalë të konsiderohen në përputhje me këtë Marrëveshje; ose</w:t>
      </w:r>
    </w:p>
    <w:p w:rsidR="00E66546" w:rsidRPr="00E44657" w:rsidRDefault="00E66546" w:rsidP="003A5E8B">
      <w:pPr>
        <w:pStyle w:val="Paragrafi"/>
        <w:rPr>
          <w:lang w:val="sq-AL"/>
        </w:rPr>
      </w:pPr>
      <w:r w:rsidRPr="00E44657">
        <w:rPr>
          <w:lang w:val="sq-AL"/>
        </w:rPr>
        <w:t>c) do të vendosë mbi masa të tjera për të ruajtur mirëfunksionimin e kësaj Marrëveshjeje.</w:t>
      </w:r>
    </w:p>
    <w:p w:rsidR="00E66546" w:rsidRPr="00E44657" w:rsidRDefault="00E66546" w:rsidP="003A5E8B">
      <w:pPr>
        <w:pStyle w:val="Paragrafi"/>
        <w:rPr>
          <w:lang w:val="sq-AL"/>
        </w:rPr>
      </w:pPr>
      <w:r w:rsidRPr="00E44657">
        <w:rPr>
          <w:lang w:val="sq-AL"/>
        </w:rPr>
        <w:t>4. Për sa i përket legjislacionit, i cili është miratuar midis nënshkrimit të kësaj Marrëveshjeje dhe hyrjes së saj në fuqi dhe për të cilën janë informuar Palët e tjera Kontraktuese, data e referimit do të merret si data në të cilën është marrë informacioni. Data në të cilën komiteti i përbashkët do të arrijë një vendim nuk mund të jetë më para se gjashtëdhjetë ditë pas hyrjes në fuqi të kësaj Marrëveshjeje.</w:t>
      </w:r>
    </w:p>
    <w:p w:rsidR="00E66546" w:rsidRDefault="00E66546" w:rsidP="003A5E8B">
      <w:pPr>
        <w:pStyle w:val="Paragrafi"/>
        <w:rPr>
          <w:lang w:val="sq-AL"/>
        </w:rPr>
      </w:pPr>
    </w:p>
    <w:p w:rsidR="00E716FE" w:rsidRPr="00E44657" w:rsidRDefault="00E716FE" w:rsidP="003A5E8B">
      <w:pPr>
        <w:pStyle w:val="Paragrafi"/>
        <w:rPr>
          <w:lang w:val="sq-AL"/>
        </w:rPr>
      </w:pPr>
    </w:p>
    <w:p w:rsidR="00E66546" w:rsidRPr="00E44657" w:rsidRDefault="00E66546" w:rsidP="003A5E8B">
      <w:pPr>
        <w:pStyle w:val="NeniTitull"/>
      </w:pPr>
      <w:r w:rsidRPr="00E44657">
        <w:t>Komiteti i përbashkët</w:t>
      </w:r>
    </w:p>
    <w:p w:rsidR="00E66546" w:rsidRPr="00E44657" w:rsidRDefault="00E66546" w:rsidP="003A5E8B">
      <w:pPr>
        <w:pStyle w:val="NeniNrChar"/>
      </w:pPr>
      <w:r w:rsidRPr="00E44657">
        <w:t>Neni 18</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Është krijuar një komitet i përbashkët, i cili do të jetë përgjegjës për administrimin e kësaj Marrëveshjeje dhe do të sigurojë zbatimin e përshtatshëm të saj, pa cenuar n</w:t>
      </w:r>
      <w:r>
        <w:rPr>
          <w:lang w:val="sq-AL"/>
        </w:rPr>
        <w:t xml:space="preserve">enin 15(2) dhe (3) </w:t>
      </w:r>
      <w:r w:rsidRPr="00E44657">
        <w:rPr>
          <w:lang w:val="sq-AL"/>
        </w:rPr>
        <w:t xml:space="preserve">dhe nenet 21 dhe 22. Për këtë qëllim, ai do të bëjë rekomandime dhe do të marrë vendime në rastet e parashikuara nga kjo Marrëveshje. Vendimet e </w:t>
      </w:r>
      <w:r>
        <w:rPr>
          <w:lang w:val="sq-AL"/>
        </w:rPr>
        <w:t>k</w:t>
      </w:r>
      <w:r w:rsidRPr="00E44657">
        <w:rPr>
          <w:lang w:val="sq-AL"/>
        </w:rPr>
        <w:t>omitetit të përbashkët do të vihen në zbatim nga Palët Kontraktuese në përputhje me rregullat e tyre.</w:t>
      </w:r>
    </w:p>
    <w:p w:rsidR="00E66546" w:rsidRPr="00E44657" w:rsidRDefault="00E66546" w:rsidP="003A5E8B">
      <w:pPr>
        <w:pStyle w:val="Paragrafi"/>
        <w:rPr>
          <w:lang w:val="sq-AL"/>
        </w:rPr>
      </w:pPr>
      <w:r w:rsidRPr="00E44657">
        <w:rPr>
          <w:lang w:val="sq-AL"/>
        </w:rPr>
        <w:t>2. Komiteti i përbashkët do të përbëhet prej përfaqësuesve të Palëve Kontraktuese.</w:t>
      </w:r>
    </w:p>
    <w:p w:rsidR="00E66546" w:rsidRPr="00E44657" w:rsidRDefault="00E66546" w:rsidP="003A5E8B">
      <w:pPr>
        <w:pStyle w:val="Paragrafi"/>
        <w:rPr>
          <w:lang w:val="sq-AL"/>
        </w:rPr>
      </w:pPr>
      <w:r w:rsidRPr="00E44657">
        <w:rPr>
          <w:lang w:val="sq-AL"/>
        </w:rPr>
        <w:t>3. Komiteti i përbashkët do të veprojë unanimisht. Megjithatë komiteti i përbashkët mund të vendosë të paraqesë një procedurë të votimit të shumicës për çështje të caktuara specifike.</w:t>
      </w:r>
    </w:p>
    <w:p w:rsidR="00E66546" w:rsidRPr="00E44657" w:rsidRDefault="00E66546" w:rsidP="003A5E8B">
      <w:pPr>
        <w:pStyle w:val="Paragrafi"/>
        <w:rPr>
          <w:lang w:val="sq-AL"/>
        </w:rPr>
      </w:pPr>
      <w:r w:rsidRPr="00E44657">
        <w:rPr>
          <w:lang w:val="sq-AL"/>
        </w:rPr>
        <w:t>4. Për qëllim të zbatimit të përshtatshëm të kësaj Marrëveshjeje, Palët Kontraktuese do të shkëmbejnë informacion, midis të tjerash, mbi legjislacionin e ri ose vendimet e marra që paraqesin rëndësi për këtë Marrëveshje dhe, me kërkesë të çdo Pale, do të bëjnë konsultime brenda komitetit të përbashkët, duke përfshirë ato në lidhje me çështjet sociale.</w:t>
      </w:r>
    </w:p>
    <w:p w:rsidR="00E66546" w:rsidRPr="00E44657" w:rsidRDefault="00E66546" w:rsidP="003A5E8B">
      <w:pPr>
        <w:pStyle w:val="Paragrafi"/>
        <w:rPr>
          <w:lang w:val="sq-AL"/>
        </w:rPr>
      </w:pPr>
      <w:r w:rsidRPr="00E44657">
        <w:rPr>
          <w:lang w:val="sq-AL"/>
        </w:rPr>
        <w:t>5. Komiteti i përbashkët do të miratojë rregullat e tij procedurale.</w:t>
      </w:r>
    </w:p>
    <w:p w:rsidR="00E66546" w:rsidRPr="00E44657" w:rsidRDefault="00E66546" w:rsidP="003A5E8B">
      <w:pPr>
        <w:pStyle w:val="Paragrafi"/>
        <w:rPr>
          <w:lang w:val="sq-AL"/>
        </w:rPr>
      </w:pPr>
      <w:r w:rsidRPr="00E44657">
        <w:rPr>
          <w:lang w:val="sq-AL"/>
        </w:rPr>
        <w:t>6. Një partner i ZPAE-së ose Kom</w:t>
      </w:r>
      <w:r>
        <w:rPr>
          <w:lang w:val="sq-AL"/>
        </w:rPr>
        <w:t>un</w:t>
      </w:r>
      <w:r w:rsidRPr="00E44657">
        <w:rPr>
          <w:lang w:val="sq-AL"/>
        </w:rPr>
        <w:t>iteti Europian do të kryesojë në lidhje me delegimin ndaj komitetit të përbashkët, në përputhje me masat që do të paraqiten në rregullat e tyre procedurale.</w:t>
      </w:r>
    </w:p>
    <w:p w:rsidR="00E66546" w:rsidRPr="00E44657" w:rsidRDefault="00E66546" w:rsidP="003A5E8B">
      <w:pPr>
        <w:pStyle w:val="Paragrafi"/>
        <w:rPr>
          <w:lang w:val="sq-AL"/>
        </w:rPr>
      </w:pPr>
      <w:r w:rsidRPr="00E44657">
        <w:rPr>
          <w:lang w:val="sq-AL"/>
        </w:rPr>
        <w:t>7. Kryetari i komitetit të përbashkët do të zhvillojë takime e tij të paktën një herë në vit, me qëllim rishikimin e funksionimit të përgjithshëm të kësaj Marrëveshjeje dhe sa herë që kërkohet nga rrethana specifike, me kërkesë të një Pale Kontraktuese. Komiteti i përbashkët do të rishikojë në mënyrë të vazhdueshme zhvillimin e rastit të praktikës së mëparshme të Gjykatës së Drejtësisë të Komuniteteve Europiane. Për këtë qëllim, Komuniteti Europian do t'i transmetojë partnerëve të ZPAE-së të gjitha vendimet e Gjykatës së Drejtësisë të Komuniteteve Europiane që ndihmojnë në funksionimin e Marrëveshjes. Komiteti i përbashkët do të veprojë brenda tre muajve, në mënyrë që të ruajë interpretimin uniform të Marrëveshjes.</w:t>
      </w:r>
    </w:p>
    <w:p w:rsidR="00E66546" w:rsidRPr="00E44657" w:rsidRDefault="00E66546" w:rsidP="003A5E8B">
      <w:pPr>
        <w:pStyle w:val="Paragrafi"/>
        <w:rPr>
          <w:lang w:val="sq-AL"/>
        </w:rPr>
      </w:pPr>
      <w:r w:rsidRPr="00E44657">
        <w:rPr>
          <w:lang w:val="sq-AL"/>
        </w:rPr>
        <w:t>8. Komiteti i përbashkët mund të vendosë për të krijuar një palë operuese që mund të asistojë në kryerjen e detyrave të tij.</w:t>
      </w:r>
    </w:p>
    <w:p w:rsidR="00E66546" w:rsidRPr="00E44657" w:rsidRDefault="00E66546" w:rsidP="003A5E8B">
      <w:pPr>
        <w:pStyle w:val="Paragrafi"/>
        <w:rPr>
          <w:lang w:val="sq-AL"/>
        </w:rPr>
      </w:pPr>
    </w:p>
    <w:p w:rsidR="00E66546" w:rsidRPr="00E44657" w:rsidRDefault="00E66546" w:rsidP="003A5E8B">
      <w:pPr>
        <w:pStyle w:val="NeniNrChar"/>
      </w:pPr>
      <w:r w:rsidRPr="00E44657">
        <w:t>Neni 19</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Një vendim i komitetit të përbashkët do të jetë detyrues për Palët Kontraktuese. Sa herë që një vendim i marrë nga komiteti i përbashkët përmban një kërkesë për masa që do të merren nga një Palë Kontraktuese, Pala e lartpërmendur do të marrë masat e nevojshme dhe do të informojë komitetin e përbashkët në lidhje me to.</w:t>
      </w:r>
    </w:p>
    <w:p w:rsidR="00E66546" w:rsidRPr="00E44657" w:rsidRDefault="00E66546" w:rsidP="003A5E8B">
      <w:pPr>
        <w:pStyle w:val="Paragrafi"/>
        <w:rPr>
          <w:lang w:val="sq-AL"/>
        </w:rPr>
      </w:pPr>
      <w:r w:rsidRPr="00E44657">
        <w:rPr>
          <w:lang w:val="sq-AL"/>
        </w:rPr>
        <w:t>2. Vendimet e komitetit të përbashkët do të publikohen në Fletoret Zyrtare të Bashkimit Europian dhe të partnerëve të ECC</w:t>
      </w:r>
      <w:r w:rsidR="000B6D73">
        <w:rPr>
          <w:lang w:val="sq-AL"/>
        </w:rPr>
        <w:t>A</w:t>
      </w:r>
      <w:r w:rsidRPr="00E44657">
        <w:rPr>
          <w:lang w:val="sq-AL"/>
        </w:rPr>
        <w:t>A-së. Çdo vendim do të deklarojë datën e zbatimit të tij nga Palët Kontraktuese dhe çdo informacion tjetër të ngjashëm që paraqet interes për operatorët ekonomikë.</w:t>
      </w:r>
    </w:p>
    <w:p w:rsidR="00E66546" w:rsidRPr="00E44657" w:rsidRDefault="00E66546" w:rsidP="003A5E8B">
      <w:pPr>
        <w:pStyle w:val="Paragrafi"/>
        <w:rPr>
          <w:lang w:val="sq-AL"/>
        </w:rPr>
      </w:pPr>
    </w:p>
    <w:p w:rsidR="00E66546" w:rsidRPr="00E44657" w:rsidRDefault="00E66546" w:rsidP="003A5E8B">
      <w:pPr>
        <w:pStyle w:val="NeniTitull"/>
      </w:pPr>
      <w:r w:rsidRPr="00E44657">
        <w:t>Zgjidhja e mosmarrëveshjeve</w:t>
      </w:r>
    </w:p>
    <w:p w:rsidR="00E66546" w:rsidRPr="00E44657" w:rsidRDefault="00E66546" w:rsidP="003A5E8B">
      <w:pPr>
        <w:pStyle w:val="NeniNrChar"/>
      </w:pPr>
      <w:r w:rsidRPr="00E44657">
        <w:t>Neni 20</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Komuniteti, duke vepruar së bashku me Shtetet Anëtare të KE-së ose një partner të</w:t>
      </w:r>
      <w:r>
        <w:rPr>
          <w:lang w:val="sq-AL"/>
        </w:rPr>
        <w:t xml:space="preserve"> ECA</w:t>
      </w:r>
      <w:r w:rsidRPr="00E44657">
        <w:rPr>
          <w:lang w:val="sq-AL"/>
        </w:rPr>
        <w:t>A-së mund të debatojë një çështje para komitetit të përbashkët që ka të bëjë me zbatimin ose interpretimin e kësaj Marrëveshjeje, përveç rasteve kur janë parashtruar procedura specifike në këtë Marrëveshje.</w:t>
      </w:r>
    </w:p>
    <w:p w:rsidR="00E66546" w:rsidRPr="00E44657" w:rsidRDefault="00E66546" w:rsidP="003A5E8B">
      <w:pPr>
        <w:pStyle w:val="Paragrafi"/>
        <w:rPr>
          <w:lang w:val="sq-AL"/>
        </w:rPr>
      </w:pPr>
      <w:r w:rsidRPr="00E44657">
        <w:rPr>
          <w:lang w:val="sq-AL"/>
        </w:rPr>
        <w:t>2. Kur një mosmarrëveshje është paraqitur para komitetit të përbashkët sipas paragrafit 1, do të bëhen konsultime të menjëhershme midis Palëve të mosmarrëveshjes. Në rastet kur Komuniteti Europian nuk është Palë e mosmarrëveshjes</w:t>
      </w:r>
      <w:r w:rsidR="000B6D73">
        <w:rPr>
          <w:lang w:val="sq-AL"/>
        </w:rPr>
        <w:t>,</w:t>
      </w:r>
      <w:r w:rsidRPr="00E44657">
        <w:rPr>
          <w:lang w:val="sq-AL"/>
        </w:rPr>
        <w:t xml:space="preserve"> një përfaqësues i Komunitetit mund të ftohet në konsultim  nga njëra prej Palëve të mosmarrëveshjes. Palët e mosmarrëveshjes mund të propozojnë një zgjidhje që do t'i paraqitet menjëherë komitetit të përbashkët. Vendimet e marra nga komiteti i përbashkët sipas kësaj procedure respektojnë praktikën e mëparshme të Gjykatës së Drejtësisë.</w:t>
      </w:r>
    </w:p>
    <w:p w:rsidR="00E66546" w:rsidRDefault="00E66546" w:rsidP="003A5E8B">
      <w:pPr>
        <w:pStyle w:val="Paragrafi"/>
        <w:rPr>
          <w:lang w:val="sq-AL"/>
        </w:rPr>
      </w:pPr>
      <w:r w:rsidRPr="00E44657">
        <w:rPr>
          <w:lang w:val="sq-AL"/>
        </w:rPr>
        <w:t>3. Nëse komiteti i përbashkët, pas katër muajve nga data kur çështja është paraqitur para tij, nuk ka marrë vendim për të zgjidhur mosmarrëveshjen, Palët e mosmarrëveshjes mund ta adresojnë këtë mosmarrëveshje në Gjykatën e Drejtësisë, ven</w:t>
      </w:r>
      <w:r w:rsidR="000B6D73">
        <w:rPr>
          <w:lang w:val="sq-AL"/>
        </w:rPr>
        <w:t>dimi i së cilës në lidhje me të</w:t>
      </w:r>
      <w:r w:rsidRPr="00E44657">
        <w:rPr>
          <w:lang w:val="sq-AL"/>
        </w:rPr>
        <w:t xml:space="preserve"> do të jetë i formës së prerë. Modalitetet</w:t>
      </w:r>
      <w:r w:rsidR="000B6D73">
        <w:rPr>
          <w:lang w:val="sq-AL"/>
        </w:rPr>
        <w:t>,</w:t>
      </w:r>
      <w:r w:rsidRPr="00E44657">
        <w:rPr>
          <w:lang w:val="sq-AL"/>
        </w:rPr>
        <w:t xml:space="preserve"> sipas të cilave këto referime mund t'i bëhen Gjykatës së Drejtësisë, parashtrohen në shtojcën IV.</w:t>
      </w:r>
    </w:p>
    <w:p w:rsidR="00E66546" w:rsidRPr="00E44657" w:rsidRDefault="00E66546" w:rsidP="003A5E8B">
      <w:pPr>
        <w:pStyle w:val="Paragrafi"/>
        <w:rPr>
          <w:lang w:val="sq-AL"/>
        </w:rPr>
      </w:pPr>
      <w:r w:rsidRPr="00E44657">
        <w:rPr>
          <w:lang w:val="sq-AL"/>
        </w:rPr>
        <w:t>4. Nëse komiteti i përbashkët nuk merr vendim brenda një periudhe katërmujore mbi një çështje që i është referuar, Palët Kontraktuese mund të marrin masat e nevojshme të sigurisë në përputhje me nenet 21 dhe 22 për një periudhë jo më shumë se gjashtë muaj. Pas kësaj periudhe, çdo Palë Kontraktuese mund ta denoncojë Marrëveshjen me efekt të menjëhershëm. Një Palë Kontraktuese nuk do të marrë masa sigurie mbi një çështje, e cila i është referuar Gjykatës së Drejtësisë, në përputhje me këtë Marrëveshje, përveç rasteve të përcaktuara në nenin 11(3) ose në përputhje me mekanizmat e parashikuar në aktet individuale të specifikuara në shtojcën I.</w:t>
      </w:r>
    </w:p>
    <w:p w:rsidR="00E66546" w:rsidRPr="00E44657" w:rsidRDefault="00E66546" w:rsidP="003A5E8B">
      <w:pPr>
        <w:pStyle w:val="Paragrafi"/>
        <w:rPr>
          <w:lang w:val="sq-AL"/>
        </w:rPr>
      </w:pPr>
    </w:p>
    <w:p w:rsidR="00E66546" w:rsidRPr="00E44657" w:rsidRDefault="00E66546" w:rsidP="003A5E8B">
      <w:pPr>
        <w:pStyle w:val="NeniTitull"/>
      </w:pPr>
      <w:r w:rsidRPr="00E44657">
        <w:t>Masa sigurie</w:t>
      </w:r>
    </w:p>
    <w:p w:rsidR="00E66546" w:rsidRPr="00E44657" w:rsidRDefault="00E66546" w:rsidP="003A5E8B">
      <w:pPr>
        <w:pStyle w:val="NeniNrChar"/>
      </w:pPr>
      <w:r w:rsidRPr="00E44657">
        <w:t>Neni 21</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Pa cenuar n</w:t>
      </w:r>
      <w:r>
        <w:rPr>
          <w:lang w:val="sq-AL"/>
        </w:rPr>
        <w:t>enin 11</w:t>
      </w:r>
      <w:r w:rsidRPr="00E44657">
        <w:rPr>
          <w:lang w:val="sq-AL"/>
        </w:rPr>
        <w:t>(3) dhe vlerësimet e sigurisë të përmendura në protokollet e kësaj Marrëveshjeje, masat e sigurisë do të kufizohen për sa i përket fushës së veprimit dhe kohëzgjatjes së tyre deri në shkallën që është e nevojshme, me synim përmirësimin e situatës. Këtyre masave do t'u jepet prioritet, në mënyrë që të kenë ndikime sa më të pakta në funksionimin e kësaj Marrëveshjeje.</w:t>
      </w:r>
    </w:p>
    <w:p w:rsidR="00E66546" w:rsidRPr="00E44657" w:rsidRDefault="00E66546" w:rsidP="003A5E8B">
      <w:pPr>
        <w:pStyle w:val="Paragrafi"/>
        <w:rPr>
          <w:lang w:val="sq-AL"/>
        </w:rPr>
      </w:pPr>
    </w:p>
    <w:p w:rsidR="00E66546" w:rsidRPr="00E44657" w:rsidRDefault="00E66546" w:rsidP="003A5E8B">
      <w:pPr>
        <w:pStyle w:val="NeniNrChar"/>
      </w:pPr>
      <w:r w:rsidRPr="00E44657">
        <w:t>Neni 22</w:t>
      </w:r>
    </w:p>
    <w:p w:rsidR="00E66546" w:rsidRPr="00E44657" w:rsidRDefault="00E66546" w:rsidP="003A5E8B">
      <w:pPr>
        <w:pStyle w:val="Paragrafi"/>
        <w:rPr>
          <w:lang w:val="sq-AL"/>
        </w:rPr>
      </w:pPr>
      <w:r w:rsidRPr="00E44657">
        <w:rPr>
          <w:lang w:val="sq-AL"/>
        </w:rPr>
        <w:t xml:space="preserve"> </w:t>
      </w:r>
    </w:p>
    <w:p w:rsidR="00E66546" w:rsidRPr="00E44657" w:rsidRDefault="00E66546" w:rsidP="003A5E8B">
      <w:pPr>
        <w:pStyle w:val="Paragrafi"/>
        <w:rPr>
          <w:lang w:val="sq-AL"/>
        </w:rPr>
      </w:pPr>
      <w:r w:rsidRPr="00E44657">
        <w:rPr>
          <w:lang w:val="sq-AL"/>
        </w:rPr>
        <w:t>1. Një Palë Kontraktuese që shqyrton marrjen  e masave të sigurisë, do të njoftojë Palët e tjera Kontraktuese p</w:t>
      </w:r>
      <w:r w:rsidR="000B6D73">
        <w:rPr>
          <w:lang w:val="sq-AL"/>
        </w:rPr>
        <w:t>ër këtë synim të saj nëpërmjet komitetit të p</w:t>
      </w:r>
      <w:r w:rsidRPr="00E44657">
        <w:rPr>
          <w:lang w:val="sq-AL"/>
        </w:rPr>
        <w:t>ërbashkët dhe do të sigurojë të gjithë informacionin e nevojshëm.</w:t>
      </w:r>
    </w:p>
    <w:p w:rsidR="00E66546" w:rsidRPr="00E44657" w:rsidRDefault="00E66546" w:rsidP="003A5E8B">
      <w:pPr>
        <w:pStyle w:val="Paragrafi"/>
        <w:rPr>
          <w:lang w:val="sq-AL"/>
        </w:rPr>
      </w:pPr>
      <w:r w:rsidRPr="00E44657">
        <w:rPr>
          <w:lang w:val="sq-AL"/>
        </w:rPr>
        <w:t>2. Palët Kontraktuese do të hyjnë në konsultime të menjëhershme në komitetin e përbashkët, me synim gjetjen e një zgjidhjeje gjerësisht të pranueshme.</w:t>
      </w:r>
    </w:p>
    <w:p w:rsidR="00E66546" w:rsidRPr="00E44657" w:rsidRDefault="00E66546" w:rsidP="003A5E8B">
      <w:pPr>
        <w:pStyle w:val="Paragrafi"/>
        <w:rPr>
          <w:lang w:val="sq-AL"/>
        </w:rPr>
      </w:pPr>
      <w:r w:rsidRPr="00E44657">
        <w:rPr>
          <w:lang w:val="sq-AL"/>
        </w:rPr>
        <w:t>3. Pa cenuar nenin 11(3)</w:t>
      </w:r>
      <w:r w:rsidR="00DF0992">
        <w:rPr>
          <w:lang w:val="sq-AL"/>
        </w:rPr>
        <w:t>,</w:t>
      </w:r>
      <w:r w:rsidRPr="00E44657">
        <w:rPr>
          <w:lang w:val="sq-AL"/>
        </w:rPr>
        <w:t xml:space="preserve"> Pala Kontraktuese e interesuar mund të mos marrë masa sigurie, derisa të ketë kaluar një muaj nga data e njoftimit sipas paragrafit 1, nëse procedura e konsultimit</w:t>
      </w:r>
      <w:r w:rsidR="00DF0992">
        <w:rPr>
          <w:lang w:val="sq-AL"/>
        </w:rPr>
        <w:t>,</w:t>
      </w:r>
      <w:r w:rsidRPr="00E44657">
        <w:rPr>
          <w:lang w:val="sq-AL"/>
        </w:rPr>
        <w:t xml:space="preserve"> sipas paragrafit 2, nuk ka përfunduar para mbarimit të afatit të deklaruar.</w:t>
      </w:r>
    </w:p>
    <w:p w:rsidR="00E66546" w:rsidRDefault="00E66546" w:rsidP="003A5E8B">
      <w:pPr>
        <w:pStyle w:val="Paragrafi"/>
        <w:rPr>
          <w:lang w:val="sq-AL"/>
        </w:rPr>
      </w:pPr>
      <w:r w:rsidRPr="00E44657">
        <w:rPr>
          <w:lang w:val="sq-AL"/>
        </w:rPr>
        <w:t>4. Pala Kontraktuese e interesuar do të njoftojë pa vonesë komitetin e përbashkët në lidhje me masat e marra dhe do të sigurojë të gjithë informacionin e nevojshëm.</w:t>
      </w:r>
    </w:p>
    <w:p w:rsidR="00645B7F" w:rsidRPr="00E44657" w:rsidRDefault="00645B7F" w:rsidP="003A5E8B">
      <w:pPr>
        <w:pStyle w:val="Paragrafi"/>
        <w:rPr>
          <w:lang w:val="sq-AL"/>
        </w:rPr>
      </w:pPr>
    </w:p>
    <w:p w:rsidR="00E66546" w:rsidRPr="00E44657" w:rsidRDefault="00E66546" w:rsidP="003A5E8B">
      <w:pPr>
        <w:pStyle w:val="NeniTitull"/>
      </w:pPr>
      <w:r w:rsidRPr="00E44657">
        <w:t>Zbulimi i informacionit</w:t>
      </w:r>
    </w:p>
    <w:p w:rsidR="00E66546" w:rsidRPr="00E44657" w:rsidRDefault="00E66546" w:rsidP="003A5E8B">
      <w:pPr>
        <w:pStyle w:val="NeniNrChar"/>
      </w:pPr>
      <w:r w:rsidRPr="00E44657">
        <w:t>Neni 23</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Përfaqësuesit, delegatët dhe ekspertët e Palëve Kontraktuese, si dhe zyrtarët dhe nëpunësit </w:t>
      </w:r>
      <w:r w:rsidR="009A7C16">
        <w:rPr>
          <w:lang w:val="sq-AL"/>
        </w:rPr>
        <w:t>e tyre që veprojnë sipas kësaj M</w:t>
      </w:r>
      <w:r w:rsidRPr="00E44657">
        <w:rPr>
          <w:lang w:val="sq-AL"/>
        </w:rPr>
        <w:t>arrëveshjeje, edhe pasi detyrat e tyre të kenë pushuar, do të kërkohen të mos nxjerrin informacion që hyn në fushën e detyrimit të konfindencialitetit profesional, veçanërisht informacion mbi sipërmarrjet, marrëdhëniet e tyre të punë</w:t>
      </w:r>
      <w:r>
        <w:rPr>
          <w:lang w:val="sq-AL"/>
        </w:rPr>
        <w:t>s ose kompone</w:t>
      </w:r>
      <w:r w:rsidRPr="00E44657">
        <w:rPr>
          <w:lang w:val="sq-AL"/>
        </w:rPr>
        <w:t>ntët e kostos.</w:t>
      </w:r>
    </w:p>
    <w:p w:rsidR="00E66546" w:rsidRPr="00E44657" w:rsidRDefault="00E66546" w:rsidP="003A5E8B">
      <w:pPr>
        <w:pStyle w:val="Paragrafi"/>
        <w:rPr>
          <w:lang w:val="sq-AL"/>
        </w:rPr>
      </w:pPr>
    </w:p>
    <w:p w:rsidR="00E66546" w:rsidRPr="00E44657" w:rsidRDefault="00E66546" w:rsidP="003A5E8B">
      <w:pPr>
        <w:pStyle w:val="NeniTitull"/>
      </w:pPr>
      <w:r w:rsidRPr="00E44657">
        <w:t>Vendet e treta dhe organizatat ndërkombëtare</w:t>
      </w:r>
    </w:p>
    <w:p w:rsidR="00E66546" w:rsidRPr="00E44657" w:rsidRDefault="00E66546" w:rsidP="003A5E8B">
      <w:pPr>
        <w:pStyle w:val="NeniNrChar"/>
      </w:pPr>
      <w:r w:rsidRPr="00E44657">
        <w:t>Neni 24</w:t>
      </w:r>
    </w:p>
    <w:p w:rsidR="00E66546" w:rsidRPr="00E44657" w:rsidRDefault="00E66546" w:rsidP="003A5E8B">
      <w:pPr>
        <w:pStyle w:val="Paragrafi"/>
        <w:rPr>
          <w:lang w:val="sq-AL"/>
        </w:rPr>
      </w:pPr>
    </w:p>
    <w:p w:rsidR="00E66546" w:rsidRDefault="00E66546" w:rsidP="003A5E8B">
      <w:pPr>
        <w:pStyle w:val="Paragrafi"/>
        <w:rPr>
          <w:lang w:val="sq-AL"/>
        </w:rPr>
      </w:pPr>
      <w:r w:rsidRPr="00E44657">
        <w:rPr>
          <w:lang w:val="sq-AL"/>
        </w:rPr>
        <w:t>1. Palët Kontraktuese do të konsultohen me njëra-tjetrën në kuadër të komitetit të përbashkët, me kërkesën e çdo Pale Kontraktuese, në përputhje me procedurat e parashtruara në nenet 25 dhe 26:</w:t>
      </w:r>
    </w:p>
    <w:p w:rsidR="00AC7D1A" w:rsidRDefault="00AC7D1A" w:rsidP="003A5E8B">
      <w:pPr>
        <w:pStyle w:val="Paragrafi"/>
        <w:rPr>
          <w:lang w:val="sq-AL"/>
        </w:rPr>
      </w:pPr>
    </w:p>
    <w:p w:rsidR="00AC7D1A" w:rsidRPr="00E44657" w:rsidRDefault="00AC7D1A" w:rsidP="003A5E8B">
      <w:pPr>
        <w:pStyle w:val="Paragrafi"/>
        <w:rPr>
          <w:lang w:val="sq-AL"/>
        </w:rPr>
      </w:pPr>
    </w:p>
    <w:p w:rsidR="00E66546" w:rsidRPr="00E44657" w:rsidRDefault="00E66546" w:rsidP="003A5E8B">
      <w:pPr>
        <w:pStyle w:val="Paragrafi"/>
        <w:rPr>
          <w:lang w:val="sq-AL"/>
        </w:rPr>
      </w:pPr>
      <w:r w:rsidRPr="00E44657">
        <w:rPr>
          <w:lang w:val="sq-AL"/>
        </w:rPr>
        <w:t>a) mbi çështje të transportit ajror të trajtuara nga organizata ndërkombëtare; dhe</w:t>
      </w:r>
    </w:p>
    <w:p w:rsidR="00E66546" w:rsidRPr="00E44657" w:rsidRDefault="00E66546" w:rsidP="003A5E8B">
      <w:pPr>
        <w:pStyle w:val="Paragrafi"/>
        <w:rPr>
          <w:lang w:val="sq-AL"/>
        </w:rPr>
      </w:pPr>
      <w:r w:rsidRPr="00E44657">
        <w:rPr>
          <w:lang w:val="sq-AL"/>
        </w:rPr>
        <w:t>b) mbi aspekte të ndryshme të zhvillimeve të mundshme në marrëdhëniet midis Palëve Kontraktuese dhe vendeve të treta në transportin ajror, dhe mbi funksion</w:t>
      </w:r>
      <w:r w:rsidR="009A7C16">
        <w:rPr>
          <w:lang w:val="sq-AL"/>
        </w:rPr>
        <w:t>imin e elementeve të rëndësishme</w:t>
      </w:r>
      <w:r w:rsidRPr="00E44657">
        <w:rPr>
          <w:lang w:val="sq-AL"/>
        </w:rPr>
        <w:t xml:space="preserve"> të marrëveshjeve dypalëshe dhe shumëpalëshe të lidhura në këtë fushë.</w:t>
      </w:r>
    </w:p>
    <w:p w:rsidR="00E66546" w:rsidRPr="00E44657" w:rsidRDefault="00E66546" w:rsidP="003A5E8B">
      <w:pPr>
        <w:pStyle w:val="Paragrafi"/>
        <w:rPr>
          <w:lang w:val="sq-AL"/>
        </w:rPr>
      </w:pPr>
      <w:r w:rsidRPr="00E44657">
        <w:rPr>
          <w:lang w:val="sq-AL"/>
        </w:rPr>
        <w:t>2. Konsultimet e parashikuara në paragrafin 1 do të zhvillohen brenda një muaji pas kërkesës dhe në raste urgjente, sa më parë që të jetë e mundur.</w:t>
      </w:r>
    </w:p>
    <w:p w:rsidR="00870EE5" w:rsidRDefault="00870EE5" w:rsidP="002E2D9B">
      <w:pPr>
        <w:pStyle w:val="Paragrafi"/>
        <w:ind w:firstLine="0"/>
        <w:rPr>
          <w:lang w:val="sq-AL"/>
        </w:rPr>
      </w:pPr>
    </w:p>
    <w:p w:rsidR="00E66546" w:rsidRPr="009B4FEB" w:rsidRDefault="00E66546" w:rsidP="003A5E8B">
      <w:pPr>
        <w:pStyle w:val="NeniNrChar"/>
        <w:rPr>
          <w:lang w:val="sq-AL"/>
        </w:rPr>
      </w:pPr>
      <w:r w:rsidRPr="009B4FEB">
        <w:rPr>
          <w:lang w:val="sq-AL"/>
        </w:rPr>
        <w:t>Neni 25</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Synimet kryesore të konsultimeve të parashikuara në nenin 24</w:t>
      </w:r>
      <w:r w:rsidR="009B4FEB">
        <w:rPr>
          <w:lang w:val="sq-AL"/>
        </w:rPr>
        <w:t xml:space="preserve"> </w:t>
      </w:r>
      <w:r w:rsidRPr="00E44657">
        <w:rPr>
          <w:lang w:val="sq-AL"/>
        </w:rPr>
        <w:t>(1)</w:t>
      </w:r>
      <w:r w:rsidR="009B4FEB">
        <w:rPr>
          <w:lang w:val="sq-AL"/>
        </w:rPr>
        <w:t xml:space="preserve"> </w:t>
      </w:r>
      <w:r w:rsidRPr="00E44657">
        <w:rPr>
          <w:lang w:val="sq-AL"/>
        </w:rPr>
        <w:t>(a) do të jenë:</w:t>
      </w:r>
    </w:p>
    <w:p w:rsidR="00E66546" w:rsidRPr="00E44657" w:rsidRDefault="00E66546" w:rsidP="003A5E8B">
      <w:pPr>
        <w:pStyle w:val="Paragrafi"/>
        <w:rPr>
          <w:lang w:val="sq-AL"/>
        </w:rPr>
      </w:pPr>
      <w:r w:rsidRPr="00E44657">
        <w:rPr>
          <w:lang w:val="sq-AL"/>
        </w:rPr>
        <w:t>a) të vendosin bashkërisht nëse çështjet ngrenë probleme të interesit të përbashkët; dhe</w:t>
      </w:r>
    </w:p>
    <w:p w:rsidR="00E66546" w:rsidRPr="00E44657" w:rsidRDefault="00E66546" w:rsidP="003A5E8B">
      <w:pPr>
        <w:pStyle w:val="Paragrafi"/>
        <w:rPr>
          <w:lang w:val="sq-AL"/>
        </w:rPr>
      </w:pPr>
      <w:r w:rsidRPr="00E44657">
        <w:rPr>
          <w:lang w:val="sq-AL"/>
        </w:rPr>
        <w:t>b) në varësi të natyrës së këtyre probleme</w:t>
      </w:r>
      <w:r w:rsidR="0058148F">
        <w:rPr>
          <w:lang w:val="sq-AL"/>
        </w:rPr>
        <w:t>ve</w:t>
      </w:r>
      <w:r w:rsidRPr="00E44657">
        <w:rPr>
          <w:lang w:val="sq-AL"/>
        </w:rPr>
        <w:t>:</w:t>
      </w:r>
    </w:p>
    <w:p w:rsidR="00E66546" w:rsidRPr="00E44657" w:rsidRDefault="00E66546" w:rsidP="003A5E8B">
      <w:pPr>
        <w:pStyle w:val="Paragrafi"/>
        <w:rPr>
          <w:lang w:val="sq-AL"/>
        </w:rPr>
      </w:pPr>
      <w:r w:rsidRPr="00E44657">
        <w:rPr>
          <w:lang w:val="sq-AL"/>
        </w:rPr>
        <w:t>- të shqyrtojnë bashkërisht nëse masa e Palëve Kontraktuese brenda organizatave ndërkombëtare të interesuara duhet të jenë të koordinuara, ose</w:t>
      </w:r>
    </w:p>
    <w:p w:rsidR="00E66546" w:rsidRPr="00E44657" w:rsidRDefault="00E66546" w:rsidP="003A5E8B">
      <w:pPr>
        <w:pStyle w:val="Paragrafi"/>
        <w:rPr>
          <w:lang w:val="sq-AL"/>
        </w:rPr>
      </w:pPr>
      <w:r w:rsidRPr="00E44657">
        <w:rPr>
          <w:lang w:val="sq-AL"/>
        </w:rPr>
        <w:t>- të shqyrtojnë bashkërisht ndonjë metodë tjetër që mund të jetë e përshtatshme.</w:t>
      </w:r>
    </w:p>
    <w:p w:rsidR="00E66546" w:rsidRPr="00E44657" w:rsidRDefault="00E66546" w:rsidP="003A5E8B">
      <w:pPr>
        <w:pStyle w:val="Paragrafi"/>
        <w:rPr>
          <w:lang w:val="sq-AL"/>
        </w:rPr>
      </w:pPr>
      <w:r w:rsidRPr="00E44657">
        <w:rPr>
          <w:lang w:val="sq-AL"/>
        </w:rPr>
        <w:t>2. Palët Kontraktuese do të shkëmbejnë sa më parë që të jetë e mundur çdo informacion të rëndësishëm në lidhje me synimet e parashikuara në paragrafin 1.</w:t>
      </w:r>
    </w:p>
    <w:p w:rsidR="00E66546" w:rsidRPr="00E44657" w:rsidRDefault="00E66546" w:rsidP="003A5E8B">
      <w:pPr>
        <w:pStyle w:val="Paragrafi"/>
        <w:rPr>
          <w:lang w:val="sq-AL"/>
        </w:rPr>
      </w:pPr>
    </w:p>
    <w:p w:rsidR="00E66546" w:rsidRPr="00E44657" w:rsidRDefault="00E66546" w:rsidP="003A5E8B">
      <w:pPr>
        <w:pStyle w:val="NeniNrChar"/>
      </w:pPr>
      <w:r w:rsidRPr="00E44657">
        <w:t>Neni 26</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Synimet kryesore të konsultimeve të parashikuara në n</w:t>
      </w:r>
      <w:r>
        <w:rPr>
          <w:lang w:val="sq-AL"/>
        </w:rPr>
        <w:t>enin 24</w:t>
      </w:r>
      <w:r w:rsidR="00542F3E">
        <w:rPr>
          <w:lang w:val="sq-AL"/>
        </w:rPr>
        <w:t xml:space="preserve"> </w:t>
      </w:r>
      <w:r>
        <w:rPr>
          <w:lang w:val="sq-AL"/>
        </w:rPr>
        <w:t>(1)</w:t>
      </w:r>
      <w:r w:rsidRPr="00E44657">
        <w:rPr>
          <w:lang w:val="sq-AL"/>
        </w:rPr>
        <w:t>(b) do të jenë shqyrtimi i çështjeve të rëndësishme dhe shqyrtimi i çdo metode që mund të jetë e përshtatshme.</w:t>
      </w:r>
    </w:p>
    <w:p w:rsidR="00E66546" w:rsidRPr="00E44657" w:rsidRDefault="00E66546" w:rsidP="003A5E8B">
      <w:pPr>
        <w:pStyle w:val="Paragrafi"/>
        <w:rPr>
          <w:lang w:val="sq-AL"/>
        </w:rPr>
      </w:pPr>
    </w:p>
    <w:p w:rsidR="00E66546" w:rsidRPr="00E44657" w:rsidRDefault="00E66546" w:rsidP="003A5E8B">
      <w:pPr>
        <w:pStyle w:val="NeniTitull"/>
      </w:pPr>
      <w:r w:rsidRPr="00E44657">
        <w:t>Masa të përkohshme</w:t>
      </w:r>
    </w:p>
    <w:p w:rsidR="00E66546" w:rsidRPr="00E44657" w:rsidRDefault="00E66546" w:rsidP="003A5E8B">
      <w:pPr>
        <w:pStyle w:val="NeniNrChar"/>
      </w:pPr>
      <w:r w:rsidRPr="00E44657">
        <w:t>Neni 27</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Protokollet I deri në IX vendosin masa të përkohshme dhe periudha korresponduese që zbatohen midis Komunitetit Europian dhe Shteteve Anëtare të KE-së nga njëra anë dhe Palës së interesuar të Asociuar nga ana tjetër. Në marrëdhënien midis Norvegjisë ose Islandës dhe një Pale të</w:t>
      </w:r>
      <w:r w:rsidR="00C300DF">
        <w:rPr>
          <w:lang w:val="sq-AL"/>
        </w:rPr>
        <w:t xml:space="preserve"> Asociuar</w:t>
      </w:r>
      <w:r w:rsidRPr="00E44657">
        <w:rPr>
          <w:lang w:val="sq-AL"/>
        </w:rPr>
        <w:t xml:space="preserve"> do të zbatohen të njëjtat kushte si ato midis Komunitetit Europian dhe Shteteve Anëtare të KE-së nga njëra anë dhe Palës së interesuar të Asociuar nga ana tjetër.</w:t>
      </w:r>
    </w:p>
    <w:p w:rsidR="00866349" w:rsidRPr="00E44657" w:rsidRDefault="00E66546" w:rsidP="00647859">
      <w:pPr>
        <w:pStyle w:val="Paragrafi"/>
        <w:rPr>
          <w:lang w:val="sq-AL"/>
        </w:rPr>
      </w:pPr>
      <w:r w:rsidRPr="00E44657">
        <w:rPr>
          <w:lang w:val="sq-AL"/>
        </w:rPr>
        <w:t>2. Gjatë periudhave të përkohshme të referuara në paragrafin 1, elementet e rëndësishme të regjimit të transportit ajror midis dy Palëve të Asociuara do të vendosen mbi bazën e më kufizuesit të dy protokolleve që i referohen Palëve të Asociuara në fjalë.</w:t>
      </w:r>
      <w:r w:rsidRPr="00E44657">
        <w:rPr>
          <w:rStyle w:val="FootnoteReference"/>
          <w:lang w:val="sq-AL"/>
        </w:rPr>
        <w:footnoteReference w:id="5"/>
      </w:r>
    </w:p>
    <w:p w:rsidR="00E66546" w:rsidRPr="00E44657" w:rsidRDefault="00E66546" w:rsidP="003A5E8B">
      <w:pPr>
        <w:pStyle w:val="Paragrafi"/>
        <w:rPr>
          <w:lang w:val="sq-AL"/>
        </w:rPr>
      </w:pPr>
      <w:r w:rsidRPr="00E44657">
        <w:rPr>
          <w:lang w:val="sq-AL"/>
        </w:rPr>
        <w:t>3. Kalimi gradual i secilës Palë të Asociuar për në zbatimin e plotë të ECCA do të jetë objekt i vlerësimeve. Vlerësimet do të kryhen nga Komuniteti Europian në bashkëpunim me Palën e interesuar të Asociuar. Kur një Palë e Asociuar është e bindur se janë plotësuar kushtet për plotësimin e periudhave të përkohshme të parashtruara në protokollin përkatës, do të informojë Komunitetin Europian në lidhje me kryerjen e një vlerësimi.</w:t>
      </w:r>
    </w:p>
    <w:p w:rsidR="00E66546" w:rsidRPr="00E44657" w:rsidRDefault="00E66546" w:rsidP="003A5E8B">
      <w:pPr>
        <w:pStyle w:val="Paragrafi"/>
        <w:rPr>
          <w:lang w:val="sq-AL"/>
        </w:rPr>
      </w:pPr>
      <w:r w:rsidRPr="00E44657">
        <w:rPr>
          <w:lang w:val="sq-AL"/>
        </w:rPr>
        <w:t>4. Nëse Komuniteti Europian vendos se janë plotësuar kushtet, ai do të informojë komitetin e përbashkët dhe do të vendosë më pas që Pala e interesuar e Asociuar të jetë e autorizuar për kalimin në periudhën tjetër të përkohshme ose sipas rastit, për përfshirjen e plotë në zonën e aviacionit të përbashkët europian.</w:t>
      </w:r>
    </w:p>
    <w:p w:rsidR="00E66546" w:rsidRPr="00E44657" w:rsidRDefault="00E66546" w:rsidP="003A5E8B">
      <w:pPr>
        <w:pStyle w:val="Paragrafi"/>
        <w:rPr>
          <w:lang w:val="sq-AL"/>
        </w:rPr>
      </w:pPr>
      <w:r w:rsidRPr="00E44657">
        <w:rPr>
          <w:lang w:val="sq-AL"/>
        </w:rPr>
        <w:t>5. Nëse Komuniteti Europian vendos se janë plotësuar kushtet, ai do t'i raportojë në lidhje me këtë komitetit të përbashkët. Komuniteti do t'i rekomandojë Palës së interesuar të Asociuar përmirësime specifike dhe do të vendosë një periudhë zbatuese brenda së cilës, këto përmirësime mund të realizohen në mënyrë të arsyeshme. Para mbarimit të periudhës  zbatuese, një vlerësim i dytë dhe nëse është nevoja edhe vlerësime të mëtejshme do të kryhen, nëse përmirësimet e rekomanduara janë zbatuar efektivisht dhe në mënyrë të kënaqshme.</w:t>
      </w:r>
    </w:p>
    <w:p w:rsidR="00E66546" w:rsidRPr="00E44657" w:rsidRDefault="00E66546" w:rsidP="003A5E8B">
      <w:pPr>
        <w:pStyle w:val="Paragrafi"/>
        <w:rPr>
          <w:lang w:val="sq-AL"/>
        </w:rPr>
      </w:pPr>
    </w:p>
    <w:p w:rsidR="00E66546" w:rsidRPr="00E44657" w:rsidRDefault="00E66546" w:rsidP="003A5E8B">
      <w:pPr>
        <w:pStyle w:val="NeniTitull"/>
        <w:ind w:firstLine="720"/>
        <w:jc w:val="left"/>
      </w:pPr>
      <w:r w:rsidRPr="00E44657">
        <w:t>Marrëdhënia me marrëveshjet dhe masat dypalëshe të transportit ajror</w:t>
      </w:r>
    </w:p>
    <w:p w:rsidR="00E66546" w:rsidRPr="00E44657" w:rsidRDefault="00E66546" w:rsidP="003A5E8B">
      <w:pPr>
        <w:pStyle w:val="NeniNrChar"/>
      </w:pPr>
      <w:r w:rsidRPr="00E44657">
        <w:t>Neni 28</w:t>
      </w:r>
    </w:p>
    <w:p w:rsidR="00E66546" w:rsidRPr="00E44657" w:rsidRDefault="00E66546" w:rsidP="00395653">
      <w:pPr>
        <w:pStyle w:val="Paragrafi"/>
        <w:ind w:firstLine="0"/>
        <w:rPr>
          <w:lang w:val="sq-AL"/>
        </w:rPr>
      </w:pPr>
    </w:p>
    <w:p w:rsidR="00E66546" w:rsidRPr="00E44657" w:rsidRDefault="00E66546" w:rsidP="003A5E8B">
      <w:pPr>
        <w:pStyle w:val="Paragrafi"/>
        <w:rPr>
          <w:lang w:val="sq-AL"/>
        </w:rPr>
      </w:pPr>
      <w:r w:rsidRPr="00E44657">
        <w:rPr>
          <w:lang w:val="sq-AL"/>
        </w:rPr>
        <w:t>1. Dispozitat e kësaj Marrëveshjeje do të kenë përparësi mbi dispozitat e ngjashme të marrëveshjeve dhe/ose masave dypalëshe të transportit ajror në fuqi midis Palëve të Asociuara nga njëra anë dhe Komunitetit Europian, një Shteti Anëtar të KE-së, Norvegjisë ose Islandës nga ana tjetër, si dhe midis Palëve të Asociuara.</w:t>
      </w:r>
    </w:p>
    <w:p w:rsidR="00E66546" w:rsidRPr="00E44657" w:rsidRDefault="00E66546" w:rsidP="003A5E8B">
      <w:pPr>
        <w:pStyle w:val="Paragrafi"/>
        <w:rPr>
          <w:lang w:val="sq-AL"/>
        </w:rPr>
      </w:pPr>
      <w:r w:rsidRPr="00E44657">
        <w:rPr>
          <w:lang w:val="sq-AL"/>
        </w:rPr>
        <w:t>2. Pavarësisht nga paragrafi 1, gjatë periudhave të përkohshme të referuara në nenin 27, dispozitat në lidhje me pronësinë, të drejtat e trafikut, kapacitetin, frekuencat, tipin ose ndryshimin e avionit, ndarjen e kodit dhe vendosjen e çmimit të një marrëveshjeje ose mase dypalëshe në fuqi midis një Pale të Asociuar dhe Komunitetit E</w:t>
      </w:r>
      <w:r w:rsidR="00CD16D6">
        <w:rPr>
          <w:lang w:val="sq-AL"/>
        </w:rPr>
        <w:t>uropian, një Shteti Anëtar të KE</w:t>
      </w:r>
      <w:r w:rsidRPr="00E44657">
        <w:rPr>
          <w:lang w:val="sq-AL"/>
        </w:rPr>
        <w:t>-së, Norvegjisë ose Islandës apo midis dy Palëve të Asociuara, do të zbatohen mi</w:t>
      </w:r>
      <w:r w:rsidR="00CD16D6">
        <w:rPr>
          <w:lang w:val="sq-AL"/>
        </w:rPr>
        <w:t>dis Palëve nëse kjo M</w:t>
      </w:r>
      <w:r w:rsidRPr="00E44657">
        <w:rPr>
          <w:lang w:val="sq-AL"/>
        </w:rPr>
        <w:t>arrëveshje dhe/ose masë dypalëshe është më fleksibël, për sa i përket lirisë për transportuesit ajrorë të interesuar</w:t>
      </w:r>
      <w:r w:rsidR="00CD16D6">
        <w:rPr>
          <w:lang w:val="sq-AL"/>
        </w:rPr>
        <w:t>,</w:t>
      </w:r>
      <w:r w:rsidRPr="00E44657">
        <w:rPr>
          <w:lang w:val="sq-AL"/>
        </w:rPr>
        <w:t xml:space="preserve"> sesa dispozitat e </w:t>
      </w:r>
      <w:r>
        <w:rPr>
          <w:lang w:val="sq-AL"/>
        </w:rPr>
        <w:t>p</w:t>
      </w:r>
      <w:r w:rsidRPr="00E44657">
        <w:rPr>
          <w:lang w:val="sq-AL"/>
        </w:rPr>
        <w:t>rotokollit të zbatueshëm në lidhje me Palën e interesuar të Asociuar.</w:t>
      </w:r>
    </w:p>
    <w:p w:rsidR="00E66546" w:rsidRPr="00E44657" w:rsidRDefault="00E66546" w:rsidP="003A5E8B">
      <w:pPr>
        <w:pStyle w:val="Paragrafi"/>
        <w:rPr>
          <w:lang w:val="sq-AL"/>
        </w:rPr>
      </w:pPr>
      <w:r w:rsidRPr="00E44657">
        <w:rPr>
          <w:lang w:val="sq-AL"/>
        </w:rPr>
        <w:t xml:space="preserve">3. Një mosmarrëveshje midis një Pale </w:t>
      </w:r>
      <w:r>
        <w:rPr>
          <w:lang w:val="sq-AL"/>
        </w:rPr>
        <w:t xml:space="preserve">të Asociuar dhe një Pale </w:t>
      </w:r>
      <w:r w:rsidRPr="00E44657">
        <w:rPr>
          <w:lang w:val="sq-AL"/>
        </w:rPr>
        <w:t>tjetër Kontraktuese, nëse dispozitat e protokollit në lidhje me Palën e interesuar të Asociuar ose marrëveshjet dhe/ose masat dypalëshe janë më fleksibël, me synim zbatimin e plotë të ZPAE-së, do të zgjidhen në kuadër të mekanizmave të zgjidhjes së mosmarrëveshjeve të parashikuar</w:t>
      </w:r>
      <w:r w:rsidR="00CD16D6">
        <w:rPr>
          <w:lang w:val="sq-AL"/>
        </w:rPr>
        <w:t xml:space="preserve"> në nenin 20. Mosmarrëveshja se</w:t>
      </w:r>
      <w:r w:rsidRPr="00E44657">
        <w:rPr>
          <w:lang w:val="sq-AL"/>
        </w:rPr>
        <w:t>si duhet vendosur marrëdhënia midis protokolleve konfliktues, do të zgjidhet në të njëjtën mënyrë.</w:t>
      </w:r>
    </w:p>
    <w:p w:rsidR="003A5E8B" w:rsidRPr="00395653" w:rsidRDefault="003A5E8B" w:rsidP="00395653">
      <w:pPr>
        <w:pStyle w:val="Paragrafi"/>
        <w:ind w:firstLine="0"/>
        <w:rPr>
          <w:sz w:val="16"/>
          <w:lang w:val="sq-AL"/>
        </w:rPr>
      </w:pPr>
    </w:p>
    <w:p w:rsidR="00E66546" w:rsidRPr="00E44657" w:rsidRDefault="00E66546" w:rsidP="003A5E8B">
      <w:pPr>
        <w:pStyle w:val="Paragrafi"/>
        <w:rPr>
          <w:lang w:val="sq-AL"/>
        </w:rPr>
      </w:pPr>
      <w:r w:rsidRPr="00E44657">
        <w:rPr>
          <w:lang w:val="sq-AL"/>
        </w:rPr>
        <w:t>HYRJA NË FUQI, RISHIKIMI, PËRFUNDIMI DHE DISPOZITA TË TJERA</w:t>
      </w:r>
    </w:p>
    <w:p w:rsidR="00E66546" w:rsidRPr="00395653" w:rsidRDefault="00E66546" w:rsidP="003A5E8B">
      <w:pPr>
        <w:pStyle w:val="Paragrafi"/>
        <w:rPr>
          <w:sz w:val="16"/>
          <w:lang w:val="sq-AL"/>
        </w:rPr>
      </w:pPr>
    </w:p>
    <w:p w:rsidR="00E66546" w:rsidRPr="00E44657" w:rsidRDefault="00E66546" w:rsidP="003A5E8B">
      <w:pPr>
        <w:pStyle w:val="NeniNrChar"/>
      </w:pPr>
      <w:r w:rsidRPr="00E44657">
        <w:t>Neni 29</w:t>
      </w:r>
    </w:p>
    <w:p w:rsidR="00E66546" w:rsidRPr="00E44657" w:rsidRDefault="00E66546" w:rsidP="003A5E8B">
      <w:pPr>
        <w:pStyle w:val="NeniTitull"/>
      </w:pPr>
      <w:r w:rsidRPr="00E44657">
        <w:t>Hyrja në fuqi</w:t>
      </w:r>
    </w:p>
    <w:p w:rsidR="00E66546" w:rsidRPr="00395653" w:rsidRDefault="00E66546" w:rsidP="003A5E8B">
      <w:pPr>
        <w:pStyle w:val="Paragrafi"/>
        <w:rPr>
          <w:sz w:val="16"/>
          <w:lang w:val="sq-AL"/>
        </w:rPr>
      </w:pPr>
    </w:p>
    <w:p w:rsidR="00E66546" w:rsidRPr="00E44657" w:rsidRDefault="00E66546" w:rsidP="003A5E8B">
      <w:pPr>
        <w:pStyle w:val="Paragrafi"/>
        <w:rPr>
          <w:lang w:val="sq-AL"/>
        </w:rPr>
      </w:pPr>
      <w:r w:rsidRPr="00E44657">
        <w:rPr>
          <w:lang w:val="sq-AL"/>
        </w:rPr>
        <w:t>1. Kjo Marrëveshje do të jetë objekt i ratifikimit ose miratimit nga nënshkruesit në përputhje me procedurat e tyre. Instrumentet e ratifikimit ose miratimit do të depozitohen pranë Sekretariatit të Përgjithshëm të Këshillit të Bashkimit E</w:t>
      </w:r>
      <w:r w:rsidR="00CD16D6">
        <w:rPr>
          <w:lang w:val="sq-AL"/>
        </w:rPr>
        <w:t>uropian (D</w:t>
      </w:r>
      <w:r w:rsidRPr="00E44657">
        <w:rPr>
          <w:lang w:val="sq-AL"/>
        </w:rPr>
        <w:t>epozitari), i cili do të njoftojë për këtë nënshkruesit e tjerë</w:t>
      </w:r>
      <w:r w:rsidR="00CD16D6">
        <w:rPr>
          <w:lang w:val="sq-AL"/>
        </w:rPr>
        <w:t>,</w:t>
      </w:r>
      <w:r w:rsidRPr="00E44657">
        <w:rPr>
          <w:lang w:val="sq-AL"/>
        </w:rPr>
        <w:t xml:space="preserve"> si dhe Organizatën Ndërkombëtare të Aviacionit Civil.</w:t>
      </w:r>
    </w:p>
    <w:p w:rsidR="00E66546" w:rsidRPr="00E44657" w:rsidRDefault="00E66546" w:rsidP="003A5E8B">
      <w:pPr>
        <w:pStyle w:val="Paragrafi"/>
        <w:rPr>
          <w:lang w:val="sq-AL"/>
        </w:rPr>
      </w:pPr>
      <w:r w:rsidRPr="00E44657">
        <w:rPr>
          <w:lang w:val="sq-AL"/>
        </w:rPr>
        <w:t>2. Kjo Marrëveshje do të hyjë në fuqi ditën e parë të muajit të dytë pas datës së depozitimit të instrumentit të ratifikimit ose miratimit nga Komuniteti Europian dhe Shteteve Anëtare të KE-së dhe të paktën një Pale të Asociuar. Për secilin nënshkrues</w:t>
      </w:r>
      <w:r w:rsidR="00CD16D6">
        <w:rPr>
          <w:lang w:val="sq-AL"/>
        </w:rPr>
        <w:t xml:space="preserve"> që ratifikon ose miraton këtë M</w:t>
      </w:r>
      <w:r w:rsidRPr="00E44657">
        <w:rPr>
          <w:lang w:val="sq-AL"/>
        </w:rPr>
        <w:t>arrëveshje pas kësaj date, ajo do të hyjë në fuqi ditën e parë të muajit të dytë pas depozitimit nga ky nënshkrues të instrumentit të saj të ratifikimit ose miratimit.</w:t>
      </w:r>
    </w:p>
    <w:p w:rsidR="00E66546" w:rsidRDefault="00E66546" w:rsidP="003A5E8B">
      <w:pPr>
        <w:pStyle w:val="Paragrafi"/>
        <w:rPr>
          <w:lang w:val="sq-AL"/>
        </w:rPr>
      </w:pPr>
      <w:r w:rsidRPr="00E44657">
        <w:rPr>
          <w:lang w:val="sq-AL"/>
        </w:rPr>
        <w:t>3. Pavarësisht nga paragrafët 1 dhe 2, Komuniteti Europian dhe Shtetet Anëtare të tij mund të vendosin të zbatojnë përkohësisht këtë Marrëveshje midis tyre  nga data e nënshkrimit, duke njoftuar depozitarin, i cili do të njoftojë për këtë Palët e tjera Kontraktuese në përputhje me ligjin e brendshëm të tyre.</w:t>
      </w:r>
    </w:p>
    <w:p w:rsidR="00647859" w:rsidRPr="00E44657" w:rsidRDefault="00647859" w:rsidP="003A5E8B">
      <w:pPr>
        <w:pStyle w:val="Paragrafi"/>
        <w:rPr>
          <w:lang w:val="sq-AL"/>
        </w:rPr>
      </w:pPr>
    </w:p>
    <w:p w:rsidR="00E66546" w:rsidRDefault="00E66546" w:rsidP="003A5E8B">
      <w:pPr>
        <w:pStyle w:val="NeniNrChar"/>
      </w:pPr>
      <w:r w:rsidRPr="00E44657">
        <w:t>Neni 30</w:t>
      </w:r>
    </w:p>
    <w:p w:rsidR="00E66546" w:rsidRDefault="00E66546" w:rsidP="003A5E8B">
      <w:pPr>
        <w:pStyle w:val="NeniTitull"/>
      </w:pPr>
      <w:r>
        <w:t>Rishikimi</w:t>
      </w:r>
    </w:p>
    <w:p w:rsidR="00E66546" w:rsidRDefault="00E66546" w:rsidP="003A5E8B">
      <w:pPr>
        <w:pStyle w:val="Paragrafi"/>
        <w:rPr>
          <w:lang w:val="sq-AL"/>
        </w:rPr>
      </w:pPr>
    </w:p>
    <w:p w:rsidR="00E66546" w:rsidRDefault="00E66546" w:rsidP="003A5E8B">
      <w:pPr>
        <w:pStyle w:val="Paragrafi"/>
        <w:rPr>
          <w:lang w:val="sq-AL"/>
        </w:rPr>
      </w:pPr>
      <w:r>
        <w:rPr>
          <w:lang w:val="sq-AL"/>
        </w:rPr>
        <w:t>Kjo Marrëveshje do të rishikohet me kërkesën e çdo Pale Kontraktuese dhe në çdo rast</w:t>
      </w:r>
      <w:r w:rsidR="00CD16D6">
        <w:rPr>
          <w:lang w:val="sq-AL"/>
        </w:rPr>
        <w:t>,</w:t>
      </w:r>
      <w:r>
        <w:rPr>
          <w:lang w:val="sq-AL"/>
        </w:rPr>
        <w:t xml:space="preserve"> 5 vjet pas hyrjes së saj në fuqi.</w:t>
      </w:r>
    </w:p>
    <w:p w:rsidR="00E66546" w:rsidRDefault="00E66546" w:rsidP="003A5E8B">
      <w:pPr>
        <w:pStyle w:val="Paragrafi"/>
        <w:rPr>
          <w:lang w:val="sq-AL"/>
        </w:rPr>
      </w:pPr>
    </w:p>
    <w:p w:rsidR="00E66546" w:rsidRPr="00E44657" w:rsidRDefault="00E66546" w:rsidP="003A5E8B">
      <w:pPr>
        <w:pStyle w:val="NeniNrChar"/>
      </w:pPr>
      <w:r>
        <w:t>Neni 31</w:t>
      </w:r>
    </w:p>
    <w:p w:rsidR="00E66546" w:rsidRPr="00E44657" w:rsidRDefault="00E66546" w:rsidP="003A5E8B">
      <w:pPr>
        <w:pStyle w:val="NeniTitull"/>
      </w:pPr>
      <w:r w:rsidRPr="00E44657">
        <w:t>Mbarimi</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w:t>
      </w:r>
      <w:r w:rsidR="00CD16D6">
        <w:rPr>
          <w:lang w:val="sq-AL"/>
        </w:rPr>
        <w:t>Secila Palë Kontraktuese mund ta</w:t>
      </w:r>
      <w:r w:rsidRPr="00E44657">
        <w:rPr>
          <w:lang w:val="sq-AL"/>
        </w:rPr>
        <w:t xml:space="preserve"> denoncojë Marrëveshjen duke njoftuar depozitarin, i cili do të njoftojë në lidhje me këtë mbarim Palët e tjera Kontraktuese, si dhe Organizatën Ndërkombëtare të Aviacionit Civil. Nëse Marrëveshja denoncohet nga Komuniteti Europian dhe Shtetet Anëtare të KE-së, atëherë ajo do të pushojë së q</w:t>
      </w:r>
      <w:r>
        <w:rPr>
          <w:lang w:val="sq-AL"/>
        </w:rPr>
        <w:t>e</w:t>
      </w:r>
      <w:r w:rsidRPr="00E44657">
        <w:rPr>
          <w:lang w:val="sq-AL"/>
        </w:rPr>
        <w:t>nuri në fuqi një vit pas datës së njoftimit. Nëse Marrëveshja denoncohet nga një Palë Kontraktuese, atëherë ajo do të pushojë së qenuri në fuqi vetëm përsa i përket asaj Pale Kontraktuese, një vit pas datës së njoftimit. Megjithatë, shërbimet ajrore të operuara në datën e mbarimit të kësaj Marrëveshjeje, mund të vazhdojnë deri në fund të sezonit të programuar të Shoqatës Ndërkombëtare të Transportit Ajror (SHNTA), në të cilin hyn kjo datë e mbarimit.</w:t>
      </w:r>
    </w:p>
    <w:p w:rsidR="00E66546" w:rsidRDefault="00E66546" w:rsidP="003A5E8B">
      <w:pPr>
        <w:pStyle w:val="Paragrafi"/>
        <w:rPr>
          <w:lang w:val="sq-AL"/>
        </w:rPr>
      </w:pPr>
      <w:r w:rsidRPr="00E44657">
        <w:rPr>
          <w:lang w:val="sq-AL"/>
        </w:rPr>
        <w:t>2. Me aderimin në Bashkimin Europian të një Pale të Asociuar, ajo Palë do të pushojë automatikisht së qenuri një Palë e Asociuar sipas kësaj Marrëveshjeje dhe në vend të kësaj do të bëhet  një Shtet anëtar i KE-së.</w:t>
      </w:r>
    </w:p>
    <w:p w:rsidR="00E66546" w:rsidRPr="00E44657" w:rsidRDefault="00E66546" w:rsidP="003A5E8B">
      <w:pPr>
        <w:pStyle w:val="Paragrafi"/>
        <w:rPr>
          <w:lang w:val="sq-AL"/>
        </w:rPr>
      </w:pPr>
      <w:r w:rsidRPr="00E44657">
        <w:rPr>
          <w:lang w:val="sq-AL"/>
        </w:rPr>
        <w:t xml:space="preserve">3. Kjo Marrëveshje nuk do të jetë më në fuqi ose nuk do të jetë më e pezulluar në lidhje me një Palë të Asociuar, nëse Marrëveshja e Shoqatës korresponduese pushon së qenuri </w:t>
      </w:r>
      <w:r>
        <w:rPr>
          <w:lang w:val="sq-AL"/>
        </w:rPr>
        <w:t xml:space="preserve">në fuqi </w:t>
      </w:r>
      <w:r w:rsidRPr="00E44657">
        <w:rPr>
          <w:lang w:val="sq-AL"/>
        </w:rPr>
        <w:t>ose pezullohet.</w:t>
      </w:r>
    </w:p>
    <w:p w:rsidR="00E66546" w:rsidRPr="00E44657" w:rsidRDefault="00E66546" w:rsidP="003A5E8B">
      <w:pPr>
        <w:pStyle w:val="Paragrafi"/>
        <w:rPr>
          <w:lang w:val="sq-AL"/>
        </w:rPr>
      </w:pPr>
    </w:p>
    <w:p w:rsidR="00E66546" w:rsidRPr="00E44657" w:rsidRDefault="00E66546" w:rsidP="003A5E8B">
      <w:pPr>
        <w:pStyle w:val="NeniNrChar"/>
      </w:pPr>
      <w:r w:rsidRPr="00E44657">
        <w:t>Neni 32</w:t>
      </w:r>
    </w:p>
    <w:p w:rsidR="00E66546" w:rsidRPr="00E44657" w:rsidRDefault="00E66546" w:rsidP="003A5E8B">
      <w:pPr>
        <w:pStyle w:val="NeniTitull"/>
      </w:pPr>
      <w:r w:rsidRPr="00E44657">
        <w:t>Zgjerimi i ZPAE-së</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Komuniteti Europian mund t'i kërkojë çdo </w:t>
      </w:r>
      <w:r>
        <w:rPr>
          <w:lang w:val="sq-AL"/>
        </w:rPr>
        <w:t>s</w:t>
      </w:r>
      <w:r w:rsidRPr="00E44657">
        <w:rPr>
          <w:lang w:val="sq-AL"/>
        </w:rPr>
        <w:t>hteti ose subjekti që përgatitet të krijojë ligjet e tij mbi transportin ajror dhe çështje shoqëruese në përputhje me ato të Komunitetit dhe me të cilat Komuniteti ka krijuar ose po krijon një kuadër të bashkëpunimit të ngushtë ekonomik, si një Marrëveshje Asocimi, të marrë pjesë në ZPAE. Për këtë qëllim Palët Kontraktuese do ta amendojnë Marrëveshjen në mënyrën e duhur.</w:t>
      </w:r>
    </w:p>
    <w:p w:rsidR="00E66546" w:rsidRPr="00E44657" w:rsidRDefault="00E66546" w:rsidP="003A5E8B">
      <w:pPr>
        <w:pStyle w:val="Paragrafi"/>
        <w:rPr>
          <w:lang w:val="sq-AL"/>
        </w:rPr>
      </w:pPr>
    </w:p>
    <w:p w:rsidR="00E66546" w:rsidRPr="00E44657" w:rsidRDefault="00E66546" w:rsidP="003A5E8B">
      <w:pPr>
        <w:pStyle w:val="NeniNrChar"/>
      </w:pPr>
      <w:r w:rsidRPr="00E44657">
        <w:t>Neni 33</w:t>
      </w:r>
    </w:p>
    <w:p w:rsidR="00E66546" w:rsidRPr="00E44657" w:rsidRDefault="00E66546" w:rsidP="003A5E8B">
      <w:pPr>
        <w:pStyle w:val="NeniTitull"/>
      </w:pPr>
      <w:r w:rsidRPr="00E44657">
        <w:t>Aeroporti i Gjibraltarit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Zbatimi i kësaj Marrëveshjeje në aeroportin e Gjibraltarit kuptohet të mos cenojë pozitat përkatëse ligjore të Mbretërisë së Spanjës dhe Mbretërisë së Anglisë, në lidhje me mosmarrëveshjen mbi sovranitetin e territorit në të cilin është vendosur aeroporti.</w:t>
      </w:r>
    </w:p>
    <w:p w:rsidR="00E66546" w:rsidRPr="00E44657" w:rsidRDefault="00E66546" w:rsidP="003A5E8B">
      <w:pPr>
        <w:pStyle w:val="Paragrafi"/>
        <w:rPr>
          <w:lang w:val="sq-AL"/>
        </w:rPr>
      </w:pPr>
      <w:r w:rsidRPr="00E44657">
        <w:rPr>
          <w:lang w:val="sq-AL"/>
        </w:rPr>
        <w:t>2. Zbatimi i kësaj Marrëveshjeje në aeroportin e Gjibraltarit do të pezullohet derisa të b</w:t>
      </w:r>
      <w:r w:rsidR="00CD16D6">
        <w:rPr>
          <w:lang w:val="sq-AL"/>
        </w:rPr>
        <w:t>ëhen funksionale masat në deklaratën e p</w:t>
      </w:r>
      <w:r w:rsidRPr="00E44657">
        <w:rPr>
          <w:lang w:val="sq-AL"/>
        </w:rPr>
        <w:t>ërbashkët, të marra nga Ministrat e Jashtëm të Mbretërisë së Spanjës dhe Mbretërisë së Anglisë më 2 dhjetor 1987.</w:t>
      </w:r>
    </w:p>
    <w:p w:rsidR="00E66546" w:rsidRPr="00E44657" w:rsidRDefault="00E66546" w:rsidP="003A5E8B">
      <w:pPr>
        <w:pStyle w:val="Paragrafi"/>
        <w:rPr>
          <w:lang w:val="sq-AL"/>
        </w:rPr>
      </w:pPr>
      <w:r w:rsidRPr="00E44657">
        <w:rPr>
          <w:lang w:val="sq-AL"/>
        </w:rPr>
        <w:t xml:space="preserve"> </w:t>
      </w:r>
    </w:p>
    <w:p w:rsidR="00E66546" w:rsidRPr="00E44657" w:rsidRDefault="00E66546" w:rsidP="003A5E8B">
      <w:pPr>
        <w:pStyle w:val="NeniNrChar"/>
      </w:pPr>
      <w:r w:rsidRPr="00E44657">
        <w:t>Neni 34</w:t>
      </w:r>
    </w:p>
    <w:p w:rsidR="00E66546" w:rsidRPr="00E44657" w:rsidRDefault="00E66546" w:rsidP="003A5E8B">
      <w:pPr>
        <w:pStyle w:val="NeniTitull"/>
      </w:pPr>
      <w:r w:rsidRPr="00E44657">
        <w:t>Gjuhët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Kjo Marrëveshje është bërë në një origjinal të vetëm në gjuhët zyrtare të institucioneve të Komuniteteve Europiane dhe të Palëve të tjera Kontraktuese, secili prej këtyre teksteve duke qenë autentik në mënyrë të</w:t>
      </w:r>
      <w:r>
        <w:rPr>
          <w:lang w:val="sq-AL"/>
        </w:rPr>
        <w:t xml:space="preserve"> baras</w:t>
      </w:r>
      <w:r w:rsidRPr="00E44657">
        <w:rPr>
          <w:lang w:val="sq-AL"/>
        </w:rPr>
        <w:t>vlefshme.</w:t>
      </w:r>
    </w:p>
    <w:p w:rsidR="00E66546" w:rsidRPr="00E44657" w:rsidRDefault="00E66546" w:rsidP="003A5E8B">
      <w:pPr>
        <w:pStyle w:val="Paragrafi"/>
        <w:rPr>
          <w:lang w:val="sq-AL"/>
        </w:rPr>
      </w:pPr>
      <w:r w:rsidRPr="00E44657">
        <w:rPr>
          <w:lang w:val="sq-AL"/>
        </w:rPr>
        <w:t>Në dëshmi të kësaj, nënshkruesit, përfaqësues fuqiplotë, të autorizuar posaçërisht, kanë nënshkruar këtë Marrëveshje.</w:t>
      </w:r>
    </w:p>
    <w:p w:rsidR="00E66546" w:rsidRPr="00E44657" w:rsidRDefault="00E66546" w:rsidP="003A5E8B">
      <w:pPr>
        <w:pStyle w:val="Paragrafi"/>
        <w:rPr>
          <w:lang w:val="sq-AL"/>
        </w:rPr>
      </w:pPr>
    </w:p>
    <w:p w:rsidR="00E66546" w:rsidRPr="00E44657" w:rsidRDefault="00E66546" w:rsidP="003A5E8B">
      <w:pPr>
        <w:pStyle w:val="Paragrafi"/>
        <w:jc w:val="center"/>
        <w:rPr>
          <w:lang w:val="sq-AL"/>
        </w:rPr>
      </w:pPr>
      <w:r w:rsidRPr="00E44657">
        <w:rPr>
          <w:lang w:val="sq-AL"/>
        </w:rPr>
        <w:t>SHTOJCA I</w:t>
      </w:r>
    </w:p>
    <w:p w:rsidR="00E66546" w:rsidRPr="00E44657" w:rsidRDefault="00E66546" w:rsidP="003A5E8B">
      <w:pPr>
        <w:pStyle w:val="Paragrafi"/>
        <w:jc w:val="center"/>
        <w:rPr>
          <w:lang w:val="sq-AL"/>
        </w:rPr>
      </w:pPr>
      <w:r w:rsidRPr="00E44657">
        <w:rPr>
          <w:lang w:val="sq-AL"/>
        </w:rPr>
        <w:t>RREGULLAT E ZBATUESHME PËR AVIACIONIN CIVIL</w:t>
      </w:r>
    </w:p>
    <w:p w:rsidR="00E66546" w:rsidRPr="00E44657" w:rsidRDefault="00E66546" w:rsidP="003A5E8B">
      <w:pPr>
        <w:pStyle w:val="Paragrafi"/>
        <w:jc w:val="center"/>
        <w:rPr>
          <w:lang w:val="sq-AL"/>
        </w:rPr>
      </w:pPr>
    </w:p>
    <w:p w:rsidR="00E66546" w:rsidRPr="00E44657" w:rsidRDefault="00E66546" w:rsidP="003A5E8B">
      <w:pPr>
        <w:pStyle w:val="Paragrafi"/>
        <w:rPr>
          <w:lang w:val="sq-AL"/>
        </w:rPr>
      </w:pPr>
      <w:r w:rsidRPr="00E44657">
        <w:rPr>
          <w:lang w:val="sq-AL"/>
        </w:rPr>
        <w:t>"Dispozitat e zbatueshme" të akteve të mëposhtme të Komunitetit Europian do të jenë</w:t>
      </w:r>
      <w:r w:rsidR="00CE3CF7">
        <w:rPr>
          <w:lang w:val="sq-AL"/>
        </w:rPr>
        <w:t xml:space="preserve"> të zbatueshme në përputhje me marrëveshjet k</w:t>
      </w:r>
      <w:r w:rsidRPr="00E44657">
        <w:rPr>
          <w:lang w:val="sq-AL"/>
        </w:rPr>
        <w:t>ryesore dhe shtojcën II mbi adoptimet horizontale, për sa kohë që nuk specifikohet ndryshe në këtë shtojcë ose në protokollet I deri në IX pas saj. Nëse është e nevojshme, më pas parashtrohen adoptimet specifike për secilin akt individual:</w:t>
      </w:r>
    </w:p>
    <w:p w:rsidR="00E66546" w:rsidRPr="00E44657" w:rsidRDefault="00E66546" w:rsidP="003A5E8B">
      <w:pPr>
        <w:pStyle w:val="Paragrafi"/>
        <w:rPr>
          <w:lang w:val="sq-AL"/>
        </w:rPr>
      </w:pPr>
      <w:r w:rsidRPr="00E44657">
        <w:rPr>
          <w:lang w:val="sq-AL"/>
        </w:rPr>
        <w:t>A. Aksesi në treg dhe çështje ndihmëse</w:t>
      </w:r>
    </w:p>
    <w:p w:rsidR="00E66546" w:rsidRPr="00E44657" w:rsidRDefault="00E66546" w:rsidP="003A5E8B">
      <w:pPr>
        <w:pStyle w:val="Paragrafi"/>
        <w:rPr>
          <w:lang w:val="sq-AL"/>
        </w:rPr>
      </w:pPr>
      <w:r>
        <w:rPr>
          <w:lang w:val="sq-AL"/>
        </w:rPr>
        <w:t>Nr.</w:t>
      </w:r>
      <w:r w:rsidRPr="00E44657">
        <w:rPr>
          <w:lang w:val="sq-AL"/>
        </w:rPr>
        <w:t>2407/92</w:t>
      </w:r>
    </w:p>
    <w:p w:rsidR="00E66546" w:rsidRPr="00E44657" w:rsidRDefault="00E66546" w:rsidP="003A5E8B">
      <w:pPr>
        <w:pStyle w:val="Paragrafi"/>
        <w:rPr>
          <w:lang w:val="sq-AL"/>
        </w:rPr>
      </w:pPr>
      <w:r w:rsidRPr="00E44657">
        <w:rPr>
          <w:lang w:val="sq-AL"/>
        </w:rPr>
        <w:t>Rregullorja e Kë</w:t>
      </w:r>
      <w:r>
        <w:rPr>
          <w:lang w:val="sq-AL"/>
        </w:rPr>
        <w:t>shillit (EEC) nr.</w:t>
      </w:r>
      <w:r w:rsidRPr="00E44657">
        <w:rPr>
          <w:lang w:val="sq-AL"/>
        </w:rPr>
        <w:t>2407/92</w:t>
      </w:r>
      <w:r>
        <w:rPr>
          <w:lang w:val="sq-AL"/>
        </w:rPr>
        <w:t>, e datës 23 korrik 1992,</w:t>
      </w:r>
      <w:r w:rsidRPr="00E44657">
        <w:rPr>
          <w:lang w:val="sq-AL"/>
        </w:rPr>
        <w:t xml:space="preserve"> mbi licencimin e transportuesve ajrorë</w:t>
      </w:r>
      <w:r>
        <w:rPr>
          <w:lang w:val="sq-AL"/>
        </w:rPr>
        <w:t>.</w:t>
      </w:r>
    </w:p>
    <w:p w:rsidR="00E66546" w:rsidRDefault="00E66546" w:rsidP="003A5E8B">
      <w:pPr>
        <w:pStyle w:val="Paragrafi"/>
        <w:rPr>
          <w:lang w:val="sq-AL"/>
        </w:rPr>
      </w:pPr>
      <w:r w:rsidRPr="00E44657">
        <w:rPr>
          <w:lang w:val="sq-AL"/>
        </w:rPr>
        <w:t>Dispozita të zbatueshme: nenet 1 deri në 18 dhe shtojca</w:t>
      </w:r>
      <w:r>
        <w:rPr>
          <w:lang w:val="sq-AL"/>
        </w:rPr>
        <w:t>,</w:t>
      </w:r>
      <w:r w:rsidRPr="00E44657">
        <w:rPr>
          <w:lang w:val="sq-AL"/>
        </w:rPr>
        <w:t xml:space="preserve"> përveç referencës në nenin 13(3) deri në nenin 226 (ex 169) të Marrëveshjes së KE-së.</w:t>
      </w:r>
    </w:p>
    <w:p w:rsidR="002E2D9B" w:rsidRDefault="002E2D9B" w:rsidP="003A5E8B">
      <w:pPr>
        <w:pStyle w:val="Paragrafi"/>
        <w:rPr>
          <w:lang w:val="sq-AL"/>
        </w:rPr>
      </w:pPr>
    </w:p>
    <w:p w:rsidR="002E2D9B" w:rsidRDefault="002E2D9B" w:rsidP="003A5E8B">
      <w:pPr>
        <w:pStyle w:val="Paragrafi"/>
        <w:rPr>
          <w:lang w:val="sq-AL"/>
        </w:rPr>
      </w:pPr>
    </w:p>
    <w:p w:rsidR="00E66546" w:rsidRPr="00E44657" w:rsidRDefault="00E66546" w:rsidP="003A5E8B">
      <w:pPr>
        <w:pStyle w:val="Paragrafi"/>
        <w:rPr>
          <w:lang w:val="sq-AL"/>
        </w:rPr>
      </w:pPr>
      <w:r w:rsidRPr="00E44657">
        <w:rPr>
          <w:lang w:val="sq-AL"/>
        </w:rPr>
        <w:t>Nr</w:t>
      </w:r>
      <w:r w:rsidR="00CE3CF7">
        <w:rPr>
          <w:lang w:val="sq-AL"/>
        </w:rPr>
        <w:t>.</w:t>
      </w:r>
      <w:r w:rsidRPr="00E44657">
        <w:rPr>
          <w:lang w:val="sq-AL"/>
        </w:rPr>
        <w:t xml:space="preserve"> 2408/92</w:t>
      </w:r>
    </w:p>
    <w:p w:rsidR="00E66546" w:rsidRPr="00E44657" w:rsidRDefault="00E66546" w:rsidP="003A5E8B">
      <w:pPr>
        <w:pStyle w:val="Paragrafi"/>
        <w:rPr>
          <w:lang w:val="sq-AL"/>
        </w:rPr>
      </w:pPr>
      <w:r w:rsidRPr="00E44657">
        <w:rPr>
          <w:lang w:val="sq-AL"/>
        </w:rPr>
        <w:t xml:space="preserve">Rregullorja e Këshillit (EEC) </w:t>
      </w:r>
      <w:r>
        <w:rPr>
          <w:lang w:val="sq-AL"/>
        </w:rPr>
        <w:t>nr.</w:t>
      </w:r>
      <w:r w:rsidRPr="00E44657">
        <w:rPr>
          <w:lang w:val="sq-AL"/>
        </w:rPr>
        <w:t>2408/92, e datës 23 korrik 1992, mbi aksesin për transportuesit ajrorë të Komunitetit në rrugët ajrore ndërkomunitare,</w:t>
      </w:r>
    </w:p>
    <w:p w:rsidR="00E66546" w:rsidRPr="00E44657" w:rsidRDefault="00E66546" w:rsidP="003A5E8B">
      <w:pPr>
        <w:pStyle w:val="Paragrafi"/>
        <w:rPr>
          <w:lang w:val="sq-AL"/>
        </w:rPr>
      </w:pPr>
      <w:r w:rsidRPr="00E44657">
        <w:rPr>
          <w:lang w:val="sq-AL"/>
        </w:rPr>
        <w:t xml:space="preserve">amenduar ose përshtatur nga: </w:t>
      </w:r>
    </w:p>
    <w:p w:rsidR="00E66546" w:rsidRPr="00E44657" w:rsidRDefault="00E66546" w:rsidP="003A5E8B">
      <w:pPr>
        <w:pStyle w:val="Paragrafi"/>
        <w:rPr>
          <w:lang w:val="sq-AL"/>
        </w:rPr>
      </w:pPr>
      <w:r w:rsidRPr="00E44657">
        <w:rPr>
          <w:lang w:val="sq-AL"/>
        </w:rPr>
        <w:t>- neni 29 i aktit në lidhje me kushtet e aderimit  të Republikës së Austrisë, Republikës së Finlandës dhe Mbretërisë së Suedisë;</w:t>
      </w:r>
    </w:p>
    <w:p w:rsidR="00E66546" w:rsidRPr="00E44657" w:rsidRDefault="00E66546" w:rsidP="003A5E8B">
      <w:pPr>
        <w:pStyle w:val="Paragrafi"/>
        <w:rPr>
          <w:lang w:val="sq-AL"/>
        </w:rPr>
      </w:pPr>
      <w:r w:rsidRPr="00E44657">
        <w:rPr>
          <w:lang w:val="sq-AL"/>
        </w:rPr>
        <w:t xml:space="preserve">- vendimi i komitetit të përbashkët EEA </w:t>
      </w:r>
      <w:r>
        <w:rPr>
          <w:lang w:val="sq-AL"/>
        </w:rPr>
        <w:t>n</w:t>
      </w:r>
      <w:r w:rsidRPr="00E44657">
        <w:rPr>
          <w:lang w:val="sq-AL"/>
        </w:rPr>
        <w:t>r</w:t>
      </w:r>
      <w:r>
        <w:rPr>
          <w:lang w:val="sq-AL"/>
        </w:rPr>
        <w:t>.</w:t>
      </w:r>
      <w:r w:rsidRPr="00E44657">
        <w:rPr>
          <w:lang w:val="sq-AL"/>
        </w:rPr>
        <w:t>7/94, i datës 21 mars 1994, që amendon protokollin 47 dhe disa shtojca të Marrëveshjes së EEA</w:t>
      </w:r>
      <w:r w:rsidR="00CE3CF7">
        <w:rPr>
          <w:lang w:val="sq-AL"/>
        </w:rPr>
        <w:t>-së</w:t>
      </w:r>
      <w:r w:rsidRPr="00E44657">
        <w:rPr>
          <w:lang w:val="sq-AL"/>
        </w:rPr>
        <w:t>;</w:t>
      </w:r>
    </w:p>
    <w:p w:rsidR="00E66546" w:rsidRPr="00E44657" w:rsidRDefault="00E66546" w:rsidP="003A5E8B">
      <w:pPr>
        <w:pStyle w:val="Paragrafi"/>
        <w:rPr>
          <w:lang w:val="sq-AL"/>
        </w:rPr>
      </w:pPr>
      <w:r w:rsidRPr="00E44657">
        <w:rPr>
          <w:lang w:val="sq-AL"/>
        </w:rPr>
        <w:t xml:space="preserve">- neni 20 i </w:t>
      </w:r>
      <w:r>
        <w:rPr>
          <w:lang w:val="sq-AL"/>
        </w:rPr>
        <w:t>a</w:t>
      </w:r>
      <w:r w:rsidRPr="00E44657">
        <w:rPr>
          <w:lang w:val="sq-AL"/>
        </w:rPr>
        <w:t>ktit në lidhje me kus</w:t>
      </w:r>
      <w:r w:rsidR="00CE3CF7">
        <w:rPr>
          <w:lang w:val="sq-AL"/>
        </w:rPr>
        <w:t>htet e aderimit të Republikës</w:t>
      </w:r>
      <w:r w:rsidRPr="00E44657">
        <w:rPr>
          <w:lang w:val="sq-AL"/>
        </w:rPr>
        <w:t xml:space="preserve"> Çeke, Republikës së Estonisë, Republikës së Qipros, Republikës së Letonisë</w:t>
      </w:r>
      <w:r>
        <w:rPr>
          <w:lang w:val="sq-AL"/>
        </w:rPr>
        <w:t xml:space="preserve">, </w:t>
      </w:r>
      <w:r w:rsidRPr="00E44657">
        <w:rPr>
          <w:lang w:val="sq-AL"/>
        </w:rPr>
        <w:t>Republikës së Lituanisë, Republikës së Hungarisë, Republikës së Maltë</w:t>
      </w:r>
      <w:r>
        <w:rPr>
          <w:lang w:val="sq-AL"/>
        </w:rPr>
        <w:t xml:space="preserve">s, </w:t>
      </w:r>
      <w:r w:rsidRPr="00E44657">
        <w:rPr>
          <w:lang w:val="sq-AL"/>
        </w:rPr>
        <w:t>Republikës së Polonisë, Republikës së Sllovenisë dhe Republik</w:t>
      </w:r>
      <w:r w:rsidR="00292DB0">
        <w:rPr>
          <w:lang w:val="sq-AL"/>
        </w:rPr>
        <w:t>ës së Sllovakisë dhe masave në m</w:t>
      </w:r>
      <w:r w:rsidRPr="00E44657">
        <w:rPr>
          <w:lang w:val="sq-AL"/>
        </w:rPr>
        <w:t>arrëveshje</w:t>
      </w:r>
      <w:r w:rsidR="00292DB0">
        <w:rPr>
          <w:lang w:val="sq-AL"/>
        </w:rPr>
        <w:t>t</w:t>
      </w:r>
      <w:r w:rsidRPr="00E44657">
        <w:rPr>
          <w:lang w:val="sq-AL"/>
        </w:rPr>
        <w:t xml:space="preserve"> mbi të cilat është krijuar Bashkimi Europian, që këtu quhen "Aktet e </w:t>
      </w:r>
      <w:r>
        <w:rPr>
          <w:lang w:val="sq-AL"/>
        </w:rPr>
        <w:t>a</w:t>
      </w:r>
      <w:r w:rsidRPr="00E44657">
        <w:rPr>
          <w:lang w:val="sq-AL"/>
        </w:rPr>
        <w:t>derimit 2003".</w:t>
      </w:r>
    </w:p>
    <w:p w:rsidR="00E66546" w:rsidRPr="00E44657" w:rsidRDefault="00E66546" w:rsidP="003A5E8B">
      <w:pPr>
        <w:pStyle w:val="Paragrafi"/>
        <w:rPr>
          <w:lang w:val="sq-AL"/>
        </w:rPr>
      </w:pPr>
      <w:r w:rsidRPr="00E44657">
        <w:rPr>
          <w:lang w:val="sq-AL"/>
        </w:rPr>
        <w:t>Dispozita të zbatueshme: nenet 1 deri në 15 dhe shtojcat I, II dhe III.</w:t>
      </w:r>
    </w:p>
    <w:p w:rsidR="00E66546" w:rsidRPr="00E44657" w:rsidRDefault="00E66546" w:rsidP="003A5E8B">
      <w:pPr>
        <w:pStyle w:val="Paragrafi"/>
        <w:rPr>
          <w:lang w:val="sq-AL"/>
        </w:rPr>
      </w:pPr>
      <w:r>
        <w:rPr>
          <w:lang w:val="sq-AL"/>
        </w:rPr>
        <w:t>Nr.</w:t>
      </w:r>
      <w:r w:rsidRPr="00E44657">
        <w:rPr>
          <w:lang w:val="sq-AL"/>
        </w:rPr>
        <w:t>2409/92</w:t>
      </w:r>
    </w:p>
    <w:p w:rsidR="00E66546" w:rsidRPr="00E44657" w:rsidRDefault="00E66546" w:rsidP="003A5E8B">
      <w:pPr>
        <w:pStyle w:val="Paragrafi"/>
        <w:rPr>
          <w:lang w:val="sq-AL"/>
        </w:rPr>
      </w:pPr>
      <w:r w:rsidRPr="00E44657">
        <w:rPr>
          <w:lang w:val="sq-AL"/>
        </w:rPr>
        <w:t xml:space="preserve">Rregullorja e Këshillit (EEC) </w:t>
      </w:r>
      <w:r>
        <w:rPr>
          <w:lang w:val="sq-AL"/>
        </w:rPr>
        <w:t>nr.</w:t>
      </w:r>
      <w:r w:rsidRPr="00E44657">
        <w:rPr>
          <w:lang w:val="sq-AL"/>
        </w:rPr>
        <w:t>2409/92, e datës 23 korrik 1992, mbi tarifat dhe vlerat për shërbimet ajrore.</w:t>
      </w:r>
    </w:p>
    <w:p w:rsidR="00E66546" w:rsidRPr="00E44657" w:rsidRDefault="00E66546" w:rsidP="003A5E8B">
      <w:pPr>
        <w:pStyle w:val="Paragrafi"/>
        <w:rPr>
          <w:lang w:val="sq-AL"/>
        </w:rPr>
      </w:pPr>
      <w:r w:rsidRPr="00E44657">
        <w:rPr>
          <w:lang w:val="sq-AL"/>
        </w:rPr>
        <w:t>Dispozita të zbatueshme: nenet 1 deri në 10.</w:t>
      </w:r>
    </w:p>
    <w:p w:rsidR="00E66546" w:rsidRPr="00E44657" w:rsidRDefault="00E66546" w:rsidP="003A5E8B">
      <w:pPr>
        <w:pStyle w:val="Paragrafi"/>
        <w:rPr>
          <w:lang w:val="sq-AL"/>
        </w:rPr>
      </w:pPr>
      <w:r>
        <w:rPr>
          <w:lang w:val="sq-AL"/>
        </w:rPr>
        <w:t>Nr.</w:t>
      </w:r>
      <w:r w:rsidRPr="00E44657">
        <w:rPr>
          <w:lang w:val="sq-AL"/>
        </w:rPr>
        <w:t>95/93</w:t>
      </w:r>
    </w:p>
    <w:p w:rsidR="00E66546" w:rsidRPr="00E44657" w:rsidRDefault="00E66546" w:rsidP="003A5E8B">
      <w:pPr>
        <w:pStyle w:val="Paragrafi"/>
        <w:rPr>
          <w:lang w:val="sq-AL"/>
        </w:rPr>
      </w:pPr>
      <w:r w:rsidRPr="00E44657">
        <w:rPr>
          <w:lang w:val="sq-AL"/>
        </w:rPr>
        <w:t xml:space="preserve">Rregullorja e Këshillit (EEC) </w:t>
      </w:r>
      <w:r>
        <w:rPr>
          <w:lang w:val="sq-AL"/>
        </w:rPr>
        <w:t>nr.</w:t>
      </w:r>
      <w:r w:rsidRPr="00E44657">
        <w:rPr>
          <w:lang w:val="sq-AL"/>
        </w:rPr>
        <w:t>95/93, e datës 18 janar 1993, mbi rregullat e përbashkëta  për ndarjen e intervaleve kohore në aeroportet e Komunitetit</w:t>
      </w:r>
      <w:r>
        <w:rPr>
          <w:lang w:val="sq-AL"/>
        </w:rPr>
        <w:t>,</w:t>
      </w:r>
      <w:r w:rsidRPr="00E44657">
        <w:rPr>
          <w:lang w:val="sq-AL"/>
        </w:rPr>
        <w:t xml:space="preserve"> amenduar nga:</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(KE) </w:t>
      </w:r>
      <w:r>
        <w:rPr>
          <w:lang w:val="sq-AL"/>
        </w:rPr>
        <w:t>nr.</w:t>
      </w:r>
      <w:r w:rsidRPr="00E44657">
        <w:rPr>
          <w:lang w:val="sq-AL"/>
        </w:rPr>
        <w:t xml:space="preserve">894/2002 e Parlamentit Europian dhe e Këshillit,  e datës 27 maj 2002, që amendon rregulloren e Këshillit (EEC) </w:t>
      </w:r>
      <w:r>
        <w:rPr>
          <w:lang w:val="sq-AL"/>
        </w:rPr>
        <w:t>nr.</w:t>
      </w:r>
      <w:r w:rsidRPr="00E44657">
        <w:rPr>
          <w:lang w:val="sq-AL"/>
        </w:rPr>
        <w:t>95/93.</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(KE) </w:t>
      </w:r>
      <w:r>
        <w:rPr>
          <w:lang w:val="sq-AL"/>
        </w:rPr>
        <w:t>nr.</w:t>
      </w:r>
      <w:r w:rsidRPr="00E44657">
        <w:rPr>
          <w:lang w:val="sq-AL"/>
        </w:rPr>
        <w:t xml:space="preserve">1554/2003 e Parlamentit Europian dhe e Këshillit, e datës 22 korrik 2003, që amendon rregulloren e Këshillit (EEC) </w:t>
      </w:r>
      <w:r>
        <w:rPr>
          <w:lang w:val="sq-AL"/>
        </w:rPr>
        <w:t>nr.</w:t>
      </w:r>
      <w:r w:rsidR="00BE73E9">
        <w:rPr>
          <w:lang w:val="sq-AL"/>
        </w:rPr>
        <w:t>95/93;</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(KE) </w:t>
      </w:r>
      <w:r>
        <w:rPr>
          <w:lang w:val="sq-AL"/>
        </w:rPr>
        <w:t>nr.</w:t>
      </w:r>
      <w:r w:rsidRPr="00E44657">
        <w:rPr>
          <w:lang w:val="sq-AL"/>
        </w:rPr>
        <w:t xml:space="preserve">793/2004 e Parlamentit Europian dhe e Këshillit, e datës 21 prill 2004, që amendon rregulloren e Këshillit (EEC) </w:t>
      </w:r>
      <w:r>
        <w:rPr>
          <w:lang w:val="sq-AL"/>
        </w:rPr>
        <w:t>nr.</w:t>
      </w:r>
      <w:r w:rsidR="00BE73E9">
        <w:rPr>
          <w:lang w:val="sq-AL"/>
        </w:rPr>
        <w:t>95/93;</w:t>
      </w:r>
    </w:p>
    <w:p w:rsidR="00E66546" w:rsidRPr="00E44657" w:rsidRDefault="00E66546" w:rsidP="003A5E8B">
      <w:pPr>
        <w:pStyle w:val="Paragrafi"/>
        <w:rPr>
          <w:lang w:val="sq-AL"/>
        </w:rPr>
      </w:pPr>
      <w:r w:rsidRPr="00E44657">
        <w:rPr>
          <w:lang w:val="sq-AL"/>
        </w:rPr>
        <w:t>Dispozita të zbatueshme: nenet 1 deri në 12 dhe 14 a (2)</w:t>
      </w:r>
      <w:r>
        <w:rPr>
          <w:lang w:val="sq-AL"/>
        </w:rPr>
        <w:t>.</w:t>
      </w:r>
    </w:p>
    <w:p w:rsidR="00E66546" w:rsidRPr="00E44657" w:rsidRDefault="00E66546" w:rsidP="003A5E8B">
      <w:pPr>
        <w:pStyle w:val="Paragrafi"/>
        <w:rPr>
          <w:lang w:val="sq-AL"/>
        </w:rPr>
      </w:pPr>
      <w:r w:rsidRPr="00E44657">
        <w:rPr>
          <w:lang w:val="sq-AL"/>
        </w:rPr>
        <w:t>Për sa i përket zbatimit të nenit 12(2), termi "Komisioni" do të lexohet "Komiteti i përbashkët".</w:t>
      </w:r>
    </w:p>
    <w:p w:rsidR="00E66546" w:rsidRPr="00E44657" w:rsidRDefault="00E66546" w:rsidP="003A5E8B">
      <w:pPr>
        <w:pStyle w:val="Paragrafi"/>
        <w:rPr>
          <w:lang w:val="sq-AL"/>
        </w:rPr>
      </w:pPr>
      <w:r w:rsidRPr="00E44657">
        <w:rPr>
          <w:lang w:val="sq-AL"/>
        </w:rPr>
        <w:t>Nr</w:t>
      </w:r>
      <w:r>
        <w:rPr>
          <w:lang w:val="sq-AL"/>
        </w:rPr>
        <w:t>.</w:t>
      </w:r>
      <w:r w:rsidRPr="00E44657">
        <w:rPr>
          <w:lang w:val="sq-AL"/>
        </w:rPr>
        <w:t>96/97</w:t>
      </w:r>
    </w:p>
    <w:p w:rsidR="00E66546" w:rsidRPr="00E44657" w:rsidRDefault="00E66546" w:rsidP="003A5E8B">
      <w:pPr>
        <w:pStyle w:val="Paragrafi"/>
        <w:rPr>
          <w:lang w:val="sq-AL"/>
        </w:rPr>
      </w:pPr>
      <w:r w:rsidRPr="00E44657">
        <w:rPr>
          <w:lang w:val="sq-AL"/>
        </w:rPr>
        <w:t xml:space="preserve">Direktiva e Këshillit </w:t>
      </w:r>
      <w:r>
        <w:rPr>
          <w:lang w:val="sq-AL"/>
        </w:rPr>
        <w:t>nr.</w:t>
      </w:r>
      <w:r w:rsidRPr="00E44657">
        <w:rPr>
          <w:lang w:val="sq-AL"/>
        </w:rPr>
        <w:t>96/97</w:t>
      </w:r>
      <w:r>
        <w:rPr>
          <w:lang w:val="sq-AL"/>
        </w:rPr>
        <w:t>,</w:t>
      </w:r>
      <w:r w:rsidRPr="00E44657">
        <w:rPr>
          <w:lang w:val="sq-AL"/>
        </w:rPr>
        <w:t xml:space="preserve"> e datës 15 tetor 1996</w:t>
      </w:r>
      <w:r>
        <w:rPr>
          <w:lang w:val="sq-AL"/>
        </w:rPr>
        <w:t>,</w:t>
      </w:r>
      <w:r w:rsidRPr="00E44657">
        <w:rPr>
          <w:lang w:val="sq-AL"/>
        </w:rPr>
        <w:t xml:space="preserve"> mbi aksesin në tregun e platformave në aeroportet e Komunitetit.</w:t>
      </w:r>
    </w:p>
    <w:p w:rsidR="00E66546" w:rsidRPr="00E44657" w:rsidRDefault="00E66546" w:rsidP="003A5E8B">
      <w:pPr>
        <w:pStyle w:val="Paragrafi"/>
        <w:rPr>
          <w:lang w:val="sq-AL"/>
        </w:rPr>
      </w:pPr>
      <w:r w:rsidRPr="00E44657">
        <w:rPr>
          <w:lang w:val="sq-AL"/>
        </w:rPr>
        <w:t>Dispozita të zbatueshme: nenet 1 deri në 25 dhe shtojca.</w:t>
      </w:r>
    </w:p>
    <w:p w:rsidR="00E66546" w:rsidRPr="00E44657" w:rsidRDefault="00E66546" w:rsidP="003A5E8B">
      <w:pPr>
        <w:pStyle w:val="Paragrafi"/>
        <w:rPr>
          <w:lang w:val="sq-AL"/>
        </w:rPr>
      </w:pPr>
      <w:r w:rsidRPr="00E44657">
        <w:rPr>
          <w:lang w:val="sq-AL"/>
        </w:rPr>
        <w:t>Për sa i përket zbatimit të nenit 10, termi "Shtetet Anëtare" do të lexohet "Shtetet Anëtare të KE-së". Për sa i përket zbatimit të nenit 20(2), termi "Komision" do të lexohet "Komiteti i përbashkët".</w:t>
      </w:r>
    </w:p>
    <w:p w:rsidR="00E66546" w:rsidRPr="00E44657" w:rsidRDefault="00E66546" w:rsidP="003A5E8B">
      <w:pPr>
        <w:pStyle w:val="Paragrafi"/>
        <w:rPr>
          <w:lang w:val="sq-AL"/>
        </w:rPr>
      </w:pPr>
      <w:r>
        <w:rPr>
          <w:lang w:val="sq-AL"/>
        </w:rPr>
        <w:t>Nr.</w:t>
      </w:r>
      <w:r w:rsidRPr="00E44657">
        <w:rPr>
          <w:lang w:val="sq-AL"/>
        </w:rPr>
        <w:t>785/2004</w:t>
      </w:r>
    </w:p>
    <w:p w:rsidR="00E66546" w:rsidRPr="00E44657" w:rsidRDefault="00E66546" w:rsidP="003A5E8B">
      <w:pPr>
        <w:pStyle w:val="Paragrafi"/>
        <w:rPr>
          <w:lang w:val="sq-AL"/>
        </w:rPr>
      </w:pPr>
      <w:r w:rsidRPr="00E44657">
        <w:rPr>
          <w:lang w:val="sq-AL"/>
        </w:rPr>
        <w:t>Rregullorja (KE)</w:t>
      </w:r>
      <w:r w:rsidRPr="004F6C27">
        <w:rPr>
          <w:lang w:val="sq-AL"/>
        </w:rPr>
        <w:t xml:space="preserve"> </w:t>
      </w:r>
      <w:r>
        <w:rPr>
          <w:lang w:val="sq-AL"/>
        </w:rPr>
        <w:t>nr.</w:t>
      </w:r>
      <w:r w:rsidRPr="00E44657">
        <w:rPr>
          <w:lang w:val="sq-AL"/>
        </w:rPr>
        <w:t>785/2004 e Parlamentit Europian dhe e Këshillit, e datës 21 prill 2004, mbi kërkesat e sigurimit për transportuesit ajrorë dhe operatorët e avionëve.</w:t>
      </w:r>
    </w:p>
    <w:p w:rsidR="00E66546" w:rsidRPr="00E44657" w:rsidRDefault="00E66546" w:rsidP="0055552C">
      <w:pPr>
        <w:pStyle w:val="Paragrafi"/>
        <w:rPr>
          <w:lang w:val="sq-AL"/>
        </w:rPr>
      </w:pPr>
      <w:r w:rsidRPr="00E44657">
        <w:rPr>
          <w:lang w:val="sq-AL"/>
        </w:rPr>
        <w:t>Dispozita të zbatueshme:</w:t>
      </w:r>
      <w:r>
        <w:rPr>
          <w:lang w:val="sq-AL"/>
        </w:rPr>
        <w:t xml:space="preserve"> </w:t>
      </w:r>
      <w:r w:rsidRPr="00E44657">
        <w:rPr>
          <w:lang w:val="sq-AL"/>
        </w:rPr>
        <w:t>nenet 1 deri në 8 dhe 10(2).</w:t>
      </w:r>
    </w:p>
    <w:p w:rsidR="00E66546" w:rsidRPr="00E44657" w:rsidRDefault="00E66546" w:rsidP="003A5E8B">
      <w:pPr>
        <w:pStyle w:val="Paragrafi"/>
        <w:rPr>
          <w:lang w:val="sq-AL"/>
        </w:rPr>
      </w:pPr>
      <w:r w:rsidRPr="00E44657">
        <w:rPr>
          <w:lang w:val="sq-AL"/>
        </w:rPr>
        <w:t>B. Menaxhimi i trafikut ajror</w:t>
      </w:r>
    </w:p>
    <w:p w:rsidR="00E66546" w:rsidRPr="00E44657" w:rsidRDefault="00E66546" w:rsidP="003A5E8B">
      <w:pPr>
        <w:pStyle w:val="Paragrafi"/>
        <w:rPr>
          <w:lang w:val="sq-AL"/>
        </w:rPr>
      </w:pPr>
      <w:r w:rsidRPr="00E44657">
        <w:rPr>
          <w:lang w:val="sq-AL"/>
        </w:rPr>
        <w:t>N</w:t>
      </w:r>
      <w:r>
        <w:rPr>
          <w:lang w:val="sq-AL"/>
        </w:rPr>
        <w:t>r.</w:t>
      </w:r>
      <w:r w:rsidRPr="00E44657">
        <w:rPr>
          <w:lang w:val="sq-AL"/>
        </w:rPr>
        <w:t>549/2004</w:t>
      </w:r>
    </w:p>
    <w:p w:rsidR="00E66546" w:rsidRPr="00E44657" w:rsidRDefault="00E66546" w:rsidP="003A5E8B">
      <w:pPr>
        <w:pStyle w:val="Paragrafi"/>
        <w:rPr>
          <w:lang w:val="sq-AL"/>
        </w:rPr>
      </w:pPr>
      <w:r w:rsidRPr="00E44657">
        <w:rPr>
          <w:lang w:val="sq-AL"/>
        </w:rPr>
        <w:t xml:space="preserve">Rregullorja (KE) </w:t>
      </w:r>
      <w:r>
        <w:rPr>
          <w:lang w:val="sq-AL"/>
        </w:rPr>
        <w:t>nr.</w:t>
      </w:r>
      <w:r w:rsidRPr="00E44657">
        <w:rPr>
          <w:lang w:val="sq-AL"/>
        </w:rPr>
        <w:t xml:space="preserve">549/2004 e Parlamentit Europian dhe e Këshillit, e datës 10 mars 2004, duke paraqitur kuadrin për krijimin e </w:t>
      </w:r>
      <w:r>
        <w:rPr>
          <w:lang w:val="sq-AL"/>
        </w:rPr>
        <w:t>qiejve të vetëm europianë (</w:t>
      </w:r>
      <w:r w:rsidRPr="00E44657">
        <w:rPr>
          <w:lang w:val="sq-AL"/>
        </w:rPr>
        <w:t>Rregullorja kuadër)</w:t>
      </w:r>
      <w:r>
        <w:rPr>
          <w:lang w:val="sq-AL"/>
        </w:rPr>
        <w:t>.</w:t>
      </w:r>
    </w:p>
    <w:p w:rsidR="00E66546" w:rsidRPr="00E44657" w:rsidRDefault="00E66546" w:rsidP="003A5E8B">
      <w:pPr>
        <w:pStyle w:val="Paragrafi"/>
        <w:rPr>
          <w:lang w:val="sq-AL"/>
        </w:rPr>
      </w:pPr>
      <w:r w:rsidRPr="00E44657">
        <w:rPr>
          <w:lang w:val="sq-AL"/>
        </w:rPr>
        <w:t>Dispozitat e zbatueshme: nenet 1 deri në 4,6 dhe 9 deri në 14.</w:t>
      </w:r>
    </w:p>
    <w:p w:rsidR="00E66546" w:rsidRPr="00E44657" w:rsidRDefault="00E66546" w:rsidP="003A5E8B">
      <w:pPr>
        <w:pStyle w:val="Paragrafi"/>
        <w:rPr>
          <w:lang w:val="sq-AL"/>
        </w:rPr>
      </w:pPr>
      <w:r w:rsidRPr="00E44657">
        <w:rPr>
          <w:lang w:val="sq-AL"/>
        </w:rPr>
        <w:t>Nr</w:t>
      </w:r>
      <w:r>
        <w:rPr>
          <w:lang w:val="sq-AL"/>
        </w:rPr>
        <w:t>.</w:t>
      </w:r>
      <w:r w:rsidRPr="00E44657">
        <w:rPr>
          <w:lang w:val="sq-AL"/>
        </w:rPr>
        <w:t>550/2004</w:t>
      </w:r>
    </w:p>
    <w:p w:rsidR="00E66546" w:rsidRDefault="00E66546" w:rsidP="003A5E8B">
      <w:pPr>
        <w:pStyle w:val="Paragrafi"/>
        <w:rPr>
          <w:lang w:val="sq-AL"/>
        </w:rPr>
      </w:pPr>
      <w:r w:rsidRPr="00E44657">
        <w:rPr>
          <w:lang w:val="sq-AL"/>
        </w:rPr>
        <w:t xml:space="preserve">Rregullorja (KE) </w:t>
      </w:r>
      <w:r>
        <w:rPr>
          <w:lang w:val="sq-AL"/>
        </w:rPr>
        <w:t>nr.</w:t>
      </w:r>
      <w:r w:rsidRPr="00E44657">
        <w:rPr>
          <w:lang w:val="sq-AL"/>
        </w:rPr>
        <w:t>550/2004 e Parlamentit Europian dhe e Këshillit, e datës  10 mars 2004, mbi sigurimin e shërbimeve të lundrimit ajror në qiejt e vetëm europianë (Rregullorja e sigurimit të shërbimit).</w:t>
      </w:r>
    </w:p>
    <w:p w:rsidR="0005604F" w:rsidRDefault="0005604F" w:rsidP="003A5E8B">
      <w:pPr>
        <w:pStyle w:val="Paragrafi"/>
        <w:rPr>
          <w:lang w:val="sq-AL"/>
        </w:rPr>
      </w:pPr>
    </w:p>
    <w:p w:rsidR="0005604F" w:rsidRDefault="0005604F" w:rsidP="003A5E8B">
      <w:pPr>
        <w:pStyle w:val="Paragrafi"/>
        <w:rPr>
          <w:lang w:val="sq-AL"/>
        </w:rPr>
      </w:pPr>
    </w:p>
    <w:p w:rsidR="0005604F" w:rsidRPr="00E44657" w:rsidRDefault="0005604F" w:rsidP="003A5E8B">
      <w:pPr>
        <w:pStyle w:val="Paragrafi"/>
        <w:rPr>
          <w:lang w:val="sq-AL"/>
        </w:rPr>
      </w:pPr>
    </w:p>
    <w:p w:rsidR="00E66546" w:rsidRPr="00E44657" w:rsidRDefault="00BE73E9" w:rsidP="003A5E8B">
      <w:pPr>
        <w:pStyle w:val="Paragrafi"/>
        <w:rPr>
          <w:lang w:val="sq-AL"/>
        </w:rPr>
      </w:pPr>
      <w:r>
        <w:rPr>
          <w:lang w:val="sq-AL"/>
        </w:rPr>
        <w:t>Dispozita të</w:t>
      </w:r>
      <w:r w:rsidR="00E66546" w:rsidRPr="00E44657">
        <w:rPr>
          <w:lang w:val="sq-AL"/>
        </w:rPr>
        <w:t xml:space="preserve"> zbatueshme: nenet 1 deri në 19, shtojcat I dhe II.</w:t>
      </w:r>
    </w:p>
    <w:p w:rsidR="00E66546" w:rsidRPr="00E44657" w:rsidRDefault="00E66546" w:rsidP="003A5E8B">
      <w:pPr>
        <w:pStyle w:val="Paragrafi"/>
        <w:rPr>
          <w:lang w:val="sq-AL"/>
        </w:rPr>
      </w:pPr>
      <w:r w:rsidRPr="00E44657">
        <w:rPr>
          <w:lang w:val="sq-AL"/>
        </w:rPr>
        <w:t>Nr</w:t>
      </w:r>
      <w:r>
        <w:rPr>
          <w:lang w:val="sq-AL"/>
        </w:rPr>
        <w:t>.</w:t>
      </w:r>
      <w:r w:rsidRPr="00E44657">
        <w:rPr>
          <w:lang w:val="sq-AL"/>
        </w:rPr>
        <w:t>551/2004</w:t>
      </w:r>
    </w:p>
    <w:p w:rsidR="00E66546" w:rsidRPr="00E44657" w:rsidRDefault="00E66546" w:rsidP="003A5E8B">
      <w:pPr>
        <w:pStyle w:val="Paragrafi"/>
        <w:rPr>
          <w:lang w:val="sq-AL"/>
        </w:rPr>
      </w:pPr>
      <w:r w:rsidRPr="00E44657">
        <w:rPr>
          <w:lang w:val="sq-AL"/>
        </w:rPr>
        <w:t xml:space="preserve">Rregullorja (KE) </w:t>
      </w:r>
      <w:r>
        <w:rPr>
          <w:lang w:val="sq-AL"/>
        </w:rPr>
        <w:t>nr.</w:t>
      </w:r>
      <w:r w:rsidRPr="00E44657">
        <w:rPr>
          <w:lang w:val="sq-AL"/>
        </w:rPr>
        <w:t>551/2004 e Parlamentit Europian dhe e Këshillit, e datës 10 mars 2004, mbi organizimin dhe përdorimin e hapësirës ajrore në qiejt e vetëm europianë (Rregullorja e hapësirës ajrore).</w:t>
      </w:r>
    </w:p>
    <w:p w:rsidR="00E66546" w:rsidRPr="00E44657" w:rsidRDefault="00E66546" w:rsidP="003A5E8B">
      <w:pPr>
        <w:pStyle w:val="Paragrafi"/>
        <w:rPr>
          <w:lang w:val="sq-AL"/>
        </w:rPr>
      </w:pPr>
      <w:r w:rsidRPr="00E44657">
        <w:rPr>
          <w:lang w:val="sq-AL"/>
        </w:rPr>
        <w:t>Dispozita të zbatueshme: nenet 1 deri në 11.</w:t>
      </w:r>
    </w:p>
    <w:p w:rsidR="00E66546" w:rsidRPr="00E44657" w:rsidRDefault="00E66546" w:rsidP="003A5E8B">
      <w:pPr>
        <w:pStyle w:val="Paragrafi"/>
        <w:rPr>
          <w:lang w:val="sq-AL"/>
        </w:rPr>
      </w:pPr>
      <w:r w:rsidRPr="00E44657">
        <w:rPr>
          <w:lang w:val="sq-AL"/>
        </w:rPr>
        <w:t>Nr</w:t>
      </w:r>
      <w:r>
        <w:rPr>
          <w:lang w:val="sq-AL"/>
        </w:rPr>
        <w:t>.</w:t>
      </w:r>
      <w:r w:rsidRPr="00E44657">
        <w:rPr>
          <w:lang w:val="sq-AL"/>
        </w:rPr>
        <w:t>552/2004</w:t>
      </w:r>
    </w:p>
    <w:p w:rsidR="00E66546" w:rsidRPr="00E44657" w:rsidRDefault="00E66546" w:rsidP="003A5E8B">
      <w:pPr>
        <w:pStyle w:val="Paragrafi"/>
        <w:rPr>
          <w:lang w:val="sq-AL"/>
        </w:rPr>
      </w:pPr>
      <w:r w:rsidRPr="00E44657">
        <w:rPr>
          <w:lang w:val="sq-AL"/>
        </w:rPr>
        <w:t xml:space="preserve">Rregullorja (KE) </w:t>
      </w:r>
      <w:r>
        <w:rPr>
          <w:lang w:val="sq-AL"/>
        </w:rPr>
        <w:t>nr.</w:t>
      </w:r>
      <w:r w:rsidRPr="00E44657">
        <w:rPr>
          <w:lang w:val="sq-AL"/>
        </w:rPr>
        <w:t xml:space="preserve">552/2004 e Parlamentit Europian dhe e Këshillit, e datës 10 mars 2004, mbi ndërveprueshmërinë e rrjetit të menaxhimit të trafikut ajror europian (Rregullorja e </w:t>
      </w:r>
      <w:r>
        <w:rPr>
          <w:lang w:val="sq-AL"/>
        </w:rPr>
        <w:t>n</w:t>
      </w:r>
      <w:r w:rsidRPr="00E44657">
        <w:rPr>
          <w:lang w:val="sq-AL"/>
        </w:rPr>
        <w:t>dërveprueshmërisë).</w:t>
      </w:r>
    </w:p>
    <w:p w:rsidR="00E66546" w:rsidRPr="00E44657" w:rsidRDefault="00E66546" w:rsidP="003A5E8B">
      <w:pPr>
        <w:pStyle w:val="Paragrafi"/>
        <w:rPr>
          <w:lang w:val="sq-AL"/>
        </w:rPr>
      </w:pPr>
      <w:r w:rsidRPr="00E44657">
        <w:rPr>
          <w:lang w:val="sq-AL"/>
        </w:rPr>
        <w:t>Dispozita të zbatueshme: nenet 1 deri 12, shtojcat I deri në V.</w:t>
      </w:r>
    </w:p>
    <w:p w:rsidR="00E66546" w:rsidRPr="00E44657" w:rsidRDefault="00E66546" w:rsidP="003A5E8B">
      <w:pPr>
        <w:pStyle w:val="Paragrafi"/>
        <w:rPr>
          <w:lang w:val="sq-AL"/>
        </w:rPr>
      </w:pPr>
      <w:r w:rsidRPr="00E44657">
        <w:rPr>
          <w:lang w:val="sq-AL"/>
        </w:rPr>
        <w:t>Nr</w:t>
      </w:r>
      <w:r>
        <w:rPr>
          <w:lang w:val="sq-AL"/>
        </w:rPr>
        <w:t>.</w:t>
      </w:r>
      <w:r w:rsidRPr="00E44657">
        <w:rPr>
          <w:lang w:val="sq-AL"/>
        </w:rPr>
        <w:t>2096/2005</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2096/2005, e datës 20 dhjetor 2005, që parashtron kërkesat e përbashkëta për sigurimin e shërbimeve të lundrimit ajror.</w:t>
      </w:r>
    </w:p>
    <w:p w:rsidR="00E66546" w:rsidRPr="00E44657" w:rsidRDefault="00E66546" w:rsidP="003A5E8B">
      <w:pPr>
        <w:pStyle w:val="Paragrafi"/>
        <w:rPr>
          <w:lang w:val="sq-AL"/>
        </w:rPr>
      </w:pPr>
      <w:r w:rsidRPr="00E44657">
        <w:rPr>
          <w:lang w:val="sq-AL"/>
        </w:rPr>
        <w:t>Dispozita të zbatueshme: nenet 1 deri 9, shtojcat I deri V.</w:t>
      </w:r>
    </w:p>
    <w:p w:rsidR="00E66546" w:rsidRPr="00E44657" w:rsidRDefault="00E66546" w:rsidP="003A5E8B">
      <w:pPr>
        <w:pStyle w:val="Paragrafi"/>
        <w:rPr>
          <w:lang w:val="sq-AL"/>
        </w:rPr>
      </w:pPr>
      <w:r w:rsidRPr="00E44657">
        <w:rPr>
          <w:lang w:val="sq-AL"/>
        </w:rPr>
        <w:t>Nr</w:t>
      </w:r>
      <w:r>
        <w:rPr>
          <w:lang w:val="sq-AL"/>
        </w:rPr>
        <w:t>.</w:t>
      </w:r>
      <w:r w:rsidRPr="00E44657">
        <w:rPr>
          <w:lang w:val="sq-AL"/>
        </w:rPr>
        <w:t>2150/2005</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2150/2005, e datës 23 dhjetor 2005, që parashtron rregullat e përbashkëta për përdorimin fleksibël të hapësirës ajrore.</w:t>
      </w:r>
    </w:p>
    <w:p w:rsidR="00E66546" w:rsidRPr="00E44657" w:rsidRDefault="00E66546" w:rsidP="003A5E8B">
      <w:pPr>
        <w:pStyle w:val="Paragrafi"/>
        <w:rPr>
          <w:lang w:val="sq-AL"/>
        </w:rPr>
      </w:pPr>
      <w:r w:rsidRPr="00E44657">
        <w:rPr>
          <w:lang w:val="sq-AL"/>
        </w:rPr>
        <w:t>Dispozita të zbatueshme: nenet 1 deri 9, shtojca.</w:t>
      </w:r>
    </w:p>
    <w:p w:rsidR="00E66546" w:rsidRPr="00E44657" w:rsidRDefault="00E66546" w:rsidP="003A5E8B">
      <w:pPr>
        <w:pStyle w:val="Paragrafi"/>
        <w:rPr>
          <w:lang w:val="sq-AL"/>
        </w:rPr>
      </w:pPr>
      <w:r w:rsidRPr="00E44657">
        <w:rPr>
          <w:lang w:val="sq-AL"/>
        </w:rPr>
        <w:t>C. Sigurimi i aviacionit</w:t>
      </w:r>
    </w:p>
    <w:p w:rsidR="00E66546" w:rsidRPr="00E44657" w:rsidRDefault="00E66546" w:rsidP="003A5E8B">
      <w:pPr>
        <w:pStyle w:val="Paragrafi"/>
        <w:rPr>
          <w:lang w:val="sq-AL"/>
        </w:rPr>
      </w:pPr>
      <w:r w:rsidRPr="00E44657">
        <w:rPr>
          <w:lang w:val="sq-AL"/>
        </w:rPr>
        <w:t>Nr</w:t>
      </w:r>
      <w:r>
        <w:rPr>
          <w:lang w:val="sq-AL"/>
        </w:rPr>
        <w:t>.</w:t>
      </w:r>
      <w:r w:rsidRPr="00E44657">
        <w:rPr>
          <w:lang w:val="sq-AL"/>
        </w:rPr>
        <w:t>3922/91</w:t>
      </w:r>
    </w:p>
    <w:p w:rsidR="00E66546" w:rsidRPr="00E44657" w:rsidRDefault="00E66546" w:rsidP="003A5E8B">
      <w:pPr>
        <w:pStyle w:val="Paragrafi"/>
        <w:rPr>
          <w:lang w:val="sq-AL"/>
        </w:rPr>
      </w:pPr>
      <w:r w:rsidRPr="00E44657">
        <w:rPr>
          <w:lang w:val="sq-AL"/>
        </w:rPr>
        <w:t xml:space="preserve">Rregullorja e Këshillit  (EEC) </w:t>
      </w:r>
      <w:r>
        <w:rPr>
          <w:lang w:val="sq-AL"/>
        </w:rPr>
        <w:t>nr.</w:t>
      </w:r>
      <w:r w:rsidRPr="00E44657">
        <w:rPr>
          <w:lang w:val="sq-AL"/>
        </w:rPr>
        <w:t>3922/91, e datës 16 dhjetor 1991, mbi harmonizimin e kërkesave teknike dhe procedurave administrative në fushën e aviacionit civil,</w:t>
      </w:r>
    </w:p>
    <w:p w:rsidR="00E66546" w:rsidRPr="00E44657" w:rsidRDefault="00E66546" w:rsidP="003A5E8B">
      <w:pPr>
        <w:pStyle w:val="Paragrafi"/>
        <w:rPr>
          <w:lang w:val="sq-AL"/>
        </w:rPr>
      </w:pPr>
      <w:r w:rsidRPr="00E44657">
        <w:rPr>
          <w:lang w:val="sq-AL"/>
        </w:rPr>
        <w:t>amenduar nga:</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Komisionit (KE) </w:t>
      </w:r>
      <w:r>
        <w:rPr>
          <w:lang w:val="sq-AL"/>
        </w:rPr>
        <w:t>nr.</w:t>
      </w:r>
      <w:r w:rsidRPr="00E44657">
        <w:rPr>
          <w:lang w:val="sq-AL"/>
        </w:rPr>
        <w:t>2176/96</w:t>
      </w:r>
      <w:r w:rsidR="00BE73E9">
        <w:rPr>
          <w:lang w:val="sq-AL"/>
        </w:rPr>
        <w:t>,</w:t>
      </w:r>
      <w:r w:rsidRPr="00E44657">
        <w:rPr>
          <w:lang w:val="sq-AL"/>
        </w:rPr>
        <w:t xml:space="preserve"> e datës 13 nëntor 1996, që amendon ecurinë shkencore dhe teknike të Rregullores së Këshillit (EEC) </w:t>
      </w:r>
      <w:r>
        <w:rPr>
          <w:lang w:val="sq-AL"/>
        </w:rPr>
        <w:t>nr.</w:t>
      </w:r>
      <w:r w:rsidRPr="00E44657">
        <w:rPr>
          <w:lang w:val="sq-AL"/>
        </w:rPr>
        <w:t>3922/91;</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Komisionit (KE) </w:t>
      </w:r>
      <w:r>
        <w:rPr>
          <w:lang w:val="sq-AL"/>
        </w:rPr>
        <w:t>nr.</w:t>
      </w:r>
      <w:r w:rsidRPr="00E44657">
        <w:rPr>
          <w:lang w:val="sq-AL"/>
        </w:rPr>
        <w:t xml:space="preserve">1069/1999, e datës 25 maj 1999, që përshtat ecurinë shkencore dhe teknike të </w:t>
      </w:r>
      <w:r>
        <w:rPr>
          <w:lang w:val="sq-AL"/>
        </w:rPr>
        <w:t>r</w:t>
      </w:r>
      <w:r w:rsidRPr="00E44657">
        <w:rPr>
          <w:lang w:val="sq-AL"/>
        </w:rPr>
        <w:t xml:space="preserve">regullores së Këshillit (EEC) </w:t>
      </w:r>
      <w:r>
        <w:rPr>
          <w:lang w:val="sq-AL"/>
        </w:rPr>
        <w:t>nr.</w:t>
      </w:r>
      <w:r w:rsidRPr="00E44657">
        <w:rPr>
          <w:lang w:val="sq-AL"/>
        </w:rPr>
        <w:t>3922/91;</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Komisionit (KE) </w:t>
      </w:r>
      <w:r>
        <w:rPr>
          <w:lang w:val="sq-AL"/>
        </w:rPr>
        <w:t>nr.</w:t>
      </w:r>
      <w:r w:rsidRPr="00E44657">
        <w:rPr>
          <w:lang w:val="sq-AL"/>
        </w:rPr>
        <w:t xml:space="preserve">2871/2000, e datës 28 dhjetor 2000, që përshtat ecurinë shkencore dhe teknike të Rregullores së Këshillit (EEC) </w:t>
      </w:r>
      <w:r>
        <w:rPr>
          <w:lang w:val="sq-AL"/>
        </w:rPr>
        <w:t>nr.</w:t>
      </w:r>
      <w:r w:rsidRPr="00E44657">
        <w:rPr>
          <w:lang w:val="sq-AL"/>
        </w:rPr>
        <w:t>3922/91, mbi harmonizimin e kërkesave teknike  dhe procedurave administrative në fushën e aviacionit civil;</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regullorja (KE)</w:t>
      </w:r>
      <w:r w:rsidRPr="00824B41">
        <w:rPr>
          <w:lang w:val="sq-AL"/>
        </w:rPr>
        <w:t xml:space="preserve"> </w:t>
      </w:r>
      <w:r>
        <w:rPr>
          <w:lang w:val="sq-AL"/>
        </w:rPr>
        <w:t>nr.</w:t>
      </w:r>
      <w:r w:rsidRPr="00E44657">
        <w:rPr>
          <w:lang w:val="sq-AL"/>
        </w:rPr>
        <w:t>1592/2002 e Parlamentit Europian dhe e Këshillit, e datës 15 korrik 2002, mbi rregullat e përbashkëta  në fushën e aviacionit civil dhe që krijon një Agjenci Europiane të Sigurimit të Aviacionit.</w:t>
      </w:r>
    </w:p>
    <w:p w:rsidR="00E66546" w:rsidRPr="00E44657" w:rsidRDefault="00BE73E9" w:rsidP="003A5E8B">
      <w:pPr>
        <w:pStyle w:val="Paragrafi"/>
        <w:rPr>
          <w:lang w:val="sq-AL"/>
        </w:rPr>
      </w:pPr>
      <w:r>
        <w:rPr>
          <w:lang w:val="sq-AL"/>
        </w:rPr>
        <w:t>Dispozita të</w:t>
      </w:r>
      <w:r w:rsidR="00E66546" w:rsidRPr="00E44657">
        <w:rPr>
          <w:lang w:val="sq-AL"/>
        </w:rPr>
        <w:t xml:space="preserve"> zbatueshme: nenet 1 deri në 10,12 deri në 13, me përjashtim të</w:t>
      </w:r>
      <w:r w:rsidR="00E66546">
        <w:rPr>
          <w:lang w:val="sq-AL"/>
        </w:rPr>
        <w:t xml:space="preserve"> nenit 4(1) dhe neni 8</w:t>
      </w:r>
      <w:r w:rsidR="00E66546" w:rsidRPr="00E44657">
        <w:rPr>
          <w:lang w:val="sq-AL"/>
        </w:rPr>
        <w:t>(2), fjalia e dytë, shtojcat I deri në III.</w:t>
      </w:r>
    </w:p>
    <w:p w:rsidR="00E66546" w:rsidRPr="00E44657" w:rsidRDefault="00E66546" w:rsidP="003A5E8B">
      <w:pPr>
        <w:pStyle w:val="Paragrafi"/>
        <w:rPr>
          <w:lang w:val="sq-AL"/>
        </w:rPr>
      </w:pPr>
      <w:r w:rsidRPr="00E44657">
        <w:rPr>
          <w:lang w:val="sq-AL"/>
        </w:rPr>
        <w:t>Për sa i përket zbatimit të nenit 12, "Shtetet Anëtare" do të lexohen "Shtetet Anëtare të KE-së".</w:t>
      </w:r>
    </w:p>
    <w:p w:rsidR="00E66546" w:rsidRPr="00E44657" w:rsidRDefault="00E66546" w:rsidP="003A5E8B">
      <w:pPr>
        <w:pStyle w:val="Paragrafi"/>
        <w:rPr>
          <w:lang w:val="sq-AL"/>
        </w:rPr>
      </w:pPr>
      <w:r w:rsidRPr="00E44657">
        <w:rPr>
          <w:lang w:val="sq-AL"/>
        </w:rPr>
        <w:t>Nr</w:t>
      </w:r>
      <w:r>
        <w:rPr>
          <w:lang w:val="sq-AL"/>
        </w:rPr>
        <w:t>.</w:t>
      </w:r>
      <w:r w:rsidRPr="00E44657">
        <w:rPr>
          <w:lang w:val="sq-AL"/>
        </w:rPr>
        <w:t>94/56</w:t>
      </w:r>
    </w:p>
    <w:p w:rsidR="006D1701" w:rsidRPr="00E44657" w:rsidRDefault="00E66546" w:rsidP="00BE7008">
      <w:pPr>
        <w:pStyle w:val="Paragrafi"/>
        <w:rPr>
          <w:lang w:val="sq-AL"/>
        </w:rPr>
      </w:pPr>
      <w:r w:rsidRPr="00E44657">
        <w:rPr>
          <w:lang w:val="sq-AL"/>
        </w:rPr>
        <w:t xml:space="preserve"> Direktiva e Këshillit </w:t>
      </w:r>
      <w:r>
        <w:rPr>
          <w:lang w:val="sq-AL"/>
        </w:rPr>
        <w:t>nr.</w:t>
      </w:r>
      <w:r w:rsidRPr="00E44657">
        <w:rPr>
          <w:lang w:val="sq-AL"/>
        </w:rPr>
        <w:t>94/56/EC, e datës  21 nëntor 1994, që vendos parimet themelore  në lidhje me hetimet e aksidenteve dhe incidenteve të aviacionit civil.</w:t>
      </w:r>
    </w:p>
    <w:p w:rsidR="00E66546" w:rsidRPr="00E44657" w:rsidRDefault="00BE73E9" w:rsidP="003A5E8B">
      <w:pPr>
        <w:pStyle w:val="Paragrafi"/>
        <w:rPr>
          <w:lang w:val="sq-AL"/>
        </w:rPr>
      </w:pPr>
      <w:r>
        <w:rPr>
          <w:lang w:val="sq-AL"/>
        </w:rPr>
        <w:t>Dispozita të</w:t>
      </w:r>
      <w:r w:rsidR="00E66546" w:rsidRPr="00E44657">
        <w:rPr>
          <w:lang w:val="sq-AL"/>
        </w:rPr>
        <w:t xml:space="preserve"> zbatueshme: nenet 1 deri 12.</w:t>
      </w:r>
    </w:p>
    <w:p w:rsidR="00E66546" w:rsidRPr="00E44657" w:rsidRDefault="00E66546" w:rsidP="003A5E8B">
      <w:pPr>
        <w:pStyle w:val="Paragrafi"/>
        <w:rPr>
          <w:lang w:val="sq-AL"/>
        </w:rPr>
      </w:pPr>
      <w:r w:rsidRPr="00E44657">
        <w:rPr>
          <w:lang w:val="sq-AL"/>
        </w:rPr>
        <w:t>Për sa i përket zbatimeve të</w:t>
      </w:r>
      <w:r>
        <w:rPr>
          <w:lang w:val="sq-AL"/>
        </w:rPr>
        <w:t xml:space="preserve"> nenit 9 dhe 12, termi “Komision”</w:t>
      </w:r>
      <w:r w:rsidRPr="00E44657">
        <w:rPr>
          <w:lang w:val="sq-AL"/>
        </w:rPr>
        <w:t xml:space="preserve"> do të lexohet "të gjitha Palët e tjera Kontraktuese të ZPAE</w:t>
      </w:r>
      <w:r w:rsidR="004C7A5B">
        <w:rPr>
          <w:lang w:val="sq-AL"/>
        </w:rPr>
        <w:t>-së</w:t>
      </w:r>
      <w:r w:rsidRPr="00E44657">
        <w:rPr>
          <w:lang w:val="sq-AL"/>
        </w:rPr>
        <w:t>".</w:t>
      </w:r>
    </w:p>
    <w:p w:rsidR="00E66546" w:rsidRPr="00E44657" w:rsidRDefault="00E66546" w:rsidP="003A5E8B">
      <w:pPr>
        <w:pStyle w:val="Paragrafi"/>
        <w:rPr>
          <w:lang w:val="sq-AL"/>
        </w:rPr>
      </w:pPr>
      <w:r w:rsidRPr="00E44657">
        <w:rPr>
          <w:lang w:val="sq-AL"/>
        </w:rPr>
        <w:t>Nr</w:t>
      </w:r>
      <w:r>
        <w:rPr>
          <w:lang w:val="sq-AL"/>
        </w:rPr>
        <w:t>.</w:t>
      </w:r>
      <w:r w:rsidRPr="00E44657">
        <w:rPr>
          <w:lang w:val="sq-AL"/>
        </w:rPr>
        <w:t>1592/2002</w:t>
      </w:r>
    </w:p>
    <w:p w:rsidR="00E66546" w:rsidRPr="00E44657" w:rsidRDefault="00E66546" w:rsidP="003A5E8B">
      <w:pPr>
        <w:pStyle w:val="Paragrafi"/>
        <w:rPr>
          <w:lang w:val="sq-AL"/>
        </w:rPr>
      </w:pPr>
      <w:r w:rsidRPr="00E44657">
        <w:rPr>
          <w:lang w:val="sq-AL"/>
        </w:rPr>
        <w:t xml:space="preserve">Rregullorja (KE) </w:t>
      </w:r>
      <w:r>
        <w:rPr>
          <w:lang w:val="sq-AL"/>
        </w:rPr>
        <w:t>nr.</w:t>
      </w:r>
      <w:r w:rsidRPr="00E44657">
        <w:rPr>
          <w:lang w:val="sq-AL"/>
        </w:rPr>
        <w:t>1592/2002 e Parlamentit Europian dhe e Këshillit</w:t>
      </w:r>
      <w:r w:rsidR="004C7A5B">
        <w:rPr>
          <w:lang w:val="sq-AL"/>
        </w:rPr>
        <w:t>,</w:t>
      </w:r>
      <w:r w:rsidRPr="00E44657">
        <w:rPr>
          <w:lang w:val="sq-AL"/>
        </w:rPr>
        <w:t xml:space="preserve"> e datës 15 korrik 2002</w:t>
      </w:r>
      <w:r w:rsidR="004C7A5B">
        <w:rPr>
          <w:lang w:val="sq-AL"/>
        </w:rPr>
        <w:t>,</w:t>
      </w:r>
      <w:r w:rsidRPr="00E44657">
        <w:rPr>
          <w:lang w:val="sq-AL"/>
        </w:rPr>
        <w:t xml:space="preserve"> mbi rregullat e përbashkëta në fushën e aviacionit civil dhe në krijimin e një Agjencie Europiane të Sigurimit të Aviacionit,</w:t>
      </w:r>
    </w:p>
    <w:p w:rsidR="00E66546" w:rsidRPr="00E44657" w:rsidRDefault="00E66546" w:rsidP="003A5E8B">
      <w:pPr>
        <w:pStyle w:val="Paragrafi"/>
        <w:rPr>
          <w:lang w:val="sq-AL"/>
        </w:rPr>
      </w:pPr>
      <w:r w:rsidRPr="00E44657">
        <w:rPr>
          <w:lang w:val="sq-AL"/>
        </w:rPr>
        <w:t>amenduar nga:</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(KE) </w:t>
      </w:r>
      <w:r>
        <w:rPr>
          <w:lang w:val="sq-AL"/>
        </w:rPr>
        <w:t>nr.</w:t>
      </w:r>
      <w:r w:rsidRPr="00E44657">
        <w:rPr>
          <w:lang w:val="sq-AL"/>
        </w:rPr>
        <w:t xml:space="preserve">1643/2003 e Parlamentit Europian dhe e Këshillit, e datës 22 korrik 2003, që amendon </w:t>
      </w:r>
      <w:r>
        <w:rPr>
          <w:lang w:val="sq-AL"/>
        </w:rPr>
        <w:t>r</w:t>
      </w:r>
      <w:r w:rsidRPr="00E44657">
        <w:rPr>
          <w:lang w:val="sq-AL"/>
        </w:rPr>
        <w:t xml:space="preserve">regulloren (KE) </w:t>
      </w:r>
      <w:r>
        <w:rPr>
          <w:lang w:val="sq-AL"/>
        </w:rPr>
        <w:t>nr.</w:t>
      </w:r>
      <w:r w:rsidRPr="00E44657">
        <w:rPr>
          <w:lang w:val="sq-AL"/>
        </w:rPr>
        <w:t>1592/2002;</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Komisionit (KE) </w:t>
      </w:r>
      <w:r>
        <w:rPr>
          <w:lang w:val="sq-AL"/>
        </w:rPr>
        <w:t>nr.</w:t>
      </w:r>
      <w:r w:rsidRPr="00E44657">
        <w:rPr>
          <w:lang w:val="sq-AL"/>
        </w:rPr>
        <w:t xml:space="preserve">1701/2003, e datës 14 shtator 2003, që përshtat  nenin 6 të </w:t>
      </w:r>
      <w:r>
        <w:rPr>
          <w:lang w:val="sq-AL"/>
        </w:rPr>
        <w:t>r</w:t>
      </w:r>
      <w:r w:rsidRPr="00E44657">
        <w:rPr>
          <w:lang w:val="sq-AL"/>
        </w:rPr>
        <w:t xml:space="preserve">regullores (KE) </w:t>
      </w:r>
      <w:r>
        <w:rPr>
          <w:lang w:val="sq-AL"/>
        </w:rPr>
        <w:t>nr.</w:t>
      </w:r>
      <w:r w:rsidRPr="00E44657">
        <w:rPr>
          <w:lang w:val="sq-AL"/>
        </w:rPr>
        <w:t>1592/2002.</w:t>
      </w:r>
    </w:p>
    <w:p w:rsidR="00E66546" w:rsidRPr="00E44657" w:rsidRDefault="00E66546" w:rsidP="003A5E8B">
      <w:pPr>
        <w:pStyle w:val="Paragrafi"/>
        <w:rPr>
          <w:lang w:val="sq-AL"/>
        </w:rPr>
      </w:pPr>
      <w:r w:rsidRPr="00E44657">
        <w:rPr>
          <w:lang w:val="sq-AL"/>
        </w:rPr>
        <w:t>Dispozitat e zbatueshme: nenet 1 deri 57, shtojcat I dhe II.</w:t>
      </w:r>
    </w:p>
    <w:p w:rsidR="00E66546" w:rsidRPr="00E44657" w:rsidRDefault="00E66546" w:rsidP="003A5E8B">
      <w:pPr>
        <w:pStyle w:val="Paragrafi"/>
        <w:rPr>
          <w:lang w:val="sq-AL"/>
        </w:rPr>
      </w:pPr>
      <w:r w:rsidRPr="00E44657">
        <w:rPr>
          <w:lang w:val="sq-AL"/>
        </w:rPr>
        <w:t>Nr</w:t>
      </w:r>
      <w:r>
        <w:rPr>
          <w:lang w:val="sq-AL"/>
        </w:rPr>
        <w:t>.</w:t>
      </w:r>
      <w:r w:rsidRPr="00E44657">
        <w:rPr>
          <w:lang w:val="sq-AL"/>
        </w:rPr>
        <w:t>2003/42</w:t>
      </w:r>
    </w:p>
    <w:p w:rsidR="00E66546" w:rsidRPr="00E44657" w:rsidRDefault="00E66546" w:rsidP="003A5E8B">
      <w:pPr>
        <w:pStyle w:val="Paragrafi"/>
        <w:rPr>
          <w:lang w:val="sq-AL"/>
        </w:rPr>
      </w:pPr>
      <w:r w:rsidRPr="00E44657">
        <w:rPr>
          <w:lang w:val="sq-AL"/>
        </w:rPr>
        <w:t>Direktiva 2003/42/KE e Parlamentit Europian dhe e Këshillit, e datës 13 qershor 2003, mbi ngjarjen e raportuar në aviacionin civil.</w:t>
      </w:r>
    </w:p>
    <w:p w:rsidR="00E66546" w:rsidRPr="00E44657" w:rsidRDefault="00E66546" w:rsidP="003A5E8B">
      <w:pPr>
        <w:pStyle w:val="Paragrafi"/>
        <w:rPr>
          <w:lang w:val="sq-AL"/>
        </w:rPr>
      </w:pPr>
      <w:r w:rsidRPr="00E44657">
        <w:rPr>
          <w:lang w:val="sq-AL"/>
        </w:rPr>
        <w:t>Dispozita</w:t>
      </w:r>
      <w:r>
        <w:rPr>
          <w:lang w:val="sq-AL"/>
        </w:rPr>
        <w:t xml:space="preserve"> të </w:t>
      </w:r>
      <w:r w:rsidRPr="00E44657">
        <w:rPr>
          <w:lang w:val="sq-AL"/>
        </w:rPr>
        <w:t>zbatueshme: nenet 1 deri 11, shtojcat I dhe II.</w:t>
      </w:r>
    </w:p>
    <w:p w:rsidR="00E66546" w:rsidRPr="00E44657" w:rsidRDefault="00E66546" w:rsidP="003A5E8B">
      <w:pPr>
        <w:pStyle w:val="Paragrafi"/>
        <w:rPr>
          <w:lang w:val="sq-AL"/>
        </w:rPr>
      </w:pPr>
      <w:r w:rsidRPr="00E44657">
        <w:rPr>
          <w:lang w:val="sq-AL"/>
        </w:rPr>
        <w:t>Nr</w:t>
      </w:r>
      <w:r>
        <w:rPr>
          <w:lang w:val="sq-AL"/>
        </w:rPr>
        <w:t>.</w:t>
      </w:r>
      <w:r w:rsidRPr="00E44657">
        <w:rPr>
          <w:lang w:val="sq-AL"/>
        </w:rPr>
        <w:t>1702/2003</w:t>
      </w:r>
    </w:p>
    <w:p w:rsidR="00BE7008" w:rsidRPr="00E44657" w:rsidRDefault="00E66546" w:rsidP="00833C77">
      <w:pPr>
        <w:pStyle w:val="Paragrafi"/>
        <w:rPr>
          <w:lang w:val="sq-AL"/>
        </w:rPr>
      </w:pPr>
      <w:r w:rsidRPr="00E44657">
        <w:rPr>
          <w:lang w:val="sq-AL"/>
        </w:rPr>
        <w:t xml:space="preserve">Rregullorja e Komisionit (KE) </w:t>
      </w:r>
      <w:r>
        <w:rPr>
          <w:lang w:val="sq-AL"/>
        </w:rPr>
        <w:t>nr.</w:t>
      </w:r>
      <w:r w:rsidRPr="00E44657">
        <w:rPr>
          <w:lang w:val="sq-AL"/>
        </w:rPr>
        <w:t>1702/2003</w:t>
      </w:r>
      <w:r w:rsidR="004C7A5B">
        <w:rPr>
          <w:lang w:val="sq-AL"/>
        </w:rPr>
        <w:t>,</w:t>
      </w:r>
      <w:r w:rsidRPr="00E44657">
        <w:rPr>
          <w:lang w:val="sq-AL"/>
        </w:rPr>
        <w:t xml:space="preserve"> e datës 24 shtator 2003</w:t>
      </w:r>
      <w:r w:rsidR="004C7A5B">
        <w:rPr>
          <w:lang w:val="sq-AL"/>
        </w:rPr>
        <w:t>,</w:t>
      </w:r>
      <w:r w:rsidRPr="00E44657">
        <w:rPr>
          <w:lang w:val="sq-AL"/>
        </w:rPr>
        <w:t xml:space="preserve"> parashtron rregullat zbatuese për sigurinë e aviacionit dhe certifikimin mjedisor të avionëve dhe prodhimeve, pj</w:t>
      </w:r>
      <w:r w:rsidR="004C7A5B">
        <w:rPr>
          <w:lang w:val="sq-AL"/>
        </w:rPr>
        <w:t>esëve dhe pajisjeve të ngjashme</w:t>
      </w:r>
      <w:r w:rsidRPr="00E44657">
        <w:rPr>
          <w:lang w:val="sq-AL"/>
        </w:rPr>
        <w:t>, si dhe për certifikimin e organizatave të dizenjimit dhe prodhimit,</w:t>
      </w:r>
    </w:p>
    <w:p w:rsidR="00E66546" w:rsidRPr="00E44657" w:rsidRDefault="00E66546" w:rsidP="003A5E8B">
      <w:pPr>
        <w:pStyle w:val="Paragrafi"/>
        <w:rPr>
          <w:lang w:val="sq-AL"/>
        </w:rPr>
      </w:pPr>
      <w:r w:rsidRPr="00E44657">
        <w:rPr>
          <w:lang w:val="sq-AL"/>
        </w:rPr>
        <w:t>amenduar nga:</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Komisionit (KE) </w:t>
      </w:r>
      <w:r>
        <w:rPr>
          <w:lang w:val="sq-AL"/>
        </w:rPr>
        <w:t>nr.</w:t>
      </w:r>
      <w:r w:rsidRPr="00E44657">
        <w:rPr>
          <w:lang w:val="sq-AL"/>
        </w:rPr>
        <w:t xml:space="preserve">381/2005, e datës 7 mars 2005, që amendon </w:t>
      </w:r>
      <w:r>
        <w:rPr>
          <w:lang w:val="sq-AL"/>
        </w:rPr>
        <w:t>r</w:t>
      </w:r>
      <w:r w:rsidRPr="00E44657">
        <w:rPr>
          <w:lang w:val="sq-AL"/>
        </w:rPr>
        <w:t xml:space="preserve">regulloren (EK) </w:t>
      </w:r>
      <w:r>
        <w:rPr>
          <w:lang w:val="sq-AL"/>
        </w:rPr>
        <w:t>nr.</w:t>
      </w:r>
      <w:r w:rsidRPr="00E44657">
        <w:rPr>
          <w:lang w:val="sq-AL"/>
        </w:rPr>
        <w:t>1702/2003.</w:t>
      </w:r>
    </w:p>
    <w:p w:rsidR="00E66546" w:rsidRPr="00E44657" w:rsidRDefault="00E66546" w:rsidP="003A5E8B">
      <w:pPr>
        <w:pStyle w:val="Paragrafi"/>
        <w:rPr>
          <w:lang w:val="sq-AL"/>
        </w:rPr>
      </w:pPr>
      <w:r w:rsidRPr="00E44657">
        <w:rPr>
          <w:lang w:val="sq-AL"/>
        </w:rPr>
        <w:t>Dispozita të zbatueshme: nenet 1 deri 4, shtojca. Periudhat e përkohshme të referuara në këtë rregullore do të vendosen nga komiteti i përbashkët.</w:t>
      </w:r>
    </w:p>
    <w:p w:rsidR="00E66546" w:rsidRPr="00E44657" w:rsidRDefault="00E66546" w:rsidP="003A5E8B">
      <w:pPr>
        <w:pStyle w:val="Paragrafi"/>
        <w:rPr>
          <w:lang w:val="sq-AL"/>
        </w:rPr>
      </w:pPr>
      <w:r w:rsidRPr="00E44657">
        <w:rPr>
          <w:lang w:val="sq-AL"/>
        </w:rPr>
        <w:t>Nr</w:t>
      </w:r>
      <w:r>
        <w:rPr>
          <w:lang w:val="sq-AL"/>
        </w:rPr>
        <w:t>.</w:t>
      </w:r>
      <w:r w:rsidRPr="00E44657">
        <w:rPr>
          <w:lang w:val="sq-AL"/>
        </w:rPr>
        <w:t>2042/2003</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2042/2003, e datës 20 nëntor 2003, mbi sigurimin e aviacionit të vazhdueshëm të avionëve dhe prodhimeve, pjesëve dhe pajisjeve aeronautike dhe mbi miratimin e organizatave dhe personelit të përfshirë në këto detyra.</w:t>
      </w:r>
    </w:p>
    <w:p w:rsidR="00E66546" w:rsidRPr="00E44657" w:rsidRDefault="00E66546" w:rsidP="003A5E8B">
      <w:pPr>
        <w:pStyle w:val="Paragrafi"/>
        <w:rPr>
          <w:lang w:val="sq-AL"/>
        </w:rPr>
      </w:pPr>
      <w:r w:rsidRPr="00E44657">
        <w:rPr>
          <w:lang w:val="sq-AL"/>
        </w:rPr>
        <w:t>Dispozita të zbatueshme: nenet 1 deri 6, shtojcat I deri IV.</w:t>
      </w:r>
    </w:p>
    <w:p w:rsidR="00E66546" w:rsidRPr="00E44657" w:rsidRDefault="00E66546" w:rsidP="003A5E8B">
      <w:pPr>
        <w:pStyle w:val="Paragrafi"/>
        <w:rPr>
          <w:lang w:val="sq-AL"/>
        </w:rPr>
      </w:pPr>
      <w:r w:rsidRPr="00E44657">
        <w:rPr>
          <w:lang w:val="sq-AL"/>
        </w:rPr>
        <w:t>Nr</w:t>
      </w:r>
      <w:r>
        <w:rPr>
          <w:lang w:val="sq-AL"/>
        </w:rPr>
        <w:t>.</w:t>
      </w:r>
      <w:r w:rsidRPr="00E44657">
        <w:rPr>
          <w:lang w:val="sq-AL"/>
        </w:rPr>
        <w:t>104/2004</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104/2004, e datës 2</w:t>
      </w:r>
      <w:r>
        <w:rPr>
          <w:lang w:val="sq-AL"/>
        </w:rPr>
        <w:t>2</w:t>
      </w:r>
      <w:r w:rsidRPr="00E44657">
        <w:rPr>
          <w:lang w:val="sq-AL"/>
        </w:rPr>
        <w:t xml:space="preserve"> janar 2004, që parashtron rregullat mbi organizimin dhe përbërjen e Bordit të Apelit të Agjencisë Europiane të Sigurimit të Aviacionit.</w:t>
      </w:r>
    </w:p>
    <w:p w:rsidR="00E66546" w:rsidRPr="00E44657" w:rsidRDefault="00E66546" w:rsidP="003A5E8B">
      <w:pPr>
        <w:pStyle w:val="Paragrafi"/>
        <w:rPr>
          <w:lang w:val="sq-AL"/>
        </w:rPr>
      </w:pPr>
      <w:r w:rsidRPr="00E44657">
        <w:rPr>
          <w:lang w:val="sq-AL"/>
        </w:rPr>
        <w:t>Dispozita të zbatueshme: nenet 1 deri 7 dhe shtojca.</w:t>
      </w:r>
    </w:p>
    <w:p w:rsidR="00E66546" w:rsidRPr="00E44657" w:rsidRDefault="00E66546" w:rsidP="003A5E8B">
      <w:pPr>
        <w:pStyle w:val="Paragrafi"/>
        <w:rPr>
          <w:lang w:val="sq-AL"/>
        </w:rPr>
      </w:pPr>
      <w:r w:rsidRPr="00E44657">
        <w:rPr>
          <w:lang w:val="sq-AL"/>
        </w:rPr>
        <w:t>Nr</w:t>
      </w:r>
      <w:r>
        <w:rPr>
          <w:lang w:val="sq-AL"/>
        </w:rPr>
        <w:t>.</w:t>
      </w:r>
      <w:r w:rsidRPr="00E44657">
        <w:rPr>
          <w:lang w:val="sq-AL"/>
        </w:rPr>
        <w:t>488/2005</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488/2005</w:t>
      </w:r>
      <w:r>
        <w:rPr>
          <w:lang w:val="sq-AL"/>
        </w:rPr>
        <w:t>,</w:t>
      </w:r>
      <w:r w:rsidRPr="00E44657">
        <w:rPr>
          <w:lang w:val="sq-AL"/>
        </w:rPr>
        <w:t xml:space="preserve"> e datës 21 mars 2005</w:t>
      </w:r>
      <w:r>
        <w:rPr>
          <w:lang w:val="sq-AL"/>
        </w:rPr>
        <w:t>,</w:t>
      </w:r>
      <w:r w:rsidRPr="00E44657">
        <w:rPr>
          <w:lang w:val="sq-AL"/>
        </w:rPr>
        <w:t xml:space="preserve"> mbi tarifat dhe pagesat e vëna nga Agjencia Europiane e Sigurimit të Aviacionit.</w:t>
      </w:r>
    </w:p>
    <w:p w:rsidR="00E66546" w:rsidRPr="00E44657" w:rsidRDefault="00E66546" w:rsidP="003A5E8B">
      <w:pPr>
        <w:pStyle w:val="Paragrafi"/>
        <w:rPr>
          <w:lang w:val="sq-AL"/>
        </w:rPr>
      </w:pPr>
      <w:r w:rsidRPr="00E44657">
        <w:rPr>
          <w:lang w:val="sq-AL"/>
        </w:rPr>
        <w:t>Nr</w:t>
      </w:r>
      <w:r>
        <w:rPr>
          <w:lang w:val="sq-AL"/>
        </w:rPr>
        <w:t>.</w:t>
      </w:r>
      <w:r w:rsidRPr="00E44657">
        <w:rPr>
          <w:lang w:val="sq-AL"/>
        </w:rPr>
        <w:t>2111/2005</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 xml:space="preserve">2111/2005 e Parlamentit Europian dhe e Këshillit, e datës 14 dhjetor </w:t>
      </w:r>
      <w:r w:rsidR="004C7A5B">
        <w:rPr>
          <w:lang w:val="sq-AL"/>
        </w:rPr>
        <w:t>2005, mbi krijimin e listës së K</w:t>
      </w:r>
      <w:r w:rsidRPr="00E44657">
        <w:rPr>
          <w:lang w:val="sq-AL"/>
        </w:rPr>
        <w:t xml:space="preserve">omunitetit të transportuesve ajrorë që janë objekt i një ndalimi operues brenda Komunitetit dhe mbi informimin e pasagjerëve të transportit ajror mbi identitetin e transportuesit ajror operues dhe kundërshtimin e </w:t>
      </w:r>
      <w:r>
        <w:rPr>
          <w:lang w:val="sq-AL"/>
        </w:rPr>
        <w:t>n</w:t>
      </w:r>
      <w:r w:rsidRPr="00E44657">
        <w:rPr>
          <w:lang w:val="sq-AL"/>
        </w:rPr>
        <w:t xml:space="preserve">enit 9 të </w:t>
      </w:r>
      <w:r>
        <w:rPr>
          <w:lang w:val="sq-AL"/>
        </w:rPr>
        <w:t>d</w:t>
      </w:r>
      <w:r w:rsidRPr="00E44657">
        <w:rPr>
          <w:lang w:val="sq-AL"/>
        </w:rPr>
        <w:t>irektivës 2004/36/KE.</w:t>
      </w:r>
    </w:p>
    <w:p w:rsidR="00E66546" w:rsidRPr="00E44657" w:rsidRDefault="00E66546" w:rsidP="003A5E8B">
      <w:pPr>
        <w:pStyle w:val="Paragrafi"/>
        <w:rPr>
          <w:lang w:val="sq-AL"/>
        </w:rPr>
      </w:pPr>
      <w:r w:rsidRPr="00E44657">
        <w:rPr>
          <w:lang w:val="sq-AL"/>
        </w:rPr>
        <w:t>Dispozita të zbatueshme: nenet 1 deri 13, shtojca.</w:t>
      </w:r>
    </w:p>
    <w:p w:rsidR="00E66546" w:rsidRPr="00E44657" w:rsidRDefault="00E66546" w:rsidP="003A5E8B">
      <w:pPr>
        <w:pStyle w:val="Paragrafi"/>
        <w:rPr>
          <w:lang w:val="sq-AL"/>
        </w:rPr>
      </w:pPr>
      <w:r w:rsidRPr="00E44657">
        <w:rPr>
          <w:lang w:val="sq-AL"/>
        </w:rPr>
        <w:t>D. Sigurimi i aviacionit</w:t>
      </w:r>
    </w:p>
    <w:p w:rsidR="00E66546" w:rsidRPr="00E44657" w:rsidRDefault="00E66546" w:rsidP="003A5E8B">
      <w:pPr>
        <w:pStyle w:val="Paragrafi"/>
        <w:rPr>
          <w:lang w:val="sq-AL"/>
        </w:rPr>
      </w:pPr>
      <w:r w:rsidRPr="00E44657">
        <w:rPr>
          <w:lang w:val="sq-AL"/>
        </w:rPr>
        <w:t>Nr</w:t>
      </w:r>
      <w:r>
        <w:rPr>
          <w:lang w:val="sq-AL"/>
        </w:rPr>
        <w:t>.</w:t>
      </w:r>
      <w:r w:rsidRPr="00E44657">
        <w:rPr>
          <w:lang w:val="sq-AL"/>
        </w:rPr>
        <w:t>2320/2002</w:t>
      </w:r>
    </w:p>
    <w:p w:rsidR="00E66546" w:rsidRPr="00E44657" w:rsidRDefault="00E66546" w:rsidP="003A5E8B">
      <w:pPr>
        <w:pStyle w:val="Paragrafi"/>
        <w:rPr>
          <w:lang w:val="sq-AL"/>
        </w:rPr>
      </w:pPr>
      <w:r w:rsidRPr="00E44657">
        <w:rPr>
          <w:lang w:val="sq-AL"/>
        </w:rPr>
        <w:t xml:space="preserve">Rregullorja (KE) </w:t>
      </w:r>
      <w:r>
        <w:rPr>
          <w:lang w:val="sq-AL"/>
        </w:rPr>
        <w:t>nr.</w:t>
      </w:r>
      <w:r w:rsidRPr="00E44657">
        <w:rPr>
          <w:lang w:val="sq-AL"/>
        </w:rPr>
        <w:t>2320/2002 e Parlamentit Europian dhe e Këshillit, e datës 16 dhjetor 2002, që krijon rregulla të përbashkëta  në fushën e sigurisë së aviacionit civil,</w:t>
      </w:r>
    </w:p>
    <w:p w:rsidR="00E66546" w:rsidRPr="00E44657" w:rsidRDefault="00E66546" w:rsidP="003A5E8B">
      <w:pPr>
        <w:pStyle w:val="Paragrafi"/>
        <w:rPr>
          <w:lang w:val="sq-AL"/>
        </w:rPr>
      </w:pPr>
      <w:r w:rsidRPr="00E44657">
        <w:rPr>
          <w:lang w:val="sq-AL"/>
        </w:rPr>
        <w:t>amenduar nga:</w:t>
      </w:r>
    </w:p>
    <w:p w:rsidR="00730FE0" w:rsidRDefault="00E66546" w:rsidP="005A1AE7">
      <w:pPr>
        <w:pStyle w:val="Paragrafi"/>
        <w:rPr>
          <w:lang w:val="sq-AL"/>
        </w:rPr>
      </w:pPr>
      <w:r w:rsidRPr="00E44657">
        <w:rPr>
          <w:lang w:val="sq-AL"/>
        </w:rPr>
        <w:t xml:space="preserve">- </w:t>
      </w:r>
      <w:r>
        <w:rPr>
          <w:lang w:val="sq-AL"/>
        </w:rPr>
        <w:t>r</w:t>
      </w:r>
      <w:r w:rsidRPr="00E44657">
        <w:rPr>
          <w:lang w:val="sq-AL"/>
        </w:rPr>
        <w:t xml:space="preserve">regullorja (KE) </w:t>
      </w:r>
      <w:r>
        <w:rPr>
          <w:lang w:val="sq-AL"/>
        </w:rPr>
        <w:t>nr.</w:t>
      </w:r>
      <w:r w:rsidRPr="00E44657">
        <w:rPr>
          <w:lang w:val="sq-AL"/>
        </w:rPr>
        <w:t xml:space="preserve">2320/2002 e Parlamentit Europian dhe e Këshillit, e datës 29 prill 2004, që amendon </w:t>
      </w:r>
      <w:r>
        <w:rPr>
          <w:lang w:val="sq-AL"/>
        </w:rPr>
        <w:t>r</w:t>
      </w:r>
      <w:r w:rsidRPr="00E44657">
        <w:rPr>
          <w:lang w:val="sq-AL"/>
        </w:rPr>
        <w:t xml:space="preserve">regulloren (KE) </w:t>
      </w:r>
      <w:r>
        <w:rPr>
          <w:lang w:val="sq-AL"/>
        </w:rPr>
        <w:t>nr.</w:t>
      </w:r>
      <w:r w:rsidRPr="00E44657">
        <w:rPr>
          <w:lang w:val="sq-AL"/>
        </w:rPr>
        <w:t>2320/2002.</w:t>
      </w:r>
    </w:p>
    <w:p w:rsidR="00E66546" w:rsidRPr="00E44657" w:rsidRDefault="00E66546" w:rsidP="003A5E8B">
      <w:pPr>
        <w:pStyle w:val="Paragrafi"/>
        <w:rPr>
          <w:lang w:val="sq-AL"/>
        </w:rPr>
      </w:pPr>
      <w:r w:rsidRPr="00E44657">
        <w:rPr>
          <w:lang w:val="sq-AL"/>
        </w:rPr>
        <w:t>Dispozita të zbatueshme: nenet 1 deri 12 dhe shtojca.</w:t>
      </w:r>
    </w:p>
    <w:p w:rsidR="00E66546" w:rsidRPr="00E44657" w:rsidRDefault="00E66546" w:rsidP="003A5E8B">
      <w:pPr>
        <w:pStyle w:val="Paragrafi"/>
        <w:rPr>
          <w:lang w:val="sq-AL"/>
        </w:rPr>
      </w:pPr>
      <w:r w:rsidRPr="00E44657">
        <w:rPr>
          <w:lang w:val="sq-AL"/>
        </w:rPr>
        <w:t>Nr</w:t>
      </w:r>
      <w:r>
        <w:rPr>
          <w:lang w:val="sq-AL"/>
        </w:rPr>
        <w:t>.</w:t>
      </w:r>
      <w:r w:rsidRPr="00E44657">
        <w:rPr>
          <w:lang w:val="sq-AL"/>
        </w:rPr>
        <w:t>622/2003</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622/2003, e datës 4 prill 2003, që parashtron masa për zbatimin e standardeve bazë të përbashkëta mbi sigurinë e aviacionit,</w:t>
      </w:r>
    </w:p>
    <w:p w:rsidR="00E66546" w:rsidRPr="00E44657" w:rsidRDefault="00E66546" w:rsidP="003A5E8B">
      <w:pPr>
        <w:pStyle w:val="Paragrafi"/>
        <w:rPr>
          <w:lang w:val="sq-AL"/>
        </w:rPr>
      </w:pPr>
      <w:r w:rsidRPr="00E44657">
        <w:rPr>
          <w:lang w:val="sq-AL"/>
        </w:rPr>
        <w:t xml:space="preserve">amenduar nga: </w:t>
      </w:r>
    </w:p>
    <w:p w:rsidR="00E66546" w:rsidRPr="00E44657" w:rsidRDefault="00E66546" w:rsidP="003A5E8B">
      <w:pPr>
        <w:pStyle w:val="Paragrafi"/>
        <w:rPr>
          <w:lang w:val="sq-AL"/>
        </w:rPr>
      </w:pPr>
      <w:r>
        <w:rPr>
          <w:lang w:val="sq-AL"/>
        </w:rPr>
        <w:t>- r</w:t>
      </w:r>
      <w:r w:rsidRPr="00E44657">
        <w:rPr>
          <w:lang w:val="sq-AL"/>
        </w:rPr>
        <w:t xml:space="preserve">regullorja e Komisionit (KE) </w:t>
      </w:r>
      <w:r>
        <w:rPr>
          <w:lang w:val="sq-AL"/>
        </w:rPr>
        <w:t>nr.</w:t>
      </w:r>
      <w:r w:rsidRPr="00E44657">
        <w:rPr>
          <w:lang w:val="sq-AL"/>
        </w:rPr>
        <w:t>68/2004</w:t>
      </w:r>
      <w:r>
        <w:rPr>
          <w:lang w:val="sq-AL"/>
        </w:rPr>
        <w:t>,</w:t>
      </w:r>
      <w:r w:rsidRPr="00E44657">
        <w:rPr>
          <w:lang w:val="sq-AL"/>
        </w:rPr>
        <w:t xml:space="preserve"> e datës 15 janar 2004</w:t>
      </w:r>
      <w:r>
        <w:rPr>
          <w:lang w:val="sq-AL"/>
        </w:rPr>
        <w:t>,</w:t>
      </w:r>
      <w:r w:rsidRPr="00E44657">
        <w:rPr>
          <w:lang w:val="sq-AL"/>
        </w:rPr>
        <w:t xml:space="preserve"> që amendon </w:t>
      </w:r>
      <w:r>
        <w:rPr>
          <w:lang w:val="sq-AL"/>
        </w:rPr>
        <w:t>r</w:t>
      </w:r>
      <w:r w:rsidRPr="00E44657">
        <w:rPr>
          <w:lang w:val="sq-AL"/>
        </w:rPr>
        <w:t>regulloren (KE)</w:t>
      </w:r>
      <w:r w:rsidRPr="007E651F">
        <w:rPr>
          <w:lang w:val="sq-AL"/>
        </w:rPr>
        <w:t xml:space="preserve"> </w:t>
      </w:r>
      <w:r>
        <w:rPr>
          <w:lang w:val="sq-AL"/>
        </w:rPr>
        <w:t>nr.</w:t>
      </w:r>
      <w:r w:rsidRPr="00E44657">
        <w:rPr>
          <w:lang w:val="sq-AL"/>
        </w:rPr>
        <w:t>622/2003,</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Komisionit (KE) </w:t>
      </w:r>
      <w:r>
        <w:rPr>
          <w:lang w:val="sq-AL"/>
        </w:rPr>
        <w:t>nr.</w:t>
      </w:r>
      <w:r w:rsidRPr="00E44657">
        <w:rPr>
          <w:lang w:val="sq-AL"/>
        </w:rPr>
        <w:t xml:space="preserve">781/2005, që amendon </w:t>
      </w:r>
      <w:r>
        <w:rPr>
          <w:lang w:val="sq-AL"/>
        </w:rPr>
        <w:t>r</w:t>
      </w:r>
      <w:r w:rsidRPr="00E44657">
        <w:rPr>
          <w:lang w:val="sq-AL"/>
        </w:rPr>
        <w:t xml:space="preserve">regulloren e Komisionit (KE) </w:t>
      </w:r>
      <w:r>
        <w:rPr>
          <w:lang w:val="sq-AL"/>
        </w:rPr>
        <w:t>nr.</w:t>
      </w:r>
      <w:r w:rsidRPr="00E44657">
        <w:rPr>
          <w:lang w:val="sq-AL"/>
        </w:rPr>
        <w:t>622/2003;</w:t>
      </w:r>
    </w:p>
    <w:p w:rsidR="00E66546"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Komisionit (KE) </w:t>
      </w:r>
      <w:r>
        <w:rPr>
          <w:lang w:val="sq-AL"/>
        </w:rPr>
        <w:t>nr.</w:t>
      </w:r>
      <w:r w:rsidRPr="00E44657">
        <w:rPr>
          <w:lang w:val="sq-AL"/>
        </w:rPr>
        <w:t xml:space="preserve">857/2005, e datës 6 qershor 2005, që amendon </w:t>
      </w:r>
      <w:r>
        <w:rPr>
          <w:lang w:val="sq-AL"/>
        </w:rPr>
        <w:t>r</w:t>
      </w:r>
      <w:r w:rsidRPr="00E44657">
        <w:rPr>
          <w:lang w:val="sq-AL"/>
        </w:rPr>
        <w:t xml:space="preserve">regulloren e Komisionit (KE) </w:t>
      </w:r>
      <w:r>
        <w:rPr>
          <w:lang w:val="sq-AL"/>
        </w:rPr>
        <w:t>nr.</w:t>
      </w:r>
      <w:r w:rsidRPr="00E44657">
        <w:rPr>
          <w:lang w:val="sq-AL"/>
        </w:rPr>
        <w:t>622/2003.</w:t>
      </w:r>
    </w:p>
    <w:p w:rsidR="00833C77" w:rsidRDefault="00833C77" w:rsidP="003A5E8B">
      <w:pPr>
        <w:pStyle w:val="Paragrafi"/>
        <w:rPr>
          <w:lang w:val="sq-AL"/>
        </w:rPr>
      </w:pPr>
    </w:p>
    <w:p w:rsidR="00833C77" w:rsidRDefault="00833C77" w:rsidP="003A5E8B">
      <w:pPr>
        <w:pStyle w:val="Paragrafi"/>
        <w:rPr>
          <w:lang w:val="sq-AL"/>
        </w:rPr>
      </w:pPr>
    </w:p>
    <w:p w:rsidR="00833C77" w:rsidRPr="00E44657" w:rsidRDefault="00833C77" w:rsidP="003A5E8B">
      <w:pPr>
        <w:pStyle w:val="Paragrafi"/>
        <w:rPr>
          <w:lang w:val="sq-AL"/>
        </w:rPr>
      </w:pPr>
    </w:p>
    <w:p w:rsidR="00E66546" w:rsidRPr="00E44657" w:rsidRDefault="00E66546" w:rsidP="003A5E8B">
      <w:pPr>
        <w:pStyle w:val="Paragrafi"/>
        <w:rPr>
          <w:lang w:val="sq-AL"/>
        </w:rPr>
      </w:pPr>
      <w:r w:rsidRPr="00E44657">
        <w:rPr>
          <w:lang w:val="sq-AL"/>
        </w:rPr>
        <w:t xml:space="preserve"> Dispozita të</w:t>
      </w:r>
      <w:r>
        <w:rPr>
          <w:lang w:val="sq-AL"/>
        </w:rPr>
        <w:t xml:space="preserve"> zbat</w:t>
      </w:r>
      <w:r w:rsidRPr="00E44657">
        <w:rPr>
          <w:lang w:val="sq-AL"/>
        </w:rPr>
        <w:t>ueshme: nenet 1 deri 5 dhe shtojca.</w:t>
      </w:r>
    </w:p>
    <w:p w:rsidR="00E66546" w:rsidRPr="00E44657" w:rsidRDefault="00E66546" w:rsidP="003A5E8B">
      <w:pPr>
        <w:pStyle w:val="Paragrafi"/>
        <w:rPr>
          <w:lang w:val="sq-AL"/>
        </w:rPr>
      </w:pPr>
      <w:r w:rsidRPr="00E44657">
        <w:rPr>
          <w:lang w:val="sq-AL"/>
        </w:rPr>
        <w:t>Nr</w:t>
      </w:r>
      <w:r>
        <w:rPr>
          <w:lang w:val="sq-AL"/>
        </w:rPr>
        <w:t>.</w:t>
      </w:r>
      <w:r w:rsidRPr="00E44657">
        <w:rPr>
          <w:lang w:val="sq-AL"/>
        </w:rPr>
        <w:t>1217/2003</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1217/2003,</w:t>
      </w:r>
      <w:r>
        <w:rPr>
          <w:lang w:val="sq-AL"/>
        </w:rPr>
        <w:t xml:space="preserve"> e datës 4 korrik 2003,</w:t>
      </w:r>
      <w:r w:rsidRPr="00E44657">
        <w:rPr>
          <w:lang w:val="sq-AL"/>
        </w:rPr>
        <w:t xml:space="preserve"> që përcakton specifikime të përbashkëta për programet e kontrollit të cilësisë së sigurimit të aviacionit kombëtar civil.</w:t>
      </w:r>
    </w:p>
    <w:p w:rsidR="00E66546" w:rsidRPr="00E44657" w:rsidRDefault="00E66546" w:rsidP="003A5E8B">
      <w:pPr>
        <w:pStyle w:val="Paragrafi"/>
        <w:rPr>
          <w:lang w:val="sq-AL"/>
        </w:rPr>
      </w:pPr>
      <w:r w:rsidRPr="00E44657">
        <w:rPr>
          <w:lang w:val="sq-AL"/>
        </w:rPr>
        <w:t>Dispozita të zbatueshme: nenet 1 deri 11, shtojcat I dhe II.</w:t>
      </w:r>
    </w:p>
    <w:p w:rsidR="00E66546" w:rsidRPr="00E44657" w:rsidRDefault="00E66546" w:rsidP="003A5E8B">
      <w:pPr>
        <w:pStyle w:val="Paragrafi"/>
        <w:rPr>
          <w:lang w:val="sq-AL"/>
        </w:rPr>
      </w:pPr>
      <w:r w:rsidRPr="00E44657">
        <w:rPr>
          <w:lang w:val="sq-AL"/>
        </w:rPr>
        <w:t>Nr</w:t>
      </w:r>
      <w:r>
        <w:rPr>
          <w:lang w:val="sq-AL"/>
        </w:rPr>
        <w:t>.</w:t>
      </w:r>
      <w:r w:rsidRPr="00E44657">
        <w:rPr>
          <w:lang w:val="sq-AL"/>
        </w:rPr>
        <w:t>1486/2003</w:t>
      </w:r>
    </w:p>
    <w:p w:rsidR="005A1AE7" w:rsidRPr="00E44657" w:rsidRDefault="00E66546" w:rsidP="00382298">
      <w:pPr>
        <w:pStyle w:val="Paragrafi"/>
        <w:rPr>
          <w:lang w:val="sq-AL"/>
        </w:rPr>
      </w:pPr>
      <w:r w:rsidRPr="00E44657">
        <w:rPr>
          <w:lang w:val="sq-AL"/>
        </w:rPr>
        <w:t>Rregullorja e Komisionit (KE)</w:t>
      </w:r>
      <w:r w:rsidRPr="007E651F">
        <w:rPr>
          <w:lang w:val="sq-AL"/>
        </w:rPr>
        <w:t xml:space="preserve"> </w:t>
      </w:r>
      <w:r>
        <w:rPr>
          <w:lang w:val="sq-AL"/>
        </w:rPr>
        <w:t>nr.</w:t>
      </w:r>
      <w:r w:rsidRPr="00E44657">
        <w:rPr>
          <w:lang w:val="sq-AL"/>
        </w:rPr>
        <w:t>1486/2003, e datës 22 gusht 2003, që parashtron procedurat për kryerjen e inspektimeve të Komisionit në fushën e sigurisë së aviacionit civil.</w:t>
      </w:r>
    </w:p>
    <w:p w:rsidR="00E66546" w:rsidRPr="00E44657" w:rsidRDefault="004C7A5B" w:rsidP="003A5E8B">
      <w:pPr>
        <w:pStyle w:val="Paragrafi"/>
        <w:rPr>
          <w:lang w:val="sq-AL"/>
        </w:rPr>
      </w:pPr>
      <w:r>
        <w:rPr>
          <w:lang w:val="sq-AL"/>
        </w:rPr>
        <w:t>Dispozita të</w:t>
      </w:r>
      <w:r w:rsidR="00E66546" w:rsidRPr="00E44657">
        <w:rPr>
          <w:lang w:val="sq-AL"/>
        </w:rPr>
        <w:t xml:space="preserve"> zbatueshme: nenet 1 deri 16.</w:t>
      </w:r>
    </w:p>
    <w:p w:rsidR="00E66546" w:rsidRPr="00E44657" w:rsidRDefault="00E66546" w:rsidP="003A5E8B">
      <w:pPr>
        <w:pStyle w:val="Paragrafi"/>
        <w:rPr>
          <w:lang w:val="sq-AL"/>
        </w:rPr>
      </w:pPr>
      <w:r w:rsidRPr="00E44657">
        <w:rPr>
          <w:lang w:val="sq-AL"/>
        </w:rPr>
        <w:t>Nr</w:t>
      </w:r>
      <w:r>
        <w:rPr>
          <w:lang w:val="sq-AL"/>
        </w:rPr>
        <w:t>.</w:t>
      </w:r>
      <w:r w:rsidRPr="00E44657">
        <w:rPr>
          <w:lang w:val="sq-AL"/>
        </w:rPr>
        <w:t>1138/2004</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 xml:space="preserve">1138/2004, </w:t>
      </w:r>
      <w:r>
        <w:rPr>
          <w:lang w:val="sq-AL"/>
        </w:rPr>
        <w:t xml:space="preserve">e datës 21 qershor 2004, </w:t>
      </w:r>
      <w:r w:rsidRPr="00E44657">
        <w:rPr>
          <w:lang w:val="sq-AL"/>
        </w:rPr>
        <w:t>që përcakton një përkufizim të përbashkët të pjesëve  kritike të zonave të kufizuara të sigurisë nëpër aeroporte.</w:t>
      </w:r>
    </w:p>
    <w:p w:rsidR="00E66546" w:rsidRPr="00E44657" w:rsidRDefault="00E66546" w:rsidP="003A5E8B">
      <w:pPr>
        <w:pStyle w:val="Paragrafi"/>
        <w:rPr>
          <w:lang w:val="sq-AL"/>
        </w:rPr>
      </w:pPr>
      <w:r w:rsidRPr="00E44657">
        <w:rPr>
          <w:lang w:val="sq-AL"/>
        </w:rPr>
        <w:t>Dispozita</w:t>
      </w:r>
      <w:r>
        <w:rPr>
          <w:lang w:val="sq-AL"/>
        </w:rPr>
        <w:t xml:space="preserve"> të </w:t>
      </w:r>
      <w:r w:rsidRPr="00E44657">
        <w:rPr>
          <w:lang w:val="sq-AL"/>
        </w:rPr>
        <w:t>zbatueshme: nenet 1 deri 8.</w:t>
      </w:r>
    </w:p>
    <w:p w:rsidR="00E66546" w:rsidRPr="00E44657" w:rsidRDefault="00E66546" w:rsidP="003A5E8B">
      <w:pPr>
        <w:pStyle w:val="Paragrafi"/>
        <w:rPr>
          <w:lang w:val="sq-AL"/>
        </w:rPr>
      </w:pPr>
      <w:r w:rsidRPr="00E44657">
        <w:rPr>
          <w:lang w:val="sq-AL"/>
        </w:rPr>
        <w:t>E. Mjedisi</w:t>
      </w:r>
    </w:p>
    <w:p w:rsidR="00E66546" w:rsidRPr="00E44657" w:rsidRDefault="00E66546" w:rsidP="003A5E8B">
      <w:pPr>
        <w:pStyle w:val="Paragrafi"/>
        <w:rPr>
          <w:lang w:val="sq-AL"/>
        </w:rPr>
      </w:pPr>
      <w:r w:rsidRPr="00E44657">
        <w:rPr>
          <w:lang w:val="sq-AL"/>
        </w:rPr>
        <w:t>Nr</w:t>
      </w:r>
      <w:r>
        <w:rPr>
          <w:lang w:val="sq-AL"/>
        </w:rPr>
        <w:t>.</w:t>
      </w:r>
      <w:r w:rsidRPr="00E44657">
        <w:rPr>
          <w:lang w:val="sq-AL"/>
        </w:rPr>
        <w:t>89/629</w:t>
      </w:r>
    </w:p>
    <w:p w:rsidR="00E66546" w:rsidRPr="00E44657" w:rsidRDefault="00E66546" w:rsidP="003A5E8B">
      <w:pPr>
        <w:pStyle w:val="Paragrafi"/>
        <w:rPr>
          <w:lang w:val="sq-AL"/>
        </w:rPr>
      </w:pPr>
      <w:r w:rsidRPr="00E44657">
        <w:rPr>
          <w:lang w:val="sq-AL"/>
        </w:rPr>
        <w:t xml:space="preserve">Direktiva e Këshillit </w:t>
      </w:r>
      <w:r>
        <w:rPr>
          <w:lang w:val="sq-AL"/>
        </w:rPr>
        <w:t>nr.</w:t>
      </w:r>
      <w:r w:rsidRPr="00E44657">
        <w:rPr>
          <w:lang w:val="sq-AL"/>
        </w:rPr>
        <w:t>89/629/EEC, e datës 14 dhjetor 1989, mbi kufizimin e emetimit  të zhurmës nga avionët reaktivë subsonikë.</w:t>
      </w:r>
    </w:p>
    <w:p w:rsidR="00E66546" w:rsidRPr="00E44657" w:rsidRDefault="00E66546" w:rsidP="003A5E8B">
      <w:pPr>
        <w:pStyle w:val="Paragrafi"/>
        <w:rPr>
          <w:lang w:val="sq-AL"/>
        </w:rPr>
      </w:pPr>
      <w:r w:rsidRPr="00E44657">
        <w:rPr>
          <w:lang w:val="sq-AL"/>
        </w:rPr>
        <w:t>Dispozita të zbatueshme: nenet 1 deri 8.</w:t>
      </w:r>
    </w:p>
    <w:p w:rsidR="00E66546" w:rsidRPr="00E44657" w:rsidRDefault="00E66546" w:rsidP="003A5E8B">
      <w:pPr>
        <w:pStyle w:val="Paragrafi"/>
        <w:rPr>
          <w:lang w:val="sq-AL"/>
        </w:rPr>
      </w:pPr>
      <w:r w:rsidRPr="00E44657">
        <w:rPr>
          <w:lang w:val="sq-AL"/>
        </w:rPr>
        <w:t>Nr</w:t>
      </w:r>
      <w:r>
        <w:rPr>
          <w:lang w:val="sq-AL"/>
        </w:rPr>
        <w:t>.</w:t>
      </w:r>
      <w:r w:rsidRPr="00E44657">
        <w:rPr>
          <w:lang w:val="sq-AL"/>
        </w:rPr>
        <w:t>92/14</w:t>
      </w:r>
    </w:p>
    <w:p w:rsidR="00E66546" w:rsidRPr="00E44657" w:rsidRDefault="00E66546" w:rsidP="003A5E8B">
      <w:pPr>
        <w:pStyle w:val="Paragrafi"/>
        <w:rPr>
          <w:lang w:val="sq-AL"/>
        </w:rPr>
      </w:pPr>
      <w:r w:rsidRPr="00E44657">
        <w:rPr>
          <w:lang w:val="sq-AL"/>
        </w:rPr>
        <w:t xml:space="preserve">Direktiva e Këshillit </w:t>
      </w:r>
      <w:r>
        <w:rPr>
          <w:lang w:val="sq-AL"/>
        </w:rPr>
        <w:t>nr.</w:t>
      </w:r>
      <w:r w:rsidRPr="00E44657">
        <w:rPr>
          <w:lang w:val="sq-AL"/>
        </w:rPr>
        <w:t>92/14, e datës 2 mars 1992, mbi kufizimin e operimit  të avi</w:t>
      </w:r>
      <w:r w:rsidR="004C7A5B">
        <w:rPr>
          <w:lang w:val="sq-AL"/>
        </w:rPr>
        <w:t>onëve, të trajtuar nga pjesa II kapitulli 2</w:t>
      </w:r>
      <w:r w:rsidRPr="00E44657">
        <w:rPr>
          <w:lang w:val="sq-AL"/>
        </w:rPr>
        <w:t xml:space="preserve"> volumi 1</w:t>
      </w:r>
      <w:r w:rsidR="004C7A5B">
        <w:rPr>
          <w:lang w:val="sq-AL"/>
        </w:rPr>
        <w:t xml:space="preserve"> i shtojcës 16 të Konventës së aviacionit ndërkombëtar c</w:t>
      </w:r>
      <w:r w:rsidRPr="00E44657">
        <w:rPr>
          <w:lang w:val="sq-AL"/>
        </w:rPr>
        <w:t>ivil, edicioni i dytë (1988),</w:t>
      </w:r>
    </w:p>
    <w:p w:rsidR="00E66546" w:rsidRPr="00E44657" w:rsidRDefault="00E66546" w:rsidP="003A5E8B">
      <w:pPr>
        <w:pStyle w:val="Paragrafi"/>
        <w:rPr>
          <w:lang w:val="sq-AL"/>
        </w:rPr>
      </w:pPr>
      <w:r w:rsidRPr="00E44657">
        <w:rPr>
          <w:lang w:val="sq-AL"/>
        </w:rPr>
        <w:t>amenduar nga:</w:t>
      </w:r>
    </w:p>
    <w:p w:rsidR="00E66546" w:rsidRPr="00E44657" w:rsidRDefault="00E66546" w:rsidP="003A5E8B">
      <w:pPr>
        <w:pStyle w:val="Paragrafi"/>
        <w:rPr>
          <w:lang w:val="sq-AL"/>
        </w:rPr>
      </w:pPr>
      <w:r w:rsidRPr="00E44657">
        <w:rPr>
          <w:lang w:val="sq-AL"/>
        </w:rPr>
        <w:t xml:space="preserve">- </w:t>
      </w:r>
      <w:r>
        <w:rPr>
          <w:lang w:val="sq-AL"/>
        </w:rPr>
        <w:t>d</w:t>
      </w:r>
      <w:r w:rsidRPr="00E44657">
        <w:rPr>
          <w:lang w:val="sq-AL"/>
        </w:rPr>
        <w:t xml:space="preserve">irektiva e Këshillit </w:t>
      </w:r>
      <w:r>
        <w:rPr>
          <w:lang w:val="sq-AL"/>
        </w:rPr>
        <w:t>nr.</w:t>
      </w:r>
      <w:r w:rsidRPr="00E44657">
        <w:rPr>
          <w:lang w:val="sq-AL"/>
        </w:rPr>
        <w:t>98/20/KE</w:t>
      </w:r>
      <w:r>
        <w:rPr>
          <w:lang w:val="sq-AL"/>
        </w:rPr>
        <w:t>,</w:t>
      </w:r>
      <w:r w:rsidRPr="00E44657">
        <w:rPr>
          <w:lang w:val="sq-AL"/>
        </w:rPr>
        <w:t xml:space="preserve"> e datës 30 mars 1998</w:t>
      </w:r>
      <w:r>
        <w:rPr>
          <w:lang w:val="sq-AL"/>
        </w:rPr>
        <w:t>,</w:t>
      </w:r>
      <w:r w:rsidRPr="00E44657">
        <w:rPr>
          <w:lang w:val="sq-AL"/>
        </w:rPr>
        <w:t xml:space="preserve"> që amendon </w:t>
      </w:r>
      <w:r>
        <w:rPr>
          <w:lang w:val="sq-AL"/>
        </w:rPr>
        <w:t>d</w:t>
      </w:r>
      <w:r w:rsidRPr="00E44657">
        <w:rPr>
          <w:lang w:val="sq-AL"/>
        </w:rPr>
        <w:t>irektivën 92/14/EEC;</w:t>
      </w:r>
    </w:p>
    <w:p w:rsidR="00E66546" w:rsidRPr="00E44657" w:rsidRDefault="00E66546" w:rsidP="003A5E8B">
      <w:pPr>
        <w:pStyle w:val="Paragrafi"/>
        <w:rPr>
          <w:lang w:val="sq-AL"/>
        </w:rPr>
      </w:pPr>
      <w:r w:rsidRPr="00E44657">
        <w:rPr>
          <w:lang w:val="sq-AL"/>
        </w:rPr>
        <w:t xml:space="preserve">- </w:t>
      </w:r>
      <w:r>
        <w:rPr>
          <w:lang w:val="sq-AL"/>
        </w:rPr>
        <w:t>d</w:t>
      </w:r>
      <w:r w:rsidRPr="00E44657">
        <w:rPr>
          <w:lang w:val="sq-AL"/>
        </w:rPr>
        <w:t xml:space="preserve">irektiva e Komisionit </w:t>
      </w:r>
      <w:r>
        <w:rPr>
          <w:lang w:val="sq-AL"/>
        </w:rPr>
        <w:t>nr.</w:t>
      </w:r>
      <w:r w:rsidRPr="00E44657">
        <w:rPr>
          <w:lang w:val="sq-AL"/>
        </w:rPr>
        <w:t xml:space="preserve">1999/28/KE, e datës 21 prill 1999, që amendon shtojcën e direktivës së Këshillit </w:t>
      </w:r>
      <w:r>
        <w:rPr>
          <w:lang w:val="sq-AL"/>
        </w:rPr>
        <w:t>nr.</w:t>
      </w:r>
      <w:r w:rsidRPr="00E44657">
        <w:rPr>
          <w:lang w:val="sq-AL"/>
        </w:rPr>
        <w:t>92/14/EEC;</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Komisionit (KE) </w:t>
      </w:r>
      <w:r>
        <w:rPr>
          <w:lang w:val="sq-AL"/>
        </w:rPr>
        <w:t>nr.</w:t>
      </w:r>
      <w:r w:rsidRPr="00E44657">
        <w:rPr>
          <w:lang w:val="sq-AL"/>
        </w:rPr>
        <w:t xml:space="preserve">991/2001, e datës 21 maj 2001, që amendon shtojcën e direktivës së Këshillit </w:t>
      </w:r>
      <w:r>
        <w:rPr>
          <w:lang w:val="sq-AL"/>
        </w:rPr>
        <w:t>nr.</w:t>
      </w:r>
      <w:r w:rsidRPr="00E44657">
        <w:rPr>
          <w:lang w:val="sq-AL"/>
        </w:rPr>
        <w:t>92/14/EEC;</w:t>
      </w:r>
    </w:p>
    <w:p w:rsidR="00E66546" w:rsidRPr="00E44657" w:rsidRDefault="004C7A5B" w:rsidP="003A5E8B">
      <w:pPr>
        <w:pStyle w:val="Paragrafi"/>
        <w:rPr>
          <w:lang w:val="sq-AL"/>
        </w:rPr>
      </w:pPr>
      <w:r>
        <w:rPr>
          <w:lang w:val="sq-AL"/>
        </w:rPr>
        <w:t>Dispozita të</w:t>
      </w:r>
      <w:r w:rsidR="00E66546" w:rsidRPr="00E44657">
        <w:rPr>
          <w:lang w:val="sq-AL"/>
        </w:rPr>
        <w:t xml:space="preserve"> zbatueshme: nenet 1 deri 11 dhe shtojca.</w:t>
      </w:r>
    </w:p>
    <w:p w:rsidR="00E66546" w:rsidRPr="00E44657" w:rsidRDefault="00E66546" w:rsidP="003A5E8B">
      <w:pPr>
        <w:pStyle w:val="Paragrafi"/>
        <w:rPr>
          <w:lang w:val="sq-AL"/>
        </w:rPr>
      </w:pPr>
      <w:r w:rsidRPr="00E44657">
        <w:rPr>
          <w:lang w:val="sq-AL"/>
        </w:rPr>
        <w:t>Nr</w:t>
      </w:r>
      <w:r>
        <w:rPr>
          <w:lang w:val="sq-AL"/>
        </w:rPr>
        <w:t>.</w:t>
      </w:r>
      <w:r w:rsidRPr="00E44657">
        <w:rPr>
          <w:lang w:val="sq-AL"/>
        </w:rPr>
        <w:t>2002/30</w:t>
      </w:r>
    </w:p>
    <w:p w:rsidR="00E66546" w:rsidRPr="00E44657" w:rsidRDefault="00E66546" w:rsidP="003A5E8B">
      <w:pPr>
        <w:pStyle w:val="Paragrafi"/>
        <w:rPr>
          <w:lang w:val="sq-AL"/>
        </w:rPr>
      </w:pPr>
      <w:r>
        <w:rPr>
          <w:lang w:val="sq-AL"/>
        </w:rPr>
        <w:t xml:space="preserve">Direktiva No </w:t>
      </w:r>
      <w:r w:rsidRPr="00E44657">
        <w:rPr>
          <w:lang w:val="sq-AL"/>
        </w:rPr>
        <w:t>2002/30 KE e Parlamentit Europian dhe e Këshillit, e datës 26 mars 2002, mbi krijimin e rregullave dhe procedurave në lidhje me prezantimin e kufizimeve operuese që kanë lidhje me zhurmën në</w:t>
      </w:r>
      <w:r>
        <w:rPr>
          <w:lang w:val="sq-AL"/>
        </w:rPr>
        <w:t xml:space="preserve"> aeroportet e Komunitetit,</w:t>
      </w:r>
    </w:p>
    <w:p w:rsidR="00E66546" w:rsidRPr="00E44657" w:rsidRDefault="00E66546" w:rsidP="003A5E8B">
      <w:pPr>
        <w:pStyle w:val="Paragrafi"/>
        <w:rPr>
          <w:lang w:val="sq-AL"/>
        </w:rPr>
      </w:pPr>
      <w:r>
        <w:rPr>
          <w:lang w:val="sq-AL"/>
        </w:rPr>
        <w:t>n</w:t>
      </w:r>
      <w:r w:rsidRPr="00E44657">
        <w:rPr>
          <w:lang w:val="sq-AL"/>
        </w:rPr>
        <w:t>dryshuar ose përshtatur nëpërmjet aktit të aderimit 2003.</w:t>
      </w:r>
    </w:p>
    <w:p w:rsidR="00E66546" w:rsidRPr="00E44657" w:rsidRDefault="004C7A5B" w:rsidP="003A5E8B">
      <w:pPr>
        <w:pStyle w:val="Paragrafi"/>
        <w:rPr>
          <w:lang w:val="sq-AL"/>
        </w:rPr>
      </w:pPr>
      <w:r>
        <w:rPr>
          <w:lang w:val="sq-AL"/>
        </w:rPr>
        <w:t>Dispozita të</w:t>
      </w:r>
      <w:r w:rsidR="00E66546" w:rsidRPr="00E44657">
        <w:rPr>
          <w:lang w:val="sq-AL"/>
        </w:rPr>
        <w:t xml:space="preserve"> zbatueshme: nenet 1 deri 15, shtojcat I dhe II.</w:t>
      </w:r>
    </w:p>
    <w:p w:rsidR="00E66546" w:rsidRPr="00E44657" w:rsidRDefault="00E66546" w:rsidP="003A5E8B">
      <w:pPr>
        <w:pStyle w:val="Paragrafi"/>
        <w:rPr>
          <w:lang w:val="sq-AL"/>
        </w:rPr>
      </w:pPr>
      <w:r w:rsidRPr="00E44657">
        <w:rPr>
          <w:lang w:val="sq-AL"/>
        </w:rPr>
        <w:t>Nr</w:t>
      </w:r>
      <w:r>
        <w:rPr>
          <w:lang w:val="sq-AL"/>
        </w:rPr>
        <w:t>.</w:t>
      </w:r>
      <w:r w:rsidRPr="00E44657">
        <w:rPr>
          <w:lang w:val="sq-AL"/>
        </w:rPr>
        <w:t>2002/49</w:t>
      </w:r>
    </w:p>
    <w:p w:rsidR="00B036E6" w:rsidRDefault="00E66546" w:rsidP="009750FB">
      <w:pPr>
        <w:pStyle w:val="Paragrafi"/>
        <w:rPr>
          <w:lang w:val="sq-AL"/>
        </w:rPr>
      </w:pPr>
      <w:r w:rsidRPr="00E44657">
        <w:rPr>
          <w:lang w:val="sq-AL"/>
        </w:rPr>
        <w:t>Direktiva 2002/49/KE e Parlamentit Europian dhe e Këshillit, e datës 25 qershor 2002, në lidhje me vlerësimin dhe menaxhimin e zhurmës mjedisore.</w:t>
      </w:r>
    </w:p>
    <w:p w:rsidR="00E66546" w:rsidRPr="00E44657" w:rsidRDefault="00E66546" w:rsidP="003A5E8B">
      <w:pPr>
        <w:pStyle w:val="Paragrafi"/>
        <w:rPr>
          <w:lang w:val="sq-AL"/>
        </w:rPr>
      </w:pPr>
      <w:r w:rsidRPr="00E44657">
        <w:rPr>
          <w:lang w:val="sq-AL"/>
        </w:rPr>
        <w:t>Dispozita të zbatueshme: nenet 1 dei 16, shtojcat I deri IV.</w:t>
      </w:r>
    </w:p>
    <w:p w:rsidR="00E66546" w:rsidRPr="00E44657" w:rsidRDefault="00E66546" w:rsidP="003A5E8B">
      <w:pPr>
        <w:pStyle w:val="Paragrafi"/>
        <w:rPr>
          <w:lang w:val="sq-AL"/>
        </w:rPr>
      </w:pPr>
      <w:r w:rsidRPr="00E44657">
        <w:rPr>
          <w:lang w:val="sq-AL"/>
        </w:rPr>
        <w:t>F. Aspekte sociale</w:t>
      </w:r>
    </w:p>
    <w:p w:rsidR="00E66546" w:rsidRPr="00E44657" w:rsidRDefault="00E66546" w:rsidP="003A5E8B">
      <w:pPr>
        <w:pStyle w:val="Paragrafi"/>
        <w:rPr>
          <w:lang w:val="sq-AL"/>
        </w:rPr>
      </w:pPr>
      <w:r w:rsidRPr="00E44657">
        <w:rPr>
          <w:lang w:val="sq-AL"/>
        </w:rPr>
        <w:t>Nr</w:t>
      </w:r>
      <w:r>
        <w:rPr>
          <w:lang w:val="sq-AL"/>
        </w:rPr>
        <w:t>.</w:t>
      </w:r>
      <w:r w:rsidRPr="00E44657">
        <w:rPr>
          <w:lang w:val="sq-AL"/>
        </w:rPr>
        <w:t>1989/391</w:t>
      </w:r>
    </w:p>
    <w:p w:rsidR="00E66546" w:rsidRPr="00E44657" w:rsidRDefault="00E66546" w:rsidP="003A5E8B">
      <w:pPr>
        <w:pStyle w:val="Paragrafi"/>
        <w:rPr>
          <w:lang w:val="sq-AL"/>
        </w:rPr>
      </w:pPr>
      <w:r w:rsidRPr="00E44657">
        <w:rPr>
          <w:lang w:val="sq-AL"/>
        </w:rPr>
        <w:t xml:space="preserve">Direktiva e Këshillit </w:t>
      </w:r>
      <w:r>
        <w:rPr>
          <w:lang w:val="sq-AL"/>
        </w:rPr>
        <w:t>nr.</w:t>
      </w:r>
      <w:r w:rsidRPr="00E44657">
        <w:rPr>
          <w:lang w:val="sq-AL"/>
        </w:rPr>
        <w:t>89/391/EEC, e datës 12 qershor 1989, mbi prezantimin e masave që nxisin përmirësimet në sigurinë dhe shëndetin e punëtorëve në punë.</w:t>
      </w:r>
    </w:p>
    <w:p w:rsidR="00E66546" w:rsidRPr="00E44657" w:rsidRDefault="00E66546" w:rsidP="003A5E8B">
      <w:pPr>
        <w:pStyle w:val="Paragrafi"/>
        <w:rPr>
          <w:lang w:val="sq-AL"/>
        </w:rPr>
      </w:pPr>
      <w:r w:rsidRPr="00E44657">
        <w:rPr>
          <w:lang w:val="sq-AL"/>
        </w:rPr>
        <w:t>Dispozita të zbatueshme: nenet 1 deri 16 dhe 18-19.</w:t>
      </w:r>
    </w:p>
    <w:p w:rsidR="00E66546" w:rsidRPr="00E44657" w:rsidRDefault="00E66546" w:rsidP="003A5E8B">
      <w:pPr>
        <w:pStyle w:val="Paragrafi"/>
        <w:rPr>
          <w:lang w:val="sq-AL"/>
        </w:rPr>
      </w:pPr>
      <w:r w:rsidRPr="00E44657">
        <w:rPr>
          <w:lang w:val="sq-AL"/>
        </w:rPr>
        <w:t>Nr</w:t>
      </w:r>
      <w:r>
        <w:rPr>
          <w:lang w:val="sq-AL"/>
        </w:rPr>
        <w:t>.</w:t>
      </w:r>
      <w:r w:rsidRPr="00E44657">
        <w:rPr>
          <w:lang w:val="sq-AL"/>
        </w:rPr>
        <w:t>2003/88</w:t>
      </w:r>
    </w:p>
    <w:p w:rsidR="00E66546" w:rsidRDefault="00E66546" w:rsidP="003A5E8B">
      <w:pPr>
        <w:pStyle w:val="Paragrafi"/>
        <w:rPr>
          <w:lang w:val="sq-AL"/>
        </w:rPr>
      </w:pPr>
      <w:r w:rsidRPr="00E44657">
        <w:rPr>
          <w:lang w:val="sq-AL"/>
        </w:rPr>
        <w:t>Direktiva Nr</w:t>
      </w:r>
      <w:r>
        <w:rPr>
          <w:lang w:val="sq-AL"/>
        </w:rPr>
        <w:t>.</w:t>
      </w:r>
      <w:r w:rsidRPr="00E44657">
        <w:rPr>
          <w:lang w:val="sq-AL"/>
        </w:rPr>
        <w:t>2003/88/KE e Parlamentit Europian dhe e Këshillit, e datës 4 nëntor 2003, në lidhje me disa aspekte të organizimit të orarit të punës</w:t>
      </w:r>
      <w:r>
        <w:rPr>
          <w:lang w:val="sq-AL"/>
        </w:rPr>
        <w:t>.</w:t>
      </w:r>
    </w:p>
    <w:p w:rsidR="001429B9" w:rsidRDefault="001429B9" w:rsidP="003A5E8B">
      <w:pPr>
        <w:pStyle w:val="Paragrafi"/>
        <w:rPr>
          <w:lang w:val="sq-AL"/>
        </w:rPr>
      </w:pPr>
    </w:p>
    <w:p w:rsidR="001429B9" w:rsidRDefault="001429B9" w:rsidP="003A5E8B">
      <w:pPr>
        <w:pStyle w:val="Paragrafi"/>
        <w:rPr>
          <w:lang w:val="sq-AL"/>
        </w:rPr>
      </w:pPr>
    </w:p>
    <w:p w:rsidR="001429B9" w:rsidRDefault="001429B9" w:rsidP="003A5E8B">
      <w:pPr>
        <w:pStyle w:val="Paragrafi"/>
        <w:rPr>
          <w:lang w:val="sq-AL"/>
        </w:rPr>
      </w:pPr>
    </w:p>
    <w:p w:rsidR="001429B9" w:rsidRPr="00E44657" w:rsidRDefault="001429B9" w:rsidP="003A5E8B">
      <w:pPr>
        <w:pStyle w:val="Paragrafi"/>
        <w:rPr>
          <w:lang w:val="sq-AL"/>
        </w:rPr>
      </w:pPr>
    </w:p>
    <w:p w:rsidR="00382298" w:rsidRDefault="00E66546" w:rsidP="001429B9">
      <w:pPr>
        <w:pStyle w:val="Paragrafi"/>
        <w:rPr>
          <w:lang w:val="sq-AL"/>
        </w:rPr>
      </w:pPr>
      <w:r w:rsidRPr="00E44657">
        <w:rPr>
          <w:lang w:val="sq-AL"/>
        </w:rPr>
        <w:t>Dispozita të zbatueshme: nenet 1 deri 19, 21 deri 24 dhe 26 deri 29.</w:t>
      </w:r>
    </w:p>
    <w:p w:rsidR="00E66546" w:rsidRPr="00E44657" w:rsidRDefault="00E66546" w:rsidP="003A5E8B">
      <w:pPr>
        <w:pStyle w:val="Paragrafi"/>
        <w:rPr>
          <w:lang w:val="sq-AL"/>
        </w:rPr>
      </w:pPr>
      <w:r w:rsidRPr="00E44657">
        <w:rPr>
          <w:lang w:val="sq-AL"/>
        </w:rPr>
        <w:t>Nr</w:t>
      </w:r>
      <w:r>
        <w:rPr>
          <w:lang w:val="sq-AL"/>
        </w:rPr>
        <w:t>.</w:t>
      </w:r>
      <w:r w:rsidRPr="00E44657">
        <w:rPr>
          <w:lang w:val="sq-AL"/>
        </w:rPr>
        <w:t>2000/79</w:t>
      </w:r>
    </w:p>
    <w:p w:rsidR="00E66546" w:rsidRPr="00E44657" w:rsidRDefault="00E66546" w:rsidP="003A5E8B">
      <w:pPr>
        <w:pStyle w:val="Paragrafi"/>
        <w:rPr>
          <w:lang w:val="sq-AL"/>
        </w:rPr>
      </w:pPr>
      <w:r w:rsidRPr="00E44657">
        <w:rPr>
          <w:lang w:val="sq-AL"/>
        </w:rPr>
        <w:t>Direktiva e Këshillit</w:t>
      </w:r>
      <w:r w:rsidRPr="00D60182">
        <w:rPr>
          <w:lang w:val="sq-AL"/>
        </w:rPr>
        <w:t xml:space="preserve"> </w:t>
      </w:r>
      <w:r>
        <w:rPr>
          <w:lang w:val="sq-AL"/>
        </w:rPr>
        <w:t>nr.</w:t>
      </w:r>
      <w:r w:rsidRPr="00E44657">
        <w:rPr>
          <w:lang w:val="sq-AL"/>
        </w:rPr>
        <w:t>2000/79, e datës 27 nëntor 2000, në lidhje me Marrëveshjen Europiane mbi organizimin e kohës së punës së punëtorëve të lëvizshëm në aviacionin civil, kryer nga Shoqata e Linjave Ajrore Europiane (SHLAE), Federata Europiane e Punëtorëve të Transportit (FEPT), Shoqata Europiane e Kabinave të Pilotazhit (SHEKP), Shoqata e Linjave Ajrore të Rajoneve Europiane (SHLARE) dhe Shoqata Ndërkombëtare e Transportuesve Ajrorë (SHNTA).</w:t>
      </w:r>
    </w:p>
    <w:p w:rsidR="00E66546" w:rsidRPr="00E44657" w:rsidRDefault="00E66546" w:rsidP="003A5E8B">
      <w:pPr>
        <w:pStyle w:val="Paragrafi"/>
        <w:rPr>
          <w:lang w:val="sq-AL"/>
        </w:rPr>
      </w:pPr>
      <w:r w:rsidRPr="00E44657">
        <w:rPr>
          <w:lang w:val="sq-AL"/>
        </w:rPr>
        <w:t>Dispozita të zbatueshme: nenet 1 deri 5.</w:t>
      </w:r>
    </w:p>
    <w:p w:rsidR="00E66546" w:rsidRPr="00E44657" w:rsidRDefault="00E66546" w:rsidP="003A5E8B">
      <w:pPr>
        <w:pStyle w:val="Paragrafi"/>
        <w:rPr>
          <w:lang w:val="sq-AL"/>
        </w:rPr>
      </w:pPr>
      <w:r w:rsidRPr="00E44657">
        <w:rPr>
          <w:lang w:val="sq-AL"/>
        </w:rPr>
        <w:t>G. Mbrojtja e konsumatorit</w:t>
      </w:r>
    </w:p>
    <w:p w:rsidR="00E66546" w:rsidRPr="00E44657" w:rsidRDefault="00E66546" w:rsidP="003A5E8B">
      <w:pPr>
        <w:pStyle w:val="Paragrafi"/>
        <w:rPr>
          <w:lang w:val="sq-AL"/>
        </w:rPr>
      </w:pPr>
      <w:r w:rsidRPr="00E44657">
        <w:rPr>
          <w:lang w:val="sq-AL"/>
        </w:rPr>
        <w:t>Nr</w:t>
      </w:r>
      <w:r>
        <w:rPr>
          <w:lang w:val="sq-AL"/>
        </w:rPr>
        <w:t>.</w:t>
      </w:r>
      <w:r w:rsidRPr="00E44657">
        <w:rPr>
          <w:lang w:val="sq-AL"/>
        </w:rPr>
        <w:t>90/314</w:t>
      </w:r>
    </w:p>
    <w:p w:rsidR="00E66546" w:rsidRDefault="00E66546" w:rsidP="003A5E8B">
      <w:pPr>
        <w:pStyle w:val="Paragrafi"/>
        <w:rPr>
          <w:lang w:val="sq-AL"/>
        </w:rPr>
      </w:pPr>
      <w:r w:rsidRPr="00E44657">
        <w:rPr>
          <w:lang w:val="sq-AL"/>
        </w:rPr>
        <w:t xml:space="preserve">Direktiva e Këshillit </w:t>
      </w:r>
      <w:r>
        <w:rPr>
          <w:lang w:val="sq-AL"/>
        </w:rPr>
        <w:t>nr.</w:t>
      </w:r>
      <w:r w:rsidRPr="00E44657">
        <w:rPr>
          <w:lang w:val="sq-AL"/>
        </w:rPr>
        <w:t>90/314/EEC, e datës 13 qershor 1990, mbi udhëtimin e organizuar, pushimet e organizuara dhe turet e organizuara.</w:t>
      </w:r>
    </w:p>
    <w:p w:rsidR="00E66546" w:rsidRPr="00E44657" w:rsidRDefault="00E66546" w:rsidP="003A5E8B">
      <w:pPr>
        <w:pStyle w:val="Paragrafi"/>
        <w:rPr>
          <w:lang w:val="sq-AL"/>
        </w:rPr>
      </w:pPr>
      <w:r w:rsidRPr="00E44657">
        <w:rPr>
          <w:lang w:val="sq-AL"/>
        </w:rPr>
        <w:t>Dispozita të zbatueshme: nenet 1 deri 10.</w:t>
      </w:r>
    </w:p>
    <w:p w:rsidR="00E66546" w:rsidRPr="00E44657" w:rsidRDefault="00E66546" w:rsidP="003A5E8B">
      <w:pPr>
        <w:pStyle w:val="Paragrafi"/>
        <w:rPr>
          <w:lang w:val="sq-AL"/>
        </w:rPr>
      </w:pPr>
      <w:r w:rsidRPr="00E44657">
        <w:rPr>
          <w:lang w:val="sq-AL"/>
        </w:rPr>
        <w:t>Nr</w:t>
      </w:r>
      <w:r>
        <w:rPr>
          <w:lang w:val="sq-AL"/>
        </w:rPr>
        <w:t>.</w:t>
      </w:r>
      <w:r w:rsidRPr="00E44657">
        <w:rPr>
          <w:lang w:val="sq-AL"/>
        </w:rPr>
        <w:t>92/59</w:t>
      </w:r>
    </w:p>
    <w:p w:rsidR="00E66546" w:rsidRPr="00E44657" w:rsidRDefault="00E66546" w:rsidP="003A5E8B">
      <w:pPr>
        <w:pStyle w:val="Paragrafi"/>
        <w:rPr>
          <w:lang w:val="sq-AL"/>
        </w:rPr>
      </w:pPr>
      <w:r w:rsidRPr="00E44657">
        <w:rPr>
          <w:lang w:val="sq-AL"/>
        </w:rPr>
        <w:t xml:space="preserve">Direktiva e Këshillit </w:t>
      </w:r>
      <w:r>
        <w:rPr>
          <w:lang w:val="sq-AL"/>
        </w:rPr>
        <w:t>nr.</w:t>
      </w:r>
      <w:r w:rsidRPr="00E44657">
        <w:rPr>
          <w:lang w:val="sq-AL"/>
        </w:rPr>
        <w:t>92/59/EEC, e datës 29 qershor 1992, mbi sigurinë  e përgjithshme të prodhimit.</w:t>
      </w:r>
    </w:p>
    <w:p w:rsidR="00E66546" w:rsidRPr="00E44657" w:rsidRDefault="00E66546" w:rsidP="003A5E8B">
      <w:pPr>
        <w:pStyle w:val="Paragrafi"/>
        <w:rPr>
          <w:lang w:val="sq-AL"/>
        </w:rPr>
      </w:pPr>
      <w:r w:rsidRPr="00E44657">
        <w:rPr>
          <w:lang w:val="sq-AL"/>
        </w:rPr>
        <w:t>Dispozita</w:t>
      </w:r>
      <w:r>
        <w:rPr>
          <w:lang w:val="sq-AL"/>
        </w:rPr>
        <w:t xml:space="preserve"> të </w:t>
      </w:r>
      <w:r w:rsidRPr="00E44657">
        <w:rPr>
          <w:lang w:val="sq-AL"/>
        </w:rPr>
        <w:t>zbatueshme: nenet 1 deri 19.</w:t>
      </w:r>
    </w:p>
    <w:p w:rsidR="00E66546" w:rsidRPr="00E44657" w:rsidRDefault="00E66546" w:rsidP="003A5E8B">
      <w:pPr>
        <w:pStyle w:val="Paragrafi"/>
        <w:rPr>
          <w:lang w:val="sq-AL"/>
        </w:rPr>
      </w:pPr>
      <w:r w:rsidRPr="00E44657">
        <w:rPr>
          <w:lang w:val="sq-AL"/>
        </w:rPr>
        <w:t>Nr</w:t>
      </w:r>
      <w:r>
        <w:rPr>
          <w:lang w:val="sq-AL"/>
        </w:rPr>
        <w:t>.</w:t>
      </w:r>
      <w:r w:rsidRPr="00E44657">
        <w:rPr>
          <w:lang w:val="sq-AL"/>
        </w:rPr>
        <w:t>93/13</w:t>
      </w:r>
    </w:p>
    <w:p w:rsidR="00E66546" w:rsidRPr="00E44657" w:rsidRDefault="00E66546" w:rsidP="003A5E8B">
      <w:pPr>
        <w:pStyle w:val="Paragrafi"/>
        <w:rPr>
          <w:lang w:val="sq-AL"/>
        </w:rPr>
      </w:pPr>
      <w:r w:rsidRPr="00E44657">
        <w:rPr>
          <w:lang w:val="sq-AL"/>
        </w:rPr>
        <w:t xml:space="preserve">Direktiva e Këshillit </w:t>
      </w:r>
      <w:r>
        <w:rPr>
          <w:lang w:val="sq-AL"/>
        </w:rPr>
        <w:t>nr.</w:t>
      </w:r>
      <w:r w:rsidRPr="00E44657">
        <w:rPr>
          <w:lang w:val="sq-AL"/>
        </w:rPr>
        <w:t>93/13/EEC, e datës 5 prill 1993, mbi kushtet e padrejta në kontratat e konsumatorëve.</w:t>
      </w:r>
    </w:p>
    <w:p w:rsidR="00E66546" w:rsidRPr="00E44657" w:rsidRDefault="00E66546" w:rsidP="003A5E8B">
      <w:pPr>
        <w:pStyle w:val="Paragrafi"/>
        <w:rPr>
          <w:lang w:val="sq-AL"/>
        </w:rPr>
      </w:pPr>
      <w:r w:rsidRPr="00E44657">
        <w:rPr>
          <w:lang w:val="sq-AL"/>
        </w:rPr>
        <w:t>Dispozita të zbatueshme: nenet 1 deri 10 dhe shtojca.</w:t>
      </w:r>
    </w:p>
    <w:p w:rsidR="00E66546" w:rsidRPr="00E44657" w:rsidRDefault="00E66546" w:rsidP="003A5E8B">
      <w:pPr>
        <w:pStyle w:val="Paragrafi"/>
        <w:rPr>
          <w:lang w:val="sq-AL"/>
        </w:rPr>
      </w:pPr>
      <w:r w:rsidRPr="00E44657">
        <w:rPr>
          <w:lang w:val="sq-AL"/>
        </w:rPr>
        <w:t>Për sa i përket zbatimit të nenit 10, termi "Komision" do të lexohet " të gjitha Palët e tjera kontraktuese të ZPAE</w:t>
      </w:r>
      <w:r w:rsidR="0081422A">
        <w:rPr>
          <w:lang w:val="sq-AL"/>
        </w:rPr>
        <w:t>-së</w:t>
      </w:r>
      <w:r w:rsidRPr="00E44657">
        <w:rPr>
          <w:lang w:val="sq-AL"/>
        </w:rPr>
        <w:t>".</w:t>
      </w:r>
    </w:p>
    <w:p w:rsidR="00E66546" w:rsidRPr="00E44657" w:rsidRDefault="00E66546" w:rsidP="003A5E8B">
      <w:pPr>
        <w:pStyle w:val="Paragrafi"/>
        <w:rPr>
          <w:lang w:val="sq-AL"/>
        </w:rPr>
      </w:pPr>
      <w:r w:rsidRPr="00E44657">
        <w:rPr>
          <w:lang w:val="sq-AL"/>
        </w:rPr>
        <w:t>Nr</w:t>
      </w:r>
      <w:r>
        <w:rPr>
          <w:lang w:val="sq-AL"/>
        </w:rPr>
        <w:t>.</w:t>
      </w:r>
      <w:r w:rsidRPr="00E44657">
        <w:rPr>
          <w:lang w:val="sq-AL"/>
        </w:rPr>
        <w:t>95/46</w:t>
      </w:r>
    </w:p>
    <w:p w:rsidR="00E66546" w:rsidRPr="00E44657" w:rsidRDefault="00E66546" w:rsidP="003A5E8B">
      <w:pPr>
        <w:pStyle w:val="Paragrafi"/>
        <w:rPr>
          <w:lang w:val="sq-AL"/>
        </w:rPr>
      </w:pPr>
      <w:r w:rsidRPr="00E44657">
        <w:rPr>
          <w:lang w:val="sq-AL"/>
        </w:rPr>
        <w:t xml:space="preserve">Direktiva </w:t>
      </w:r>
      <w:r>
        <w:rPr>
          <w:lang w:val="sq-AL"/>
        </w:rPr>
        <w:t>nr.</w:t>
      </w:r>
      <w:r w:rsidRPr="00E44657">
        <w:rPr>
          <w:lang w:val="sq-AL"/>
        </w:rPr>
        <w:t>95/46/KE e Parlamentit Europian dhe e Këshillit, e datës 24 tetor 1995, mbi mbrojtjen e individëve në lidhje me përpunimin e të dhënave personale dhe mbi lëvizjen e lirë të këtyre të dhënave.</w:t>
      </w:r>
    </w:p>
    <w:p w:rsidR="00E66546" w:rsidRPr="00E44657" w:rsidRDefault="00E66546" w:rsidP="003A5E8B">
      <w:pPr>
        <w:pStyle w:val="Paragrafi"/>
        <w:rPr>
          <w:lang w:val="sq-AL"/>
        </w:rPr>
      </w:pPr>
      <w:r w:rsidRPr="00E44657">
        <w:rPr>
          <w:lang w:val="sq-AL"/>
        </w:rPr>
        <w:t>Dispozita</w:t>
      </w:r>
      <w:r>
        <w:rPr>
          <w:lang w:val="sq-AL"/>
        </w:rPr>
        <w:t xml:space="preserve"> të</w:t>
      </w:r>
      <w:r w:rsidRPr="00E44657">
        <w:rPr>
          <w:lang w:val="sq-AL"/>
        </w:rPr>
        <w:t xml:space="preserve"> zbatueshme: nenet 1 deri 34.</w:t>
      </w:r>
    </w:p>
    <w:p w:rsidR="00E66546" w:rsidRPr="00E44657" w:rsidRDefault="00E66546" w:rsidP="003A5E8B">
      <w:pPr>
        <w:pStyle w:val="Paragrafi"/>
        <w:rPr>
          <w:lang w:val="sq-AL"/>
        </w:rPr>
      </w:pPr>
      <w:r w:rsidRPr="00E44657">
        <w:rPr>
          <w:lang w:val="sq-AL"/>
        </w:rPr>
        <w:t>Nr</w:t>
      </w:r>
      <w:r>
        <w:rPr>
          <w:lang w:val="sq-AL"/>
        </w:rPr>
        <w:t>.</w:t>
      </w:r>
      <w:r w:rsidRPr="00E44657">
        <w:rPr>
          <w:lang w:val="sq-AL"/>
        </w:rPr>
        <w:t>2027/97</w:t>
      </w:r>
    </w:p>
    <w:p w:rsidR="00E66546" w:rsidRPr="00E44657" w:rsidRDefault="00E66546" w:rsidP="003A5E8B">
      <w:pPr>
        <w:pStyle w:val="Paragrafi"/>
        <w:rPr>
          <w:lang w:val="sq-AL"/>
        </w:rPr>
      </w:pPr>
      <w:r w:rsidRPr="00E44657">
        <w:rPr>
          <w:lang w:val="sq-AL"/>
        </w:rPr>
        <w:t xml:space="preserve">Rregullorja e Këshillit (KE) </w:t>
      </w:r>
      <w:r>
        <w:rPr>
          <w:lang w:val="sq-AL"/>
        </w:rPr>
        <w:t>nr.</w:t>
      </w:r>
      <w:r w:rsidRPr="00E44657">
        <w:rPr>
          <w:lang w:val="sq-AL"/>
        </w:rPr>
        <w:t>2027/97, e datës 9 tetor</w:t>
      </w:r>
      <w:r w:rsidR="0081422A">
        <w:rPr>
          <w:lang w:val="sq-AL"/>
        </w:rPr>
        <w:t xml:space="preserve"> </w:t>
      </w:r>
      <w:r w:rsidRPr="00E44657">
        <w:rPr>
          <w:lang w:val="sq-AL"/>
        </w:rPr>
        <w:t>1997, mbi përgjegjësinë e transportuesit ajror në rast aksidentesh, amenduar nga:</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(KE) </w:t>
      </w:r>
      <w:r>
        <w:rPr>
          <w:lang w:val="sq-AL"/>
        </w:rPr>
        <w:t>nr.</w:t>
      </w:r>
      <w:r w:rsidRPr="00E44657">
        <w:rPr>
          <w:lang w:val="sq-AL"/>
        </w:rPr>
        <w:t>889/2002 e Parlamentit Europian dhe e Këshillit</w:t>
      </w:r>
      <w:r>
        <w:rPr>
          <w:lang w:val="sq-AL"/>
        </w:rPr>
        <w:t>,</w:t>
      </w:r>
      <w:r w:rsidRPr="00E44657">
        <w:rPr>
          <w:lang w:val="sq-AL"/>
        </w:rPr>
        <w:t xml:space="preserve"> e datës 13 maj 2002</w:t>
      </w:r>
      <w:r>
        <w:rPr>
          <w:lang w:val="sq-AL"/>
        </w:rPr>
        <w:t>,</w:t>
      </w:r>
      <w:r w:rsidRPr="00E44657">
        <w:rPr>
          <w:lang w:val="sq-AL"/>
        </w:rPr>
        <w:t xml:space="preserve"> që amendon </w:t>
      </w:r>
      <w:r>
        <w:rPr>
          <w:lang w:val="sq-AL"/>
        </w:rPr>
        <w:t>r</w:t>
      </w:r>
      <w:r w:rsidRPr="00E44657">
        <w:rPr>
          <w:lang w:val="sq-AL"/>
        </w:rPr>
        <w:t xml:space="preserve">regulloren e Këshillit (KE) </w:t>
      </w:r>
      <w:r>
        <w:rPr>
          <w:lang w:val="sq-AL"/>
        </w:rPr>
        <w:t>nr.</w:t>
      </w:r>
      <w:r w:rsidRPr="00E44657">
        <w:rPr>
          <w:lang w:val="sq-AL"/>
        </w:rPr>
        <w:t>2027/97.</w:t>
      </w:r>
    </w:p>
    <w:p w:rsidR="00E66546" w:rsidRPr="00E44657" w:rsidRDefault="00E66546" w:rsidP="003A5E8B">
      <w:pPr>
        <w:pStyle w:val="Paragrafi"/>
        <w:rPr>
          <w:lang w:val="sq-AL"/>
        </w:rPr>
      </w:pPr>
      <w:r>
        <w:rPr>
          <w:lang w:val="sq-AL"/>
        </w:rPr>
        <w:t>Dispozita të</w:t>
      </w:r>
      <w:r w:rsidRPr="00E44657">
        <w:rPr>
          <w:lang w:val="sq-AL"/>
        </w:rPr>
        <w:t xml:space="preserve"> zbatueshme: nenet 1 deri 8.</w:t>
      </w:r>
    </w:p>
    <w:p w:rsidR="00E66546" w:rsidRPr="00E44657" w:rsidRDefault="00E66546" w:rsidP="003A5E8B">
      <w:pPr>
        <w:pStyle w:val="Paragrafi"/>
        <w:rPr>
          <w:lang w:val="sq-AL"/>
        </w:rPr>
      </w:pPr>
      <w:r w:rsidRPr="00E44657">
        <w:rPr>
          <w:lang w:val="sq-AL"/>
        </w:rPr>
        <w:t>Nr</w:t>
      </w:r>
      <w:r>
        <w:rPr>
          <w:lang w:val="sq-AL"/>
        </w:rPr>
        <w:t>.</w:t>
      </w:r>
      <w:r w:rsidRPr="00E44657">
        <w:rPr>
          <w:lang w:val="sq-AL"/>
        </w:rPr>
        <w:t>261/2004</w:t>
      </w:r>
    </w:p>
    <w:p w:rsidR="00E66546" w:rsidRPr="00E44657" w:rsidRDefault="00E66546" w:rsidP="003A5E8B">
      <w:pPr>
        <w:pStyle w:val="Paragrafi"/>
        <w:rPr>
          <w:lang w:val="sq-AL"/>
        </w:rPr>
      </w:pPr>
      <w:r w:rsidRPr="00E44657">
        <w:rPr>
          <w:lang w:val="sq-AL"/>
        </w:rPr>
        <w:t xml:space="preserve">Rregullorja (KE) </w:t>
      </w:r>
      <w:r>
        <w:rPr>
          <w:lang w:val="sq-AL"/>
        </w:rPr>
        <w:t>nr.</w:t>
      </w:r>
      <w:r w:rsidRPr="00E44657">
        <w:rPr>
          <w:lang w:val="sq-AL"/>
        </w:rPr>
        <w:t>261/2004 e Parlamentit Europian dhe e Këshillit, e datës 11 shkurt 2004, që vendos rregulla të përbashkëta mbi kompensimin dhe asistencën ndaj pasagjerëve në rast të bordingut të mohuar dhe anulimit ose vones</w:t>
      </w:r>
      <w:r w:rsidR="00F044A7">
        <w:rPr>
          <w:lang w:val="sq-AL"/>
        </w:rPr>
        <w:t>ës së gjatë të fluturimeve dhe rregullorja s</w:t>
      </w:r>
      <w:r w:rsidRPr="00E44657">
        <w:rPr>
          <w:lang w:val="sq-AL"/>
        </w:rPr>
        <w:t xml:space="preserve">hfuqizuese (EEC) </w:t>
      </w:r>
      <w:r>
        <w:rPr>
          <w:lang w:val="sq-AL"/>
        </w:rPr>
        <w:t>nr.</w:t>
      </w:r>
      <w:r w:rsidRPr="00E44657">
        <w:rPr>
          <w:lang w:val="sq-AL"/>
        </w:rPr>
        <w:t>295/91.</w:t>
      </w:r>
    </w:p>
    <w:p w:rsidR="00E66546" w:rsidRPr="00E44657" w:rsidRDefault="00E66546" w:rsidP="003A5E8B">
      <w:pPr>
        <w:pStyle w:val="Paragrafi"/>
        <w:rPr>
          <w:lang w:val="sq-AL"/>
        </w:rPr>
      </w:pPr>
      <w:r>
        <w:rPr>
          <w:lang w:val="sq-AL"/>
        </w:rPr>
        <w:t>Dispozita të</w:t>
      </w:r>
      <w:r w:rsidRPr="00E44657">
        <w:rPr>
          <w:lang w:val="sq-AL"/>
        </w:rPr>
        <w:t xml:space="preserve"> zbatueshme: nenet 1 deri 17.</w:t>
      </w:r>
    </w:p>
    <w:p w:rsidR="00E66546" w:rsidRPr="00E44657" w:rsidRDefault="00E66546" w:rsidP="003A5E8B">
      <w:pPr>
        <w:pStyle w:val="Paragrafi"/>
        <w:rPr>
          <w:lang w:val="sq-AL"/>
        </w:rPr>
      </w:pPr>
      <w:r w:rsidRPr="00E44657">
        <w:rPr>
          <w:lang w:val="sq-AL"/>
        </w:rPr>
        <w:t>H. Legjislacion tjetër</w:t>
      </w:r>
    </w:p>
    <w:p w:rsidR="008D575E" w:rsidRDefault="00E66546" w:rsidP="00430409">
      <w:pPr>
        <w:pStyle w:val="Paragrafi"/>
        <w:rPr>
          <w:lang w:val="sq-AL"/>
        </w:rPr>
      </w:pPr>
      <w:r w:rsidRPr="00E44657">
        <w:rPr>
          <w:lang w:val="sq-AL"/>
        </w:rPr>
        <w:t>Nr</w:t>
      </w:r>
      <w:r>
        <w:rPr>
          <w:lang w:val="sq-AL"/>
        </w:rPr>
        <w:t>.</w:t>
      </w:r>
      <w:r w:rsidRPr="00E44657">
        <w:rPr>
          <w:lang w:val="sq-AL"/>
        </w:rPr>
        <w:t>2299/1989</w:t>
      </w:r>
    </w:p>
    <w:p w:rsidR="00E66546" w:rsidRPr="00E44657" w:rsidRDefault="00E66546" w:rsidP="003A5E8B">
      <w:pPr>
        <w:pStyle w:val="Paragrafi"/>
        <w:rPr>
          <w:lang w:val="sq-AL"/>
        </w:rPr>
      </w:pPr>
      <w:r w:rsidRPr="00E44657">
        <w:rPr>
          <w:lang w:val="sq-AL"/>
        </w:rPr>
        <w:t xml:space="preserve">Rregullorja e Këshillit (EEC)  </w:t>
      </w:r>
      <w:r>
        <w:rPr>
          <w:lang w:val="sq-AL"/>
        </w:rPr>
        <w:t>nr.</w:t>
      </w:r>
      <w:r w:rsidRPr="00E44657">
        <w:rPr>
          <w:lang w:val="sq-AL"/>
        </w:rPr>
        <w:t>2299/1989, e datës 24 korrik 1989, që paraqet kodin e sjelljes për sistemin kompjuterik të rezervimeve,</w:t>
      </w:r>
    </w:p>
    <w:p w:rsidR="00E66546" w:rsidRPr="00E44657" w:rsidRDefault="00E66546" w:rsidP="003A5E8B">
      <w:pPr>
        <w:pStyle w:val="Paragrafi"/>
        <w:rPr>
          <w:lang w:val="sq-AL"/>
        </w:rPr>
      </w:pPr>
      <w:r w:rsidRPr="00E44657">
        <w:rPr>
          <w:lang w:val="sq-AL"/>
        </w:rPr>
        <w:t>amenduar nga:</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Këshillit (EEC) </w:t>
      </w:r>
      <w:r>
        <w:rPr>
          <w:lang w:val="sq-AL"/>
        </w:rPr>
        <w:t>nr.</w:t>
      </w:r>
      <w:r w:rsidRPr="00E44657">
        <w:rPr>
          <w:lang w:val="sq-AL"/>
        </w:rPr>
        <w:t xml:space="preserve">3089/93, e datës 29 tetor 1993, që amendon </w:t>
      </w:r>
      <w:r>
        <w:rPr>
          <w:lang w:val="sq-AL"/>
        </w:rPr>
        <w:t>r</w:t>
      </w:r>
      <w:r w:rsidRPr="00E44657">
        <w:rPr>
          <w:lang w:val="sq-AL"/>
        </w:rPr>
        <w:t xml:space="preserve">regulloren (EEC) </w:t>
      </w:r>
      <w:r>
        <w:rPr>
          <w:lang w:val="sq-AL"/>
        </w:rPr>
        <w:t>nr.</w:t>
      </w:r>
      <w:r w:rsidRPr="00E44657">
        <w:rPr>
          <w:lang w:val="sq-AL"/>
        </w:rPr>
        <w:t>2299/89;</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Këshillit (KE) </w:t>
      </w:r>
      <w:r>
        <w:rPr>
          <w:lang w:val="sq-AL"/>
        </w:rPr>
        <w:t>nr.</w:t>
      </w:r>
      <w:r w:rsidRPr="00E44657">
        <w:rPr>
          <w:lang w:val="sq-AL"/>
        </w:rPr>
        <w:t xml:space="preserve">323/1999, e datës 8 shkurt 1999, që amendon </w:t>
      </w:r>
      <w:r>
        <w:rPr>
          <w:lang w:val="sq-AL"/>
        </w:rPr>
        <w:t>r</w:t>
      </w:r>
      <w:r w:rsidRPr="00E44657">
        <w:rPr>
          <w:lang w:val="sq-AL"/>
        </w:rPr>
        <w:t xml:space="preserve">regulloren (EEC) </w:t>
      </w:r>
      <w:r>
        <w:rPr>
          <w:lang w:val="sq-AL"/>
        </w:rPr>
        <w:t>nr.</w:t>
      </w:r>
      <w:r w:rsidRPr="00E44657">
        <w:rPr>
          <w:lang w:val="sq-AL"/>
        </w:rPr>
        <w:t>2299/89.</w:t>
      </w:r>
    </w:p>
    <w:p w:rsidR="00E66546" w:rsidRPr="00E44657" w:rsidRDefault="00E66546" w:rsidP="003A5E8B">
      <w:pPr>
        <w:pStyle w:val="Paragrafi"/>
        <w:rPr>
          <w:lang w:val="sq-AL"/>
        </w:rPr>
      </w:pPr>
      <w:r>
        <w:rPr>
          <w:lang w:val="sq-AL"/>
        </w:rPr>
        <w:t>Dispozita të</w:t>
      </w:r>
      <w:r w:rsidRPr="00E44657">
        <w:rPr>
          <w:lang w:val="sq-AL"/>
        </w:rPr>
        <w:t xml:space="preserve"> zbatueshme: nenet 1 deri 22 dhe shtojca.</w:t>
      </w:r>
    </w:p>
    <w:p w:rsidR="00E66546" w:rsidRPr="00E44657" w:rsidRDefault="00E66546" w:rsidP="003A5E8B">
      <w:pPr>
        <w:pStyle w:val="Paragrafi"/>
        <w:rPr>
          <w:lang w:val="sq-AL"/>
        </w:rPr>
      </w:pPr>
      <w:r w:rsidRPr="00E44657">
        <w:rPr>
          <w:lang w:val="sq-AL"/>
        </w:rPr>
        <w:t>Nr</w:t>
      </w:r>
      <w:r>
        <w:rPr>
          <w:lang w:val="sq-AL"/>
        </w:rPr>
        <w:t>.</w:t>
      </w:r>
      <w:r w:rsidRPr="00E44657">
        <w:rPr>
          <w:lang w:val="sq-AL"/>
        </w:rPr>
        <w:t xml:space="preserve">91/670 </w:t>
      </w:r>
    </w:p>
    <w:p w:rsidR="00E66546" w:rsidRDefault="00E66546" w:rsidP="003A5E8B">
      <w:pPr>
        <w:pStyle w:val="Paragrafi"/>
        <w:rPr>
          <w:lang w:val="sq-AL"/>
        </w:rPr>
      </w:pPr>
      <w:r w:rsidRPr="00E44657">
        <w:rPr>
          <w:lang w:val="sq-AL"/>
        </w:rPr>
        <w:t xml:space="preserve">Direktiva e Këshillit </w:t>
      </w:r>
      <w:r>
        <w:rPr>
          <w:lang w:val="sq-AL"/>
        </w:rPr>
        <w:t>nr.</w:t>
      </w:r>
      <w:r w:rsidRPr="00E44657">
        <w:rPr>
          <w:lang w:val="sq-AL"/>
        </w:rPr>
        <w:t>91/670/EEC, e datës 16 dhjetor 1991, mbi pranimin e ndërsjellë të licencave të personelit për ushtrimin e funksioneve në aviacionin civil.</w:t>
      </w:r>
    </w:p>
    <w:p w:rsidR="00E66546" w:rsidRPr="00E44657" w:rsidRDefault="00E66546" w:rsidP="003A5E8B">
      <w:pPr>
        <w:pStyle w:val="Paragrafi"/>
        <w:rPr>
          <w:lang w:val="sq-AL"/>
        </w:rPr>
      </w:pPr>
      <w:r w:rsidRPr="00E44657">
        <w:rPr>
          <w:lang w:val="sq-AL"/>
        </w:rPr>
        <w:t>Dispozita</w:t>
      </w:r>
      <w:r>
        <w:rPr>
          <w:lang w:val="sq-AL"/>
        </w:rPr>
        <w:t xml:space="preserve"> të</w:t>
      </w:r>
      <w:r w:rsidRPr="00E44657">
        <w:rPr>
          <w:lang w:val="sq-AL"/>
        </w:rPr>
        <w:t xml:space="preserve"> zbatueshme: nenet 1 deri 8 dhe shtojca.</w:t>
      </w:r>
    </w:p>
    <w:p w:rsidR="00E66546" w:rsidRPr="00E44657" w:rsidRDefault="00E66546" w:rsidP="003A5E8B">
      <w:pPr>
        <w:pStyle w:val="Paragrafi"/>
        <w:rPr>
          <w:lang w:val="sq-AL"/>
        </w:rPr>
      </w:pPr>
      <w:r w:rsidRPr="00E44657">
        <w:rPr>
          <w:lang w:val="sq-AL"/>
        </w:rPr>
        <w:t>Nr</w:t>
      </w:r>
      <w:r>
        <w:rPr>
          <w:lang w:val="sq-AL"/>
        </w:rPr>
        <w:t>.</w:t>
      </w:r>
      <w:r w:rsidRPr="00E44657">
        <w:rPr>
          <w:lang w:val="sq-AL"/>
        </w:rPr>
        <w:t>3925/91</w:t>
      </w:r>
    </w:p>
    <w:p w:rsidR="00E66546" w:rsidRPr="00E44657" w:rsidRDefault="00E66546" w:rsidP="003A5E8B">
      <w:pPr>
        <w:pStyle w:val="Paragrafi"/>
        <w:rPr>
          <w:lang w:val="sq-AL"/>
        </w:rPr>
      </w:pPr>
      <w:r w:rsidRPr="00E44657">
        <w:rPr>
          <w:lang w:val="sq-AL"/>
        </w:rPr>
        <w:t xml:space="preserve">Rregullorja e Këshillit (EEC) </w:t>
      </w:r>
      <w:r>
        <w:rPr>
          <w:lang w:val="sq-AL"/>
        </w:rPr>
        <w:t>nr.</w:t>
      </w:r>
      <w:r w:rsidRPr="00E44657">
        <w:rPr>
          <w:lang w:val="sq-AL"/>
        </w:rPr>
        <w:t>3925/91, e datës 19 dhjetor 1991, në lidhje me eliminimin e kontrolleve dhe formaliteteve të zbatueshme për kabinën dhe vendin e ruajtjes së bagazheve të personave që bëjnë një fluturim ndërkomunitar dhe bagazhi i personave që bëjnë një kalim detar ndërkomunitar.</w:t>
      </w:r>
    </w:p>
    <w:p w:rsidR="00E66546" w:rsidRPr="00E44657" w:rsidRDefault="00E66546" w:rsidP="003A5E8B">
      <w:pPr>
        <w:pStyle w:val="Paragrafi"/>
        <w:rPr>
          <w:lang w:val="sq-AL"/>
        </w:rPr>
      </w:pPr>
      <w:r w:rsidRPr="00E44657">
        <w:rPr>
          <w:lang w:val="sq-AL"/>
        </w:rPr>
        <w:t>Dispozita</w:t>
      </w:r>
      <w:r>
        <w:rPr>
          <w:lang w:val="sq-AL"/>
        </w:rPr>
        <w:t xml:space="preserve"> të</w:t>
      </w:r>
      <w:r w:rsidRPr="00E44657">
        <w:rPr>
          <w:lang w:val="sq-AL"/>
        </w:rPr>
        <w:t xml:space="preserve"> zbatueshme: nenet 1 deri 5.</w:t>
      </w:r>
    </w:p>
    <w:p w:rsidR="00E66546" w:rsidRPr="00E44657" w:rsidRDefault="00E66546" w:rsidP="003A5E8B">
      <w:pPr>
        <w:pStyle w:val="Paragrafi"/>
        <w:rPr>
          <w:lang w:val="sq-AL"/>
        </w:rPr>
      </w:pPr>
      <w:r w:rsidRPr="00E44657">
        <w:rPr>
          <w:lang w:val="sq-AL"/>
        </w:rPr>
        <w:t>Nr</w:t>
      </w:r>
      <w:r>
        <w:rPr>
          <w:lang w:val="sq-AL"/>
        </w:rPr>
        <w:t>.</w:t>
      </w:r>
      <w:r w:rsidRPr="00E44657">
        <w:rPr>
          <w:lang w:val="sq-AL"/>
        </w:rPr>
        <w:t>437/2003</w:t>
      </w:r>
    </w:p>
    <w:p w:rsidR="00430409" w:rsidRPr="00E44657" w:rsidRDefault="00E66546" w:rsidP="00ED3674">
      <w:pPr>
        <w:pStyle w:val="Paragrafi"/>
        <w:rPr>
          <w:lang w:val="sq-AL"/>
        </w:rPr>
      </w:pPr>
      <w:r w:rsidRPr="00E44657">
        <w:rPr>
          <w:lang w:val="sq-AL"/>
        </w:rPr>
        <w:t xml:space="preserve">Rregullorja (KE) </w:t>
      </w:r>
      <w:r>
        <w:rPr>
          <w:lang w:val="sq-AL"/>
        </w:rPr>
        <w:t>nr.</w:t>
      </w:r>
      <w:r w:rsidRPr="00E44657">
        <w:rPr>
          <w:lang w:val="sq-AL"/>
        </w:rPr>
        <w:t>437/2003 e Parlamentit Europian dhe e Këshillit, e datës 27 shkurt 2003, mbi kthimet statistike në lidhje me ngarkesën e pasagjerëve, ngarkesës dhe postës ajrore,</w:t>
      </w:r>
    </w:p>
    <w:p w:rsidR="00E66546" w:rsidRPr="00E44657" w:rsidRDefault="00E66546" w:rsidP="003A5E8B">
      <w:pPr>
        <w:pStyle w:val="Paragrafi"/>
        <w:rPr>
          <w:lang w:val="sq-AL"/>
        </w:rPr>
      </w:pPr>
      <w:r w:rsidRPr="00E44657">
        <w:rPr>
          <w:lang w:val="sq-AL"/>
        </w:rPr>
        <w:t>amenduar nga:</w:t>
      </w:r>
    </w:p>
    <w:p w:rsidR="00E66546" w:rsidRPr="00E44657" w:rsidRDefault="00E66546" w:rsidP="003A5E8B">
      <w:pPr>
        <w:pStyle w:val="Paragrafi"/>
        <w:rPr>
          <w:lang w:val="sq-AL"/>
        </w:rPr>
      </w:pPr>
      <w:r w:rsidRPr="00E44657">
        <w:rPr>
          <w:lang w:val="sq-AL"/>
        </w:rPr>
        <w:t xml:space="preserve">- </w:t>
      </w:r>
      <w:r>
        <w:rPr>
          <w:lang w:val="sq-AL"/>
        </w:rPr>
        <w:t>r</w:t>
      </w:r>
      <w:r w:rsidRPr="00E44657">
        <w:rPr>
          <w:lang w:val="sq-AL"/>
        </w:rPr>
        <w:t xml:space="preserve">regullorja e Komisionit (KE) </w:t>
      </w:r>
      <w:r>
        <w:rPr>
          <w:lang w:val="sq-AL"/>
        </w:rPr>
        <w:t>nr.</w:t>
      </w:r>
      <w:r w:rsidRPr="00E44657">
        <w:rPr>
          <w:lang w:val="sq-AL"/>
        </w:rPr>
        <w:t xml:space="preserve">1358/2003, e datës 31 korrik 2003, që implementon </w:t>
      </w:r>
      <w:r>
        <w:rPr>
          <w:lang w:val="sq-AL"/>
        </w:rPr>
        <w:t>r</w:t>
      </w:r>
      <w:r w:rsidRPr="00E44657">
        <w:rPr>
          <w:lang w:val="sq-AL"/>
        </w:rPr>
        <w:t xml:space="preserve">regulloren (KE) </w:t>
      </w:r>
      <w:r>
        <w:rPr>
          <w:lang w:val="sq-AL"/>
        </w:rPr>
        <w:t>nr.</w:t>
      </w:r>
      <w:r w:rsidRPr="00E44657">
        <w:rPr>
          <w:lang w:val="sq-AL"/>
        </w:rPr>
        <w:t>437/2003 të Parlamentit Europian dhe të Këshillit.</w:t>
      </w:r>
    </w:p>
    <w:p w:rsidR="00E66546" w:rsidRPr="00E44657" w:rsidRDefault="00E66546" w:rsidP="003A5E8B">
      <w:pPr>
        <w:pStyle w:val="Paragrafi"/>
        <w:rPr>
          <w:lang w:val="sq-AL"/>
        </w:rPr>
      </w:pPr>
      <w:r w:rsidRPr="00E44657">
        <w:rPr>
          <w:lang w:val="sq-AL"/>
        </w:rPr>
        <w:t xml:space="preserve">Dispozita të zbatueshme: </w:t>
      </w:r>
      <w:r>
        <w:rPr>
          <w:lang w:val="sq-AL"/>
        </w:rPr>
        <w:t>n</w:t>
      </w:r>
      <w:r w:rsidRPr="00E44657">
        <w:rPr>
          <w:lang w:val="sq-AL"/>
        </w:rPr>
        <w:t>enet 1 deri 11,</w:t>
      </w:r>
      <w:r>
        <w:rPr>
          <w:lang w:val="sq-AL"/>
        </w:rPr>
        <w:t xml:space="preserve"> s</w:t>
      </w:r>
      <w:r w:rsidRPr="00E44657">
        <w:rPr>
          <w:lang w:val="sq-AL"/>
        </w:rPr>
        <w:t>htojcat I dhe II.</w:t>
      </w:r>
    </w:p>
    <w:p w:rsidR="00E66546" w:rsidRPr="00E44657" w:rsidRDefault="00E66546" w:rsidP="003A5E8B">
      <w:pPr>
        <w:pStyle w:val="Paragrafi"/>
        <w:rPr>
          <w:lang w:val="sq-AL"/>
        </w:rPr>
      </w:pPr>
      <w:r w:rsidRPr="00E44657">
        <w:rPr>
          <w:lang w:val="sq-AL"/>
        </w:rPr>
        <w:t>Nr</w:t>
      </w:r>
      <w:r>
        <w:rPr>
          <w:lang w:val="sq-AL"/>
        </w:rPr>
        <w:t>.</w:t>
      </w:r>
      <w:r w:rsidRPr="00E44657">
        <w:rPr>
          <w:lang w:val="sq-AL"/>
        </w:rPr>
        <w:t>1358/2003</w:t>
      </w:r>
    </w:p>
    <w:p w:rsidR="00E66546" w:rsidRPr="00E44657" w:rsidRDefault="00E66546" w:rsidP="003A5E8B">
      <w:pPr>
        <w:pStyle w:val="Paragrafi"/>
        <w:rPr>
          <w:lang w:val="sq-AL"/>
        </w:rPr>
      </w:pPr>
      <w:r w:rsidRPr="00E44657">
        <w:rPr>
          <w:lang w:val="sq-AL"/>
        </w:rPr>
        <w:t xml:space="preserve">Rregullorja e Komisionit (KE) </w:t>
      </w:r>
      <w:r>
        <w:rPr>
          <w:lang w:val="sq-AL"/>
        </w:rPr>
        <w:t>nr.</w:t>
      </w:r>
      <w:r w:rsidRPr="00E44657">
        <w:rPr>
          <w:lang w:val="sq-AL"/>
        </w:rPr>
        <w:t>1358/2003</w:t>
      </w:r>
      <w:r>
        <w:rPr>
          <w:lang w:val="sq-AL"/>
        </w:rPr>
        <w:t>,</w:t>
      </w:r>
      <w:r w:rsidRPr="00E44657">
        <w:rPr>
          <w:lang w:val="sq-AL"/>
        </w:rPr>
        <w:t xml:space="preserve"> e datës 31 korrik 2003</w:t>
      </w:r>
      <w:r>
        <w:rPr>
          <w:lang w:val="sq-AL"/>
        </w:rPr>
        <w:t>,</w:t>
      </w:r>
      <w:r w:rsidRPr="00E44657">
        <w:rPr>
          <w:lang w:val="sq-AL"/>
        </w:rPr>
        <w:t xml:space="preserve"> që implementon rregulloren (KE) </w:t>
      </w:r>
      <w:r>
        <w:rPr>
          <w:lang w:val="sq-AL"/>
        </w:rPr>
        <w:t>nr.</w:t>
      </w:r>
      <w:r w:rsidRPr="00E44657">
        <w:rPr>
          <w:lang w:val="sq-AL"/>
        </w:rPr>
        <w:t>437/2003 të Parlamentit Europian dhe të Këshillit mbi kthimet statistikore në lidhje me transportuesin e pasagjerëve, ngarkesën dhe postën ajrore dhe që amendon shtojcat I dhe II të saj.</w:t>
      </w:r>
    </w:p>
    <w:p w:rsidR="00E66546" w:rsidRPr="00E44657" w:rsidRDefault="00E66546" w:rsidP="003A5E8B">
      <w:pPr>
        <w:pStyle w:val="Paragrafi"/>
        <w:rPr>
          <w:lang w:val="sq-AL"/>
        </w:rPr>
      </w:pPr>
      <w:r w:rsidRPr="00E44657">
        <w:rPr>
          <w:lang w:val="sq-AL"/>
        </w:rPr>
        <w:t>Dispozita të zbatueshme: nenet 1 deri 4, shtojcat I deri III.</w:t>
      </w:r>
    </w:p>
    <w:p w:rsidR="00E66546" w:rsidRPr="00E44657" w:rsidRDefault="00E66546" w:rsidP="003A5E8B">
      <w:pPr>
        <w:pStyle w:val="Paragrafi"/>
        <w:rPr>
          <w:lang w:val="sq-AL"/>
        </w:rPr>
      </w:pPr>
      <w:r w:rsidRPr="00E44657">
        <w:rPr>
          <w:lang w:val="sq-AL"/>
        </w:rPr>
        <w:t>Nr</w:t>
      </w:r>
      <w:r>
        <w:rPr>
          <w:lang w:val="sq-AL"/>
        </w:rPr>
        <w:t>.</w:t>
      </w:r>
      <w:r w:rsidRPr="00E44657">
        <w:rPr>
          <w:lang w:val="sq-AL"/>
        </w:rPr>
        <w:t>2003/96</w:t>
      </w:r>
    </w:p>
    <w:p w:rsidR="00E66546" w:rsidRPr="00E44657" w:rsidRDefault="00E66546" w:rsidP="003A5E8B">
      <w:pPr>
        <w:pStyle w:val="Paragrafi"/>
        <w:rPr>
          <w:lang w:val="sq-AL"/>
        </w:rPr>
      </w:pPr>
      <w:r w:rsidRPr="00E44657">
        <w:rPr>
          <w:lang w:val="sq-AL"/>
        </w:rPr>
        <w:t xml:space="preserve">Dirktiva e Këshillit </w:t>
      </w:r>
      <w:r>
        <w:rPr>
          <w:lang w:val="sq-AL"/>
        </w:rPr>
        <w:t>nr.</w:t>
      </w:r>
      <w:r w:rsidRPr="00E44657">
        <w:rPr>
          <w:lang w:val="sq-AL"/>
        </w:rPr>
        <w:t>2003/96/KE, e datës 27 tetor 2003, që ristrukturon kuadrin e Komunitetit për tatimin e prodhimeve energjike dhe energjisë.</w:t>
      </w:r>
    </w:p>
    <w:p w:rsidR="00E66546" w:rsidRPr="00E44657" w:rsidRDefault="00E66546" w:rsidP="003A5E8B">
      <w:pPr>
        <w:pStyle w:val="Paragrafi"/>
        <w:rPr>
          <w:lang w:val="sq-AL"/>
        </w:rPr>
      </w:pPr>
      <w:r w:rsidRPr="00E44657">
        <w:rPr>
          <w:lang w:val="sq-AL"/>
        </w:rPr>
        <w:t>Dispozita të zbatueshme: nenet 14, paragrafët 1(b) dhe 2.</w:t>
      </w:r>
    </w:p>
    <w:p w:rsidR="00E66546" w:rsidRPr="00E44657" w:rsidRDefault="00E66546" w:rsidP="003A5E8B">
      <w:pPr>
        <w:pStyle w:val="Paragrafi"/>
        <w:rPr>
          <w:lang w:val="sq-AL"/>
        </w:rPr>
      </w:pPr>
    </w:p>
    <w:p w:rsidR="00E66546" w:rsidRPr="00E44657" w:rsidRDefault="00E66546" w:rsidP="003A5E8B">
      <w:pPr>
        <w:pStyle w:val="Paragrafi"/>
        <w:jc w:val="center"/>
        <w:rPr>
          <w:lang w:val="sq-AL"/>
        </w:rPr>
      </w:pPr>
      <w:r w:rsidRPr="00E44657">
        <w:rPr>
          <w:lang w:val="sq-AL"/>
        </w:rPr>
        <w:t>SHTOJCA II</w:t>
      </w:r>
    </w:p>
    <w:p w:rsidR="00E66546" w:rsidRPr="00E44657" w:rsidRDefault="00E66546" w:rsidP="003A5E8B">
      <w:pPr>
        <w:pStyle w:val="Paragrafi"/>
        <w:jc w:val="center"/>
        <w:rPr>
          <w:lang w:val="sq-AL"/>
        </w:rPr>
      </w:pPr>
      <w:r w:rsidRPr="00E44657">
        <w:rPr>
          <w:lang w:val="sq-AL"/>
        </w:rPr>
        <w:t>PËRSHTATJE HORIZONTALE DHE DISA RREGULLA PROCEDURALE</w:t>
      </w:r>
    </w:p>
    <w:p w:rsidR="00E66546" w:rsidRDefault="00E66546" w:rsidP="003A5E8B">
      <w:pPr>
        <w:pStyle w:val="Paragrafi"/>
        <w:rPr>
          <w:lang w:val="sq-AL"/>
        </w:rPr>
      </w:pPr>
    </w:p>
    <w:p w:rsidR="00E66546" w:rsidRPr="00E44657" w:rsidRDefault="00E66546" w:rsidP="003A5E8B">
      <w:pPr>
        <w:pStyle w:val="Paragrafi"/>
        <w:rPr>
          <w:lang w:val="sq-AL"/>
        </w:rPr>
      </w:pPr>
      <w:r w:rsidRPr="00E44657">
        <w:rPr>
          <w:lang w:val="sq-AL"/>
        </w:rPr>
        <w:t>Dispozitat e akteve të specifikuara në shtojcën I do të jenë të zbatueshme në përputhje me Marrëveshjen dhe pikat 1 deri në 4 të kësaj shtojce, për sa kohë që nuk parashikohet ndryshe në shtojcën I. Përshtatjet specifike të nevojshme për aktet individuale janë parashtruar në shtojcën I.</w:t>
      </w:r>
    </w:p>
    <w:p w:rsidR="00E66546" w:rsidRPr="00E44657" w:rsidRDefault="00E66546" w:rsidP="003A5E8B">
      <w:pPr>
        <w:pStyle w:val="Paragrafi"/>
        <w:rPr>
          <w:lang w:val="sq-AL"/>
        </w:rPr>
      </w:pPr>
      <w:r w:rsidRPr="00E44657">
        <w:rPr>
          <w:lang w:val="sq-AL"/>
        </w:rPr>
        <w:t>Kjo Marrëveshje është e zbatueshme në pajtim me rregullat procedurale të parashikuara në pikat 5 dhe të kësaj shtojce.</w:t>
      </w:r>
    </w:p>
    <w:p w:rsidR="00E66546" w:rsidRPr="00E44657" w:rsidRDefault="00E66546" w:rsidP="003A5E8B">
      <w:pPr>
        <w:pStyle w:val="Paragrafi"/>
        <w:rPr>
          <w:lang w:val="sq-AL"/>
        </w:rPr>
      </w:pPr>
      <w:r w:rsidRPr="00E44657">
        <w:rPr>
          <w:lang w:val="sq-AL"/>
        </w:rPr>
        <w:t xml:space="preserve">1. </w:t>
      </w:r>
      <w:r>
        <w:rPr>
          <w:lang w:val="sq-AL"/>
        </w:rPr>
        <w:t>P</w:t>
      </w:r>
      <w:r w:rsidRPr="00E44657">
        <w:rPr>
          <w:lang w:val="sq-AL"/>
        </w:rPr>
        <w:t>jesët hyrëse të akteve</w:t>
      </w:r>
    </w:p>
    <w:p w:rsidR="00704459" w:rsidRPr="00E44657" w:rsidRDefault="00E66546" w:rsidP="00AB2096">
      <w:pPr>
        <w:pStyle w:val="Paragrafi"/>
        <w:rPr>
          <w:lang w:val="sq-AL"/>
        </w:rPr>
      </w:pPr>
      <w:r w:rsidRPr="00E44657">
        <w:rPr>
          <w:lang w:val="sq-AL"/>
        </w:rPr>
        <w:t xml:space="preserve">Përmbledhjet e akteve të specifikuara nuk janë përshtatur për qëllime të Marrëveshjes. Ato janë të rëndësishme në shkallën e nevojshme për interpretimin dhe zbatimin e duhur, brenda kuadrit të </w:t>
      </w:r>
      <w:r>
        <w:rPr>
          <w:lang w:val="sq-AL"/>
        </w:rPr>
        <w:t>M</w:t>
      </w:r>
      <w:r w:rsidRPr="00E44657">
        <w:rPr>
          <w:lang w:val="sq-AL"/>
        </w:rPr>
        <w:t>arrëveshjes, të dispozitave në përmbajtje të këtyre akteve</w:t>
      </w:r>
      <w:r>
        <w:rPr>
          <w:lang w:val="sq-AL"/>
        </w:rPr>
        <w:t>.</w:t>
      </w:r>
    </w:p>
    <w:p w:rsidR="00E66546" w:rsidRPr="00E44657" w:rsidRDefault="00E66546" w:rsidP="003A5E8B">
      <w:pPr>
        <w:pStyle w:val="Paragrafi"/>
        <w:rPr>
          <w:lang w:val="sq-AL"/>
        </w:rPr>
      </w:pPr>
      <w:r w:rsidRPr="00E44657">
        <w:rPr>
          <w:lang w:val="sq-AL"/>
        </w:rPr>
        <w:t xml:space="preserve">2. </w:t>
      </w:r>
      <w:r>
        <w:rPr>
          <w:lang w:val="sq-AL"/>
        </w:rPr>
        <w:t>T</w:t>
      </w:r>
      <w:r w:rsidRPr="00E44657">
        <w:rPr>
          <w:lang w:val="sq-AL"/>
        </w:rPr>
        <w:t>erminologjia specifike e akteve</w:t>
      </w:r>
    </w:p>
    <w:p w:rsidR="00E66546" w:rsidRPr="00E44657" w:rsidRDefault="00E66546" w:rsidP="003A5E8B">
      <w:pPr>
        <w:pStyle w:val="Paragrafi"/>
        <w:rPr>
          <w:lang w:val="sq-AL"/>
        </w:rPr>
      </w:pPr>
      <w:r w:rsidRPr="00E44657">
        <w:rPr>
          <w:lang w:val="sq-AL"/>
        </w:rPr>
        <w:t>Termat e mëposhtëm të përdorur nga aktet specifikuara në shtojcën 1 do të lexohen si më poshtë:</w:t>
      </w:r>
    </w:p>
    <w:p w:rsidR="00E66546" w:rsidRPr="00E44657" w:rsidRDefault="00E66546" w:rsidP="003A5E8B">
      <w:pPr>
        <w:pStyle w:val="Paragrafi"/>
        <w:rPr>
          <w:lang w:val="sq-AL"/>
        </w:rPr>
      </w:pPr>
      <w:r w:rsidRPr="00E44657">
        <w:rPr>
          <w:lang w:val="sq-AL"/>
        </w:rPr>
        <w:t>a) Termi "Komunitet" do të lexohet "Zona europiane e aviacionit civil".</w:t>
      </w:r>
    </w:p>
    <w:p w:rsidR="00E66546" w:rsidRPr="00E44657" w:rsidRDefault="00E66546" w:rsidP="003A5E8B">
      <w:pPr>
        <w:pStyle w:val="Paragrafi"/>
        <w:rPr>
          <w:lang w:val="sq-AL"/>
        </w:rPr>
      </w:pPr>
      <w:r w:rsidRPr="00E44657">
        <w:rPr>
          <w:lang w:val="sq-AL"/>
        </w:rPr>
        <w:t>b) Termat "ligji i Komunitetit", "legjislacioni i Komunitetit", "instrumentet e Komunitetit" dhe "Marrëveshja e KE-së" do të lexohen "Marrëveshja ZPAE".</w:t>
      </w:r>
    </w:p>
    <w:p w:rsidR="00E66546" w:rsidRPr="00E44657" w:rsidRDefault="00E66546" w:rsidP="003A5E8B">
      <w:pPr>
        <w:pStyle w:val="Paragrafi"/>
        <w:rPr>
          <w:lang w:val="sq-AL"/>
        </w:rPr>
      </w:pPr>
      <w:r w:rsidRPr="00E44657">
        <w:rPr>
          <w:lang w:val="sq-AL"/>
        </w:rPr>
        <w:t>c) Termi "</w:t>
      </w:r>
      <w:r>
        <w:rPr>
          <w:lang w:val="sq-AL"/>
        </w:rPr>
        <w:t>A</w:t>
      </w:r>
      <w:r w:rsidRPr="00E44657">
        <w:rPr>
          <w:lang w:val="sq-AL"/>
        </w:rPr>
        <w:t>eroport i Komunitetit" do të lexohet "Aeroport i vendosur në zonën europiane të përbashkët të aviacionit".</w:t>
      </w:r>
    </w:p>
    <w:p w:rsidR="00E66546" w:rsidRPr="00E44657" w:rsidRDefault="00E66546" w:rsidP="003A5E8B">
      <w:pPr>
        <w:pStyle w:val="Paragrafi"/>
        <w:rPr>
          <w:lang w:val="sq-AL"/>
        </w:rPr>
      </w:pPr>
      <w:r w:rsidRPr="00E44657">
        <w:rPr>
          <w:lang w:val="sq-AL"/>
        </w:rPr>
        <w:t>d) Termi "Fletore Zyrtare e Komuniteteve Europiane" do të lexohet "Fletore Zyrtare e Palëve Kontraktuese".</w:t>
      </w:r>
    </w:p>
    <w:p w:rsidR="00E66546" w:rsidRPr="00E44657" w:rsidRDefault="00E66546" w:rsidP="003A5E8B">
      <w:pPr>
        <w:pStyle w:val="Paragrafi"/>
        <w:rPr>
          <w:lang w:val="sq-AL"/>
        </w:rPr>
      </w:pPr>
      <w:r w:rsidRPr="00E44657">
        <w:rPr>
          <w:lang w:val="sq-AL"/>
        </w:rPr>
        <w:t>e) Termi "</w:t>
      </w:r>
      <w:r>
        <w:rPr>
          <w:lang w:val="sq-AL"/>
        </w:rPr>
        <w:t>T</w:t>
      </w:r>
      <w:r w:rsidRPr="00E44657">
        <w:rPr>
          <w:lang w:val="sq-AL"/>
        </w:rPr>
        <w:t>ransportuesi ajror i Komunitetit" do të lexohet "</w:t>
      </w:r>
      <w:r>
        <w:rPr>
          <w:lang w:val="sq-AL"/>
        </w:rPr>
        <w:t>T</w:t>
      </w:r>
      <w:r w:rsidRPr="00E44657">
        <w:rPr>
          <w:lang w:val="sq-AL"/>
        </w:rPr>
        <w:t>ransportuesi ajror i ZPAE".</w:t>
      </w:r>
    </w:p>
    <w:p w:rsidR="00E66546" w:rsidRPr="00E44657" w:rsidRDefault="00E66546" w:rsidP="003A5E8B">
      <w:pPr>
        <w:pStyle w:val="Paragrafi"/>
        <w:rPr>
          <w:lang w:val="sq-AL"/>
        </w:rPr>
      </w:pPr>
      <w:r w:rsidRPr="00E44657">
        <w:rPr>
          <w:lang w:val="sq-AL"/>
        </w:rPr>
        <w:t xml:space="preserve">3. </w:t>
      </w:r>
      <w:r>
        <w:rPr>
          <w:lang w:val="sq-AL"/>
        </w:rPr>
        <w:t>R</w:t>
      </w:r>
      <w:r w:rsidRPr="00E44657">
        <w:rPr>
          <w:lang w:val="sq-AL"/>
        </w:rPr>
        <w:t>eferencat për shtetet anëtare</w:t>
      </w:r>
    </w:p>
    <w:p w:rsidR="00E66546" w:rsidRDefault="00E66546" w:rsidP="003A5E8B">
      <w:pPr>
        <w:pStyle w:val="Paragrafi"/>
        <w:rPr>
          <w:lang w:val="sq-AL"/>
        </w:rPr>
      </w:pPr>
      <w:r w:rsidRPr="00E44657">
        <w:rPr>
          <w:lang w:val="sq-AL"/>
        </w:rPr>
        <w:t xml:space="preserve">Pa cenuar pikën 4 të kësaj shtojce, sa herë që aktet e specifikuara në shtojcën I përmbajnë referenca  për "Shtetin (shtetet) Anëtare", referencat do të kuptohen që përfshijnë, përveç Shteteve Anëtare të KE-së, </w:t>
      </w:r>
      <w:r>
        <w:rPr>
          <w:lang w:val="sq-AL"/>
        </w:rPr>
        <w:t>e</w:t>
      </w:r>
      <w:r w:rsidRPr="00E44657">
        <w:rPr>
          <w:lang w:val="sq-AL"/>
        </w:rPr>
        <w:t xml:space="preserve">dhe </w:t>
      </w:r>
      <w:r>
        <w:rPr>
          <w:lang w:val="sq-AL"/>
        </w:rPr>
        <w:t>p</w:t>
      </w:r>
      <w:r w:rsidRPr="00E44657">
        <w:rPr>
          <w:lang w:val="sq-AL"/>
        </w:rPr>
        <w:t>artnerët e ZPAE.</w:t>
      </w:r>
    </w:p>
    <w:p w:rsidR="00ED3674" w:rsidRPr="00E44657" w:rsidRDefault="00ED3674" w:rsidP="003A5E8B">
      <w:pPr>
        <w:pStyle w:val="Paragrafi"/>
        <w:rPr>
          <w:lang w:val="sq-AL"/>
        </w:rPr>
      </w:pPr>
    </w:p>
    <w:p w:rsidR="00E66546" w:rsidRPr="00E44657" w:rsidRDefault="00E66546" w:rsidP="003A5E8B">
      <w:pPr>
        <w:pStyle w:val="Paragrafi"/>
        <w:rPr>
          <w:lang w:val="sq-AL"/>
        </w:rPr>
      </w:pPr>
      <w:r w:rsidRPr="00E44657">
        <w:rPr>
          <w:lang w:val="sq-AL"/>
        </w:rPr>
        <w:t xml:space="preserve">4. </w:t>
      </w:r>
      <w:r>
        <w:rPr>
          <w:lang w:val="sq-AL"/>
        </w:rPr>
        <w:t>D</w:t>
      </w:r>
      <w:r w:rsidRPr="00E44657">
        <w:rPr>
          <w:lang w:val="sq-AL"/>
        </w:rPr>
        <w:t xml:space="preserve">ispozitat mbi komitetet e Komunitetit Europian dhe </w:t>
      </w:r>
      <w:r>
        <w:rPr>
          <w:lang w:val="sq-AL"/>
        </w:rPr>
        <w:t>K</w:t>
      </w:r>
      <w:r w:rsidRPr="00E44657">
        <w:rPr>
          <w:lang w:val="sq-AL"/>
        </w:rPr>
        <w:t xml:space="preserve">onsultimi i </w:t>
      </w:r>
      <w:r>
        <w:rPr>
          <w:lang w:val="sq-AL"/>
        </w:rPr>
        <w:t>P</w:t>
      </w:r>
      <w:r w:rsidRPr="00E44657">
        <w:rPr>
          <w:lang w:val="sq-AL"/>
        </w:rPr>
        <w:t xml:space="preserve">alëve të </w:t>
      </w:r>
      <w:r>
        <w:rPr>
          <w:lang w:val="sq-AL"/>
        </w:rPr>
        <w:t>A</w:t>
      </w:r>
      <w:r w:rsidRPr="00E44657">
        <w:rPr>
          <w:lang w:val="sq-AL"/>
        </w:rPr>
        <w:t>sociuara</w:t>
      </w:r>
    </w:p>
    <w:p w:rsidR="00E66546" w:rsidRPr="00E44657" w:rsidRDefault="00E66546" w:rsidP="003A5E8B">
      <w:pPr>
        <w:pStyle w:val="Paragrafi"/>
        <w:rPr>
          <w:lang w:val="sq-AL"/>
        </w:rPr>
      </w:pPr>
      <w:r w:rsidRPr="00E44657">
        <w:rPr>
          <w:lang w:val="sq-AL"/>
        </w:rPr>
        <w:t xml:space="preserve">Ekspertët e Palëve të Asociuara do të konsultohen nga Komisioni Europian dhe do t'u jepet mundësia të japin këshillën e tyre sa herë që aktet e specifikuara parashikojnë konsulencë nga Komisioni Europian i </w:t>
      </w:r>
      <w:r>
        <w:rPr>
          <w:lang w:val="sq-AL"/>
        </w:rPr>
        <w:t>k</w:t>
      </w:r>
      <w:r w:rsidRPr="00E44657">
        <w:rPr>
          <w:lang w:val="sq-AL"/>
        </w:rPr>
        <w:t>omiteteve të Komunitetit Europian dhe do t'u jepet mundësia të japin këshillën ose mendimin e tyre.</w:t>
      </w:r>
    </w:p>
    <w:p w:rsidR="00E66546" w:rsidRDefault="00E66546" w:rsidP="003A5E8B">
      <w:pPr>
        <w:pStyle w:val="Paragrafi"/>
        <w:rPr>
          <w:lang w:val="sq-AL"/>
        </w:rPr>
      </w:pPr>
      <w:r w:rsidRPr="00E44657">
        <w:rPr>
          <w:lang w:val="sq-AL"/>
        </w:rPr>
        <w:t>Çdo konsultim do të përbëhet prej një takimi të kryesuar nga Komisioni Europian dhe do të zhvillohet në komitetin e përbashkët, me ftesë të Komisionit Europian, para konsultimit të komitetit përkatës të Komunitetit Europian. Komisioni Europian do t'i japë të gjithë informacionin e nevojshëm secilës Palë të Asociuar, të paktën dy javë para takimit, për sa kohë që rrethana specifike nuk kërkojnë një njoftim më të shkurtër.</w:t>
      </w:r>
    </w:p>
    <w:p w:rsidR="00E66546" w:rsidRPr="00E44657" w:rsidRDefault="00E66546" w:rsidP="003A5E8B">
      <w:pPr>
        <w:pStyle w:val="Paragrafi"/>
        <w:rPr>
          <w:lang w:val="sq-AL"/>
        </w:rPr>
      </w:pPr>
      <w:r w:rsidRPr="00E44657">
        <w:rPr>
          <w:lang w:val="sq-AL"/>
        </w:rPr>
        <w:t>Palët e Asociuara do të ftohen t'i paraqesin Komisionit Europian mendimet e tyre. Komisioni Europian do të marrë  në konsideratë  këshillën e dhënë nga Palët e Asociuara.</w:t>
      </w:r>
    </w:p>
    <w:p w:rsidR="00E66546" w:rsidRPr="00E44657" w:rsidRDefault="00E66546" w:rsidP="003A5E8B">
      <w:pPr>
        <w:pStyle w:val="Paragrafi"/>
        <w:rPr>
          <w:lang w:val="sq-AL"/>
        </w:rPr>
      </w:pPr>
      <w:r w:rsidRPr="00E44657">
        <w:rPr>
          <w:lang w:val="sq-AL"/>
        </w:rPr>
        <w:t>Dispozitat e mësipërme nuk do të zbatohen për zbatimin e rregullave të konkurrencës të parashtruara në këtë Marrëveshje, që do të udhëhiqen nga procedura specifike të konsultimit, të parashtruara sipas shtojcës III.</w:t>
      </w:r>
    </w:p>
    <w:p w:rsidR="00E66546" w:rsidRPr="00E44657" w:rsidRDefault="00E66546" w:rsidP="003A5E8B">
      <w:pPr>
        <w:pStyle w:val="Paragrafi"/>
        <w:rPr>
          <w:lang w:val="sq-AL"/>
        </w:rPr>
      </w:pPr>
      <w:r w:rsidRPr="00E44657">
        <w:rPr>
          <w:lang w:val="sq-AL"/>
        </w:rPr>
        <w:t>5</w:t>
      </w:r>
      <w:r>
        <w:rPr>
          <w:lang w:val="sq-AL"/>
        </w:rPr>
        <w:t>. B</w:t>
      </w:r>
      <w:r w:rsidRPr="00E44657">
        <w:rPr>
          <w:lang w:val="sq-AL"/>
        </w:rPr>
        <w:t>ashkëpunimi dhe shkëmbimi i informacionit</w:t>
      </w:r>
    </w:p>
    <w:p w:rsidR="00E66546" w:rsidRPr="00E44657" w:rsidRDefault="00E66546" w:rsidP="003A5E8B">
      <w:pPr>
        <w:pStyle w:val="Paragrafi"/>
        <w:rPr>
          <w:lang w:val="sq-AL"/>
        </w:rPr>
      </w:pPr>
      <w:r w:rsidRPr="00E44657">
        <w:rPr>
          <w:lang w:val="sq-AL"/>
        </w:rPr>
        <w:t>Për të lehtësuar ushtrimin e kompetencave përkatëse të autoriteteve kompetente të Palëve Kontraktuese, këto autoritete, sipas kërkesës, do të shkëmbejnë të gjithë informacionin e nevojshëm mbi baza të ndërsjella, për mirëfunksionimin e kësaj Marrëveshjeje.</w:t>
      </w:r>
    </w:p>
    <w:p w:rsidR="00E66546" w:rsidRPr="00E44657" w:rsidRDefault="00E66546" w:rsidP="003A5E8B">
      <w:pPr>
        <w:pStyle w:val="Paragrafi"/>
        <w:rPr>
          <w:lang w:val="sq-AL"/>
        </w:rPr>
      </w:pPr>
      <w:r w:rsidRPr="00E44657">
        <w:rPr>
          <w:lang w:val="sq-AL"/>
        </w:rPr>
        <w:t xml:space="preserve">6. </w:t>
      </w:r>
      <w:r>
        <w:rPr>
          <w:lang w:val="sq-AL"/>
        </w:rPr>
        <w:t>R</w:t>
      </w:r>
      <w:r w:rsidRPr="00E44657">
        <w:rPr>
          <w:lang w:val="sq-AL"/>
        </w:rPr>
        <w:t>eferenca ndaj gjuhëve</w:t>
      </w:r>
    </w:p>
    <w:p w:rsidR="00E66546" w:rsidRPr="00E44657" w:rsidRDefault="00E66546" w:rsidP="003A5E8B">
      <w:pPr>
        <w:pStyle w:val="Paragrafi"/>
        <w:rPr>
          <w:lang w:val="sq-AL"/>
        </w:rPr>
      </w:pPr>
      <w:r w:rsidRPr="00E44657">
        <w:rPr>
          <w:lang w:val="sq-AL"/>
        </w:rPr>
        <w:t xml:space="preserve">Palët Kontraktuese do të jenë të autorizuara të përdorin në procedurat e krijuara në shtrirjen e Marrëveshjes dhe pa cenuar shtojcën IV, çdo gjuhë zyrtare të Komuniteteve Europiane ose të Palës tjetër Kontraktuese. Megjithatë, Palët Kontraktuese janë të ndërgjegjshme se përdorimi i gjuhës angleze do t'i lehtësojë këto procedura. Nëse në një dokument zyrtar është përdorur një gjuhë që nuk është gjuhë zyrtare e institucioneve të Komuniteteve Europiane, një përkthim në gjuhën zyrtare të institucioneve të Komuniteteve Europiane do të dorëzohet menjëherë, duke marrë parasysh dispozitën e fjalisë paraardhëse. Nëse një Palë Kontraktuese ka synim të përdorë në procedurë gojore, një gjuhë që nuk është gjuha zyrtare e institucioneve të Komuniteteve Europiane, ajo Palë Kontraktuese do të sigurojë përkthim simultan në anglisht.          </w:t>
      </w:r>
    </w:p>
    <w:p w:rsidR="00561663" w:rsidRPr="00E44657" w:rsidRDefault="00561663" w:rsidP="0055552C">
      <w:pPr>
        <w:pStyle w:val="Paragrafi"/>
        <w:ind w:firstLine="0"/>
        <w:rPr>
          <w:lang w:val="sq-AL"/>
        </w:rPr>
      </w:pPr>
    </w:p>
    <w:p w:rsidR="00E66546" w:rsidRPr="00E44657" w:rsidRDefault="00E66546" w:rsidP="00542F3E">
      <w:pPr>
        <w:pStyle w:val="TitulliTitull"/>
      </w:pPr>
      <w:r w:rsidRPr="00E44657">
        <w:t>SHTOJCA III</w:t>
      </w:r>
    </w:p>
    <w:p w:rsidR="00542F3E" w:rsidRDefault="00E66546" w:rsidP="00542F3E">
      <w:pPr>
        <w:pStyle w:val="TitulliTitull"/>
      </w:pPr>
      <w:r w:rsidRPr="00E44657">
        <w:t xml:space="preserve">RREGULLAT MBI KONKURRENCËN DHE NDIHMËN SHTETËRORE TË REFERUAR </w:t>
      </w:r>
    </w:p>
    <w:p w:rsidR="00E66546" w:rsidRPr="00E44657" w:rsidRDefault="00E66546" w:rsidP="00542F3E">
      <w:pPr>
        <w:pStyle w:val="TitulliTitull"/>
      </w:pPr>
      <w:r w:rsidRPr="00E44657">
        <w:t>NË NENIN 14</w:t>
      </w:r>
    </w:p>
    <w:p w:rsidR="00E66546" w:rsidRPr="00E44657" w:rsidRDefault="00E66546" w:rsidP="003A5E8B">
      <w:pPr>
        <w:pStyle w:val="Paragrafi"/>
        <w:rPr>
          <w:lang w:val="sq-AL"/>
        </w:rPr>
      </w:pPr>
    </w:p>
    <w:p w:rsidR="00E66546" w:rsidRPr="00E44657" w:rsidRDefault="00E66546" w:rsidP="0055552C">
      <w:pPr>
        <w:pStyle w:val="NeniNrChar"/>
      </w:pPr>
      <w:r w:rsidRPr="00E44657">
        <w:t>Neni 1</w:t>
      </w:r>
    </w:p>
    <w:p w:rsidR="00E66546" w:rsidRPr="00E44657" w:rsidRDefault="00E66546" w:rsidP="0055552C">
      <w:pPr>
        <w:pStyle w:val="NeniTitull"/>
      </w:pPr>
      <w:r w:rsidRPr="00E44657">
        <w:t xml:space="preserve">Monopolet </w:t>
      </w:r>
      <w:r>
        <w:t>s</w:t>
      </w:r>
      <w:r w:rsidRPr="00E44657">
        <w:t>htetërore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Një Palë e Asociuar do të përshtatet në mënyrë progresive ndaj monopoleve të çdo </w:t>
      </w:r>
      <w:r>
        <w:rPr>
          <w:lang w:val="sq-AL"/>
        </w:rPr>
        <w:t>s</w:t>
      </w:r>
      <w:r w:rsidRPr="00E44657">
        <w:rPr>
          <w:lang w:val="sq-AL"/>
        </w:rPr>
        <w:t xml:space="preserve">hteti të karakterit tregtar, në mënyrë që të sigurojë që nga fundi i periudhës së dytë të referuar në </w:t>
      </w:r>
      <w:r>
        <w:rPr>
          <w:lang w:val="sq-AL"/>
        </w:rPr>
        <w:t>p</w:t>
      </w:r>
      <w:r w:rsidRPr="00E44657">
        <w:rPr>
          <w:lang w:val="sq-AL"/>
        </w:rPr>
        <w:t xml:space="preserve">rotokollin e kësaj Marrëveshjeje, që përmban masat e përkohshme në lidhje me Palën e Asociuar të interesuar, të mos ekzistojë asnjë diskriminim përsa i përket kushteve sipas të cilave janë prokuruar mallrat dhe tregtuar midis shtetasve të Palëve Kontraktuese. Komiteti i </w:t>
      </w:r>
      <w:r>
        <w:rPr>
          <w:lang w:val="sq-AL"/>
        </w:rPr>
        <w:t>p</w:t>
      </w:r>
      <w:r w:rsidRPr="00E44657">
        <w:rPr>
          <w:lang w:val="sq-AL"/>
        </w:rPr>
        <w:t>ërbashkët  do të informohet mbi masat e miratuara për arritjen e këtij objektivi.</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rsidRPr="00E44657">
        <w:t>Përafrimi i ndihmës shtetërore dhe legjislacioni i konkurrencës</w:t>
      </w:r>
    </w:p>
    <w:p w:rsidR="00E66546" w:rsidRPr="00E44657" w:rsidRDefault="00E66546" w:rsidP="003A5E8B">
      <w:pPr>
        <w:pStyle w:val="Paragrafi"/>
        <w:rPr>
          <w:lang w:val="sq-AL"/>
        </w:rPr>
      </w:pPr>
    </w:p>
    <w:p w:rsidR="00E66546" w:rsidRDefault="00B16EA6" w:rsidP="003A5E8B">
      <w:pPr>
        <w:pStyle w:val="Paragrafi"/>
        <w:rPr>
          <w:lang w:val="sq-AL"/>
        </w:rPr>
      </w:pPr>
      <w:r>
        <w:rPr>
          <w:lang w:val="sq-AL"/>
        </w:rPr>
        <w:t xml:space="preserve">1. </w:t>
      </w:r>
      <w:r w:rsidR="00E66546" w:rsidRPr="00E44657">
        <w:rPr>
          <w:lang w:val="sq-AL"/>
        </w:rPr>
        <w:t xml:space="preserve">Palët Kontraktuese njohin rëndësinë e përafrimit të legjislacionit ekzistues mbi ndihmën </w:t>
      </w:r>
      <w:r w:rsidR="00E66546">
        <w:rPr>
          <w:lang w:val="sq-AL"/>
        </w:rPr>
        <w:t>s</w:t>
      </w:r>
      <w:r w:rsidR="00E66546" w:rsidRPr="00E44657">
        <w:rPr>
          <w:lang w:val="sq-AL"/>
        </w:rPr>
        <w:t>htetërore dhe konkurrencën e Palëve të Asociuara me atë të Komunitetit Europian. Palët e Asociuara do të përpiqen të sigurojnë që ligjet e tyre ekzistuese dhe të ardhshme mbi ndihmën shtetërore dhe konkurrencën do të përafrohen gradualisht me legjislacionin e Komunitetit Europian.</w:t>
      </w:r>
    </w:p>
    <w:p w:rsidR="001258A1" w:rsidRDefault="001258A1" w:rsidP="003A5E8B">
      <w:pPr>
        <w:pStyle w:val="Paragrafi"/>
        <w:rPr>
          <w:lang w:val="sq-AL"/>
        </w:rPr>
      </w:pPr>
    </w:p>
    <w:p w:rsidR="001258A1" w:rsidRPr="00E44657" w:rsidRDefault="001258A1" w:rsidP="003A5E8B">
      <w:pPr>
        <w:pStyle w:val="Paragrafi"/>
        <w:rPr>
          <w:lang w:val="sq-AL"/>
        </w:rPr>
      </w:pPr>
    </w:p>
    <w:p w:rsidR="00E66546" w:rsidRPr="00E44657" w:rsidRDefault="00E66546" w:rsidP="003A5E8B">
      <w:pPr>
        <w:pStyle w:val="Paragrafi"/>
        <w:rPr>
          <w:lang w:val="sq-AL"/>
        </w:rPr>
      </w:pPr>
      <w:r w:rsidRPr="00E44657">
        <w:rPr>
          <w:lang w:val="sq-AL"/>
        </w:rPr>
        <w:t>2. Ky përafrim do të fillojë me hyrjen në fuqi të kësaj Marrëveshjeje dhe do të s</w:t>
      </w:r>
      <w:r w:rsidR="00B16EA6">
        <w:rPr>
          <w:lang w:val="sq-AL"/>
        </w:rPr>
        <w:t>htrihet gradualisht në të gjitha</w:t>
      </w:r>
      <w:r w:rsidRPr="00E44657">
        <w:rPr>
          <w:lang w:val="sq-AL"/>
        </w:rPr>
        <w:t xml:space="preserve"> element</w:t>
      </w:r>
      <w:r>
        <w:rPr>
          <w:lang w:val="sq-AL"/>
        </w:rPr>
        <w:t>e</w:t>
      </w:r>
      <w:r w:rsidRPr="00E44657">
        <w:rPr>
          <w:lang w:val="sq-AL"/>
        </w:rPr>
        <w:t xml:space="preserve">t e ndihmës shtetërore të Komunitetit Europian dhe dispozitave të konkurrencës, të referuara në këtë shtojcë, nga fundi i periudhës së dytë të referuara në </w:t>
      </w:r>
      <w:r>
        <w:rPr>
          <w:lang w:val="sq-AL"/>
        </w:rPr>
        <w:t>p</w:t>
      </w:r>
      <w:r w:rsidRPr="00E44657">
        <w:rPr>
          <w:lang w:val="sq-AL"/>
        </w:rPr>
        <w:t>rotokollin e kësaj Marrëveshjeje, i cili përmban masa të përkohshme në lidhje me Palën e Asociuar të interesuar. Pala e Asociuar do të përcaktojë gjithashtu, në marrëveshje me Komisionin Europian, modalitetet për monitorimin e zbatimit të përafrimit të legjislacionit dhe masat që duhen marrë për zbatimin e ligjit.</w:t>
      </w:r>
    </w:p>
    <w:p w:rsidR="00AB2096" w:rsidRPr="00E44657" w:rsidRDefault="00AB2096" w:rsidP="00501A70">
      <w:pPr>
        <w:pStyle w:val="Paragrafi"/>
        <w:ind w:firstLine="0"/>
        <w:rPr>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Rregullat e konkurrencës dhe dispozita të tjera ekonomike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Praktikat e mëposhtme nuk janë në përputhje me mirëfunksionimin e Marrëveshjes, për sa kohë që ato mund të cenojnë tregtinë midis dy ose më shumë Palëve Kontraktuese:</w:t>
      </w:r>
    </w:p>
    <w:p w:rsidR="00E66546" w:rsidRPr="00E44657" w:rsidRDefault="00E66546" w:rsidP="003A5E8B">
      <w:pPr>
        <w:pStyle w:val="Paragrafi"/>
        <w:rPr>
          <w:lang w:val="sq-AL"/>
        </w:rPr>
      </w:pPr>
      <w:r w:rsidRPr="00E44657">
        <w:rPr>
          <w:lang w:val="sq-AL"/>
        </w:rPr>
        <w:t>i)  të gjitha marrëveshjet  midis sipërmarrjeve, vendimeve nga shoqatat e sipërmarrjeve dhe praktikave të bashkërenduara midis sipërmarrjeve që kanë si objektin ose efektin e tyre, parandalimin, kufizimin ose shtrembërimin e konkurrencës;</w:t>
      </w:r>
    </w:p>
    <w:p w:rsidR="00E66546" w:rsidRPr="00E44657" w:rsidRDefault="00E66546" w:rsidP="003A5E8B">
      <w:pPr>
        <w:pStyle w:val="Paragrafi"/>
        <w:rPr>
          <w:lang w:val="sq-AL"/>
        </w:rPr>
      </w:pPr>
      <w:r w:rsidRPr="00E44657">
        <w:rPr>
          <w:lang w:val="sq-AL"/>
        </w:rPr>
        <w:t>ii)  abuzimi  nga një ose më shumë sipërmarrje të një pozicioni dominues në territoret e Palëve Kontraktuese në tërësi ose në një pjesë kryesore të saj;</w:t>
      </w:r>
    </w:p>
    <w:p w:rsidR="00E66546" w:rsidRPr="00E44657" w:rsidRDefault="00E66546" w:rsidP="003A5E8B">
      <w:pPr>
        <w:pStyle w:val="Paragrafi"/>
        <w:rPr>
          <w:lang w:val="sq-AL"/>
        </w:rPr>
      </w:pPr>
      <w:r w:rsidRPr="00E44657">
        <w:rPr>
          <w:lang w:val="sq-AL"/>
        </w:rPr>
        <w:t>iii)  çdo ndihmë shtetërore</w:t>
      </w:r>
      <w:r>
        <w:rPr>
          <w:lang w:val="sq-AL"/>
        </w:rPr>
        <w:t>,</w:t>
      </w:r>
      <w:r w:rsidRPr="00E44657">
        <w:rPr>
          <w:lang w:val="sq-AL"/>
        </w:rPr>
        <w:t xml:space="preserve"> që shtrembëron ose rrezikon të shtrembërojë konkurrencën duke favorizuar disa sipërmarrje ose produkte.</w:t>
      </w:r>
    </w:p>
    <w:p w:rsidR="00E66546" w:rsidRPr="00E44657" w:rsidRDefault="00E66546" w:rsidP="003A5E8B">
      <w:pPr>
        <w:pStyle w:val="Paragrafi"/>
        <w:rPr>
          <w:lang w:val="sq-AL"/>
        </w:rPr>
      </w:pPr>
      <w:r w:rsidRPr="00E44657">
        <w:rPr>
          <w:lang w:val="sq-AL"/>
        </w:rPr>
        <w:t xml:space="preserve">2.  Çdo praktikë në kundërshtim me këtë nen do të vlerësohet mbi bazën e kritereve që lindin nga zbatimi i rregullave të konkurrencës, të zbatueshme në </w:t>
      </w:r>
      <w:r>
        <w:rPr>
          <w:lang w:val="sq-AL"/>
        </w:rPr>
        <w:t>K</w:t>
      </w:r>
      <w:r w:rsidRPr="00E44657">
        <w:rPr>
          <w:lang w:val="sq-AL"/>
        </w:rPr>
        <w:t>omunitetin Europian, në veçanti nga nenet 81,</w:t>
      </w:r>
      <w:r>
        <w:rPr>
          <w:lang w:val="sq-AL"/>
        </w:rPr>
        <w:t xml:space="preserve"> </w:t>
      </w:r>
      <w:r w:rsidRPr="00E44657">
        <w:rPr>
          <w:lang w:val="sq-AL"/>
        </w:rPr>
        <w:t>82,</w:t>
      </w:r>
      <w:r>
        <w:rPr>
          <w:lang w:val="sq-AL"/>
        </w:rPr>
        <w:t xml:space="preserve"> </w:t>
      </w:r>
      <w:r w:rsidRPr="00E44657">
        <w:rPr>
          <w:lang w:val="sq-AL"/>
        </w:rPr>
        <w:t>86 dhe 87 të Marrëveshjes së KE-së dhe instrumentet interpretativ</w:t>
      </w:r>
      <w:r>
        <w:rPr>
          <w:lang w:val="sq-AL"/>
        </w:rPr>
        <w:t>e</w:t>
      </w:r>
      <w:r w:rsidRPr="00E44657">
        <w:rPr>
          <w:lang w:val="sq-AL"/>
        </w:rPr>
        <w:t xml:space="preserve">, të miratuara nga </w:t>
      </w:r>
      <w:r>
        <w:rPr>
          <w:lang w:val="sq-AL"/>
        </w:rPr>
        <w:t>i</w:t>
      </w:r>
      <w:r w:rsidRPr="00E44657">
        <w:rPr>
          <w:lang w:val="sq-AL"/>
        </w:rPr>
        <w:t>nstitutet e Komunitetit Europian.</w:t>
      </w:r>
    </w:p>
    <w:p w:rsidR="00E66546" w:rsidRPr="00E44657" w:rsidRDefault="00E66546" w:rsidP="003A5E8B">
      <w:pPr>
        <w:pStyle w:val="Paragrafi"/>
        <w:rPr>
          <w:lang w:val="sq-AL"/>
        </w:rPr>
      </w:pPr>
      <w:r w:rsidRPr="00E44657">
        <w:rPr>
          <w:lang w:val="sq-AL"/>
        </w:rPr>
        <w:t>3.  Çdo Palë e Asociuar do të sigurojë që një organ</w:t>
      </w:r>
      <w:r>
        <w:rPr>
          <w:lang w:val="sq-AL"/>
        </w:rPr>
        <w:t>i</w:t>
      </w:r>
      <w:r w:rsidRPr="00E44657">
        <w:rPr>
          <w:lang w:val="sq-AL"/>
        </w:rPr>
        <w:t xml:space="preserve"> publik</w:t>
      </w:r>
      <w:r>
        <w:rPr>
          <w:lang w:val="sq-AL"/>
        </w:rPr>
        <w:t>,</w:t>
      </w:r>
      <w:r w:rsidRPr="00E44657">
        <w:rPr>
          <w:lang w:val="sq-AL"/>
        </w:rPr>
        <w:t xml:space="preserve"> operacionalisht i pavarur</w:t>
      </w:r>
      <w:r>
        <w:rPr>
          <w:lang w:val="sq-AL"/>
        </w:rPr>
        <w:t>,</w:t>
      </w:r>
      <w:r w:rsidRPr="00E44657">
        <w:rPr>
          <w:lang w:val="sq-AL"/>
        </w:rPr>
        <w:t xml:space="preserve"> </w:t>
      </w:r>
      <w:r>
        <w:rPr>
          <w:lang w:val="sq-AL"/>
        </w:rPr>
        <w:t>t’</w:t>
      </w:r>
      <w:r w:rsidRPr="00E44657">
        <w:rPr>
          <w:lang w:val="sq-AL"/>
        </w:rPr>
        <w:t>i besohen kompetencat e nevojshme për zbatimin e plotë të paragrafit 1 (i) dhe (ii), në lidhje me sipërmarrjet private dhe publ</w:t>
      </w:r>
      <w:r>
        <w:rPr>
          <w:lang w:val="sq-AL"/>
        </w:rPr>
        <w:t xml:space="preserve">ike dhe sipërmarrjet të cilave </w:t>
      </w:r>
      <w:r w:rsidRPr="00E44657">
        <w:rPr>
          <w:lang w:val="sq-AL"/>
        </w:rPr>
        <w:t>u janë dhënë të drejta speciale.</w:t>
      </w:r>
    </w:p>
    <w:p w:rsidR="00E66546" w:rsidRPr="00E44657" w:rsidRDefault="00E66546" w:rsidP="003A5E8B">
      <w:pPr>
        <w:pStyle w:val="Paragrafi"/>
        <w:rPr>
          <w:lang w:val="sq-AL"/>
        </w:rPr>
      </w:pPr>
      <w:r w:rsidRPr="00E44657">
        <w:rPr>
          <w:lang w:val="sq-AL"/>
        </w:rPr>
        <w:t>4.  Çdo Palë e Asociuar do të caktojë ose krijojë një autoritet operacionalisht të pavarur, të cilit i besohen kompetencat e nevojshme për zbatimin e plotë të paragrafit 1 (iii). Autoriteti, midis të tjerash, do të ketë kompetencat për të autorizuar skemat e ndihmës shtetërore dhe grandet e ndihmës individuale në përputhje me paragrafin 2, si dhe kompetenca për të urdhëruar kompensimin e ndihmës shtetërore që janë dhënë në mënyrë të paligjshme.</w:t>
      </w:r>
    </w:p>
    <w:p w:rsidR="00E66546" w:rsidRPr="00E44657" w:rsidRDefault="00E66546" w:rsidP="003A5E8B">
      <w:pPr>
        <w:pStyle w:val="Paragrafi"/>
        <w:rPr>
          <w:lang w:val="sq-AL"/>
        </w:rPr>
      </w:pPr>
      <w:r w:rsidRPr="00E44657">
        <w:rPr>
          <w:lang w:val="sq-AL"/>
        </w:rPr>
        <w:t>5.</w:t>
      </w:r>
      <w:r>
        <w:rPr>
          <w:lang w:val="sq-AL"/>
        </w:rPr>
        <w:t xml:space="preserve"> </w:t>
      </w:r>
      <w:r w:rsidRPr="00E44657">
        <w:rPr>
          <w:lang w:val="sq-AL"/>
        </w:rPr>
        <w:t xml:space="preserve">Secila Palë Kontraktuese do të sigurojë transparencë në fushën e ndihmës </w:t>
      </w:r>
      <w:r>
        <w:rPr>
          <w:lang w:val="sq-AL"/>
        </w:rPr>
        <w:t>s</w:t>
      </w:r>
      <w:r w:rsidRPr="00E44657">
        <w:rPr>
          <w:lang w:val="sq-AL"/>
        </w:rPr>
        <w:t xml:space="preserve">htetërore, midis të tjerash, duke i siguruar Palëve të tjera Kontraktuese, një raport të rregullt vjetor ose ekuivalent, duke ndjekur metodologjinë dhe paraqitjen e vëzhgimit të Komunitetit Europian mbi ndihmën </w:t>
      </w:r>
      <w:r>
        <w:rPr>
          <w:lang w:val="sq-AL"/>
        </w:rPr>
        <w:t>s</w:t>
      </w:r>
      <w:r w:rsidRPr="00E44657">
        <w:rPr>
          <w:lang w:val="sq-AL"/>
        </w:rPr>
        <w:t>htetërore. Sipas kërkesës nga një Palë Kontraktuese, Pala tjetër Kontraktuese do të japë informacion mbi çështje të caktuara individuale të ndihmës individuale.</w:t>
      </w:r>
    </w:p>
    <w:p w:rsidR="00E66546" w:rsidRPr="00E44657" w:rsidRDefault="00E66546" w:rsidP="003A5E8B">
      <w:pPr>
        <w:pStyle w:val="Paragrafi"/>
        <w:rPr>
          <w:lang w:val="sq-AL"/>
        </w:rPr>
      </w:pPr>
      <w:r w:rsidRPr="00E44657">
        <w:rPr>
          <w:lang w:val="sq-AL"/>
        </w:rPr>
        <w:t>6.  Çdo Palë e Asociuar do të ndërtojë skema ndihme të inventarit të gjithanshëm para krijimit të autoritetit të re</w:t>
      </w:r>
      <w:r>
        <w:rPr>
          <w:lang w:val="sq-AL"/>
        </w:rPr>
        <w:t>feruar në paragrafin 4 dhe do t’i</w:t>
      </w:r>
      <w:r w:rsidRPr="00E44657">
        <w:rPr>
          <w:lang w:val="sq-AL"/>
        </w:rPr>
        <w:t xml:space="preserve"> listojë këto skema ndihme me kriteret e referuara në paragrafin 2.</w:t>
      </w:r>
    </w:p>
    <w:p w:rsidR="00E66546" w:rsidRPr="00E44657" w:rsidRDefault="00E66546" w:rsidP="003A5E8B">
      <w:pPr>
        <w:pStyle w:val="Paragrafi"/>
        <w:rPr>
          <w:lang w:val="sq-AL"/>
        </w:rPr>
      </w:pPr>
      <w:r>
        <w:rPr>
          <w:lang w:val="sq-AL"/>
        </w:rPr>
        <w:t xml:space="preserve">7. </w:t>
      </w:r>
      <w:r w:rsidRPr="00E44657">
        <w:rPr>
          <w:lang w:val="sq-AL"/>
        </w:rPr>
        <w:t>a) Për qëllime të zbatimit të dispozi</w:t>
      </w:r>
      <w:r>
        <w:rPr>
          <w:lang w:val="sq-AL"/>
        </w:rPr>
        <w:t>tave të paragrafit 1</w:t>
      </w:r>
      <w:r w:rsidRPr="00E44657">
        <w:rPr>
          <w:lang w:val="sq-AL"/>
        </w:rPr>
        <w:t xml:space="preserve">(iii), Palët Kontraktuese pranojnë se gjatë periudhave të referuara në </w:t>
      </w:r>
      <w:r>
        <w:rPr>
          <w:lang w:val="sq-AL"/>
        </w:rPr>
        <w:t>p</w:t>
      </w:r>
      <w:r w:rsidRPr="00E44657">
        <w:rPr>
          <w:lang w:val="sq-AL"/>
        </w:rPr>
        <w:t>rotokollin e kësaj Marrëveshjeje</w:t>
      </w:r>
      <w:r>
        <w:rPr>
          <w:lang w:val="sq-AL"/>
        </w:rPr>
        <w:t>,</w:t>
      </w:r>
      <w:r w:rsidRPr="00E44657">
        <w:rPr>
          <w:lang w:val="sq-AL"/>
        </w:rPr>
        <w:t xml:space="preserve"> që përmban masa të përkohshme në lidhje me një Palë të Asociuar, çdo ndihmë publike e dhënë nga Pala e Asociuar e interesuar do të vlerësohet duke marrë në konsideratë se ajo Palë e Asociuar do të konsiderohet si një zonë identike</w:t>
      </w:r>
      <w:r>
        <w:rPr>
          <w:lang w:val="sq-AL"/>
        </w:rPr>
        <w:t xml:space="preserve"> </w:t>
      </w:r>
      <w:r w:rsidRPr="00E44657">
        <w:rPr>
          <w:lang w:val="sq-AL"/>
        </w:rPr>
        <w:t xml:space="preserve">me ato zona të Komunitetit Europian, të përshkruara në </w:t>
      </w:r>
      <w:r>
        <w:rPr>
          <w:lang w:val="sq-AL"/>
        </w:rPr>
        <w:t>nenin 87(3)</w:t>
      </w:r>
      <w:r w:rsidRPr="00E44657">
        <w:rPr>
          <w:lang w:val="sq-AL"/>
        </w:rPr>
        <w:t xml:space="preserve">(a) të Marrëveshjes që krijon Komunitetin </w:t>
      </w:r>
      <w:r>
        <w:rPr>
          <w:lang w:val="sq-AL"/>
        </w:rPr>
        <w:t>E</w:t>
      </w:r>
      <w:r w:rsidRPr="00E44657">
        <w:rPr>
          <w:lang w:val="sq-AL"/>
        </w:rPr>
        <w:t>uropian.</w:t>
      </w:r>
    </w:p>
    <w:p w:rsidR="00E66546" w:rsidRPr="00E44657" w:rsidRDefault="00E66546" w:rsidP="003A5E8B">
      <w:pPr>
        <w:pStyle w:val="Paragrafi"/>
        <w:rPr>
          <w:lang w:val="sq-AL"/>
        </w:rPr>
      </w:pPr>
      <w:r>
        <w:rPr>
          <w:lang w:val="sq-AL"/>
        </w:rPr>
        <w:t xml:space="preserve">  </w:t>
      </w:r>
      <w:r w:rsidRPr="00E44657">
        <w:rPr>
          <w:lang w:val="sq-AL"/>
        </w:rPr>
        <w:t xml:space="preserve">b)  </w:t>
      </w:r>
      <w:r>
        <w:rPr>
          <w:lang w:val="sq-AL"/>
        </w:rPr>
        <w:t>N</w:t>
      </w:r>
      <w:r w:rsidRPr="00E44657">
        <w:rPr>
          <w:lang w:val="sq-AL"/>
        </w:rPr>
        <w:t xml:space="preserve">ga fundi i periudhës  së parë të referuar në </w:t>
      </w:r>
      <w:r>
        <w:rPr>
          <w:lang w:val="sq-AL"/>
        </w:rPr>
        <w:t>p</w:t>
      </w:r>
      <w:r w:rsidRPr="00E44657">
        <w:rPr>
          <w:lang w:val="sq-AL"/>
        </w:rPr>
        <w:t>rotokollin e kësaj Marrëveshjeje që përmban masat e përkohshme  në lidhje me një Palë të Asociuar, kjo Palë do t'i dorëzojë Komisionit Europian shifrat GDP për frymë, të harmonizuara në nivelin NUTS II.</w:t>
      </w:r>
      <w:r>
        <w:rPr>
          <w:lang w:val="sq-AL"/>
        </w:rPr>
        <w:t xml:space="preserve"> Autoriteti i referuar </w:t>
      </w:r>
      <w:r w:rsidRPr="00E44657">
        <w:rPr>
          <w:lang w:val="sq-AL"/>
        </w:rPr>
        <w:t>në paragrafin 4 dhe Komisioni Europian më pas do të vlerësoj</w:t>
      </w:r>
      <w:r>
        <w:rPr>
          <w:lang w:val="sq-AL"/>
        </w:rPr>
        <w:t>n</w:t>
      </w:r>
      <w:r w:rsidRPr="00E44657">
        <w:rPr>
          <w:lang w:val="sq-AL"/>
        </w:rPr>
        <w:t>ë bashkërisht kandidaturën e rajoneve të Palës së Asociuar të interesuar, si dhe intensitetet e ndihmës maksimale në lidhje me të, me qëllim që të krijojë hartën e ndihmës rajonale mbi bazën e udhëzimeve përkatëse të Komunitetit Europian.</w:t>
      </w:r>
    </w:p>
    <w:p w:rsidR="00E66546" w:rsidRPr="00E44657" w:rsidRDefault="00E66546" w:rsidP="003A5E8B">
      <w:pPr>
        <w:pStyle w:val="Paragrafi"/>
        <w:rPr>
          <w:lang w:val="sq-AL"/>
        </w:rPr>
      </w:pPr>
      <w:r w:rsidRPr="00E44657">
        <w:rPr>
          <w:lang w:val="sq-AL"/>
        </w:rPr>
        <w:t xml:space="preserve">8.  Nëse njëra </w:t>
      </w:r>
      <w:r>
        <w:rPr>
          <w:lang w:val="sq-AL"/>
        </w:rPr>
        <w:t xml:space="preserve">prej </w:t>
      </w:r>
      <w:r w:rsidRPr="00E44657">
        <w:rPr>
          <w:lang w:val="sq-AL"/>
        </w:rPr>
        <w:t>Palë</w:t>
      </w:r>
      <w:r>
        <w:rPr>
          <w:lang w:val="sq-AL"/>
        </w:rPr>
        <w:t>ve</w:t>
      </w:r>
      <w:r w:rsidRPr="00E44657">
        <w:rPr>
          <w:lang w:val="sq-AL"/>
        </w:rPr>
        <w:t xml:space="preserve"> Kontraktuese çmon se një praktikë e caktuar nuk është në përputhje me kushtet e paragrafit 1, ajo mund të marrë masat e nevojshme pas konsultimit në komitetin e përbashkët ose pas tridhjetë ditësh pune pas referimit për këtë konsultim.</w:t>
      </w:r>
    </w:p>
    <w:p w:rsidR="00E66546" w:rsidRPr="00E44657" w:rsidRDefault="00E66546" w:rsidP="0055552C">
      <w:pPr>
        <w:pStyle w:val="Paragrafi"/>
        <w:rPr>
          <w:lang w:val="sq-AL"/>
        </w:rPr>
      </w:pPr>
      <w:r w:rsidRPr="00E44657">
        <w:rPr>
          <w:lang w:val="sq-AL"/>
        </w:rPr>
        <w:t xml:space="preserve">9.  Palët Kontraktuese do të shkëmbejnë informacion duke marrë në konsideratë kufizimet e vëna  nga kërkesat e konfidencialitetit profesional dhe të biznesit.   </w:t>
      </w:r>
    </w:p>
    <w:p w:rsidR="00E66546" w:rsidRPr="00E44657" w:rsidRDefault="00E66546" w:rsidP="003A5E8B">
      <w:pPr>
        <w:pStyle w:val="Paragrafi"/>
        <w:rPr>
          <w:lang w:val="sq-AL"/>
        </w:rPr>
      </w:pPr>
    </w:p>
    <w:p w:rsidR="00E66546" w:rsidRPr="00E44657" w:rsidRDefault="00E66546" w:rsidP="00BF77EF">
      <w:pPr>
        <w:pStyle w:val="TitulliTitull"/>
      </w:pPr>
      <w:r w:rsidRPr="00E44657">
        <w:t>SHTOJCA IV</w:t>
      </w:r>
    </w:p>
    <w:p w:rsidR="00E66546" w:rsidRPr="00E44657" w:rsidRDefault="00E66546" w:rsidP="00BF77EF">
      <w:pPr>
        <w:pStyle w:val="TitulliTitull"/>
      </w:pPr>
      <w:r w:rsidRPr="00E44657">
        <w:t>REFERIMET NË GJYKATËN E DREJTËSISË SË KOMUNITETEVE EUROPIANE</w:t>
      </w:r>
    </w:p>
    <w:p w:rsidR="00E66546"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Parimet e </w:t>
      </w:r>
      <w:r>
        <w:rPr>
          <w:lang w:val="sq-AL"/>
        </w:rPr>
        <w:t>p</w:t>
      </w:r>
      <w:r w:rsidRPr="00E44657">
        <w:rPr>
          <w:lang w:val="sq-AL"/>
        </w:rPr>
        <w:t>ërgjithshme në lidhje me nenin 16 të Marrëveshjes</w:t>
      </w:r>
    </w:p>
    <w:p w:rsidR="00E66546" w:rsidRPr="00E44657" w:rsidRDefault="00E66546" w:rsidP="003A5E8B">
      <w:pPr>
        <w:pStyle w:val="Paragrafi"/>
        <w:rPr>
          <w:lang w:val="sq-AL"/>
        </w:rPr>
      </w:pPr>
      <w:r w:rsidRPr="00E44657">
        <w:rPr>
          <w:lang w:val="sq-AL"/>
        </w:rPr>
        <w:t>1. Procedurat e krijuara nga Gjykata e Drejtësisë e Komuniteteve Europiane, që këtu quhet “Gjykata e Drejtësisë”, për referimet në lidhje me vendimet e ndërmjetme në Komunitetin Europian, do të zbatohen sipas nevojës. Përveç vendimit të ndërmjetëm, gjykata e një Pale Kontraktuese do të zbatojë interpretimin e administruar nga Gjykata e Drejtësisë e Komuniteteve Europiane.</w:t>
      </w:r>
    </w:p>
    <w:p w:rsidR="00E66546" w:rsidRPr="00E44657" w:rsidRDefault="00E66546" w:rsidP="003A5E8B">
      <w:pPr>
        <w:pStyle w:val="Paragrafi"/>
        <w:rPr>
          <w:lang w:val="sq-AL"/>
        </w:rPr>
      </w:pPr>
      <w:r w:rsidRPr="00E44657">
        <w:rPr>
          <w:lang w:val="sq-AL"/>
        </w:rPr>
        <w:t>2. Palët Kontraktuese, në fushën e kësaj Marrëveshjeje, do të kenë të njëjtat të drejta për të dorëzuar vëzhgime në Gjykatën e Drejtësisë, si Shtetet Anëtare të KE-së.</w:t>
      </w:r>
    </w:p>
    <w:p w:rsidR="00E66546" w:rsidRPr="00E44657" w:rsidRDefault="00E66546" w:rsidP="003A5E8B">
      <w:pPr>
        <w:pStyle w:val="Paragrafi"/>
        <w:rPr>
          <w:lang w:val="sq-AL"/>
        </w:rPr>
      </w:pPr>
      <w:r w:rsidRPr="00E44657">
        <w:rPr>
          <w:lang w:val="sq-AL"/>
        </w:rPr>
        <w:t>2. Shkalla dhe modalitetet e pro</w:t>
      </w:r>
      <w:r>
        <w:rPr>
          <w:lang w:val="sq-AL"/>
        </w:rPr>
        <w:t>cedurës së vendosur në nenin 16</w:t>
      </w:r>
      <w:r w:rsidRPr="00E44657">
        <w:rPr>
          <w:lang w:val="sq-AL"/>
        </w:rPr>
        <w:t>(2) të Marrëveshjes</w:t>
      </w:r>
    </w:p>
    <w:p w:rsidR="00E66546" w:rsidRPr="00E44657" w:rsidRDefault="00E66546" w:rsidP="003A5E8B">
      <w:pPr>
        <w:pStyle w:val="Paragrafi"/>
        <w:rPr>
          <w:lang w:val="sq-AL"/>
        </w:rPr>
      </w:pPr>
      <w:r w:rsidRPr="00E44657">
        <w:rPr>
          <w:lang w:val="sq-AL"/>
        </w:rPr>
        <w:t>1. Kur, në përputhj</w:t>
      </w:r>
      <w:r>
        <w:rPr>
          <w:lang w:val="sq-AL"/>
        </w:rPr>
        <w:t>e me fjalinë e dytë të nenit 16</w:t>
      </w:r>
      <w:r w:rsidRPr="00E44657">
        <w:rPr>
          <w:lang w:val="sq-AL"/>
        </w:rPr>
        <w:t>(2), një Palë Kontraktuese miraton një vendim në shkallën dhe modalitetet e referimeve në Gjykatën e Drejtësisë, ai vendim do të specifikojë që:</w:t>
      </w:r>
    </w:p>
    <w:p w:rsidR="00E66546" w:rsidRPr="00E44657" w:rsidRDefault="00E66546" w:rsidP="003A5E8B">
      <w:pPr>
        <w:pStyle w:val="Paragrafi"/>
        <w:rPr>
          <w:lang w:val="sq-AL"/>
        </w:rPr>
      </w:pPr>
      <w:r w:rsidRPr="00E44657">
        <w:rPr>
          <w:lang w:val="sq-AL"/>
        </w:rPr>
        <w:t>a) çdo gjykatë e Palës Kontraktuese</w:t>
      </w:r>
      <w:r>
        <w:rPr>
          <w:lang w:val="sq-AL"/>
        </w:rPr>
        <w:t>,</w:t>
      </w:r>
      <w:r w:rsidRPr="00E44657">
        <w:rPr>
          <w:lang w:val="sq-AL"/>
        </w:rPr>
        <w:t xml:space="preserve"> kundër vendimit të së cilës nuk ka zgjidhje gjyqësore sipas ligjit kombëtar, do t’i kërkojë Gjykatës së Drejtësisë të japë një vendim të ndërmjetëm mbi një çë</w:t>
      </w:r>
      <w:r>
        <w:rPr>
          <w:lang w:val="sq-AL"/>
        </w:rPr>
        <w:t>shtje të ngritur në një çështje</w:t>
      </w:r>
      <w:r w:rsidRPr="00E44657">
        <w:rPr>
          <w:lang w:val="sq-AL"/>
        </w:rPr>
        <w:t xml:space="preserve"> të mbetur pezull para saj dhe në lidhje me vlefshmërinë ose interpretimin e n</w:t>
      </w:r>
      <w:r>
        <w:rPr>
          <w:lang w:val="sq-AL"/>
        </w:rPr>
        <w:t>jë akti të referuar në nenin 16</w:t>
      </w:r>
      <w:r w:rsidRPr="00E44657">
        <w:rPr>
          <w:lang w:val="sq-AL"/>
        </w:rPr>
        <w:t>(2), nëse ajo gjykatë çmon se një vendim mbi çështjen është i nevojshëm t’i mundësojë asaj të japë një vendim; ose</w:t>
      </w:r>
    </w:p>
    <w:p w:rsidR="009340F1" w:rsidRPr="00E44657" w:rsidRDefault="00E66546" w:rsidP="002311AE">
      <w:pPr>
        <w:pStyle w:val="Paragrafi"/>
        <w:rPr>
          <w:lang w:val="sq-AL"/>
        </w:rPr>
      </w:pPr>
      <w:r w:rsidRPr="00E44657">
        <w:rPr>
          <w:lang w:val="sq-AL"/>
        </w:rPr>
        <w:t>b) çdo gjykat</w:t>
      </w:r>
      <w:r>
        <w:rPr>
          <w:lang w:val="sq-AL"/>
        </w:rPr>
        <w:t>ë</w:t>
      </w:r>
      <w:r w:rsidRPr="00E44657">
        <w:rPr>
          <w:lang w:val="sq-AL"/>
        </w:rPr>
        <w:t xml:space="preserve"> e asaj Pale Kontraktuese mund t’i kërkojë Gjykatës së Drejtësisë të japë një vendim të ndërmjetëm mbi një çështje të ngritur para saj dhe në lidhje me vlefshmërinë ose interpretimin e n</w:t>
      </w:r>
      <w:r>
        <w:rPr>
          <w:lang w:val="sq-AL"/>
        </w:rPr>
        <w:t>jë akti të referuar në nenin 16</w:t>
      </w:r>
      <w:r w:rsidRPr="00E44657">
        <w:rPr>
          <w:lang w:val="sq-AL"/>
        </w:rPr>
        <w:t>(2), nëse ajo gjykatë çmon se një vendim mbi çështjen është i nevojshëm ta mundësojë atë të japë një vendim.</w:t>
      </w:r>
    </w:p>
    <w:p w:rsidR="00E66546" w:rsidRPr="00E44657" w:rsidRDefault="00E66546" w:rsidP="003A5E8B">
      <w:pPr>
        <w:pStyle w:val="Paragrafi"/>
        <w:rPr>
          <w:lang w:val="sq-AL"/>
        </w:rPr>
      </w:pPr>
      <w:r w:rsidRPr="00E44657">
        <w:rPr>
          <w:lang w:val="sq-AL"/>
        </w:rPr>
        <w:t>2. Mod</w:t>
      </w:r>
      <w:r>
        <w:rPr>
          <w:lang w:val="sq-AL"/>
        </w:rPr>
        <w:t>alitetet e zbatimit të nenit 16</w:t>
      </w:r>
      <w:r w:rsidRPr="00E44657">
        <w:rPr>
          <w:lang w:val="sq-AL"/>
        </w:rPr>
        <w:t xml:space="preserve">(2) do të bazohen në parimet </w:t>
      </w:r>
      <w:r w:rsidR="00A67857">
        <w:rPr>
          <w:lang w:val="sq-AL"/>
        </w:rPr>
        <w:t xml:space="preserve">e </w:t>
      </w:r>
      <w:r w:rsidRPr="00E44657">
        <w:rPr>
          <w:lang w:val="sq-AL"/>
        </w:rPr>
        <w:t>dispozitave ligjore mbi funksionimin e Gjykatës së Drejtësisë, duke përfshirë dispozitat përkatëse të Marrëveshjes së KE-së, statutin dhe rregullat e procedurës së Gjykatës së Drejtësisë, si dhe rastin e kësaj të fundit. Në rast se ajo merr një vendim mbi modalitetet e zbatimit të kësaj dispozite, Pala Kontraktuese do të marr</w:t>
      </w:r>
      <w:r>
        <w:rPr>
          <w:lang w:val="sq-AL"/>
        </w:rPr>
        <w:t>ë</w:t>
      </w:r>
      <w:r w:rsidRPr="00E44657">
        <w:rPr>
          <w:lang w:val="sq-AL"/>
        </w:rPr>
        <w:t xml:space="preserve"> në konsideratë udhëzimin praktik të lëshuar nga Gjykata e Drejtësisë në njoftimin mbi informacionin mbi referencat nga gjykatat kombëtare për vendimet e ndërmjetme.</w:t>
      </w:r>
    </w:p>
    <w:p w:rsidR="00E66546" w:rsidRPr="00E44657" w:rsidRDefault="00E66546" w:rsidP="003A5E8B">
      <w:pPr>
        <w:pStyle w:val="Paragrafi"/>
        <w:rPr>
          <w:lang w:val="sq-AL"/>
        </w:rPr>
      </w:pPr>
      <w:r w:rsidRPr="00E44657">
        <w:rPr>
          <w:lang w:val="sq-AL"/>
        </w:rPr>
        <w:t>3. Referimet</w:t>
      </w:r>
      <w:r>
        <w:rPr>
          <w:lang w:val="sq-AL"/>
        </w:rPr>
        <w:t xml:space="preserve"> sipas nenit 20</w:t>
      </w:r>
      <w:r w:rsidRPr="00E44657">
        <w:rPr>
          <w:lang w:val="sq-AL"/>
        </w:rPr>
        <w:t>(3) të Marrëveshjes</w:t>
      </w:r>
    </w:p>
    <w:p w:rsidR="00E66546" w:rsidRPr="00E44657" w:rsidRDefault="00E66546" w:rsidP="003A5E8B">
      <w:pPr>
        <w:pStyle w:val="Paragrafi"/>
        <w:rPr>
          <w:lang w:val="sq-AL"/>
        </w:rPr>
      </w:pPr>
      <w:r w:rsidRPr="00E44657">
        <w:rPr>
          <w:lang w:val="sq-AL"/>
        </w:rPr>
        <w:t>Gjykata e Drejtësisë trajton mosmarrëveshjet e</w:t>
      </w:r>
      <w:r>
        <w:rPr>
          <w:lang w:val="sq-AL"/>
        </w:rPr>
        <w:t xml:space="preserve"> paraqitura asaj sipas nenit 20</w:t>
      </w:r>
      <w:r w:rsidRPr="00E44657">
        <w:rPr>
          <w:lang w:val="sq-AL"/>
        </w:rPr>
        <w:t>(30 në të njëjtën mënyrë si ato të paraqitura asaj, në përputhje me nenin 239 të Marrëveshjes së KE-së.</w:t>
      </w:r>
    </w:p>
    <w:p w:rsidR="00E66546" w:rsidRPr="00E44657" w:rsidRDefault="00E66546" w:rsidP="003A5E8B">
      <w:pPr>
        <w:pStyle w:val="Paragrafi"/>
        <w:rPr>
          <w:lang w:val="sq-AL"/>
        </w:rPr>
      </w:pPr>
      <w:r w:rsidRPr="00E44657">
        <w:rPr>
          <w:lang w:val="sq-AL"/>
        </w:rPr>
        <w:t>4. Referimet në Gjykatën e Drejtësisë dhe gjuhët</w:t>
      </w:r>
    </w:p>
    <w:p w:rsidR="00E66546" w:rsidRPr="00E44657" w:rsidRDefault="00E66546" w:rsidP="003A5E8B">
      <w:pPr>
        <w:pStyle w:val="Paragrafi"/>
        <w:rPr>
          <w:lang w:val="sq-AL"/>
        </w:rPr>
      </w:pPr>
      <w:r w:rsidRPr="00E44657">
        <w:rPr>
          <w:lang w:val="sq-AL"/>
        </w:rPr>
        <w:t>Palët Kontraktuese do të jenë të autorizuara të përdorin në procedurat para Gjykatës së Drejtësisë, të krijuara në fushën e Marrëveshjes, çdo gjuhë zyrtare të institucioneve të Bashkimit Europian ose të Palës tjetër Kontraktuese. Nëse gjuha nuk është një gjuhë zyrtare e institucioneve të Bashkimit Europian, një përkthim në gjuhën frënge do të dorëzohet njëkohësisht. Nëse një Palë Kontraktuese ka synim të përdorë, në procedurë gojore, një gjuh</w:t>
      </w:r>
      <w:r>
        <w:rPr>
          <w:lang w:val="sq-AL"/>
        </w:rPr>
        <w:t xml:space="preserve">ë </w:t>
      </w:r>
      <w:r w:rsidRPr="00E44657">
        <w:rPr>
          <w:lang w:val="sq-AL"/>
        </w:rPr>
        <w:t>që nuk është gjuh</w:t>
      </w:r>
      <w:r>
        <w:rPr>
          <w:lang w:val="sq-AL"/>
        </w:rPr>
        <w:t>ë</w:t>
      </w:r>
      <w:r w:rsidRPr="00E44657">
        <w:rPr>
          <w:lang w:val="sq-AL"/>
        </w:rPr>
        <w:t xml:space="preserve"> zyrtare e institucioneve të Bashkimit Europian, Pala Kontraktuese do të sigurojë përkthim simultan në frëngjisht.</w:t>
      </w:r>
    </w:p>
    <w:p w:rsidR="00E66546" w:rsidRDefault="00E66546" w:rsidP="0055552C">
      <w:pPr>
        <w:pStyle w:val="Paragrafi"/>
        <w:ind w:firstLine="0"/>
        <w:rPr>
          <w:lang w:val="sq-AL"/>
        </w:rPr>
      </w:pPr>
    </w:p>
    <w:p w:rsidR="007D16AF" w:rsidRDefault="007D16AF" w:rsidP="0055552C">
      <w:pPr>
        <w:pStyle w:val="Paragrafi"/>
        <w:ind w:firstLine="0"/>
        <w:rPr>
          <w:lang w:val="sq-AL"/>
        </w:rPr>
      </w:pPr>
    </w:p>
    <w:p w:rsidR="007D16AF" w:rsidRDefault="007D16AF" w:rsidP="0055552C">
      <w:pPr>
        <w:pStyle w:val="Paragrafi"/>
        <w:ind w:firstLine="0"/>
        <w:rPr>
          <w:lang w:val="sq-AL"/>
        </w:rPr>
      </w:pPr>
    </w:p>
    <w:p w:rsidR="007D16AF" w:rsidRDefault="007D16AF" w:rsidP="0055552C">
      <w:pPr>
        <w:pStyle w:val="Paragrafi"/>
        <w:ind w:firstLine="0"/>
        <w:rPr>
          <w:lang w:val="sq-AL"/>
        </w:rPr>
      </w:pPr>
    </w:p>
    <w:p w:rsidR="007D16AF" w:rsidRDefault="007D16AF" w:rsidP="0055552C">
      <w:pPr>
        <w:pStyle w:val="Paragrafi"/>
        <w:ind w:firstLine="0"/>
        <w:rPr>
          <w:lang w:val="sq-AL"/>
        </w:rPr>
      </w:pPr>
    </w:p>
    <w:p w:rsidR="007D16AF" w:rsidRDefault="007D16AF" w:rsidP="0055552C">
      <w:pPr>
        <w:pStyle w:val="Paragrafi"/>
        <w:ind w:firstLine="0"/>
        <w:rPr>
          <w:lang w:val="sq-AL"/>
        </w:rPr>
      </w:pPr>
    </w:p>
    <w:p w:rsidR="00E66546" w:rsidRPr="00E7398A" w:rsidRDefault="00E66546" w:rsidP="00E7398A">
      <w:pPr>
        <w:pStyle w:val="TitulliTitull"/>
      </w:pPr>
      <w:r w:rsidRPr="00E7398A">
        <w:t>SHTOJCA V</w:t>
      </w:r>
    </w:p>
    <w:p w:rsidR="00E66546" w:rsidRPr="00E44657" w:rsidRDefault="00E66546" w:rsidP="003A5E8B">
      <w:pPr>
        <w:pStyle w:val="AneksiTitull"/>
        <w:widowControl w:val="0"/>
        <w:rPr>
          <w:lang w:val="sq-AL"/>
        </w:rPr>
      </w:pPr>
      <w:r w:rsidRPr="00E44657">
        <w:rPr>
          <w:lang w:val="sq-AL"/>
        </w:rPr>
        <w:t>PROTOKOLLI I</w:t>
      </w:r>
    </w:p>
    <w:p w:rsidR="00E66546" w:rsidRPr="00E44657" w:rsidRDefault="00E66546" w:rsidP="003A5E8B">
      <w:pPr>
        <w:pStyle w:val="AneksiTitull"/>
        <w:widowControl w:val="0"/>
        <w:rPr>
          <w:lang w:val="sq-AL"/>
        </w:rPr>
      </w:pPr>
      <w:r w:rsidRPr="00E44657">
        <w:rPr>
          <w:lang w:val="sq-AL"/>
        </w:rPr>
        <w:t>MARRËVESHJET E PËRKOHSHME NDËRMJET KOMUNITETIT EUROPIAN DHE SHTETEVE ANËTARE TË KE</w:t>
      </w:r>
      <w:r>
        <w:rPr>
          <w:lang w:val="sq-AL"/>
        </w:rPr>
        <w:t>-SË</w:t>
      </w:r>
      <w:r w:rsidRPr="00E44657">
        <w:rPr>
          <w:lang w:val="sq-AL"/>
        </w:rPr>
        <w:t xml:space="preserve"> NGA NJËRA ANË DHE REPUBLIKËS SË SHQIPËRISË  NGA ANA TJETËR</w:t>
      </w:r>
    </w:p>
    <w:p w:rsidR="00E66546" w:rsidRPr="00E44657" w:rsidRDefault="00E66546" w:rsidP="003A5E8B">
      <w:pPr>
        <w:pStyle w:val="Paragrafi"/>
        <w:rPr>
          <w:lang w:val="sq-AL"/>
        </w:rPr>
      </w:pPr>
    </w:p>
    <w:p w:rsidR="00E66546" w:rsidRPr="00E44657" w:rsidRDefault="00E66546" w:rsidP="0055552C">
      <w:pPr>
        <w:pStyle w:val="NeniNrChar"/>
      </w:pPr>
      <w:r w:rsidRPr="00E44657">
        <w:t>Neni 1</w:t>
      </w:r>
    </w:p>
    <w:p w:rsidR="00E66546" w:rsidRPr="00E44657" w:rsidRDefault="00E66546" w:rsidP="0055552C">
      <w:pPr>
        <w:pStyle w:val="NeniTitull"/>
      </w:pPr>
      <w:r w:rsidRPr="00E44657">
        <w:t>Periudhat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Periudha e parë e përkohshme do të ketë një kohëzgjatje nga dita e hyrjes në fuqi të kësaj Marrëveshjeje deri në kohën kur të gjitha kushtet e përcaktuara në</w:t>
      </w:r>
      <w:r>
        <w:rPr>
          <w:lang w:val="sq-AL"/>
        </w:rPr>
        <w:t xml:space="preserve"> nenin 2(1) të këtij protokolli</w:t>
      </w:r>
      <w:r w:rsidRPr="00E44657">
        <w:rPr>
          <w:lang w:val="sq-AL"/>
        </w:rPr>
        <w:t xml:space="preserve"> të jenë përmbushur nga Republika e Shqipërisë, këtu</w:t>
      </w:r>
      <w:r w:rsidRPr="00E44657">
        <w:rPr>
          <w:rFonts w:cs="CG Times"/>
          <w:lang w:val="sq-AL"/>
        </w:rPr>
        <w:t xml:space="preserve"> më poshtë</w:t>
      </w:r>
      <w:r w:rsidRPr="00E44657">
        <w:rPr>
          <w:lang w:val="sq-AL"/>
        </w:rPr>
        <w:t xml:space="preserve"> referuar si “Shqipëria”, siç është verifikuar dhe nga një vlerësim i kryer nga Komuniteti Europian.</w:t>
      </w:r>
    </w:p>
    <w:p w:rsidR="00E66546" w:rsidRPr="00E44657" w:rsidRDefault="00E66546" w:rsidP="003A5E8B">
      <w:pPr>
        <w:pStyle w:val="Paragrafi"/>
        <w:rPr>
          <w:lang w:val="sq-AL"/>
        </w:rPr>
      </w:pPr>
      <w:r w:rsidRPr="00E44657">
        <w:rPr>
          <w:lang w:val="sq-AL"/>
        </w:rPr>
        <w:t>2. Periudha e dytë e përkohshme do të ketë një kohëzgjatje nga fundi i periudhës së parë të përkohshme deri në kohën kur të gjitha kushtet e përcaktuara në neni</w:t>
      </w:r>
      <w:r>
        <w:rPr>
          <w:lang w:val="sq-AL"/>
        </w:rPr>
        <w:t>n 2</w:t>
      </w:r>
      <w:r w:rsidRPr="00E44657">
        <w:rPr>
          <w:lang w:val="sq-AL"/>
        </w:rPr>
        <w:t>(2) të këtij protokolli, të jenë përmbushur nga Shqipëria, siç është verifikuar dhe nga një vlerësim i kryer nga Komuniteti Europian.</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rsidRPr="00E44657">
        <w:t>Kushtet në lidhje me tranzicionin</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Në fund të periudhës së parë të përkohshme, Shqipëria:</w:t>
      </w:r>
    </w:p>
    <w:p w:rsidR="00E66546" w:rsidRPr="00E44657" w:rsidRDefault="00E66546" w:rsidP="003A5E8B">
      <w:pPr>
        <w:pStyle w:val="Paragrafi"/>
        <w:rPr>
          <w:lang w:val="sq-AL"/>
        </w:rPr>
      </w:pPr>
      <w:r w:rsidRPr="00E44657">
        <w:rPr>
          <w:lang w:val="sq-AL"/>
        </w:rPr>
        <w:t>i) do të jetë anëtare e plotë e Autoriteteve të Përbashkëta të Aviacionit dhe do të përpiqet të zbatojë të gjithë legjislacionin mbi sigurinë e aviacionit, të parashikuar në shtojcën I;</w:t>
      </w:r>
    </w:p>
    <w:p w:rsidR="00E66546" w:rsidRPr="00E44657" w:rsidRDefault="00E66546" w:rsidP="003A5E8B">
      <w:pPr>
        <w:pStyle w:val="Paragrafi"/>
        <w:rPr>
          <w:lang w:val="sq-AL"/>
        </w:rPr>
      </w:pPr>
      <w:r w:rsidRPr="00E44657">
        <w:rPr>
          <w:lang w:val="sq-AL"/>
        </w:rPr>
        <w:t>ii) do të zbatojë dokumentin 30 ECAC dhe do të përpiqet të zbatojë të gjithë legjislacionin mbi sigurinë e aviacionit, të parashikuar në shtojcën I;</w:t>
      </w:r>
    </w:p>
    <w:p w:rsidR="00E7398A" w:rsidRPr="00E44657" w:rsidRDefault="00E66546" w:rsidP="002311AE">
      <w:pPr>
        <w:pStyle w:val="Paragrafi"/>
        <w:rPr>
          <w:lang w:val="sq-AL"/>
        </w:rPr>
      </w:pPr>
      <w:r w:rsidRPr="00E44657">
        <w:rPr>
          <w:lang w:val="sq-AL"/>
        </w:rPr>
        <w:t>iii) do të zbatojë rregulloren (EEC) nr.3925/91 (mbi eliminimin e kontrolleve të zbatueshme në kabinë dhe në vendin e mbajtjes së bagazheve), rregulloren (EEC) nr.2409/92 (mbi tarifat dhe vlerat për shërbimet ajrore), direktivën 94/56/CE (mbi hetimin e aksidenteve), rregulloren (EC) nr.2027/97 (mbi përgjegjësinë e transportuesve ajrorë në rast aksidentesh), direktivën nr.2003/42/ (mbi raportimin e ngjarjeve), rregulloren (EC) nr.261/2004 (mbi bordingun e mohuar), direktivën 2000/79 (mbi orarin e punës në aviacionin civil) dhe direktivën 2003/88/EC (mbi orarin e punës), siç është parashikuar në shtojcën I;</w:t>
      </w:r>
    </w:p>
    <w:p w:rsidR="00E66546" w:rsidRPr="00E44657" w:rsidRDefault="00E66546" w:rsidP="003A5E8B">
      <w:pPr>
        <w:pStyle w:val="Paragrafi"/>
        <w:rPr>
          <w:lang w:val="sq-AL"/>
        </w:rPr>
      </w:pPr>
      <w:r w:rsidRPr="00E44657">
        <w:rPr>
          <w:lang w:val="sq-AL"/>
        </w:rPr>
        <w:t xml:space="preserve">iv) do të ndajë siguruesin </w:t>
      </w:r>
      <w:r w:rsidRPr="00E44657">
        <w:rPr>
          <w:rFonts w:ascii="Times New Roman" w:hAnsi="Times New Roman"/>
          <w:lang w:val="sq-AL"/>
        </w:rPr>
        <w:t>e</w:t>
      </w:r>
      <w:r w:rsidRPr="00E44657">
        <w:rPr>
          <w:rFonts w:cs="CG Times"/>
          <w:lang w:val="sq-AL"/>
        </w:rPr>
        <w:t xml:space="preserve"> shërbimit të trafikut ajror dhe organin rregullator kombëtar, </w:t>
      </w:r>
      <w:r>
        <w:rPr>
          <w:rFonts w:cs="CG Times"/>
          <w:lang w:val="sq-AL"/>
        </w:rPr>
        <w:t xml:space="preserve">do të </w:t>
      </w:r>
      <w:r w:rsidRPr="00E44657">
        <w:rPr>
          <w:rFonts w:cs="CG Times"/>
          <w:lang w:val="sq-AL"/>
        </w:rPr>
        <w:t>krijojë një organ mbikëqyrës k</w:t>
      </w:r>
      <w:r w:rsidRPr="00E44657">
        <w:rPr>
          <w:lang w:val="sq-AL"/>
        </w:rPr>
        <w:t xml:space="preserve">ombëtar për shërbimet e trafikut ajror, </w:t>
      </w:r>
      <w:r>
        <w:rPr>
          <w:lang w:val="sq-AL"/>
        </w:rPr>
        <w:t xml:space="preserve">do të </w:t>
      </w:r>
      <w:r w:rsidRPr="00E44657">
        <w:rPr>
          <w:lang w:val="sq-AL"/>
        </w:rPr>
        <w:t xml:space="preserve">fillojë riorganizimin e hapësirës së saj ajrore në një bllok ose blloqe funksionale dhe </w:t>
      </w:r>
      <w:r>
        <w:rPr>
          <w:lang w:val="sq-AL"/>
        </w:rPr>
        <w:t xml:space="preserve">do të </w:t>
      </w:r>
      <w:r w:rsidRPr="00E44657">
        <w:rPr>
          <w:lang w:val="sq-AL"/>
        </w:rPr>
        <w:t>zbatojë përdorimin fleksibël të hapësirës ajrore;</w:t>
      </w:r>
    </w:p>
    <w:p w:rsidR="00E66546" w:rsidRPr="00E44657" w:rsidRDefault="00E66546" w:rsidP="003A5E8B">
      <w:pPr>
        <w:pStyle w:val="Paragrafi"/>
        <w:rPr>
          <w:lang w:val="sq-AL"/>
        </w:rPr>
      </w:pPr>
      <w:r>
        <w:rPr>
          <w:lang w:val="sq-AL"/>
        </w:rPr>
        <w:t>v)</w:t>
      </w:r>
      <w:r w:rsidRPr="00E44657">
        <w:rPr>
          <w:lang w:val="sq-AL"/>
        </w:rPr>
        <w:t xml:space="preserve"> do të ratifikojë Konventën për unifikimin e disa rregullave për transportin ndërkombëtar me rrugë ajrore (Konventa e Montrealit);</w:t>
      </w:r>
    </w:p>
    <w:p w:rsidR="00E66546" w:rsidRPr="00E44657" w:rsidRDefault="00E66546" w:rsidP="003A5E8B">
      <w:pPr>
        <w:pStyle w:val="Paragrafi"/>
        <w:rPr>
          <w:lang w:val="sq-AL"/>
        </w:rPr>
      </w:pPr>
      <w:r w:rsidRPr="00E44657">
        <w:rPr>
          <w:lang w:val="sq-AL"/>
        </w:rPr>
        <w:t>vi</w:t>
      </w:r>
      <w:r>
        <w:rPr>
          <w:lang w:val="sq-AL"/>
        </w:rPr>
        <w:t>)</w:t>
      </w:r>
      <w:r w:rsidRPr="00E44657">
        <w:rPr>
          <w:lang w:val="sq-AL"/>
        </w:rPr>
        <w:t xml:space="preserve"> do të këtë bërë progres të mjaftueshëm në zbatimin e rregullave mbi ndihmën shtetërore dhe konkurrencën e përfshirë në një marrëveshje të referuar në nenin 14(1) të Marrëveshjes kryesore ose në shtojcën III, cilado që është e zbatueshme.</w:t>
      </w:r>
    </w:p>
    <w:p w:rsidR="00E66546" w:rsidRPr="00E44657" w:rsidRDefault="00E66546" w:rsidP="003A5E8B">
      <w:pPr>
        <w:pStyle w:val="Paragrafi"/>
        <w:rPr>
          <w:lang w:val="sq-AL"/>
        </w:rPr>
      </w:pPr>
      <w:r w:rsidRPr="00E44657">
        <w:rPr>
          <w:lang w:val="sq-AL"/>
        </w:rPr>
        <w:t>2. Nga fundi i periudhës së dytë të përkohshme, Shqipëria do të zbatojë këtë Marrëveshje, duke përfshirë të gjithë legjislacionin e parashtruar në shtojcën I.</w:t>
      </w:r>
    </w:p>
    <w:p w:rsidR="00E66546" w:rsidRDefault="00E66546" w:rsidP="00746310">
      <w:pPr>
        <w:pStyle w:val="Paragrafi"/>
        <w:ind w:firstLine="0"/>
        <w:rPr>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Marrëveshjet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Pavarësisht nga neni 1(1) i Marrëveshjes kryesore,</w:t>
      </w:r>
    </w:p>
    <w:p w:rsidR="00E66546" w:rsidRPr="00E44657" w:rsidRDefault="00E66546" w:rsidP="003A5E8B">
      <w:pPr>
        <w:pStyle w:val="Paragrafi"/>
        <w:rPr>
          <w:lang w:val="sq-AL"/>
        </w:rPr>
      </w:pPr>
      <w:r>
        <w:rPr>
          <w:lang w:val="sq-AL"/>
        </w:rPr>
        <w:t>a) g</w:t>
      </w:r>
      <w:r w:rsidRPr="00E44657">
        <w:rPr>
          <w:lang w:val="sq-AL"/>
        </w:rPr>
        <w:t>jatë periudhës së parë të përkohshme:</w:t>
      </w:r>
    </w:p>
    <w:p w:rsidR="00E66546" w:rsidRPr="00E44657" w:rsidRDefault="00E66546" w:rsidP="003A5E8B">
      <w:pPr>
        <w:pStyle w:val="Paragrafi"/>
        <w:rPr>
          <w:lang w:val="sq-AL"/>
        </w:rPr>
      </w:pPr>
      <w:r w:rsidRPr="00E44657">
        <w:rPr>
          <w:lang w:val="sq-AL"/>
        </w:rPr>
        <w:t xml:space="preserve">i) </w:t>
      </w:r>
      <w:r>
        <w:rPr>
          <w:lang w:val="sq-AL"/>
        </w:rPr>
        <w:t>t</w:t>
      </w:r>
      <w:r w:rsidRPr="00E44657">
        <w:rPr>
          <w:lang w:val="sq-AL"/>
        </w:rPr>
        <w:t xml:space="preserve">ransportuesit ajrorë të </w:t>
      </w:r>
      <w:r>
        <w:rPr>
          <w:lang w:val="sq-AL"/>
        </w:rPr>
        <w:t>K</w:t>
      </w:r>
      <w:r w:rsidRPr="00E44657">
        <w:rPr>
          <w:lang w:val="sq-AL"/>
        </w:rPr>
        <w:t>omunitetit dhe transportuesit ajrorë të licencuar nga Shqipëria do të lejohen të ushtrojnë të drejta të pakufizuara për trafikun midis çdo pike që gjendet në Shqipëri dhe çdo pike të një prej Shteteve Anëtare të Komunitetit Europian;</w:t>
      </w:r>
    </w:p>
    <w:p w:rsidR="00E66546" w:rsidRPr="00E44657" w:rsidRDefault="00E66546" w:rsidP="003A5E8B">
      <w:pPr>
        <w:pStyle w:val="Paragrafi"/>
        <w:rPr>
          <w:lang w:val="sq-AL"/>
        </w:rPr>
      </w:pPr>
      <w:r w:rsidRPr="00E44657">
        <w:rPr>
          <w:lang w:val="sq-AL"/>
        </w:rPr>
        <w:t xml:space="preserve">ii) </w:t>
      </w:r>
      <w:r>
        <w:rPr>
          <w:lang w:val="sq-AL"/>
        </w:rPr>
        <w:t>t</w:t>
      </w:r>
      <w:r w:rsidRPr="00E44657">
        <w:rPr>
          <w:lang w:val="sq-AL"/>
        </w:rPr>
        <w:t xml:space="preserve">ransportuesit ajrorë të </w:t>
      </w:r>
      <w:r>
        <w:rPr>
          <w:lang w:val="sq-AL"/>
        </w:rPr>
        <w:t>K</w:t>
      </w:r>
      <w:r w:rsidRPr="00E44657">
        <w:rPr>
          <w:lang w:val="sq-AL"/>
        </w:rPr>
        <w:t>omunitetit nuk do të jenë të zotëruar me shumicë ose nën kontrollin efektiv të Shqipërisë ose shtetasve të saj dhe transportuesit ajror</w:t>
      </w:r>
      <w:r>
        <w:rPr>
          <w:lang w:val="sq-AL"/>
        </w:rPr>
        <w:t>ë</w:t>
      </w:r>
      <w:r w:rsidRPr="00E44657">
        <w:rPr>
          <w:lang w:val="sq-AL"/>
        </w:rPr>
        <w:t xml:space="preserve"> të licencuar nga Shqipëria nuk do të jenë të zotëruar me shumicë ose nën</w:t>
      </w:r>
      <w:r>
        <w:rPr>
          <w:lang w:val="sq-AL"/>
        </w:rPr>
        <w:t xml:space="preserve"> </w:t>
      </w:r>
      <w:r w:rsidRPr="00E44657">
        <w:rPr>
          <w:lang w:val="sq-AL"/>
        </w:rPr>
        <w:t>kontrollin efektiv nga Shtetet Anëtare të Komunitetit Europian ose shtetasit e tyre.</w:t>
      </w:r>
    </w:p>
    <w:p w:rsidR="00E66546" w:rsidRPr="00E44657" w:rsidRDefault="00E66546" w:rsidP="003A5E8B">
      <w:pPr>
        <w:pStyle w:val="Paragrafi"/>
        <w:rPr>
          <w:lang w:val="sq-AL"/>
        </w:rPr>
      </w:pPr>
      <w:r w:rsidRPr="00E44657">
        <w:rPr>
          <w:lang w:val="sq-AL"/>
        </w:rPr>
        <w:t xml:space="preserve">b) </w:t>
      </w:r>
      <w:r>
        <w:rPr>
          <w:lang w:val="sq-AL"/>
        </w:rPr>
        <w:t>g</w:t>
      </w:r>
      <w:r w:rsidRPr="00E44657">
        <w:rPr>
          <w:lang w:val="sq-AL"/>
        </w:rPr>
        <w:t>jatë periudhës së dytë të përkohshme:</w:t>
      </w:r>
    </w:p>
    <w:p w:rsidR="00E66546" w:rsidRPr="00E44657" w:rsidRDefault="00E66546" w:rsidP="003A5E8B">
      <w:pPr>
        <w:pStyle w:val="Paragrafi"/>
        <w:rPr>
          <w:lang w:val="sq-AL"/>
        </w:rPr>
      </w:pPr>
      <w:r w:rsidRPr="00E44657">
        <w:rPr>
          <w:lang w:val="sq-AL"/>
        </w:rPr>
        <w:t xml:space="preserve">i) </w:t>
      </w:r>
      <w:r>
        <w:rPr>
          <w:lang w:val="sq-AL"/>
        </w:rPr>
        <w:t>t</w:t>
      </w:r>
      <w:r w:rsidRPr="00E44657">
        <w:rPr>
          <w:lang w:val="sq-AL"/>
        </w:rPr>
        <w:t>ransportuesit ajrorë të Komunitetit dhe transportuesit ajrorë të licencuar nga Shqipëria do të lejohen të ushtrojnë të drejtat e trafikut të</w:t>
      </w:r>
      <w:r>
        <w:rPr>
          <w:lang w:val="sq-AL"/>
        </w:rPr>
        <w:t xml:space="preserve"> parashikuara në paragrafin (1)(a)</w:t>
      </w:r>
      <w:r w:rsidRPr="00E44657">
        <w:rPr>
          <w:lang w:val="sq-AL"/>
        </w:rPr>
        <w:t>(i);</w:t>
      </w:r>
    </w:p>
    <w:p w:rsidR="00E66546" w:rsidRPr="00E44657" w:rsidRDefault="00E66546" w:rsidP="003A5E8B">
      <w:pPr>
        <w:pStyle w:val="Paragrafi"/>
        <w:rPr>
          <w:lang w:val="sq-AL"/>
        </w:rPr>
      </w:pPr>
      <w:r w:rsidRPr="00E44657">
        <w:rPr>
          <w:lang w:val="sq-AL"/>
        </w:rPr>
        <w:t xml:space="preserve">ii) </w:t>
      </w:r>
      <w:r>
        <w:rPr>
          <w:lang w:val="sq-AL"/>
        </w:rPr>
        <w:t>t</w:t>
      </w:r>
      <w:r w:rsidRPr="00E44657">
        <w:rPr>
          <w:lang w:val="sq-AL"/>
        </w:rPr>
        <w:t>ransportuesit ajrorë të Komunitetit do të lejohen të ushtrojnë të drejta të pakufizuara të trafikut midis pikave në Shqipëri dhe Palëve të tjera të Asociuara</w:t>
      </w:r>
      <w:r>
        <w:rPr>
          <w:lang w:val="sq-AL"/>
        </w:rPr>
        <w:t>,</w:t>
      </w:r>
      <w:r w:rsidRPr="00E44657">
        <w:rPr>
          <w:lang w:val="sq-AL"/>
        </w:rPr>
        <w:t xml:space="preserve"> dhe do të lejohen të ndryshojnë, në çdo pikë, nga një avion në një avion tjetër, me kusht që fluturimi të jetë pjesë e një shërbimi</w:t>
      </w:r>
      <w:r w:rsidR="00440C86">
        <w:rPr>
          <w:lang w:val="sq-AL"/>
        </w:rPr>
        <w:t xml:space="preserve"> që shërben si një pikë në një Shtet A</w:t>
      </w:r>
      <w:r w:rsidRPr="00E44657">
        <w:rPr>
          <w:lang w:val="sq-AL"/>
        </w:rPr>
        <w:t>nëtar të Komunitetit Europian;</w:t>
      </w:r>
    </w:p>
    <w:p w:rsidR="00E66546" w:rsidRPr="00E44657" w:rsidRDefault="00E66546" w:rsidP="003A5E8B">
      <w:pPr>
        <w:pStyle w:val="Paragrafi"/>
        <w:rPr>
          <w:lang w:val="sq-AL"/>
        </w:rPr>
      </w:pPr>
      <w:r w:rsidRPr="00E44657">
        <w:rPr>
          <w:lang w:val="sq-AL"/>
        </w:rPr>
        <w:t xml:space="preserve">iii) </w:t>
      </w:r>
      <w:r>
        <w:rPr>
          <w:lang w:val="sq-AL"/>
        </w:rPr>
        <w:t>t</w:t>
      </w:r>
      <w:r w:rsidRPr="00E44657">
        <w:rPr>
          <w:lang w:val="sq-AL"/>
        </w:rPr>
        <w:t>ransportuesit ajrorë të licencuar nga Shqipëria do të lejohen të ushtrojnë të drejta të pakufizuara për trafikun midis pikave në shtete të ndryshme anëtare të Komunitetit Europian, si dhe do të lejohen të ndryshojnë, në çdo pikë, nga njëri avion në tjetrin</w:t>
      </w:r>
      <w:r>
        <w:rPr>
          <w:lang w:val="sq-AL"/>
        </w:rPr>
        <w:t>,</w:t>
      </w:r>
      <w:r w:rsidRPr="00E44657">
        <w:rPr>
          <w:lang w:val="sq-AL"/>
        </w:rPr>
        <w:t xml:space="preserve"> me kusht që fluturimi të jetë një pjesë që i shërben një pike në Shqipëri.</w:t>
      </w:r>
    </w:p>
    <w:p w:rsidR="00E66546" w:rsidRPr="00E44657" w:rsidRDefault="00E66546" w:rsidP="003A5E8B">
      <w:pPr>
        <w:pStyle w:val="Paragrafi"/>
        <w:rPr>
          <w:lang w:val="sq-AL"/>
        </w:rPr>
      </w:pPr>
      <w:r w:rsidRPr="00E44657">
        <w:rPr>
          <w:lang w:val="sq-AL"/>
        </w:rPr>
        <w:t xml:space="preserve">2. Për qëllime të këtij neni, “transportuesit ajrorë të </w:t>
      </w:r>
      <w:r>
        <w:rPr>
          <w:lang w:val="sq-AL"/>
        </w:rPr>
        <w:t>K</w:t>
      </w:r>
      <w:r w:rsidRPr="00E44657">
        <w:rPr>
          <w:lang w:val="sq-AL"/>
        </w:rPr>
        <w:t>omunitetit” nënkuptojnë një transportues ajror të licencuar nga një prej Shteteve Anëtare të Komunitetit Europian, Norvegjia apo Islanda.</w:t>
      </w:r>
    </w:p>
    <w:p w:rsidR="00E66546" w:rsidRPr="00E44657" w:rsidRDefault="00E66546" w:rsidP="003A5E8B">
      <w:pPr>
        <w:pStyle w:val="Paragrafi"/>
        <w:rPr>
          <w:lang w:val="sq-AL"/>
        </w:rPr>
      </w:pPr>
      <w:r w:rsidRPr="00E44657">
        <w:rPr>
          <w:lang w:val="sq-AL"/>
        </w:rPr>
        <w:t>3. Nenet 7 dhe 8 të Marrëveshjes kryesore nuk do të vihen në zbatim deri në përfundimin e periudhës së dytë të përkohshme, pa cenuar detyrimin që ka Shqipëria dhe Komuniteti për lëshimin e licencave operative në përputhje me aktet e specifikuara në shtojcën I, përkatësisht, ndaj transportuesve, pjesa më e madhe e të cilëve zotërohen apo janë nën kontrollin efektiv të Shteteve Anëtare të Komunitetit Europian apo shtetasve të tyre, si dhe ndaj transportuesve, pjesa më e madhe e të cilëve zotërohen apo janë nen kontrollin efektiv të Shqipërisë  apo shtetasve të saj në përfundimin e periudhës së parë të përkohshme.</w:t>
      </w:r>
    </w:p>
    <w:p w:rsidR="00E66546" w:rsidRPr="00E44657" w:rsidRDefault="00E66546" w:rsidP="003A5E8B">
      <w:pPr>
        <w:pStyle w:val="Paragrafi"/>
        <w:rPr>
          <w:lang w:val="sq-AL"/>
        </w:rPr>
      </w:pPr>
    </w:p>
    <w:p w:rsidR="00E66546" w:rsidRPr="00E44657" w:rsidRDefault="00E66546" w:rsidP="0055552C">
      <w:pPr>
        <w:pStyle w:val="NeniNrChar"/>
      </w:pPr>
      <w:r w:rsidRPr="00E44657">
        <w:t>Neni 4</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746310" w:rsidRPr="00E44657" w:rsidRDefault="00E66546" w:rsidP="002311AE">
      <w:pPr>
        <w:pStyle w:val="Paragrafi"/>
        <w:rPr>
          <w:lang w:val="sq-AL"/>
        </w:rPr>
      </w:pPr>
      <w:r w:rsidRPr="00E44657">
        <w:rPr>
          <w:lang w:val="sq-AL"/>
        </w:rPr>
        <w:t>1. Në fund të periudhës së parë të përkohshme, Shqipëria do të përfshihet si vëzhguese në punën e Agjencisë Europiane të Sigurisë së Aviacionit.</w:t>
      </w:r>
    </w:p>
    <w:p w:rsidR="00E66546" w:rsidRPr="00E44657" w:rsidRDefault="00E66546" w:rsidP="003A5E8B">
      <w:pPr>
        <w:pStyle w:val="Paragrafi"/>
        <w:rPr>
          <w:lang w:val="sq-AL"/>
        </w:rPr>
      </w:pPr>
      <w:r w:rsidRPr="00E44657">
        <w:rPr>
          <w:lang w:val="sq-AL"/>
        </w:rPr>
        <w:t>2. Në fund të periudhës së dytë të përkohshme, komiteti i përbashkët</w:t>
      </w:r>
      <w:r>
        <w:rPr>
          <w:lang w:val="sq-AL"/>
        </w:rPr>
        <w:t>,</w:t>
      </w:r>
      <w:r w:rsidRPr="00E44657">
        <w:rPr>
          <w:lang w:val="sq-AL"/>
        </w:rPr>
        <w:t xml:space="preserve"> i ngritur në përputhje me nenin 18 të Marrëveshjes kryesore</w:t>
      </w:r>
      <w:r>
        <w:rPr>
          <w:lang w:val="sq-AL"/>
        </w:rPr>
        <w:t>,</w:t>
      </w:r>
      <w:r w:rsidRPr="00E44657">
        <w:rPr>
          <w:lang w:val="sq-AL"/>
        </w:rPr>
        <w:t xml:space="preserve"> do të përcaktojë statutin dhe kushtet e sakta për pjesëmarrjen e Shqipërisë  në Agjencinë E</w:t>
      </w:r>
      <w:r>
        <w:rPr>
          <w:lang w:val="sq-AL"/>
        </w:rPr>
        <w:t>u</w:t>
      </w:r>
      <w:r w:rsidRPr="00E44657">
        <w:rPr>
          <w:lang w:val="sq-AL"/>
        </w:rPr>
        <w:t>ropiane të Sigurisë së Aviacionit.</w:t>
      </w:r>
    </w:p>
    <w:p w:rsidR="00E66546" w:rsidRPr="00E44657" w:rsidRDefault="00E66546" w:rsidP="003A5E8B">
      <w:pPr>
        <w:pStyle w:val="Paragrafi"/>
        <w:rPr>
          <w:lang w:val="sq-AL"/>
        </w:rPr>
      </w:pPr>
      <w:r w:rsidRPr="00E44657">
        <w:rPr>
          <w:lang w:val="sq-AL"/>
        </w:rPr>
        <w:t>3. Nëse deri në përfundimin e periudhës së dytë të pë</w:t>
      </w:r>
      <w:r>
        <w:rPr>
          <w:lang w:val="sq-AL"/>
        </w:rPr>
        <w:t>rkohshme identifikohen mungesa p</w:t>
      </w:r>
      <w:r w:rsidRPr="00E44657">
        <w:rPr>
          <w:lang w:val="sq-AL"/>
        </w:rPr>
        <w:t>ërsa i përket sigurisë, Komuniteti E</w:t>
      </w:r>
      <w:r>
        <w:rPr>
          <w:lang w:val="sq-AL"/>
        </w:rPr>
        <w:t>u</w:t>
      </w:r>
      <w:r w:rsidRPr="00E44657">
        <w:rPr>
          <w:lang w:val="sq-AL"/>
        </w:rPr>
        <w:t>ropian mund të kërkojë që leja për operimin në rrugë ajrore, nga apo brenda Komunitetit E</w:t>
      </w:r>
      <w:r>
        <w:rPr>
          <w:lang w:val="sq-AL"/>
        </w:rPr>
        <w:t>u</w:t>
      </w:r>
      <w:r w:rsidRPr="00E44657">
        <w:rPr>
          <w:lang w:val="sq-AL"/>
        </w:rPr>
        <w:t>ropian, të transportuesve ajrorë të licencuar nga Shqipëria, të bëhet objekt i një vlerësimi të veçantë për sigurinë. Një vlerësim i tillë do të bëhet në një kohë shumë të shpejtë nga Komuniteti Europian, me qëllim shmangien e çdo vonese të paligjshme në ushtrimin e të drejtave të trafikut.</w:t>
      </w:r>
    </w:p>
    <w:p w:rsidR="00E66546" w:rsidRPr="00E44657" w:rsidRDefault="00E66546" w:rsidP="003A5E8B">
      <w:pPr>
        <w:pStyle w:val="Paragrafi"/>
        <w:rPr>
          <w:lang w:val="sq-AL"/>
        </w:rPr>
      </w:pPr>
    </w:p>
    <w:p w:rsidR="00E66546" w:rsidRPr="00E44657" w:rsidRDefault="00E66546" w:rsidP="0055552C">
      <w:pPr>
        <w:pStyle w:val="NeniNrChar"/>
      </w:pPr>
      <w:r w:rsidRPr="00E44657">
        <w:t>Neni 5</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Në fillim të periudhës së dytë të përkohshme, pjesa konfidenciale e legjislacionit të sigurisë</w:t>
      </w:r>
      <w:r w:rsidR="002A5AEE">
        <w:rPr>
          <w:lang w:val="sq-AL"/>
        </w:rPr>
        <w:t>,</w:t>
      </w:r>
      <w:r w:rsidRPr="00E44657">
        <w:rPr>
          <w:lang w:val="sq-AL"/>
        </w:rPr>
        <w:t xml:space="preserve"> si</w:t>
      </w:r>
      <w:r>
        <w:rPr>
          <w:lang w:val="sq-AL"/>
        </w:rPr>
        <w:t>ç</w:t>
      </w:r>
      <w:r w:rsidRPr="00E44657">
        <w:rPr>
          <w:lang w:val="sq-AL"/>
        </w:rPr>
        <w:t xml:space="preserve"> parashikohet në shtojcën I, do t’i vihet në dispozicion autoritetit përkatës të Shqipërisë.</w:t>
      </w:r>
    </w:p>
    <w:p w:rsidR="00E66546" w:rsidRPr="00E44657" w:rsidRDefault="00E66546" w:rsidP="003A5E8B">
      <w:pPr>
        <w:pStyle w:val="Paragrafi"/>
        <w:rPr>
          <w:lang w:val="sq-AL"/>
        </w:rPr>
      </w:pPr>
      <w:r>
        <w:rPr>
          <w:lang w:val="sq-AL"/>
        </w:rPr>
        <w:t>2.</w:t>
      </w:r>
      <w:r w:rsidRPr="00E44657">
        <w:rPr>
          <w:lang w:val="sq-AL"/>
        </w:rPr>
        <w:t xml:space="preserve"> Nëse deri në fund të periudhës së përkohshme identifikohen mungesa përsa i përket sigurisë, Komuniteti Europian mund të kërkojë që leja për operimin në rrugë ajrore, nga apo brenda Komunitetit Europian, të transportuesve ajrorë të licencuar nga Shqipëria, të bëhet objekt i një vlerësimi të veçantë për sigurinë. Një vlerësim i tillë do të bëhet në një kohë shumë të shpejtë nga Komuniteti Europian, me qëllim shmangien e çdo vonese të paligjshme në ushtrimin e të drejtave të trafikut.</w:t>
      </w:r>
    </w:p>
    <w:p w:rsidR="00E66546" w:rsidRPr="00E44657" w:rsidRDefault="00E66546" w:rsidP="003A5E8B">
      <w:pPr>
        <w:pStyle w:val="Paragrafi"/>
        <w:rPr>
          <w:lang w:val="sq-AL"/>
        </w:rPr>
      </w:pPr>
    </w:p>
    <w:p w:rsidR="00E66546" w:rsidRPr="00E44657" w:rsidRDefault="00E66546" w:rsidP="008D33C7">
      <w:pPr>
        <w:pStyle w:val="TitulliTitull"/>
      </w:pPr>
      <w:r w:rsidRPr="00E44657">
        <w:t>PROTOKOLL II</w:t>
      </w:r>
    </w:p>
    <w:p w:rsidR="007C2E71" w:rsidRDefault="00E66546" w:rsidP="008D33C7">
      <w:pPr>
        <w:pStyle w:val="TitulliTitull"/>
      </w:pPr>
      <w:r w:rsidRPr="00E44657">
        <w:t xml:space="preserve">MARRËVESHJE TË PËRKOHSHME NDËRMJET KOMUNITETIT EUROPIAN </w:t>
      </w:r>
    </w:p>
    <w:p w:rsidR="008D33C7" w:rsidRDefault="00E66546" w:rsidP="008D33C7">
      <w:pPr>
        <w:pStyle w:val="TitulliTitull"/>
      </w:pPr>
      <w:r w:rsidRPr="00E44657">
        <w:t>DHE SHTETEVE</w:t>
      </w:r>
      <w:r w:rsidR="008D33C7">
        <w:t xml:space="preserve"> </w:t>
      </w:r>
      <w:r w:rsidRPr="00E44657">
        <w:t xml:space="preserve">ANËTARE TË TIJ NGA NJËRA ANË DHE BOSNJË-HERCEGOVINËS </w:t>
      </w:r>
    </w:p>
    <w:p w:rsidR="00E66546" w:rsidRPr="00E44657" w:rsidRDefault="00E66546" w:rsidP="008D33C7">
      <w:pPr>
        <w:pStyle w:val="TitulliTitull"/>
      </w:pPr>
      <w:r w:rsidRPr="00E44657">
        <w:t>NGA ANA TJETËR</w:t>
      </w:r>
    </w:p>
    <w:p w:rsidR="00E66546" w:rsidRPr="00E44657" w:rsidRDefault="00E66546" w:rsidP="003A5E8B">
      <w:pPr>
        <w:pStyle w:val="Paragrafi"/>
        <w:rPr>
          <w:lang w:val="sq-AL"/>
        </w:rPr>
      </w:pPr>
    </w:p>
    <w:p w:rsidR="00E66546" w:rsidRPr="00E44657" w:rsidRDefault="00E66546" w:rsidP="0055552C">
      <w:pPr>
        <w:pStyle w:val="NeniNrChar"/>
      </w:pPr>
      <w:r w:rsidRPr="00E44657">
        <w:t>Neni 1</w:t>
      </w:r>
    </w:p>
    <w:p w:rsidR="00E66546" w:rsidRPr="00E44657" w:rsidRDefault="00E66546" w:rsidP="0055552C">
      <w:pPr>
        <w:pStyle w:val="NeniTitull"/>
      </w:pPr>
      <w:r w:rsidRPr="00E44657">
        <w:t>Periudhat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Periudha e parë e përkohshme do të ketë</w:t>
      </w:r>
      <w:r>
        <w:rPr>
          <w:lang w:val="sq-AL"/>
        </w:rPr>
        <w:t xml:space="preserve"> një kohëzgjatje nga dita e hyrjes në</w:t>
      </w:r>
      <w:r w:rsidRPr="00E44657">
        <w:rPr>
          <w:lang w:val="sq-AL"/>
        </w:rPr>
        <w:t xml:space="preserve"> fuqi të kësaj Marrëveshjeje deri në kohën kur të gjitha kushtet e përcaktuara në nenin 2(1) të këtij protokolli të jenë përmbushur nga Bosnj</w:t>
      </w:r>
      <w:r>
        <w:rPr>
          <w:lang w:val="sq-AL"/>
        </w:rPr>
        <w:t>ë</w:t>
      </w:r>
      <w:r w:rsidRPr="00E44657">
        <w:rPr>
          <w:lang w:val="sq-AL"/>
        </w:rPr>
        <w:t>-Hercegovina, siç është verifikuar dhe nga një vlerësim i kryer nga Komuniteti Europian.</w:t>
      </w:r>
    </w:p>
    <w:p w:rsidR="00E66546" w:rsidRPr="00E44657" w:rsidRDefault="00E66546" w:rsidP="003A5E8B">
      <w:pPr>
        <w:pStyle w:val="Paragrafi"/>
        <w:rPr>
          <w:lang w:val="sq-AL"/>
        </w:rPr>
      </w:pPr>
      <w:r w:rsidRPr="00E44657">
        <w:rPr>
          <w:lang w:val="sq-AL"/>
        </w:rPr>
        <w:t>2. Periudha e dytë e përkohshme do të ketë një kohëzgjatje nga fundi i periudhës së parë të përkohshme deri në kohën kur të gjitha k</w:t>
      </w:r>
      <w:r>
        <w:rPr>
          <w:lang w:val="sq-AL"/>
        </w:rPr>
        <w:t>ushtet e përcaktuara në nenin 2</w:t>
      </w:r>
      <w:r w:rsidRPr="00E44657">
        <w:rPr>
          <w:lang w:val="sq-AL"/>
        </w:rPr>
        <w:t>(2) të këtij protokolli të jenë përmbushur nga Bosnjë-Hercegovina, siç është verifikuar dhe nga një vlerësim i kryer nga Komuniteti Europian.</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rsidRPr="00E44657">
        <w:t>Kushtet në lidhje me tranzicionin</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Në fund të periudhës së parë të përkohshme, Bosnjë-Hercegovina: </w:t>
      </w:r>
    </w:p>
    <w:p w:rsidR="00E66546" w:rsidRPr="00E44657" w:rsidRDefault="00E66546" w:rsidP="003A5E8B">
      <w:pPr>
        <w:pStyle w:val="Paragrafi"/>
        <w:rPr>
          <w:lang w:val="sq-AL"/>
        </w:rPr>
      </w:pPr>
      <w:r w:rsidRPr="00E44657">
        <w:rPr>
          <w:lang w:val="sq-AL"/>
        </w:rPr>
        <w:t>i) do të jetë anëtare e Autoriteteve të Përbashkëta të Aviacionit dhe do të përpiqet të zbatojë të gjithë legjislacionin mbi sigurinë e aviacionit, të parashikuar në shtojcën I;</w:t>
      </w:r>
    </w:p>
    <w:p w:rsidR="00E66546" w:rsidRPr="00E44657" w:rsidRDefault="00E66546" w:rsidP="003A5E8B">
      <w:pPr>
        <w:pStyle w:val="Paragrafi"/>
        <w:rPr>
          <w:lang w:val="sq-AL"/>
        </w:rPr>
      </w:pPr>
      <w:r w:rsidRPr="00E44657">
        <w:rPr>
          <w:lang w:val="sq-AL"/>
        </w:rPr>
        <w:t>ii) do të zbatojë dokumentin 30 ECAC dhe do të përpiqet të zbatojë të gjithë legjislacionin mbi sigurinë e aviacionit, të parashikuar në shtojcën I;</w:t>
      </w:r>
    </w:p>
    <w:p w:rsidR="00E66546" w:rsidRPr="00E44657" w:rsidRDefault="00E66546" w:rsidP="003A5E8B">
      <w:pPr>
        <w:pStyle w:val="Paragrafi"/>
        <w:rPr>
          <w:lang w:val="sq-AL"/>
        </w:rPr>
      </w:pPr>
      <w:r w:rsidRPr="00E44657">
        <w:rPr>
          <w:lang w:val="sq-AL"/>
        </w:rPr>
        <w:t>iii) do të zbatojë rregulloren (EEC) nr.3925/91 (mbi eliminimin e kontrolleve të zbatueshme në kabinë dhe në vendin e mbajtjes së bagazheve), rregulloren (EEC) nr.2409/92 (mbi tarifat dhe vlerat për shërbimet ajrore), direktivën 94/56/EC (mbi hetimin e aksidenteve), direktivën 96/67/EC (mbi trajtimin në tokë), rregulloren (EC) nr.2027/97 (mbi përgjegjësinë e transportuesve ajrorë në rast aksidentesh), direktivën nr.2003/42/EC (mbi raportimin e ngjarjeve), rregulloren (EC) nr.261/2004 (mbi bordingun e mohuar), direktivën 2000/79/EC (mbi orarin e punës në aviacionin civil) dhe direktivën 2003/88/EC (mbi orarin e punës), siç ësht</w:t>
      </w:r>
      <w:r>
        <w:rPr>
          <w:lang w:val="sq-AL"/>
        </w:rPr>
        <w:t>ë</w:t>
      </w:r>
      <w:r w:rsidRPr="00E44657">
        <w:rPr>
          <w:lang w:val="sq-AL"/>
        </w:rPr>
        <w:t xml:space="preserve"> parashikuar në shtojcën I;</w:t>
      </w:r>
    </w:p>
    <w:p w:rsidR="00E66546" w:rsidRPr="00E44657" w:rsidRDefault="00E66546" w:rsidP="003A5E8B">
      <w:pPr>
        <w:pStyle w:val="Paragrafi"/>
        <w:rPr>
          <w:lang w:val="sq-AL"/>
        </w:rPr>
      </w:pPr>
      <w:r w:rsidRPr="00E44657">
        <w:rPr>
          <w:lang w:val="sq-AL"/>
        </w:rPr>
        <w:t>iv) do të ratifikoj</w:t>
      </w:r>
      <w:r>
        <w:rPr>
          <w:lang w:val="sq-AL"/>
        </w:rPr>
        <w:t>ë</w:t>
      </w:r>
      <w:r w:rsidRPr="00E44657">
        <w:rPr>
          <w:lang w:val="sq-AL"/>
        </w:rPr>
        <w:t xml:space="preserve"> Konventën për unifikimin e disa rregullave për transportin ndërkombëtar me rrugë ajrore (Konventa e Montrealit);</w:t>
      </w:r>
    </w:p>
    <w:p w:rsidR="00E66546" w:rsidRPr="00E44657" w:rsidRDefault="00E66546" w:rsidP="003A5E8B">
      <w:pPr>
        <w:pStyle w:val="Paragrafi"/>
        <w:rPr>
          <w:lang w:val="sq-AL"/>
        </w:rPr>
      </w:pPr>
      <w:r w:rsidRPr="00E44657">
        <w:rPr>
          <w:lang w:val="sq-AL"/>
        </w:rPr>
        <w:t xml:space="preserve">v) do të ketë bërë progres të mjaftueshëm në zbatimin e rregullave mbi ndihmën shtetërore dhe konkurrencën e përfshirë në një </w:t>
      </w:r>
      <w:r>
        <w:rPr>
          <w:lang w:val="sq-AL"/>
        </w:rPr>
        <w:t>m</w:t>
      </w:r>
      <w:r w:rsidRPr="00E44657">
        <w:rPr>
          <w:lang w:val="sq-AL"/>
        </w:rPr>
        <w:t>arrëveshje të referuar në nenin 14(1) të Marrëveshjes kryesore ose në shtojcën III të kësaj Marrëveshjeje, cilado që është e zbatueshme.</w:t>
      </w:r>
    </w:p>
    <w:p w:rsidR="00E66546" w:rsidRPr="00E44657" w:rsidRDefault="00E66546" w:rsidP="003A5E8B">
      <w:pPr>
        <w:pStyle w:val="Paragrafi"/>
        <w:rPr>
          <w:lang w:val="sq-AL"/>
        </w:rPr>
      </w:pPr>
      <w:r w:rsidRPr="00E44657">
        <w:rPr>
          <w:lang w:val="sq-AL"/>
        </w:rPr>
        <w:t xml:space="preserve">2. Nga fundi i periudhës së dytë të përkohshme, Bosnjë-Hercegovina: </w:t>
      </w:r>
    </w:p>
    <w:p w:rsidR="00E66546" w:rsidRPr="00E44657" w:rsidRDefault="00E66546" w:rsidP="003A5E8B">
      <w:pPr>
        <w:pStyle w:val="Paragrafi"/>
        <w:rPr>
          <w:lang w:val="sq-AL"/>
        </w:rPr>
      </w:pPr>
      <w:r w:rsidRPr="00E44657">
        <w:rPr>
          <w:lang w:val="sq-AL"/>
        </w:rPr>
        <w:t xml:space="preserve">i) do të ndajë siguruesin e shërbimit të trafikut ajror dhe organin rregullator kombëtar, </w:t>
      </w:r>
      <w:r>
        <w:rPr>
          <w:lang w:val="sq-AL"/>
        </w:rPr>
        <w:t xml:space="preserve">do të </w:t>
      </w:r>
      <w:r w:rsidRPr="00E44657">
        <w:rPr>
          <w:lang w:val="sq-AL"/>
        </w:rPr>
        <w:t xml:space="preserve">krijojë një organ mbikëqyrës kombëtar për shërbimet e trafikut ajror, </w:t>
      </w:r>
      <w:r>
        <w:rPr>
          <w:lang w:val="sq-AL"/>
        </w:rPr>
        <w:t xml:space="preserve">do të </w:t>
      </w:r>
      <w:r w:rsidRPr="00E44657">
        <w:rPr>
          <w:lang w:val="sq-AL"/>
        </w:rPr>
        <w:t xml:space="preserve">fillojë riorganizimin e hapësirës së saj ajrore në një bllok ose blloqe funksionale dhe </w:t>
      </w:r>
      <w:r>
        <w:rPr>
          <w:lang w:val="sq-AL"/>
        </w:rPr>
        <w:t xml:space="preserve">do të </w:t>
      </w:r>
      <w:r w:rsidRPr="00E44657">
        <w:rPr>
          <w:lang w:val="sq-AL"/>
        </w:rPr>
        <w:t>zbatojë përdorimin fleksibël të hapësirës ajrore;</w:t>
      </w:r>
    </w:p>
    <w:p w:rsidR="00E66546" w:rsidRPr="00E44657" w:rsidRDefault="00E66546" w:rsidP="003A5E8B">
      <w:pPr>
        <w:pStyle w:val="Paragrafi"/>
        <w:rPr>
          <w:lang w:val="sq-AL"/>
        </w:rPr>
      </w:pPr>
      <w:r w:rsidRPr="00E44657">
        <w:rPr>
          <w:lang w:val="sq-AL"/>
        </w:rPr>
        <w:t>ii) do të zbatojë këtë Marrëveshje, duke përfshirë të gjithë legjislacionin e paraqitur në shtojcën I.</w:t>
      </w:r>
    </w:p>
    <w:p w:rsidR="00E66546" w:rsidRPr="00E44657" w:rsidRDefault="00E66546" w:rsidP="003A5E8B">
      <w:pPr>
        <w:pStyle w:val="Paragrafi"/>
        <w:rPr>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Marrëveshjet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Pavarësisht nga ne</w:t>
      </w:r>
      <w:r>
        <w:rPr>
          <w:lang w:val="sq-AL"/>
        </w:rPr>
        <w:t>ni 1(1) i Marrëveshjes kryesore,</w:t>
      </w:r>
    </w:p>
    <w:p w:rsidR="00E66546" w:rsidRPr="00E44657" w:rsidRDefault="00E66546" w:rsidP="003A5E8B">
      <w:pPr>
        <w:pStyle w:val="Paragrafi"/>
        <w:rPr>
          <w:lang w:val="sq-AL"/>
        </w:rPr>
      </w:pPr>
      <w:r w:rsidRPr="00E44657">
        <w:rPr>
          <w:lang w:val="sq-AL"/>
        </w:rPr>
        <w:t xml:space="preserve">a) </w:t>
      </w:r>
      <w:r>
        <w:rPr>
          <w:lang w:val="sq-AL"/>
        </w:rPr>
        <w:t>g</w:t>
      </w:r>
      <w:r w:rsidRPr="00E44657">
        <w:rPr>
          <w:lang w:val="sq-AL"/>
        </w:rPr>
        <w:t>jatë periudhës së parë të përkohshme:</w:t>
      </w:r>
    </w:p>
    <w:p w:rsidR="00E66546" w:rsidRPr="00E44657" w:rsidRDefault="00E66546" w:rsidP="003A5E8B">
      <w:pPr>
        <w:pStyle w:val="Paragrafi"/>
        <w:rPr>
          <w:lang w:val="sq-AL"/>
        </w:rPr>
      </w:pPr>
      <w:r w:rsidRPr="00E44657">
        <w:rPr>
          <w:lang w:val="sq-AL"/>
        </w:rPr>
        <w:t xml:space="preserve">i) </w:t>
      </w:r>
      <w:r>
        <w:rPr>
          <w:lang w:val="sq-AL"/>
        </w:rPr>
        <w:t>t</w:t>
      </w:r>
      <w:r w:rsidRPr="00E44657">
        <w:rPr>
          <w:lang w:val="sq-AL"/>
        </w:rPr>
        <w:t>ransportuesit ajror</w:t>
      </w:r>
      <w:r>
        <w:rPr>
          <w:lang w:val="sq-AL"/>
        </w:rPr>
        <w:t>ë</w:t>
      </w:r>
      <w:r w:rsidRPr="00E44657">
        <w:rPr>
          <w:lang w:val="sq-AL"/>
        </w:rPr>
        <w:t xml:space="preserve"> të </w:t>
      </w:r>
      <w:r>
        <w:rPr>
          <w:lang w:val="sq-AL"/>
        </w:rPr>
        <w:t>K</w:t>
      </w:r>
      <w:r w:rsidRPr="00E44657">
        <w:rPr>
          <w:lang w:val="sq-AL"/>
        </w:rPr>
        <w:t>omunitetit dhe transportuesit ajror</w:t>
      </w:r>
      <w:r>
        <w:rPr>
          <w:lang w:val="sq-AL"/>
        </w:rPr>
        <w:t>ë</w:t>
      </w:r>
      <w:r w:rsidRPr="00E44657">
        <w:rPr>
          <w:lang w:val="sq-AL"/>
        </w:rPr>
        <w:t xml:space="preserve"> të licencuar nga Bosnjë- Hercegovina do të lejohen të ushtrojnë të drejta të pakufizuara për trafikun midis çdo pike që gjendet në Bosnjë-Hercegovinë dhe çdo pike të një prej Shteteve Anëtare të Komunitetit Europian;</w:t>
      </w:r>
    </w:p>
    <w:p w:rsidR="00E66546" w:rsidRPr="00E44657" w:rsidRDefault="00E66546" w:rsidP="003A5E8B">
      <w:pPr>
        <w:pStyle w:val="Paragrafi"/>
        <w:rPr>
          <w:lang w:val="sq-AL"/>
        </w:rPr>
      </w:pPr>
      <w:r w:rsidRPr="00E44657">
        <w:rPr>
          <w:lang w:val="sq-AL"/>
        </w:rPr>
        <w:t xml:space="preserve">ii) </w:t>
      </w:r>
      <w:r>
        <w:rPr>
          <w:lang w:val="sq-AL"/>
        </w:rPr>
        <w:t>t</w:t>
      </w:r>
      <w:r w:rsidRPr="00E44657">
        <w:rPr>
          <w:lang w:val="sq-AL"/>
        </w:rPr>
        <w:t xml:space="preserve">ransportuesit ajrorë të </w:t>
      </w:r>
      <w:r>
        <w:rPr>
          <w:lang w:val="sq-AL"/>
        </w:rPr>
        <w:t>K</w:t>
      </w:r>
      <w:r w:rsidRPr="00E44657">
        <w:rPr>
          <w:lang w:val="sq-AL"/>
        </w:rPr>
        <w:t>omunitetit nuk do të jenë të zotëruar me shumicë ose nën kontrollin efektiv të Bosnjë-Hercegovinës ose shtetasve të saj dhe transportuesit ajror</w:t>
      </w:r>
      <w:r>
        <w:rPr>
          <w:lang w:val="sq-AL"/>
        </w:rPr>
        <w:t>ë</w:t>
      </w:r>
      <w:r w:rsidRPr="00E44657">
        <w:rPr>
          <w:lang w:val="sq-AL"/>
        </w:rPr>
        <w:t xml:space="preserve"> të licencuar nga Bosnj</w:t>
      </w:r>
      <w:r>
        <w:rPr>
          <w:lang w:val="sq-AL"/>
        </w:rPr>
        <w:t>ë-</w:t>
      </w:r>
      <w:r w:rsidRPr="00E44657">
        <w:rPr>
          <w:lang w:val="sq-AL"/>
        </w:rPr>
        <w:t>Hercegovina nuk do të jenë të zotëruar me shumicë ose nën kontrollin efektiv të Shteteve Anëtare të Komunitetit Europian ose shtetasit e tyre.</w:t>
      </w:r>
    </w:p>
    <w:p w:rsidR="00E66546" w:rsidRPr="00E44657" w:rsidRDefault="00E66546" w:rsidP="003A5E8B">
      <w:pPr>
        <w:pStyle w:val="Paragrafi"/>
        <w:rPr>
          <w:lang w:val="sq-AL"/>
        </w:rPr>
      </w:pPr>
      <w:r w:rsidRPr="00E44657">
        <w:rPr>
          <w:lang w:val="sq-AL"/>
        </w:rPr>
        <w:t xml:space="preserve">b) </w:t>
      </w:r>
      <w:r>
        <w:rPr>
          <w:lang w:val="sq-AL"/>
        </w:rPr>
        <w:t>g</w:t>
      </w:r>
      <w:r w:rsidRPr="00E44657">
        <w:rPr>
          <w:lang w:val="sq-AL"/>
        </w:rPr>
        <w:t>jatë periudhës së dytë të përkohshme:</w:t>
      </w:r>
    </w:p>
    <w:p w:rsidR="00E66546" w:rsidRPr="00E44657" w:rsidRDefault="00E66546" w:rsidP="003A5E8B">
      <w:pPr>
        <w:pStyle w:val="Paragrafi"/>
        <w:rPr>
          <w:lang w:val="sq-AL"/>
        </w:rPr>
      </w:pPr>
      <w:r w:rsidRPr="00E44657">
        <w:rPr>
          <w:lang w:val="sq-AL"/>
        </w:rPr>
        <w:t xml:space="preserve">i) </w:t>
      </w:r>
      <w:r>
        <w:rPr>
          <w:lang w:val="sq-AL"/>
        </w:rPr>
        <w:t>t</w:t>
      </w:r>
      <w:r w:rsidRPr="00E44657">
        <w:rPr>
          <w:lang w:val="sq-AL"/>
        </w:rPr>
        <w:t>ransportuesit ajror</w:t>
      </w:r>
      <w:r>
        <w:rPr>
          <w:lang w:val="sq-AL"/>
        </w:rPr>
        <w:t>ë</w:t>
      </w:r>
      <w:r w:rsidRPr="00E44657">
        <w:rPr>
          <w:lang w:val="sq-AL"/>
        </w:rPr>
        <w:t xml:space="preserve"> të Komunitetit dhe transportuesit ajrorë të licencuar nga Bosnjë- Hercegovina do të lejohen të ushtrojnë të drejtat e trafikut, të parashi</w:t>
      </w:r>
      <w:r>
        <w:rPr>
          <w:lang w:val="sq-AL"/>
        </w:rPr>
        <w:t>kuara në paragrafin (1)(a)(i)</w:t>
      </w:r>
      <w:r w:rsidRPr="00E44657">
        <w:rPr>
          <w:lang w:val="sq-AL"/>
        </w:rPr>
        <w:t>;</w:t>
      </w:r>
    </w:p>
    <w:p w:rsidR="00E66546" w:rsidRPr="00E44657" w:rsidRDefault="00E66546" w:rsidP="003A5E8B">
      <w:pPr>
        <w:pStyle w:val="Paragrafi"/>
        <w:rPr>
          <w:lang w:val="sq-AL"/>
        </w:rPr>
      </w:pPr>
      <w:r>
        <w:rPr>
          <w:lang w:val="sq-AL"/>
        </w:rPr>
        <w:t>ii) t</w:t>
      </w:r>
      <w:r w:rsidRPr="00E44657">
        <w:rPr>
          <w:lang w:val="sq-AL"/>
        </w:rPr>
        <w:t>ransportuesit ajrorë të Komunitetit do të lejohen të ushtrojnë të drejta të pakufizuara të trafikut midis pikave në Bosnjë-Hercegovin</w:t>
      </w:r>
      <w:r>
        <w:rPr>
          <w:lang w:val="sq-AL"/>
        </w:rPr>
        <w:t>ë</w:t>
      </w:r>
      <w:r w:rsidRPr="00E44657">
        <w:rPr>
          <w:lang w:val="sq-AL"/>
        </w:rPr>
        <w:t xml:space="preserve"> dhe Palëve të tjera të Asociuara dhe do të lejohen të ndryshojnë në çdo pikë, nga një avion në një avion tjetër, me kusht që fluturimi të jetë pjesë e një shërbimi që shërben si një pikë në një Shtet Anëtar të Komunitetit Europian</w:t>
      </w:r>
      <w:r>
        <w:rPr>
          <w:lang w:val="sq-AL"/>
        </w:rPr>
        <w:t>;</w:t>
      </w:r>
    </w:p>
    <w:p w:rsidR="00E66546" w:rsidRPr="00E44657" w:rsidRDefault="00E66546" w:rsidP="003A5E8B">
      <w:pPr>
        <w:pStyle w:val="Paragrafi"/>
        <w:rPr>
          <w:lang w:val="sq-AL"/>
        </w:rPr>
      </w:pPr>
      <w:r w:rsidRPr="00E44657">
        <w:rPr>
          <w:lang w:val="sq-AL"/>
        </w:rPr>
        <w:t xml:space="preserve">iii) </w:t>
      </w:r>
      <w:r>
        <w:rPr>
          <w:lang w:val="sq-AL"/>
        </w:rPr>
        <w:t>t</w:t>
      </w:r>
      <w:r w:rsidRPr="00E44657">
        <w:rPr>
          <w:lang w:val="sq-AL"/>
        </w:rPr>
        <w:t>ransportuesit ajrorë të licencuar nga Bosnjë-Hercegovina do të lejohen të ushtrojnë të drejta të pakufizuara për trafikun midis pikave në Shtete të ndryshme Anëtare të Komunitetit Europian, si dhe do të lejohen të ndryshojnë, në çdo pikë, nga njëri avion në tjetrin</w:t>
      </w:r>
      <w:r>
        <w:rPr>
          <w:lang w:val="sq-AL"/>
        </w:rPr>
        <w:t>,</w:t>
      </w:r>
      <w:r w:rsidRPr="00E44657">
        <w:rPr>
          <w:lang w:val="sq-AL"/>
        </w:rPr>
        <w:t xml:space="preserve"> me kusht që fluturimi të jetë një pjesë që i shërben një pike në Bosnjë-Hercegovinë.</w:t>
      </w:r>
    </w:p>
    <w:p w:rsidR="00E66546" w:rsidRPr="00E44657" w:rsidRDefault="00E66546" w:rsidP="003A5E8B">
      <w:pPr>
        <w:pStyle w:val="Paragrafi"/>
        <w:rPr>
          <w:lang w:val="sq-AL"/>
        </w:rPr>
      </w:pPr>
      <w:r w:rsidRPr="00E44657">
        <w:rPr>
          <w:lang w:val="sq-AL"/>
        </w:rPr>
        <w:t>2. Për qëllime të këtij neni, “transportuesit ajrorë të komunitetit” nënkuptojnë një transportues ajror të licencuar nga një prej Shteteve Anëtare të Komunitetit Europian, Norvegjia apo Islanda.</w:t>
      </w:r>
    </w:p>
    <w:p w:rsidR="009A7A25" w:rsidRDefault="00E66546" w:rsidP="002311AE">
      <w:pPr>
        <w:pStyle w:val="Paragrafi"/>
        <w:rPr>
          <w:lang w:val="sq-AL"/>
        </w:rPr>
      </w:pPr>
      <w:r>
        <w:rPr>
          <w:lang w:val="sq-AL"/>
        </w:rPr>
        <w:t>3.</w:t>
      </w:r>
      <w:r w:rsidRPr="00E44657">
        <w:rPr>
          <w:lang w:val="sq-AL"/>
        </w:rPr>
        <w:t xml:space="preserve"> Nenet 7 dhe 8 të Marrëveshjes </w:t>
      </w:r>
      <w:r>
        <w:rPr>
          <w:lang w:val="sq-AL"/>
        </w:rPr>
        <w:t>k</w:t>
      </w:r>
      <w:r w:rsidRPr="00E44657">
        <w:rPr>
          <w:lang w:val="sq-AL"/>
        </w:rPr>
        <w:t>ryesore nuk do të vihen në zbatim deri në përfundimin e periudhës së dytë të përkohshme, pa cenuar detyrimin që ka Bosnj</w:t>
      </w:r>
      <w:r>
        <w:rPr>
          <w:lang w:val="sq-AL"/>
        </w:rPr>
        <w:t>ë</w:t>
      </w:r>
      <w:r w:rsidRPr="00E44657">
        <w:rPr>
          <w:lang w:val="sq-AL"/>
        </w:rPr>
        <w:t xml:space="preserve">- Hercegovina dhe Komuniteti për lëshimin e licencave operative në përputhje me aktet e specifikuara në shtojcën I; përkatësisht ndaj transportuesve, pjesa më e madhe e të cilëve zotërohen apo janë nën kontrollin efektiv të Shteteve Anëtare të Komunitetit </w:t>
      </w:r>
      <w:r>
        <w:rPr>
          <w:lang w:val="sq-AL"/>
        </w:rPr>
        <w:t>Europian</w:t>
      </w:r>
      <w:r w:rsidRPr="00E44657">
        <w:rPr>
          <w:lang w:val="sq-AL"/>
        </w:rPr>
        <w:t xml:space="preserve"> apo shtetasve të tyre, si dhe ndaj transportuesve, pjesa më e madhe e të cilëve zotërohen apo janë nën kontrollin efektiv të Shqipërisë  apo shtetasve të saj në përfundimin e periudhës së parë të përkohshme.</w:t>
      </w:r>
    </w:p>
    <w:p w:rsidR="002311AE" w:rsidRPr="00E44657" w:rsidRDefault="002311AE" w:rsidP="002311AE">
      <w:pPr>
        <w:pStyle w:val="Paragrafi"/>
        <w:rPr>
          <w:lang w:val="sq-AL"/>
        </w:rPr>
      </w:pPr>
    </w:p>
    <w:p w:rsidR="00E66546" w:rsidRPr="00E44657" w:rsidRDefault="00E66546" w:rsidP="0055552C">
      <w:pPr>
        <w:pStyle w:val="NeniNrChar"/>
      </w:pPr>
      <w:r w:rsidRPr="00E44657">
        <w:t>Neni 4</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Në fund të periudhës së parë të përkohshme, Bosnj</w:t>
      </w:r>
      <w:r>
        <w:rPr>
          <w:lang w:val="sq-AL"/>
        </w:rPr>
        <w:t>ë-</w:t>
      </w:r>
      <w:r w:rsidRPr="00E44657">
        <w:rPr>
          <w:lang w:val="sq-AL"/>
        </w:rPr>
        <w:t>Hercegovina do të përfshihet si vëzhguese në punën e Agjencisë Europiane të Sigurisë së Aviacionit.</w:t>
      </w:r>
    </w:p>
    <w:p w:rsidR="00E66546" w:rsidRPr="00E44657" w:rsidRDefault="00E66546" w:rsidP="003A5E8B">
      <w:pPr>
        <w:pStyle w:val="Paragrafi"/>
        <w:rPr>
          <w:lang w:val="sq-AL"/>
        </w:rPr>
      </w:pPr>
      <w:r w:rsidRPr="00E44657">
        <w:rPr>
          <w:lang w:val="sq-AL"/>
        </w:rPr>
        <w:t xml:space="preserve">2. Në fund të periudhës së dytë të përkohshme, komiteti i përbashkët i ngritur në përputhje me </w:t>
      </w:r>
      <w:r>
        <w:rPr>
          <w:lang w:val="sq-AL"/>
        </w:rPr>
        <w:t>n</w:t>
      </w:r>
      <w:r w:rsidRPr="00E44657">
        <w:rPr>
          <w:lang w:val="sq-AL"/>
        </w:rPr>
        <w:t xml:space="preserve">enin 18 të Marrëveshjes </w:t>
      </w:r>
      <w:r>
        <w:rPr>
          <w:lang w:val="sq-AL"/>
        </w:rPr>
        <w:t>k</w:t>
      </w:r>
      <w:r w:rsidRPr="00E44657">
        <w:rPr>
          <w:lang w:val="sq-AL"/>
        </w:rPr>
        <w:t xml:space="preserve">ryesore, do të përcaktojë statutin dhe kushtet e </w:t>
      </w:r>
      <w:r>
        <w:rPr>
          <w:lang w:val="sq-AL"/>
        </w:rPr>
        <w:t>sakta për pjesëmarrjen e Bosnjë-</w:t>
      </w:r>
      <w:r w:rsidRPr="00E44657">
        <w:rPr>
          <w:lang w:val="sq-AL"/>
        </w:rPr>
        <w:t>Hercegovinës në Agjencinë Europiane të Sigurisë së Aviacionit.</w:t>
      </w:r>
    </w:p>
    <w:p w:rsidR="00E66546" w:rsidRPr="00E44657" w:rsidRDefault="00E66546" w:rsidP="003A5E8B">
      <w:pPr>
        <w:pStyle w:val="Paragrafi"/>
        <w:rPr>
          <w:lang w:val="sq-AL"/>
        </w:rPr>
      </w:pPr>
      <w:r w:rsidRPr="00E44657">
        <w:rPr>
          <w:lang w:val="sq-AL"/>
        </w:rPr>
        <w:t>3. Nëse deri në përfundimin e periudhës së dytë të përkohshme identifikohen mungesa përsa i përket sigurisë, Komuniteti Europian mund të kërkojë që leja për operimin në rrugë ajrore, nga apo brenda Komunitetit Europian, të transportuesve ajror</w:t>
      </w:r>
      <w:r>
        <w:rPr>
          <w:lang w:val="sq-AL"/>
        </w:rPr>
        <w:t>ë</w:t>
      </w:r>
      <w:r w:rsidRPr="00E44657">
        <w:rPr>
          <w:lang w:val="sq-AL"/>
        </w:rPr>
        <w:t xml:space="preserve"> të licencuar nga Bosnj</w:t>
      </w:r>
      <w:r>
        <w:rPr>
          <w:lang w:val="sq-AL"/>
        </w:rPr>
        <w:t>ë-</w:t>
      </w:r>
      <w:r w:rsidRPr="00E44657">
        <w:rPr>
          <w:lang w:val="sq-AL"/>
        </w:rPr>
        <w:t xml:space="preserve"> Hercegovina, të bëhet objekt i një vlerësimi të veçantë për sigurinë. Një vlerësim i tillë do të bëhet në një kohë shumë të shpejtë nga Komuniteti Europian, me qëllim shmangien e çdo vonese të paligjshme në ushtrimin e të drejtave të trafikut.</w:t>
      </w:r>
    </w:p>
    <w:p w:rsidR="00E66546" w:rsidRPr="00E44657" w:rsidRDefault="00E66546" w:rsidP="003A5E8B">
      <w:pPr>
        <w:pStyle w:val="Paragrafi"/>
        <w:rPr>
          <w:lang w:val="sq-AL"/>
        </w:rPr>
      </w:pPr>
    </w:p>
    <w:p w:rsidR="00E66546" w:rsidRPr="00E44657" w:rsidRDefault="00E66546" w:rsidP="0055552C">
      <w:pPr>
        <w:pStyle w:val="NeniNrChar"/>
      </w:pPr>
      <w:r w:rsidRPr="00E44657">
        <w:t>Neni 5</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Në fillim të periudhës së dytë të përkohshme, pjesa konfidenciale e legjislacionit të sigurisë si</w:t>
      </w:r>
      <w:r w:rsidR="008E5E73">
        <w:rPr>
          <w:lang w:val="sq-AL"/>
        </w:rPr>
        <w:t>ç</w:t>
      </w:r>
      <w:r w:rsidRPr="00E44657">
        <w:rPr>
          <w:lang w:val="sq-AL"/>
        </w:rPr>
        <w:t xml:space="preserve"> parashikohet në </w:t>
      </w:r>
      <w:r>
        <w:rPr>
          <w:lang w:val="sq-AL"/>
        </w:rPr>
        <w:t>s</w:t>
      </w:r>
      <w:r w:rsidRPr="00E44657">
        <w:rPr>
          <w:lang w:val="sq-AL"/>
        </w:rPr>
        <w:t xml:space="preserve">htojcën I, do t’i vihet në dispozicion autoritetit </w:t>
      </w:r>
      <w:r w:rsidRPr="00E44657">
        <w:rPr>
          <w:i/>
          <w:lang w:val="sq-AL"/>
        </w:rPr>
        <w:t>appropriate</w:t>
      </w:r>
      <w:r>
        <w:rPr>
          <w:lang w:val="sq-AL"/>
        </w:rPr>
        <w:t xml:space="preserve"> të Bosnjë-</w:t>
      </w:r>
      <w:r w:rsidRPr="00E44657">
        <w:rPr>
          <w:lang w:val="sq-AL"/>
        </w:rPr>
        <w:t>Hercegovinës.</w:t>
      </w:r>
    </w:p>
    <w:p w:rsidR="00E66546" w:rsidRPr="00E44657" w:rsidRDefault="00E66546" w:rsidP="003A5E8B">
      <w:pPr>
        <w:pStyle w:val="Paragrafi"/>
        <w:rPr>
          <w:lang w:val="sq-AL"/>
        </w:rPr>
      </w:pPr>
      <w:r w:rsidRPr="00E44657">
        <w:rPr>
          <w:lang w:val="sq-AL"/>
        </w:rPr>
        <w:t>2. Nëse deri në fund të periudhës së përkohshme identifikohen mungesa përsa i përket sigurisë, Komuniteti Europian mund të kërkojë që leja për operimin në rrugë ajrore, nga apo brenda Komunitetit Europian, të transportuesve ajrorë të licencuar nga Bosnj</w:t>
      </w:r>
      <w:r>
        <w:rPr>
          <w:lang w:val="sq-AL"/>
        </w:rPr>
        <w:t>ë-</w:t>
      </w:r>
      <w:r w:rsidRPr="00E44657">
        <w:rPr>
          <w:lang w:val="sq-AL"/>
        </w:rPr>
        <w:t>Hercegovina, të bëhet objekt i një vlerësimi të veçantë për sigurinë. Një vlerësim i till</w:t>
      </w:r>
      <w:r>
        <w:rPr>
          <w:lang w:val="sq-AL"/>
        </w:rPr>
        <w:t>ë</w:t>
      </w:r>
      <w:r w:rsidRPr="00E44657">
        <w:rPr>
          <w:lang w:val="sq-AL"/>
        </w:rPr>
        <w:t xml:space="preserve"> do të bëhet në një kohë shumë të shpejtë nga Komuniteti Europian, me q</w:t>
      </w:r>
      <w:r>
        <w:rPr>
          <w:lang w:val="sq-AL"/>
        </w:rPr>
        <w:t>ë</w:t>
      </w:r>
      <w:r w:rsidRPr="00E44657">
        <w:rPr>
          <w:lang w:val="sq-AL"/>
        </w:rPr>
        <w:t>llim shmangien e çdo vonese të paligjshme në ushtrimin e të drejtave të trafikut.</w:t>
      </w:r>
    </w:p>
    <w:p w:rsidR="00E66546" w:rsidRPr="00E44657" w:rsidRDefault="00E66546" w:rsidP="00FE0D5F">
      <w:pPr>
        <w:pStyle w:val="TitulliTitull"/>
      </w:pPr>
      <w:r w:rsidRPr="00E44657">
        <w:t>PROTOKOLL III</w:t>
      </w:r>
    </w:p>
    <w:p w:rsidR="00E66546" w:rsidRPr="00E44657" w:rsidRDefault="00E66546" w:rsidP="00FE0D5F">
      <w:pPr>
        <w:pStyle w:val="TitulliTitull"/>
      </w:pPr>
      <w:r w:rsidRPr="00E44657">
        <w:t>MARRËVESHJE TË PËRKOHSHME NDËRMJET KOMUNITETIT EUROPIAN DHE SHTETEVE ANËTARE TË KE-SË NGA NJËRA ANË DHE REPUBLIKËS SË BULLGARISË NGA ANA TJETËR</w:t>
      </w:r>
    </w:p>
    <w:p w:rsidR="00E66546" w:rsidRPr="00E44657" w:rsidRDefault="00E66546" w:rsidP="003A5E8B">
      <w:pPr>
        <w:pStyle w:val="Paragrafi"/>
        <w:jc w:val="center"/>
        <w:rPr>
          <w:lang w:val="sq-AL"/>
        </w:rPr>
      </w:pPr>
    </w:p>
    <w:p w:rsidR="00E66546" w:rsidRPr="00E44657" w:rsidRDefault="00E66546" w:rsidP="0055552C">
      <w:pPr>
        <w:pStyle w:val="NeniNrChar"/>
      </w:pPr>
      <w:r w:rsidRPr="00E44657">
        <w:t>Neni 1</w:t>
      </w:r>
    </w:p>
    <w:p w:rsidR="00E66546" w:rsidRPr="00E44657" w:rsidRDefault="00E66546" w:rsidP="0055552C">
      <w:pPr>
        <w:pStyle w:val="NeniTitull"/>
      </w:pPr>
      <w:r w:rsidRPr="00E44657">
        <w:t>Periudha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Periudha e përkohshme do të ketë një kohëzgjatje nga dita e hyrjes në fuqi të kësaj Marrëveshjeje deri në kohën kur të gjitha kushtet e përcaktuara në </w:t>
      </w:r>
      <w:r>
        <w:rPr>
          <w:lang w:val="sq-AL"/>
        </w:rPr>
        <w:t>n</w:t>
      </w:r>
      <w:r w:rsidRPr="00E44657">
        <w:rPr>
          <w:lang w:val="sq-AL"/>
        </w:rPr>
        <w:t xml:space="preserve">enin 2 të këtij </w:t>
      </w:r>
      <w:r>
        <w:rPr>
          <w:lang w:val="sq-AL"/>
        </w:rPr>
        <w:t>p</w:t>
      </w:r>
      <w:r w:rsidRPr="00E44657">
        <w:rPr>
          <w:lang w:val="sq-AL"/>
        </w:rPr>
        <w:t>rotokolli, të jenë përmbushur nga Republika e Bullgarisë, këtu e më poshtë referuar si “Bullgaria”, siç është verifikuar dhe nga një vlerësim i kryer nga Komuniteti Europian, si dhe jo më vonë se koha e aderimit të Bullgarisë në Bashkimin Europian</w:t>
      </w:r>
      <w:r>
        <w:rPr>
          <w:lang w:val="sq-AL"/>
        </w:rPr>
        <w:t>.</w:t>
      </w:r>
    </w:p>
    <w:p w:rsidR="00E66546" w:rsidRPr="00E44657" w:rsidRDefault="00E66546" w:rsidP="003A5E8B">
      <w:pPr>
        <w:pStyle w:val="Paragrafi"/>
        <w:rPr>
          <w:lang w:val="sq-AL"/>
        </w:rPr>
      </w:pPr>
      <w:r w:rsidRPr="00E44657">
        <w:rPr>
          <w:lang w:val="sq-AL"/>
        </w:rPr>
        <w:t xml:space="preserve">2. Në rastin e Bullgarisë, referencat për “periudhën e dytë të përkohshme” të përshkruar në këtë Marrëveshje apo në </w:t>
      </w:r>
      <w:r>
        <w:rPr>
          <w:lang w:val="sq-AL"/>
        </w:rPr>
        <w:t>s</w:t>
      </w:r>
      <w:r w:rsidRPr="00E44657">
        <w:rPr>
          <w:lang w:val="sq-AL"/>
        </w:rPr>
        <w:t>htojcat e saj do të nënkuptojnë periudhën e përkohshme të përmendur në paragrafin 1.</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rsidRPr="00E44657">
        <w:t>Kushtet në lidhje me tranzicionin</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Në fund të periudhës së përkohshme, kjo Marrëveshje do të vihet në zbatim nga Bullgaria, e cila do të përfshijë të gjithë legjislacionin e parashikuar në </w:t>
      </w:r>
      <w:r>
        <w:rPr>
          <w:lang w:val="sq-AL"/>
        </w:rPr>
        <w:t>s</w:t>
      </w:r>
      <w:r w:rsidRPr="00E44657">
        <w:rPr>
          <w:lang w:val="sq-AL"/>
        </w:rPr>
        <w:t>htojcën I</w:t>
      </w:r>
      <w:r>
        <w:rPr>
          <w:lang w:val="sq-AL"/>
        </w:rPr>
        <w:t>,</w:t>
      </w:r>
      <w:r w:rsidRPr="00E44657">
        <w:rPr>
          <w:lang w:val="sq-AL"/>
        </w:rPr>
        <w:t xml:space="preserve"> siç është parashikuar dhe në </w:t>
      </w:r>
      <w:r>
        <w:rPr>
          <w:lang w:val="sq-AL"/>
        </w:rPr>
        <w:t>n</w:t>
      </w:r>
      <w:r w:rsidRPr="00E44657">
        <w:rPr>
          <w:lang w:val="sq-AL"/>
        </w:rPr>
        <w:t xml:space="preserve">enin 3 të Marrëveshjes </w:t>
      </w:r>
      <w:r>
        <w:rPr>
          <w:lang w:val="sq-AL"/>
        </w:rPr>
        <w:t>k</w:t>
      </w:r>
      <w:r w:rsidRPr="00E44657">
        <w:rPr>
          <w:lang w:val="sq-AL"/>
        </w:rPr>
        <w:t>ryesore.</w:t>
      </w:r>
    </w:p>
    <w:p w:rsidR="00E66546" w:rsidRPr="00E44657" w:rsidRDefault="00E66546" w:rsidP="003A5E8B">
      <w:pPr>
        <w:pStyle w:val="Paragrafi"/>
        <w:rPr>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Marrëveshjet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Pavarësisht nga </w:t>
      </w:r>
      <w:r>
        <w:rPr>
          <w:lang w:val="sq-AL"/>
        </w:rPr>
        <w:t>neni 1</w:t>
      </w:r>
      <w:r w:rsidRPr="00E44657">
        <w:rPr>
          <w:lang w:val="sq-AL"/>
        </w:rPr>
        <w:t xml:space="preserve">(1) i Marrëveshjes </w:t>
      </w:r>
      <w:r>
        <w:rPr>
          <w:lang w:val="sq-AL"/>
        </w:rPr>
        <w:t>k</w:t>
      </w:r>
      <w:r w:rsidRPr="00E44657">
        <w:rPr>
          <w:lang w:val="sq-AL"/>
        </w:rPr>
        <w:t>ryesore,</w:t>
      </w:r>
    </w:p>
    <w:p w:rsidR="00E66546" w:rsidRPr="00E44657" w:rsidRDefault="00E66546" w:rsidP="003A5E8B">
      <w:pPr>
        <w:pStyle w:val="Paragrafi"/>
        <w:rPr>
          <w:lang w:val="sq-AL"/>
        </w:rPr>
      </w:pPr>
      <w:r>
        <w:rPr>
          <w:lang w:val="sq-AL"/>
        </w:rPr>
        <w:t>g</w:t>
      </w:r>
      <w:r w:rsidRPr="00E44657">
        <w:rPr>
          <w:lang w:val="sq-AL"/>
        </w:rPr>
        <w:t>jatë periudhës së përkohshme:</w:t>
      </w:r>
    </w:p>
    <w:p w:rsidR="00E66546" w:rsidRPr="00E44657" w:rsidRDefault="00E66546" w:rsidP="003A5E8B">
      <w:pPr>
        <w:pStyle w:val="Paragrafi"/>
        <w:rPr>
          <w:lang w:val="sq-AL"/>
        </w:rPr>
      </w:pPr>
      <w:r w:rsidRPr="00E44657">
        <w:rPr>
          <w:lang w:val="sq-AL"/>
        </w:rPr>
        <w:t xml:space="preserve">i) </w:t>
      </w:r>
      <w:r>
        <w:rPr>
          <w:lang w:val="sq-AL"/>
        </w:rPr>
        <w:t>t</w:t>
      </w:r>
      <w:r w:rsidRPr="00E44657">
        <w:rPr>
          <w:lang w:val="sq-AL"/>
        </w:rPr>
        <w:t>ransportuesit ajror</w:t>
      </w:r>
      <w:r>
        <w:rPr>
          <w:lang w:val="sq-AL"/>
        </w:rPr>
        <w:t>ë</w:t>
      </w:r>
      <w:r w:rsidRPr="00E44657">
        <w:rPr>
          <w:lang w:val="sq-AL"/>
        </w:rPr>
        <w:t xml:space="preserve"> të </w:t>
      </w:r>
      <w:r>
        <w:rPr>
          <w:lang w:val="sq-AL"/>
        </w:rPr>
        <w:t>K</w:t>
      </w:r>
      <w:r w:rsidRPr="00E44657">
        <w:rPr>
          <w:lang w:val="sq-AL"/>
        </w:rPr>
        <w:t>omunitetit dhe transportuesit ajrorë të licencuar nga Bullgaria do të lejohen të ushtrojnë të drejta të pakufizuara për trafikun midis çdo pike që gjendet në Bullgari dhe çdo pik</w:t>
      </w:r>
      <w:r>
        <w:rPr>
          <w:lang w:val="sq-AL"/>
        </w:rPr>
        <w:t>e</w:t>
      </w:r>
      <w:r w:rsidRPr="00E44657">
        <w:rPr>
          <w:lang w:val="sq-AL"/>
        </w:rPr>
        <w:t xml:space="preserve"> të një prej Shteteve Anëtare të Komunitetit Europian;</w:t>
      </w:r>
    </w:p>
    <w:p w:rsidR="00E66546" w:rsidRPr="00E44657" w:rsidRDefault="0060360D" w:rsidP="003A5E8B">
      <w:pPr>
        <w:pStyle w:val="Paragrafi"/>
        <w:rPr>
          <w:lang w:val="sq-AL"/>
        </w:rPr>
      </w:pPr>
      <w:r>
        <w:rPr>
          <w:lang w:val="sq-AL"/>
        </w:rPr>
        <w:t>ii) t</w:t>
      </w:r>
      <w:r w:rsidR="00E66546" w:rsidRPr="00E44657">
        <w:rPr>
          <w:lang w:val="sq-AL"/>
        </w:rPr>
        <w:t xml:space="preserve">ransportuesit ajrorë të </w:t>
      </w:r>
      <w:r w:rsidR="00E66546">
        <w:rPr>
          <w:lang w:val="sq-AL"/>
        </w:rPr>
        <w:t>K</w:t>
      </w:r>
      <w:r w:rsidR="00E66546" w:rsidRPr="00E44657">
        <w:rPr>
          <w:lang w:val="sq-AL"/>
        </w:rPr>
        <w:t>omunitetit do të lejohen të ushtrojnë të drejta të pakufizuara për trafikun ndërmjet pikave në Bullgari dhe Palëve të tjera të Asociuara, si dhe do të lejohen të ndryshojnë në çdo pikë, nga njëri avion në tjetrin</w:t>
      </w:r>
      <w:r w:rsidR="00E66546">
        <w:rPr>
          <w:lang w:val="sq-AL"/>
        </w:rPr>
        <w:t>,</w:t>
      </w:r>
      <w:r w:rsidR="00E66546" w:rsidRPr="00E44657">
        <w:rPr>
          <w:lang w:val="sq-AL"/>
        </w:rPr>
        <w:t xml:space="preserve"> me kusht që fluturimi të jetë një pjesë që i shërben një pik</w:t>
      </w:r>
      <w:r w:rsidR="00E66546">
        <w:rPr>
          <w:lang w:val="sq-AL"/>
        </w:rPr>
        <w:t>e</w:t>
      </w:r>
      <w:r w:rsidR="00E66546" w:rsidRPr="00E44657">
        <w:rPr>
          <w:lang w:val="sq-AL"/>
        </w:rPr>
        <w:t xml:space="preserve"> të një prej Shteteve Anëtare të Komunitetit Europian;</w:t>
      </w:r>
    </w:p>
    <w:p w:rsidR="00E66546" w:rsidRPr="00E44657" w:rsidRDefault="00E66546" w:rsidP="003A5E8B">
      <w:pPr>
        <w:pStyle w:val="Paragrafi"/>
        <w:rPr>
          <w:lang w:val="sq-AL"/>
        </w:rPr>
      </w:pPr>
      <w:r w:rsidRPr="00E44657">
        <w:rPr>
          <w:lang w:val="sq-AL"/>
        </w:rPr>
        <w:t xml:space="preserve">iii) </w:t>
      </w:r>
      <w:r>
        <w:rPr>
          <w:lang w:val="sq-AL"/>
        </w:rPr>
        <w:t>t</w:t>
      </w:r>
      <w:r w:rsidRPr="00E44657">
        <w:rPr>
          <w:lang w:val="sq-AL"/>
        </w:rPr>
        <w:t>ransportuesit ajror</w:t>
      </w:r>
      <w:r>
        <w:rPr>
          <w:lang w:val="sq-AL"/>
        </w:rPr>
        <w:t>ë</w:t>
      </w:r>
      <w:r w:rsidRPr="00E44657">
        <w:rPr>
          <w:lang w:val="sq-AL"/>
        </w:rPr>
        <w:t xml:space="preserve"> të licencuar nga Bullgaria do të lejohen të ushtrojnë të drejta të pakufizuara për trafikun midis pikave në Shtete të ndryshme Anëtare të Komunitetit Europian, si dhe do të lejohen të ndryshojnë, në çdo pikë, nga nj</w:t>
      </w:r>
      <w:r>
        <w:rPr>
          <w:lang w:val="sq-AL"/>
        </w:rPr>
        <w:t>ë</w:t>
      </w:r>
      <w:r w:rsidRPr="00E44657">
        <w:rPr>
          <w:lang w:val="sq-AL"/>
        </w:rPr>
        <w:t>ri avion në tjetrin</w:t>
      </w:r>
      <w:r>
        <w:rPr>
          <w:lang w:val="sq-AL"/>
        </w:rPr>
        <w:t>,</w:t>
      </w:r>
      <w:r w:rsidRPr="00E44657">
        <w:rPr>
          <w:lang w:val="sq-AL"/>
        </w:rPr>
        <w:t xml:space="preserve"> me kusht që fluturimi të jetë një pjesë që i shërben një pikë në Bullgari.</w:t>
      </w:r>
    </w:p>
    <w:p w:rsidR="00E66546" w:rsidRPr="00E44657" w:rsidRDefault="00E66546" w:rsidP="003A5E8B">
      <w:pPr>
        <w:pStyle w:val="Paragrafi"/>
        <w:rPr>
          <w:lang w:val="sq-AL"/>
        </w:rPr>
      </w:pPr>
      <w:r w:rsidRPr="00E44657">
        <w:rPr>
          <w:lang w:val="sq-AL"/>
        </w:rPr>
        <w:t xml:space="preserve">2. Për qëllime të këtij </w:t>
      </w:r>
      <w:r>
        <w:rPr>
          <w:lang w:val="sq-AL"/>
        </w:rPr>
        <w:t>n</w:t>
      </w:r>
      <w:r w:rsidRPr="00E44657">
        <w:rPr>
          <w:lang w:val="sq-AL"/>
        </w:rPr>
        <w:t xml:space="preserve">eni, “transportuesit ajrorë të </w:t>
      </w:r>
      <w:r>
        <w:rPr>
          <w:lang w:val="sq-AL"/>
        </w:rPr>
        <w:t>K</w:t>
      </w:r>
      <w:r w:rsidRPr="00E44657">
        <w:rPr>
          <w:lang w:val="sq-AL"/>
        </w:rPr>
        <w:t>omunitetit” nënkuptojnë një transportues ajror të licencuar nga një prej Shteteve Anëtare të Komunitetit Europian, Norvegjia apo Islanda.</w:t>
      </w:r>
    </w:p>
    <w:p w:rsidR="00E66546" w:rsidRPr="00E44657" w:rsidRDefault="00E66546" w:rsidP="003A5E8B">
      <w:pPr>
        <w:pStyle w:val="Paragrafi"/>
        <w:rPr>
          <w:lang w:val="sq-AL"/>
        </w:rPr>
      </w:pPr>
      <w:r w:rsidRPr="00E44657">
        <w:rPr>
          <w:lang w:val="sq-AL"/>
        </w:rPr>
        <w:t xml:space="preserve">3. Nenet 7 dhe 8 të Marrëveshjes </w:t>
      </w:r>
      <w:r>
        <w:rPr>
          <w:lang w:val="sq-AL"/>
        </w:rPr>
        <w:t>k</w:t>
      </w:r>
      <w:r w:rsidRPr="00E44657">
        <w:rPr>
          <w:lang w:val="sq-AL"/>
        </w:rPr>
        <w:t xml:space="preserve">ryesore nuk do të vihen në zbatim deri në përfundimin e periudhës së përkohshme, pa cenuar detyrimin që ka Bullgaria dhe Komuniteti për lëshimin e licencave operative në përputhje me aktet e specifikuara në </w:t>
      </w:r>
      <w:r>
        <w:rPr>
          <w:lang w:val="sq-AL"/>
        </w:rPr>
        <w:t>s</w:t>
      </w:r>
      <w:r w:rsidRPr="00E44657">
        <w:rPr>
          <w:lang w:val="sq-AL"/>
        </w:rPr>
        <w:t>htojcën I; përkatësisht ndaj transportuesve, pjesa më e madhe e të cilëve zotërohen apo janë nën kontrollin efektiv të Shteteve Anëtare të Komunitetit Europian apo shtetasve të tyre, si dhe ndaj transportuesve, pjesa më e madhe e të cilëve zotërohen apo janë nën kontrollin efektiv të Bullgarisë apo shtetasve të saj në fillimin e periudhës së përkohshme.</w:t>
      </w:r>
    </w:p>
    <w:p w:rsidR="00E66546" w:rsidRPr="00E44657" w:rsidRDefault="00E66546" w:rsidP="003A5E8B">
      <w:pPr>
        <w:pStyle w:val="Paragrafi"/>
        <w:rPr>
          <w:lang w:val="sq-AL"/>
        </w:rPr>
      </w:pPr>
    </w:p>
    <w:p w:rsidR="00E66546" w:rsidRPr="00E44657" w:rsidRDefault="00E66546" w:rsidP="0055552C">
      <w:pPr>
        <w:pStyle w:val="NeniNrChar"/>
      </w:pPr>
      <w:r w:rsidRPr="00E44657">
        <w:t>Neni</w:t>
      </w:r>
      <w:r>
        <w:t xml:space="preserve"> </w:t>
      </w:r>
      <w:r w:rsidRPr="00E44657">
        <w:t>4</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Në fund të periudhës së përkohshme, komiteti i përbashkët i ngritur në përputhje me </w:t>
      </w:r>
      <w:r>
        <w:rPr>
          <w:lang w:val="sq-AL"/>
        </w:rPr>
        <w:t>n</w:t>
      </w:r>
      <w:r w:rsidRPr="00E44657">
        <w:rPr>
          <w:lang w:val="sq-AL"/>
        </w:rPr>
        <w:t xml:space="preserve">enin 18 të Marrëveshjes </w:t>
      </w:r>
      <w:r>
        <w:rPr>
          <w:lang w:val="sq-AL"/>
        </w:rPr>
        <w:t>k</w:t>
      </w:r>
      <w:r w:rsidRPr="00E44657">
        <w:rPr>
          <w:lang w:val="sq-AL"/>
        </w:rPr>
        <w:t>ryesore, do të përcaktoj</w:t>
      </w:r>
      <w:r>
        <w:rPr>
          <w:lang w:val="sq-AL"/>
        </w:rPr>
        <w:t>ë</w:t>
      </w:r>
      <w:r w:rsidRPr="00E44657">
        <w:rPr>
          <w:lang w:val="sq-AL"/>
        </w:rPr>
        <w:t xml:space="preserve"> statutin dhe kushtet e sakta për pjesëmarrjen e Bullgarisë në Agjencinë Europiane të Sigurisë së Aviacionit.</w:t>
      </w:r>
    </w:p>
    <w:p w:rsidR="00E66546" w:rsidRPr="00E44657" w:rsidRDefault="00E66546" w:rsidP="003A5E8B">
      <w:pPr>
        <w:pStyle w:val="Paragrafi"/>
        <w:rPr>
          <w:lang w:val="sq-AL"/>
        </w:rPr>
      </w:pPr>
      <w:r w:rsidRPr="00E44657">
        <w:rPr>
          <w:lang w:val="sq-AL"/>
        </w:rPr>
        <w:t>2. Nëse deri në përfundimin e periudhës së përkohshme identifikohen mungesa përsa i përket sigurisë, Komuniteti Europian mund të kërkojë që leja për operimin në rrugë ajrore, nga apo brenda Komunitetit Europian, të transportuesve ajrorë të licencuar nga Bullgaria, të bëhet objekt i një vlerësimi të veçantë për sigurinë. Një vlerësim i tillë do të bëhet në një kohë shumë të shpejtë nga Komuniteti Europian, me qëllim shmangien e çdo vones</w:t>
      </w:r>
      <w:r>
        <w:rPr>
          <w:lang w:val="sq-AL"/>
        </w:rPr>
        <w:t>e</w:t>
      </w:r>
      <w:r w:rsidRPr="00E44657">
        <w:rPr>
          <w:lang w:val="sq-AL"/>
        </w:rPr>
        <w:t xml:space="preserve"> të paligjshme në ushtrimin e të drejtave të trafikut.</w:t>
      </w:r>
    </w:p>
    <w:p w:rsidR="00501A70" w:rsidRDefault="00501A70" w:rsidP="0055552C">
      <w:pPr>
        <w:pStyle w:val="NeniNrChar"/>
      </w:pPr>
    </w:p>
    <w:p w:rsidR="00E66546" w:rsidRPr="00E44657" w:rsidRDefault="00E66546" w:rsidP="0055552C">
      <w:pPr>
        <w:pStyle w:val="NeniNrChar"/>
      </w:pPr>
      <w:r w:rsidRPr="00E44657">
        <w:t>Neni 5</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Nëse deri në fund të periudhës së përkohshme identifikohen mungesa përsa i përket sigurisë, Komuniteti Europian mund të kërkojë që leja p</w:t>
      </w:r>
      <w:r>
        <w:rPr>
          <w:lang w:val="sq-AL"/>
        </w:rPr>
        <w:t>ër</w:t>
      </w:r>
      <w:r w:rsidRPr="00E44657">
        <w:rPr>
          <w:lang w:val="sq-AL"/>
        </w:rPr>
        <w:t xml:space="preserve"> operimin në rrugë ajrore, nga apo brenda Komunitetit Europian, të transportuesve ajrorë të licencuar nga Bullgaria, të bëhet objekt i një vlerësimi të veçantë për sigurinë. Një vlerësim i tillë do të bëhet në një kohë shumë të shpejtë nga Komuniteti Europian, me qëllim shmangien e çdo vonese të paligjshme në ushtrimin e të drejtave të trafikut.</w:t>
      </w:r>
    </w:p>
    <w:p w:rsidR="00E66546" w:rsidRPr="00E44657" w:rsidRDefault="00E66546" w:rsidP="003A5E8B">
      <w:pPr>
        <w:pStyle w:val="Paragrafi"/>
        <w:rPr>
          <w:lang w:val="sq-AL"/>
        </w:rPr>
      </w:pPr>
    </w:p>
    <w:p w:rsidR="00E66546" w:rsidRPr="00E44657" w:rsidRDefault="00E66546" w:rsidP="0055552C">
      <w:pPr>
        <w:pStyle w:val="TitulliTitull"/>
      </w:pPr>
      <w:r w:rsidRPr="00E44657">
        <w:t>PROTOKOLL IV</w:t>
      </w:r>
    </w:p>
    <w:p w:rsidR="00E66546" w:rsidRPr="00E44657" w:rsidRDefault="00E66546" w:rsidP="0055552C">
      <w:pPr>
        <w:pStyle w:val="TitulliTitull"/>
      </w:pPr>
      <w:r w:rsidRPr="00E44657">
        <w:t>MARRËVESHJE TË PËRKOHSHME NDËRMJET KOMUNITETIT EUROPIAN DHE SHTETEVE ANËTARE TË KE-SË DHE REPUBLIKËS SË KROACISË NGA ANA TJETËR</w:t>
      </w:r>
    </w:p>
    <w:p w:rsidR="00E66546" w:rsidRPr="00E44657" w:rsidRDefault="00E66546" w:rsidP="003A5E8B">
      <w:pPr>
        <w:pStyle w:val="Paragrafi"/>
        <w:jc w:val="center"/>
        <w:rPr>
          <w:lang w:val="sq-AL"/>
        </w:rPr>
      </w:pPr>
    </w:p>
    <w:p w:rsidR="00E66546" w:rsidRPr="00E44657" w:rsidRDefault="00E66546" w:rsidP="0055552C">
      <w:pPr>
        <w:pStyle w:val="NeniNrChar"/>
      </w:pPr>
      <w:r w:rsidRPr="00E44657">
        <w:t>Neni l</w:t>
      </w:r>
    </w:p>
    <w:p w:rsidR="00E66546" w:rsidRPr="00E44657" w:rsidRDefault="00E66546" w:rsidP="0055552C">
      <w:pPr>
        <w:pStyle w:val="NeniTitull"/>
      </w:pPr>
      <w:r w:rsidRPr="00E44657">
        <w:t>Periudhat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Periudha e parë e përkohshme do të ketë një kohëzgjatje nga dita e hyrjes në fuqi të kësaj Marrëveshje</w:t>
      </w:r>
      <w:r w:rsidR="004C5868">
        <w:rPr>
          <w:lang w:val="sq-AL"/>
        </w:rPr>
        <w:t>je</w:t>
      </w:r>
      <w:r w:rsidRPr="00E44657">
        <w:rPr>
          <w:lang w:val="sq-AL"/>
        </w:rPr>
        <w:t xml:space="preserve"> deri në kohën kur të gjitha kushtet e përcaktuara në </w:t>
      </w:r>
      <w:r>
        <w:rPr>
          <w:lang w:val="sq-AL"/>
        </w:rPr>
        <w:t>nenin 2</w:t>
      </w:r>
      <w:r w:rsidRPr="00E44657">
        <w:rPr>
          <w:lang w:val="sq-AL"/>
        </w:rPr>
        <w:t xml:space="preserve">(1) të këtij </w:t>
      </w:r>
      <w:r>
        <w:rPr>
          <w:lang w:val="sq-AL"/>
        </w:rPr>
        <w:t>p</w:t>
      </w:r>
      <w:r w:rsidRPr="00E44657">
        <w:rPr>
          <w:lang w:val="sq-AL"/>
        </w:rPr>
        <w:t>rotokolli, të jenë përmbushur nga Republika e Kroacisë, e cila këtu e më poshtë do të referohet si “Kroacia”, siç është verifikuar dhe nga një vlerësim i kryer nga Komuniteti Europian.</w:t>
      </w:r>
    </w:p>
    <w:p w:rsidR="00E66546" w:rsidRPr="00E44657" w:rsidRDefault="00E66546" w:rsidP="003A5E8B">
      <w:pPr>
        <w:pStyle w:val="Paragrafi"/>
        <w:rPr>
          <w:lang w:val="sq-AL"/>
        </w:rPr>
      </w:pPr>
      <w:r w:rsidRPr="00E44657">
        <w:rPr>
          <w:lang w:val="sq-AL"/>
        </w:rPr>
        <w:t xml:space="preserve">2. Periudha e dytë e përkohshme do të ketë një kohëzgjatje nga dita e përfundimit të periudhës së parë të përkohshme deri në kohën kur të gjitha kushtet e përcaktuara në </w:t>
      </w:r>
      <w:r>
        <w:rPr>
          <w:lang w:val="sq-AL"/>
        </w:rPr>
        <w:t>nenin 2</w:t>
      </w:r>
      <w:r w:rsidRPr="00E44657">
        <w:rPr>
          <w:lang w:val="sq-AL"/>
        </w:rPr>
        <w:t xml:space="preserve">(2) të këtij </w:t>
      </w:r>
      <w:r>
        <w:rPr>
          <w:lang w:val="sq-AL"/>
        </w:rPr>
        <w:t>p</w:t>
      </w:r>
      <w:r w:rsidRPr="00E44657">
        <w:rPr>
          <w:lang w:val="sq-AL"/>
        </w:rPr>
        <w:t>rotokolli, të jenë përmbushur nga Kroacia, siç është verifikuar dhe nga një vlerësim i kryer nga Komuniteti Europian.</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t>Kushtet në lidhje me tranz</w:t>
      </w:r>
      <w:r w:rsidRPr="00E44657">
        <w:t>icionin</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Në fund të periudhës së parë të përkohshme Kroacia:</w:t>
      </w:r>
    </w:p>
    <w:p w:rsidR="00E66546" w:rsidRPr="00E44657" w:rsidRDefault="00E66546" w:rsidP="003A5E8B">
      <w:pPr>
        <w:pStyle w:val="Paragrafi"/>
        <w:rPr>
          <w:lang w:val="sq-AL"/>
        </w:rPr>
      </w:pPr>
      <w:r w:rsidRPr="00E44657">
        <w:rPr>
          <w:lang w:val="sq-AL"/>
        </w:rPr>
        <w:t>i) do të jetë një anëtare e plotë e Autoriteteve të Përbashkëta të Aviacionit</w:t>
      </w:r>
      <w:r>
        <w:rPr>
          <w:lang w:val="sq-AL"/>
        </w:rPr>
        <w:t>,</w:t>
      </w:r>
      <w:r w:rsidRPr="00E44657">
        <w:rPr>
          <w:lang w:val="sq-AL"/>
        </w:rPr>
        <w:t xml:space="preserve"> si dhe do të përpiqet të zbatojë të gjithë legjislacionin për sigurinë e aviacionit siç është parashikuar në </w:t>
      </w:r>
      <w:r>
        <w:rPr>
          <w:lang w:val="sq-AL"/>
        </w:rPr>
        <w:t>s</w:t>
      </w:r>
      <w:r w:rsidRPr="00E44657">
        <w:rPr>
          <w:lang w:val="sq-AL"/>
        </w:rPr>
        <w:t>htojcën I;</w:t>
      </w:r>
    </w:p>
    <w:p w:rsidR="00E66546" w:rsidRPr="00E44657" w:rsidRDefault="00E66546" w:rsidP="003A5E8B">
      <w:pPr>
        <w:pStyle w:val="Paragrafi"/>
        <w:rPr>
          <w:lang w:val="sq-AL"/>
        </w:rPr>
      </w:pPr>
      <w:r w:rsidRPr="00E44657">
        <w:rPr>
          <w:lang w:val="sq-AL"/>
        </w:rPr>
        <w:t xml:space="preserve">ii) do të zbatojë dokumentin 30 të ECAC, si dhe do të përpiqet të zbatojë të gjithë legjislacionin për </w:t>
      </w:r>
      <w:r w:rsidR="004C5868">
        <w:rPr>
          <w:lang w:val="sq-AL"/>
        </w:rPr>
        <w:t xml:space="preserve">sigurinë e aviacionit siç është </w:t>
      </w:r>
      <w:r w:rsidRPr="00E44657">
        <w:rPr>
          <w:lang w:val="sq-AL"/>
        </w:rPr>
        <w:t>parashikuar në shtojcën I;</w:t>
      </w:r>
    </w:p>
    <w:p w:rsidR="00E66546" w:rsidRPr="00E44657" w:rsidRDefault="00E66546" w:rsidP="003A5E8B">
      <w:pPr>
        <w:pStyle w:val="Paragrafi"/>
        <w:rPr>
          <w:lang w:val="sq-AL"/>
        </w:rPr>
      </w:pPr>
      <w:r w:rsidRPr="00E44657">
        <w:rPr>
          <w:lang w:val="sq-AL"/>
        </w:rPr>
        <w:t>iii) do të zbatojë rregulloren (EEC) nr.392</w:t>
      </w:r>
      <w:r w:rsidR="003A7F44">
        <w:rPr>
          <w:lang w:val="sq-AL"/>
        </w:rPr>
        <w:t>5/91 (për eliminimin e kontrolleve të zbatueshme</w:t>
      </w:r>
      <w:r w:rsidRPr="00E44657">
        <w:rPr>
          <w:lang w:val="sq-AL"/>
        </w:rPr>
        <w:t xml:space="preserve"> për kabinat dhe vendet e mbaj së bagazheve), rregulloren (EEC) nr.2409/92 (për pagesat dhe tarifat për shërbimin ajror), udhëzimin 94/56/EC (për hetimin e aksidenteve), udhëzimin 96/67/EC (për zbritjen në tokë), rregulloren (EC) nr.2027/97 (për përgjegjësinë e transportuesit ajror në rast aksidentesh), udhëzimin 2003/42/EC (për vënien në dijeni në lidhje me ngjarjen), rregulloren (EC) nr.261/2004 (për hyrjen uljen e mohuar), udhëzimin 2000/79/EC (për kohën e punës në aviacionin civil) dhe udhëzimin 2003/88/EC (për kohën e punës) siç është parashikuar dhe në shtojcën I të kësaj Marrëveshjeje;</w:t>
      </w:r>
    </w:p>
    <w:p w:rsidR="00E66546" w:rsidRPr="00E44657" w:rsidRDefault="00E66546" w:rsidP="003A5E8B">
      <w:pPr>
        <w:pStyle w:val="Paragrafi"/>
        <w:rPr>
          <w:lang w:val="sq-AL"/>
        </w:rPr>
      </w:pPr>
      <w:r>
        <w:rPr>
          <w:lang w:val="sq-AL"/>
        </w:rPr>
        <w:t>iv)</w:t>
      </w:r>
      <w:r w:rsidRPr="00E44657">
        <w:rPr>
          <w:lang w:val="sq-AL"/>
        </w:rPr>
        <w:t xml:space="preserve"> do të ndaj</w:t>
      </w:r>
      <w:r>
        <w:rPr>
          <w:lang w:val="sq-AL"/>
        </w:rPr>
        <w:t>ë</w:t>
      </w:r>
      <w:r w:rsidRPr="00E44657">
        <w:rPr>
          <w:lang w:val="sq-AL"/>
        </w:rPr>
        <w:t xml:space="preserve"> siguruesin e shërbimit të trafikut ajror nga organi kombëtar rregullator të ngrejë një organ kombëtar mbikëqyrës për shërbimet e trafikun ajror, </w:t>
      </w:r>
      <w:r w:rsidR="005F2089">
        <w:rPr>
          <w:lang w:val="sq-AL"/>
        </w:rPr>
        <w:t xml:space="preserve">do </w:t>
      </w:r>
      <w:r w:rsidRPr="00E44657">
        <w:rPr>
          <w:lang w:val="sq-AL"/>
        </w:rPr>
        <w:t xml:space="preserve">të rifillojë riorganizimin e hapësirës së tij ajrore në një bllok apo blloqe funksionale, si dhe </w:t>
      </w:r>
      <w:r w:rsidR="005F2089">
        <w:rPr>
          <w:lang w:val="sq-AL"/>
        </w:rPr>
        <w:t xml:space="preserve">do </w:t>
      </w:r>
      <w:r w:rsidRPr="00E44657">
        <w:rPr>
          <w:lang w:val="sq-AL"/>
        </w:rPr>
        <w:t>të vërë në përdorim në mënyrë fleksibël hapësirën ajrore;</w:t>
      </w:r>
    </w:p>
    <w:p w:rsidR="00E66546" w:rsidRPr="00E44657" w:rsidRDefault="00E66546" w:rsidP="003A5E8B">
      <w:pPr>
        <w:pStyle w:val="Paragrafi"/>
        <w:rPr>
          <w:lang w:val="sq-AL"/>
        </w:rPr>
      </w:pPr>
      <w:r>
        <w:rPr>
          <w:lang w:val="sq-AL"/>
        </w:rPr>
        <w:t>v)</w:t>
      </w:r>
      <w:r w:rsidRPr="00E44657">
        <w:rPr>
          <w:lang w:val="sq-AL"/>
        </w:rPr>
        <w:t xml:space="preserve"> do të ratifikojë Konventën për bashkimin e disa rregullave për transportin ndërkombëtar ajror (</w:t>
      </w:r>
      <w:r>
        <w:rPr>
          <w:lang w:val="sq-AL"/>
        </w:rPr>
        <w:t>K</w:t>
      </w:r>
      <w:r w:rsidRPr="00E44657">
        <w:rPr>
          <w:lang w:val="sq-AL"/>
        </w:rPr>
        <w:t xml:space="preserve">onventa e </w:t>
      </w:r>
      <w:r>
        <w:rPr>
          <w:lang w:val="sq-AL"/>
        </w:rPr>
        <w:t>M</w:t>
      </w:r>
      <w:r w:rsidRPr="00E44657">
        <w:rPr>
          <w:lang w:val="sq-AL"/>
        </w:rPr>
        <w:t>ontrealit)</w:t>
      </w:r>
      <w:r>
        <w:rPr>
          <w:lang w:val="sq-AL"/>
        </w:rPr>
        <w:t>;</w:t>
      </w:r>
    </w:p>
    <w:p w:rsidR="00E66546" w:rsidRPr="00E44657" w:rsidRDefault="00E66546" w:rsidP="003A5E8B">
      <w:pPr>
        <w:pStyle w:val="Paragrafi"/>
        <w:rPr>
          <w:lang w:val="sq-AL"/>
        </w:rPr>
      </w:pPr>
      <w:r>
        <w:rPr>
          <w:lang w:val="sq-AL"/>
        </w:rPr>
        <w:t>vi)</w:t>
      </w:r>
      <w:r w:rsidRPr="00E44657">
        <w:rPr>
          <w:lang w:val="sq-AL"/>
        </w:rPr>
        <w:t xml:space="preserve"> do të ketë bërë përparim të mjaftueshëm për zbatimin e rregullave për ndihmën dhe kokurrencën e shteteve, të përfshira në një marrë</w:t>
      </w:r>
      <w:r>
        <w:rPr>
          <w:lang w:val="sq-AL"/>
        </w:rPr>
        <w:t>veshje të përmendur në nenin 14</w:t>
      </w:r>
      <w:r w:rsidRPr="00E44657">
        <w:rPr>
          <w:lang w:val="sq-AL"/>
        </w:rPr>
        <w:t xml:space="preserve">(1) të Marrëveshjes </w:t>
      </w:r>
      <w:r>
        <w:rPr>
          <w:lang w:val="sq-AL"/>
        </w:rPr>
        <w:t>k</w:t>
      </w:r>
      <w:r w:rsidRPr="00E44657">
        <w:rPr>
          <w:lang w:val="sq-AL"/>
        </w:rPr>
        <w:t>ryesore ose në shtojcën III të kësaj Marrëveshjeje, cilado prej tyre që është e zbatueshme.</w:t>
      </w:r>
    </w:p>
    <w:p w:rsidR="00E66546" w:rsidRPr="00E44657" w:rsidRDefault="00E66546" w:rsidP="003A5E8B">
      <w:pPr>
        <w:pStyle w:val="Paragrafi"/>
        <w:rPr>
          <w:lang w:val="sq-AL"/>
        </w:rPr>
      </w:pPr>
      <w:r>
        <w:rPr>
          <w:lang w:val="sq-AL"/>
        </w:rPr>
        <w:t>2. N</w:t>
      </w:r>
      <w:r w:rsidRPr="00E44657">
        <w:rPr>
          <w:lang w:val="sq-AL"/>
        </w:rPr>
        <w:t xml:space="preserve">ë fund të periudhës së dytë të përkohshme, Kroacia do ta vërë në zbatim ketë Marrëveshje, duke përfshirë të gjithë legjislacionin e parashikuar në </w:t>
      </w:r>
      <w:r>
        <w:rPr>
          <w:lang w:val="sq-AL"/>
        </w:rPr>
        <w:t>s</w:t>
      </w:r>
      <w:r w:rsidRPr="00E44657">
        <w:rPr>
          <w:lang w:val="sq-AL"/>
        </w:rPr>
        <w:t>htojcën I.</w:t>
      </w:r>
    </w:p>
    <w:p w:rsidR="00E66546" w:rsidRPr="002B4038" w:rsidRDefault="00E66546" w:rsidP="003A5E8B">
      <w:pPr>
        <w:pStyle w:val="Paragrafi"/>
        <w:rPr>
          <w:sz w:val="14"/>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Marrëveshjet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Pavarësisht nga </w:t>
      </w:r>
      <w:r>
        <w:rPr>
          <w:lang w:val="sq-AL"/>
        </w:rPr>
        <w:t>neni 1</w:t>
      </w:r>
      <w:r w:rsidRPr="00E44657">
        <w:rPr>
          <w:lang w:val="sq-AL"/>
        </w:rPr>
        <w:t xml:space="preserve">(1) i Marrëveshjes </w:t>
      </w:r>
      <w:r>
        <w:rPr>
          <w:lang w:val="sq-AL"/>
        </w:rPr>
        <w:t>k</w:t>
      </w:r>
      <w:r w:rsidRPr="00E44657">
        <w:rPr>
          <w:lang w:val="sq-AL"/>
        </w:rPr>
        <w:t>ryesore,</w:t>
      </w:r>
    </w:p>
    <w:p w:rsidR="00E66546" w:rsidRPr="00E44657" w:rsidRDefault="00E66546" w:rsidP="003A5E8B">
      <w:pPr>
        <w:pStyle w:val="Paragrafi"/>
        <w:rPr>
          <w:lang w:val="sq-AL"/>
        </w:rPr>
      </w:pPr>
      <w:r>
        <w:rPr>
          <w:lang w:val="sq-AL"/>
        </w:rPr>
        <w:t>a) g</w:t>
      </w:r>
      <w:r w:rsidRPr="00E44657">
        <w:rPr>
          <w:lang w:val="sq-AL"/>
        </w:rPr>
        <w:t>jatë periudhës së parë dhe të dytë të përkohshme, transportuesit ajror</w:t>
      </w:r>
      <w:r>
        <w:rPr>
          <w:lang w:val="sq-AL"/>
        </w:rPr>
        <w:t>ë</w:t>
      </w:r>
      <w:r w:rsidRPr="00E44657">
        <w:rPr>
          <w:lang w:val="sq-AL"/>
        </w:rPr>
        <w:t xml:space="preserve"> të Komunitetit dhe transportuesit ajror</w:t>
      </w:r>
      <w:r>
        <w:rPr>
          <w:lang w:val="sq-AL"/>
        </w:rPr>
        <w:t>ë</w:t>
      </w:r>
      <w:r w:rsidRPr="00E44657">
        <w:rPr>
          <w:lang w:val="sq-AL"/>
        </w:rPr>
        <w:t xml:space="preserve"> të licencuar nga Kroacia do të lejohen të ushtrojnë të drejta të pakufizuara për trafikun midis çdo pike në Kroaci dhe çdo pikë në një prej Shteteve </w:t>
      </w:r>
      <w:r>
        <w:rPr>
          <w:lang w:val="sq-AL"/>
        </w:rPr>
        <w:t>Anëtare të Komunitetit Europian;</w:t>
      </w:r>
    </w:p>
    <w:p w:rsidR="00E66546" w:rsidRPr="00E44657" w:rsidRDefault="00E66546" w:rsidP="003A5E8B">
      <w:pPr>
        <w:pStyle w:val="Paragrafi"/>
        <w:rPr>
          <w:lang w:val="sq-AL"/>
        </w:rPr>
      </w:pPr>
      <w:r w:rsidRPr="00E44657">
        <w:rPr>
          <w:lang w:val="sq-AL"/>
        </w:rPr>
        <w:t xml:space="preserve">b) </w:t>
      </w:r>
      <w:r>
        <w:rPr>
          <w:lang w:val="sq-AL"/>
        </w:rPr>
        <w:t>g</w:t>
      </w:r>
      <w:r w:rsidRPr="00E44657">
        <w:rPr>
          <w:lang w:val="sq-AL"/>
        </w:rPr>
        <w:t>jatë periudhës së dytë të përkohshme:</w:t>
      </w:r>
    </w:p>
    <w:p w:rsidR="00E66546" w:rsidRPr="00E44657" w:rsidRDefault="00E66546" w:rsidP="003A5E8B">
      <w:pPr>
        <w:pStyle w:val="Paragrafi"/>
        <w:rPr>
          <w:lang w:val="sq-AL"/>
        </w:rPr>
      </w:pPr>
      <w:r>
        <w:rPr>
          <w:lang w:val="sq-AL"/>
        </w:rPr>
        <w:t>i)</w:t>
      </w:r>
      <w:r w:rsidRPr="00E44657">
        <w:rPr>
          <w:lang w:val="sq-AL"/>
        </w:rPr>
        <w:t xml:space="preserve"> </w:t>
      </w:r>
      <w:r>
        <w:rPr>
          <w:lang w:val="sq-AL"/>
        </w:rPr>
        <w:t>t</w:t>
      </w:r>
      <w:r w:rsidRPr="00E44657">
        <w:rPr>
          <w:lang w:val="sq-AL"/>
        </w:rPr>
        <w:t>ransportuesit ajror</w:t>
      </w:r>
      <w:r>
        <w:rPr>
          <w:lang w:val="sq-AL"/>
        </w:rPr>
        <w:t>ë</w:t>
      </w:r>
      <w:r w:rsidRPr="00E44657">
        <w:rPr>
          <w:lang w:val="sq-AL"/>
        </w:rPr>
        <w:t xml:space="preserve"> të </w:t>
      </w:r>
      <w:r>
        <w:rPr>
          <w:lang w:val="sq-AL"/>
        </w:rPr>
        <w:t>K</w:t>
      </w:r>
      <w:r w:rsidRPr="00E44657">
        <w:rPr>
          <w:lang w:val="sq-AL"/>
        </w:rPr>
        <w:t xml:space="preserve">omunitetit dhe transportuesit ajrorë të licencuar nga Kroacia do të lejohen të ushtrojnë të drejta për trafikun, të cilat </w:t>
      </w:r>
      <w:r>
        <w:rPr>
          <w:lang w:val="sq-AL"/>
        </w:rPr>
        <w:t>janë parashikuar në paragrafin 1</w:t>
      </w:r>
      <w:r w:rsidRPr="00E44657">
        <w:rPr>
          <w:lang w:val="sq-AL"/>
        </w:rPr>
        <w:t>(a)</w:t>
      </w:r>
      <w:r>
        <w:rPr>
          <w:lang w:val="sq-AL"/>
        </w:rPr>
        <w:t>;</w:t>
      </w:r>
    </w:p>
    <w:p w:rsidR="00E66546" w:rsidRPr="00E44657" w:rsidRDefault="00E66546" w:rsidP="003A5E8B">
      <w:pPr>
        <w:pStyle w:val="Paragrafi"/>
        <w:rPr>
          <w:lang w:val="sq-AL"/>
        </w:rPr>
      </w:pPr>
      <w:r>
        <w:rPr>
          <w:lang w:val="sq-AL"/>
        </w:rPr>
        <w:t>ii)</w:t>
      </w:r>
      <w:r w:rsidRPr="00E44657">
        <w:rPr>
          <w:lang w:val="sq-AL"/>
        </w:rPr>
        <w:t xml:space="preserve"> </w:t>
      </w:r>
      <w:r>
        <w:rPr>
          <w:lang w:val="sq-AL"/>
        </w:rPr>
        <w:t>t</w:t>
      </w:r>
      <w:r w:rsidRPr="00E44657">
        <w:rPr>
          <w:lang w:val="sq-AL"/>
        </w:rPr>
        <w:t>ransportuesit ajrorë të Komunitetit do të lejohen të ushtrojnë të drejta të pakufizuara për trafikun midis pikave në Kroaci dhe Palëve të Asociuara, si dhe do të lejohen të ndryshojnë, në çdo pikë, nga njëri avion në tjetrin, me kusht që fluturimi të jetë një pjesë që është në shërbim të një pike të njërit prej Shteteve Anëtare të Komunitetit Europian;</w:t>
      </w:r>
    </w:p>
    <w:p w:rsidR="00E66546" w:rsidRPr="00E44657" w:rsidRDefault="00E66546" w:rsidP="003A5E8B">
      <w:pPr>
        <w:pStyle w:val="Paragrafi"/>
        <w:rPr>
          <w:lang w:val="sq-AL"/>
        </w:rPr>
      </w:pPr>
      <w:r>
        <w:rPr>
          <w:lang w:val="sq-AL"/>
        </w:rPr>
        <w:t>iii)</w:t>
      </w:r>
      <w:r w:rsidRPr="00E44657">
        <w:rPr>
          <w:lang w:val="sq-AL"/>
        </w:rPr>
        <w:t xml:space="preserve"> </w:t>
      </w:r>
      <w:r>
        <w:rPr>
          <w:lang w:val="sq-AL"/>
        </w:rPr>
        <w:t>t</w:t>
      </w:r>
      <w:r w:rsidRPr="00E44657">
        <w:rPr>
          <w:lang w:val="sq-AL"/>
        </w:rPr>
        <w:t>ransportuesit ajror</w:t>
      </w:r>
      <w:r>
        <w:rPr>
          <w:lang w:val="sq-AL"/>
        </w:rPr>
        <w:t>ë</w:t>
      </w:r>
      <w:r w:rsidRPr="00E44657">
        <w:rPr>
          <w:lang w:val="sq-AL"/>
        </w:rPr>
        <w:t xml:space="preserve"> të licencuar nga Kroacia do të lejohen të ushtrojnë të drejta të pakufizuara për trafikun midis pikave në Shtete të ndryshme Anëtare të Komunitetit Europian, si dhe do të lejohen të ndryshojnë, në çdo pikë, nga njëri avion në tjetrin, me kusht që fluturimi të jetë një pjesë</w:t>
      </w:r>
      <w:r w:rsidR="00891AA7">
        <w:rPr>
          <w:lang w:val="sq-AL"/>
        </w:rPr>
        <w:t xml:space="preserve"> që është në shërbim të një pike</w:t>
      </w:r>
      <w:r w:rsidRPr="00E44657">
        <w:rPr>
          <w:lang w:val="sq-AL"/>
        </w:rPr>
        <w:t xml:space="preserve"> të Kroacisë.</w:t>
      </w:r>
    </w:p>
    <w:p w:rsidR="00E66546" w:rsidRPr="00E44657" w:rsidRDefault="00E66546" w:rsidP="003A5E8B">
      <w:pPr>
        <w:pStyle w:val="Paragrafi"/>
        <w:rPr>
          <w:lang w:val="sq-AL"/>
        </w:rPr>
      </w:pPr>
      <w:r w:rsidRPr="00E44657">
        <w:rPr>
          <w:lang w:val="sq-AL"/>
        </w:rPr>
        <w:t xml:space="preserve">c) </w:t>
      </w:r>
      <w:r>
        <w:rPr>
          <w:lang w:val="sq-AL"/>
        </w:rPr>
        <w:t>d</w:t>
      </w:r>
      <w:r w:rsidRPr="00E44657">
        <w:rPr>
          <w:lang w:val="sq-AL"/>
        </w:rPr>
        <w:t>eri në fund të periudhës së dytë të përkohshme, transportuesit ajror</w:t>
      </w:r>
      <w:r>
        <w:rPr>
          <w:lang w:val="sq-AL"/>
        </w:rPr>
        <w:t>ë</w:t>
      </w:r>
      <w:r w:rsidRPr="00E44657">
        <w:rPr>
          <w:lang w:val="sq-AL"/>
        </w:rPr>
        <w:t xml:space="preserve"> të Komunitetit nuk do të zotërohen në masë të madhe apo të jenë nën kontrollin efektiv të Kroacisë apo shtetasve e saj dhe transportuesit ajrore të licencuar nga Kroacia nuk do të zotërohen në masë të madhe apo të jenë nën kontrollin efektiv të Shteteve Anëtare të Komunitetit Europian apo shtetasve e tyre.</w:t>
      </w:r>
    </w:p>
    <w:p w:rsidR="00E66546" w:rsidRPr="00E44657" w:rsidRDefault="00E66546" w:rsidP="003A5E8B">
      <w:pPr>
        <w:pStyle w:val="Paragrafi"/>
        <w:rPr>
          <w:lang w:val="sq-AL"/>
        </w:rPr>
      </w:pPr>
      <w:r>
        <w:rPr>
          <w:lang w:val="sq-AL"/>
        </w:rPr>
        <w:t>2.</w:t>
      </w:r>
      <w:r w:rsidRPr="00E44657">
        <w:rPr>
          <w:lang w:val="sq-AL"/>
        </w:rPr>
        <w:t xml:space="preserve"> </w:t>
      </w:r>
      <w:r>
        <w:rPr>
          <w:lang w:val="sq-AL"/>
        </w:rPr>
        <w:t>P</w:t>
      </w:r>
      <w:r w:rsidRPr="00E44657">
        <w:rPr>
          <w:lang w:val="sq-AL"/>
        </w:rPr>
        <w:t xml:space="preserve">ër qëllime të këtij </w:t>
      </w:r>
      <w:r>
        <w:rPr>
          <w:lang w:val="sq-AL"/>
        </w:rPr>
        <w:t>n</w:t>
      </w:r>
      <w:r w:rsidRPr="00E44657">
        <w:rPr>
          <w:lang w:val="sq-AL"/>
        </w:rPr>
        <w:t>eni, “transportuesit ajror</w:t>
      </w:r>
      <w:r>
        <w:rPr>
          <w:lang w:val="sq-AL"/>
        </w:rPr>
        <w:t>ë</w:t>
      </w:r>
      <w:r w:rsidRPr="00E44657">
        <w:rPr>
          <w:lang w:val="sq-AL"/>
        </w:rPr>
        <w:t xml:space="preserve"> të Komunitetit” do të nënkuptojnë një transportues ajror të licencuar nga një prej Shteteve Anëtare të Komunitetit Europian, Norvegjia apo Islanda.</w:t>
      </w:r>
    </w:p>
    <w:p w:rsidR="00E66546" w:rsidRPr="00E44657" w:rsidRDefault="00E66546" w:rsidP="003A5E8B">
      <w:pPr>
        <w:pStyle w:val="Paragrafi"/>
        <w:rPr>
          <w:lang w:val="sq-AL"/>
        </w:rPr>
      </w:pPr>
      <w:r>
        <w:rPr>
          <w:lang w:val="sq-AL"/>
        </w:rPr>
        <w:t>3.</w:t>
      </w:r>
      <w:r w:rsidRPr="00E44657">
        <w:rPr>
          <w:lang w:val="sq-AL"/>
        </w:rPr>
        <w:t xml:space="preserve"> Nenet 7 dhe 8 të Marrëveshjes </w:t>
      </w:r>
      <w:r>
        <w:rPr>
          <w:lang w:val="sq-AL"/>
        </w:rPr>
        <w:t>k</w:t>
      </w:r>
      <w:r w:rsidRPr="00E44657">
        <w:rPr>
          <w:lang w:val="sq-AL"/>
        </w:rPr>
        <w:t xml:space="preserve">ryesore nuk do të vihen në zbatim deri në përfundimin e periudhës së dytë të përkohshme, pa cenuar detyrimin që ka Kroacia dhe Komuniteti për lëshimin e licencave operative në përputhje me aktet e specifikuara në </w:t>
      </w:r>
      <w:r>
        <w:rPr>
          <w:lang w:val="sq-AL"/>
        </w:rPr>
        <w:t>s</w:t>
      </w:r>
      <w:r w:rsidRPr="00E44657">
        <w:rPr>
          <w:lang w:val="sq-AL"/>
        </w:rPr>
        <w:t>htojcën I; përkatësisht ndaj transportuesve, pjesa më e madhe e të cilëve zotërohen apo janë nën kontrollin efektiv të Shteteve Anëtare të Komunitetit Europian apo shtetasve të tyre, si dhe ndaj transportuesve, pjesa me e madhe e të cilëve zotërohen apo janë nën kontrollin efektiv të Kroacisë apo shtetasve të saj në përfundimin e periudhës së parë të përkohshme.</w:t>
      </w:r>
    </w:p>
    <w:p w:rsidR="00E66546" w:rsidRDefault="00E66546" w:rsidP="003A5E8B">
      <w:pPr>
        <w:pStyle w:val="Paragrafi"/>
        <w:rPr>
          <w:lang w:val="sq-AL"/>
        </w:rPr>
      </w:pPr>
    </w:p>
    <w:p w:rsidR="007D16AF" w:rsidRDefault="007D16AF" w:rsidP="003A5E8B">
      <w:pPr>
        <w:pStyle w:val="Paragrafi"/>
        <w:rPr>
          <w:lang w:val="sq-AL"/>
        </w:rPr>
      </w:pPr>
    </w:p>
    <w:p w:rsidR="007D16AF" w:rsidRDefault="007D16AF" w:rsidP="003A5E8B">
      <w:pPr>
        <w:pStyle w:val="Paragrafi"/>
        <w:rPr>
          <w:lang w:val="sq-AL"/>
        </w:rPr>
      </w:pPr>
    </w:p>
    <w:p w:rsidR="007D16AF" w:rsidRDefault="007D16AF" w:rsidP="003A5E8B">
      <w:pPr>
        <w:pStyle w:val="Paragrafi"/>
        <w:rPr>
          <w:lang w:val="sq-AL"/>
        </w:rPr>
      </w:pPr>
    </w:p>
    <w:p w:rsidR="007D16AF" w:rsidRPr="00E44657" w:rsidRDefault="007D16AF" w:rsidP="003A5E8B">
      <w:pPr>
        <w:pStyle w:val="Paragrafi"/>
        <w:rPr>
          <w:lang w:val="sq-AL"/>
        </w:rPr>
      </w:pPr>
    </w:p>
    <w:p w:rsidR="00E66546" w:rsidRPr="00E44657" w:rsidRDefault="00E66546" w:rsidP="0055552C">
      <w:pPr>
        <w:pStyle w:val="NeniNrChar"/>
      </w:pPr>
      <w:r w:rsidRPr="00E44657">
        <w:t>Neni 4</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Kroacia do të angazhohet, në fillim të periudhës së parë të përkohshme, si vëzhguese për punën e Agjencisë Ndërkombëtare të Sigurisë së Aviacionit.</w:t>
      </w:r>
    </w:p>
    <w:p w:rsidR="00E66546" w:rsidRPr="00E44657" w:rsidRDefault="00E66546" w:rsidP="003A5E8B">
      <w:pPr>
        <w:pStyle w:val="Paragrafi"/>
        <w:rPr>
          <w:lang w:val="sq-AL"/>
        </w:rPr>
      </w:pPr>
      <w:r w:rsidRPr="00E44657">
        <w:rPr>
          <w:lang w:val="sq-AL"/>
        </w:rPr>
        <w:t xml:space="preserve">2. Në fund të periudhës së dytë të përkohshme, komiteti i përbashkët i ngritur në përputhje me </w:t>
      </w:r>
      <w:r>
        <w:rPr>
          <w:lang w:val="sq-AL"/>
        </w:rPr>
        <w:t>n</w:t>
      </w:r>
      <w:r w:rsidRPr="00E44657">
        <w:rPr>
          <w:lang w:val="sq-AL"/>
        </w:rPr>
        <w:t xml:space="preserve">enin 18 të Marrëveshjes </w:t>
      </w:r>
      <w:r>
        <w:rPr>
          <w:lang w:val="sq-AL"/>
        </w:rPr>
        <w:t>k</w:t>
      </w:r>
      <w:r w:rsidRPr="00E44657">
        <w:rPr>
          <w:lang w:val="sq-AL"/>
        </w:rPr>
        <w:t>ryesore do të përcaktoj</w:t>
      </w:r>
      <w:r>
        <w:rPr>
          <w:lang w:val="sq-AL"/>
        </w:rPr>
        <w:t>ë</w:t>
      </w:r>
      <w:r w:rsidRPr="00E44657">
        <w:rPr>
          <w:lang w:val="sq-AL"/>
        </w:rPr>
        <w:t xml:space="preserve"> statutin dhe kushtet e sakta për pjesëmarrjen e Kroacisë në Agjencinë Europiane të Sigurisë së Aviacionit.</w:t>
      </w:r>
    </w:p>
    <w:p w:rsidR="00E66546" w:rsidRPr="00E44657" w:rsidRDefault="00E66546" w:rsidP="003A5E8B">
      <w:pPr>
        <w:pStyle w:val="Paragrafi"/>
        <w:rPr>
          <w:lang w:val="sq-AL"/>
        </w:rPr>
      </w:pPr>
      <w:r w:rsidRPr="00E44657">
        <w:rPr>
          <w:lang w:val="sq-AL"/>
        </w:rPr>
        <w:t>3. Nëse deri në përfundimin e periudhës së dytë të përkohshme identifikohen mungesa përsa i përket sigurisë, Komuniteti Europian mund të kërkoj</w:t>
      </w:r>
      <w:r>
        <w:rPr>
          <w:lang w:val="sq-AL"/>
        </w:rPr>
        <w:t>ë</w:t>
      </w:r>
      <w:r w:rsidRPr="00E44657">
        <w:rPr>
          <w:lang w:val="sq-AL"/>
        </w:rPr>
        <w:t xml:space="preserve"> që leja për operimin në rrugë ajrore, nga apo brenda Komunitetit Europian, të transportuesve ajrorë të licencuar nga Kroacia, të bëhet objekt i një vlerësimi të veçantë për sigurinë. Një vlerësim i tillë do të bëhet në një kohë shumë të shpejtë nga Komuniteti Europian, me qëllim shmangien e çdo vonese të paligjshme në ushtrimin e të drejtave të trafikut.</w:t>
      </w:r>
    </w:p>
    <w:p w:rsidR="00E66546" w:rsidRPr="00E44657" w:rsidRDefault="00E66546" w:rsidP="003A5E8B">
      <w:pPr>
        <w:pStyle w:val="Paragrafi"/>
        <w:rPr>
          <w:lang w:val="sq-AL"/>
        </w:rPr>
      </w:pPr>
    </w:p>
    <w:p w:rsidR="00E66546" w:rsidRPr="00E44657" w:rsidRDefault="00E66546" w:rsidP="0055552C">
      <w:pPr>
        <w:pStyle w:val="NeniNrChar"/>
      </w:pPr>
      <w:r w:rsidRPr="00E44657">
        <w:t>Neni 5</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Me fillimin e periudhës së dytë të përkohshme, pjesa konfidenciale e legjislacionit për sigurinë të parashikuar në </w:t>
      </w:r>
      <w:r>
        <w:rPr>
          <w:lang w:val="sq-AL"/>
        </w:rPr>
        <w:t>s</w:t>
      </w:r>
      <w:r w:rsidRPr="00E44657">
        <w:rPr>
          <w:lang w:val="sq-AL"/>
        </w:rPr>
        <w:t>htojcën I, do t’i vihet në dispozicion autoritetit përkatës të Kroacisë.</w:t>
      </w:r>
    </w:p>
    <w:p w:rsidR="00E66546" w:rsidRPr="00E44657" w:rsidRDefault="00E66546" w:rsidP="003A5E8B">
      <w:pPr>
        <w:pStyle w:val="Paragrafi"/>
        <w:rPr>
          <w:lang w:val="sq-AL"/>
        </w:rPr>
      </w:pPr>
      <w:r w:rsidRPr="00E44657">
        <w:rPr>
          <w:lang w:val="sq-AL"/>
        </w:rPr>
        <w:t>2. Nëse deri në përfundimin e periudhës së dytë të përkohshme identifikohen mungesa përsa i përket sigurisë, Komuniteti Europian mund të kërkojë që leja për operimin në rrugë ajrore, nga apo brenda Komunitetit Europian, të transportuesve ajrorë të licencuar nga Kroacia, të bëhet objekt i një vlerësimi të veçante për sigurinë. Një vlerësim i till</w:t>
      </w:r>
      <w:r>
        <w:rPr>
          <w:lang w:val="sq-AL"/>
        </w:rPr>
        <w:t>ë</w:t>
      </w:r>
      <w:r w:rsidRPr="00E44657">
        <w:rPr>
          <w:lang w:val="sq-AL"/>
        </w:rPr>
        <w:t xml:space="preserve"> do të b</w:t>
      </w:r>
      <w:r>
        <w:rPr>
          <w:lang w:val="sq-AL"/>
        </w:rPr>
        <w:t>ë</w:t>
      </w:r>
      <w:r w:rsidRPr="00E44657">
        <w:rPr>
          <w:lang w:val="sq-AL"/>
        </w:rPr>
        <w:t>het në një kohë shumë të shpejtë nga Komuniteti Europian, me qëllim shmangien e çdo vonese të paligjshme në ushtrimin e të drejtave të trafikut.</w:t>
      </w:r>
    </w:p>
    <w:p w:rsidR="00E66546" w:rsidRPr="00E44657" w:rsidRDefault="00E66546" w:rsidP="0055552C">
      <w:pPr>
        <w:pStyle w:val="Paragrafi"/>
        <w:ind w:firstLine="0"/>
        <w:rPr>
          <w:lang w:val="sq-AL"/>
        </w:rPr>
      </w:pPr>
    </w:p>
    <w:p w:rsidR="00E66546" w:rsidRPr="00E44657" w:rsidRDefault="00E66546" w:rsidP="0055552C">
      <w:pPr>
        <w:pStyle w:val="TitulliTitull"/>
      </w:pPr>
      <w:r w:rsidRPr="00E44657">
        <w:t>PROTOKOLL V</w:t>
      </w:r>
    </w:p>
    <w:p w:rsidR="00E66546" w:rsidRPr="00E44657" w:rsidRDefault="00E66546" w:rsidP="0055552C">
      <w:pPr>
        <w:pStyle w:val="TitulliTitull"/>
      </w:pPr>
      <w:r w:rsidRPr="00E44657">
        <w:t>MARRËVESHJE TË PËRKOHSHME NDËRMJET KOMUNITETIT EUROPIAN DHE SHTETEVE ANËTARE TË KE-SË NGA NJËRA ANË DHE ISH-REPUBLIKËS JUGOSLLAVE TË MAQEDONISË NGA ANA TJETËR</w:t>
      </w:r>
    </w:p>
    <w:p w:rsidR="00E66546" w:rsidRPr="00E44657" w:rsidRDefault="00E66546" w:rsidP="003A5E8B">
      <w:pPr>
        <w:pStyle w:val="Paragrafi"/>
        <w:rPr>
          <w:lang w:val="sq-AL"/>
        </w:rPr>
      </w:pPr>
    </w:p>
    <w:p w:rsidR="00E66546" w:rsidRDefault="00E66546" w:rsidP="0055552C">
      <w:pPr>
        <w:pStyle w:val="NeniNrChar"/>
      </w:pPr>
      <w:r>
        <w:t>Neni 1</w:t>
      </w:r>
    </w:p>
    <w:p w:rsidR="00E66546" w:rsidRPr="00E44657" w:rsidRDefault="00E66546" w:rsidP="0055552C">
      <w:pPr>
        <w:pStyle w:val="NeniTitull"/>
      </w:pPr>
      <w:r w:rsidRPr="00E44657">
        <w:t>Periudhat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Periudha e parë e përkohshme do të ketë një kohëzgjatje nga dita e hyrjes në fuqi të kësaj Marrëveshjeje deri në kohën kur të gjitha kushte</w:t>
      </w:r>
      <w:r>
        <w:rPr>
          <w:lang w:val="sq-AL"/>
        </w:rPr>
        <w:t>t e përcaktuara në nenin 2</w:t>
      </w:r>
      <w:r w:rsidRPr="00E44657">
        <w:rPr>
          <w:lang w:val="sq-AL"/>
        </w:rPr>
        <w:t>(1) të këtij protokolli, të jenë përmbushur nga ish-Republika Jugosllave e Maqedonisë, siç është verifikuar dhe nga një vlerës</w:t>
      </w:r>
      <w:r w:rsidR="0023782B">
        <w:rPr>
          <w:lang w:val="sq-AL"/>
        </w:rPr>
        <w:t>im i kryer nga K</w:t>
      </w:r>
      <w:r w:rsidRPr="00E44657">
        <w:rPr>
          <w:lang w:val="sq-AL"/>
        </w:rPr>
        <w:t>omuniteti Europian.</w:t>
      </w:r>
    </w:p>
    <w:p w:rsidR="00E66546" w:rsidRPr="00E44657" w:rsidRDefault="00E66546" w:rsidP="003A5E8B">
      <w:pPr>
        <w:pStyle w:val="Paragrafi"/>
        <w:rPr>
          <w:lang w:val="sq-AL"/>
        </w:rPr>
      </w:pPr>
      <w:r w:rsidRPr="00E44657">
        <w:rPr>
          <w:lang w:val="sq-AL"/>
        </w:rPr>
        <w:t>2. Periudha e dytë e përkohshme do të ketë një kohëzgjatje nga dita e përfundimit të periudhës së parë të përkohshme deri në kohën kur të gjitha k</w:t>
      </w:r>
      <w:r>
        <w:rPr>
          <w:lang w:val="sq-AL"/>
        </w:rPr>
        <w:t>ushtet e përcaktuara në nenin 2</w:t>
      </w:r>
      <w:r w:rsidRPr="00E44657">
        <w:rPr>
          <w:lang w:val="sq-AL"/>
        </w:rPr>
        <w:t xml:space="preserve">(2) të këtij </w:t>
      </w:r>
      <w:r>
        <w:rPr>
          <w:lang w:val="sq-AL"/>
        </w:rPr>
        <w:t>p</w:t>
      </w:r>
      <w:r w:rsidRPr="00E44657">
        <w:rPr>
          <w:lang w:val="sq-AL"/>
        </w:rPr>
        <w:t xml:space="preserve">rotokolli, të jenë të përmbushur nga ish-Republika Jugosllave e Maqedonisë, siç është verifikuar dhe nga një vlerësim i kryer nga </w:t>
      </w:r>
      <w:r>
        <w:rPr>
          <w:lang w:val="sq-AL"/>
        </w:rPr>
        <w:t>K</w:t>
      </w:r>
      <w:r w:rsidRPr="00E44657">
        <w:rPr>
          <w:lang w:val="sq-AL"/>
        </w:rPr>
        <w:t>om</w:t>
      </w:r>
      <w:r>
        <w:rPr>
          <w:lang w:val="sq-AL"/>
        </w:rPr>
        <w:t>un</w:t>
      </w:r>
      <w:r w:rsidRPr="00E44657">
        <w:rPr>
          <w:lang w:val="sq-AL"/>
        </w:rPr>
        <w:t>iteti Europian.</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rsidRPr="00E44657">
        <w:t xml:space="preserve">Kushtet ne lidhje me tranzicionin </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Në fund të periudhës së parë të përkohshme ish-Republika Jugosllave e Maqedonisë:</w:t>
      </w:r>
    </w:p>
    <w:p w:rsidR="00E66546" w:rsidRPr="00E44657" w:rsidRDefault="00E66546" w:rsidP="003A5E8B">
      <w:pPr>
        <w:pStyle w:val="Paragrafi"/>
        <w:rPr>
          <w:lang w:val="sq-AL"/>
        </w:rPr>
      </w:pPr>
      <w:r w:rsidRPr="00E44657">
        <w:rPr>
          <w:lang w:val="sq-AL"/>
        </w:rPr>
        <w:t>i</w:t>
      </w:r>
      <w:r>
        <w:rPr>
          <w:lang w:val="sq-AL"/>
        </w:rPr>
        <w:t>)</w:t>
      </w:r>
      <w:r w:rsidRPr="00E44657">
        <w:rPr>
          <w:lang w:val="sq-AL"/>
        </w:rPr>
        <w:t xml:space="preserve"> do të jetë një anëtare e plotë e Autoriteteve të Përbashkëta të Aviacionit</w:t>
      </w:r>
      <w:r>
        <w:rPr>
          <w:lang w:val="sq-AL"/>
        </w:rPr>
        <w:t>,</w:t>
      </w:r>
      <w:r w:rsidRPr="00E44657">
        <w:rPr>
          <w:lang w:val="sq-AL"/>
        </w:rPr>
        <w:t xml:space="preserve"> si dhe do të përpiqet të zbatojë të gjithë legjislacion</w:t>
      </w:r>
      <w:r>
        <w:rPr>
          <w:lang w:val="sq-AL"/>
        </w:rPr>
        <w:t>in për sigurinë e aviacionit siç</w:t>
      </w:r>
      <w:r w:rsidRPr="00E44657">
        <w:rPr>
          <w:lang w:val="sq-AL"/>
        </w:rPr>
        <w:t xml:space="preserve"> është parashikuar në shtojcën I;</w:t>
      </w:r>
    </w:p>
    <w:p w:rsidR="00E66546" w:rsidRPr="00E44657" w:rsidRDefault="00E66546" w:rsidP="003A5E8B">
      <w:pPr>
        <w:pStyle w:val="Paragrafi"/>
        <w:rPr>
          <w:lang w:val="sq-AL"/>
        </w:rPr>
      </w:pPr>
      <w:r w:rsidRPr="00E44657">
        <w:rPr>
          <w:lang w:val="sq-AL"/>
        </w:rPr>
        <w:t>ii</w:t>
      </w:r>
      <w:r>
        <w:rPr>
          <w:lang w:val="sq-AL"/>
        </w:rPr>
        <w:t>)</w:t>
      </w:r>
      <w:r w:rsidRPr="00E44657">
        <w:rPr>
          <w:lang w:val="sq-AL"/>
        </w:rPr>
        <w:t xml:space="preserve"> do të zbatojë dokumentin 30 të ECAC, si dhe do të përpiqet të zbatojë të gjithë legjislacionin për sigurinë e aviacionit siç është parashikuar në shtojcën I;</w:t>
      </w:r>
    </w:p>
    <w:p w:rsidR="00E66546" w:rsidRPr="00E44657" w:rsidRDefault="00E66546" w:rsidP="003A5E8B">
      <w:pPr>
        <w:pStyle w:val="Paragrafi"/>
        <w:rPr>
          <w:lang w:val="sq-AL"/>
        </w:rPr>
      </w:pPr>
      <w:r w:rsidRPr="00E44657">
        <w:rPr>
          <w:lang w:val="sq-AL"/>
        </w:rPr>
        <w:t xml:space="preserve">iii) do të zbatojë </w:t>
      </w:r>
      <w:r>
        <w:rPr>
          <w:lang w:val="sq-AL"/>
        </w:rPr>
        <w:t>r</w:t>
      </w:r>
      <w:r w:rsidRPr="00E44657">
        <w:rPr>
          <w:lang w:val="sq-AL"/>
        </w:rPr>
        <w:t xml:space="preserve">regulloren (EEC) nr.3925/91 (për eliminimin e kontrolleve të zbatueshme për kabinat dhe vendet e mbajtjes së bagazheve), rregulloren (EEC) nr.2409/92 (për pagesat dhe tarifat për shërbimin ajror), udhëzimin 94/56/EC (për hetimin e aksidenteve), udhëzimin 96/67/EC (për zbritjen në tokë), udhëzimin 2003/42/EC (për vënien në dijeni në lidhjen me ngjarjen), udhëzimin 2000/79/EC (për kohën e punës në aviacionin civil) dhe udhëzimin 2003/88/EC (për kohën e punës) siç është parashikuar dhe në </w:t>
      </w:r>
      <w:r>
        <w:rPr>
          <w:lang w:val="sq-AL"/>
        </w:rPr>
        <w:t>s</w:t>
      </w:r>
      <w:r w:rsidRPr="00E44657">
        <w:rPr>
          <w:lang w:val="sq-AL"/>
        </w:rPr>
        <w:t>htojcën I;</w:t>
      </w:r>
    </w:p>
    <w:p w:rsidR="00E66546" w:rsidRPr="00E44657" w:rsidRDefault="00E66546" w:rsidP="003A5E8B">
      <w:pPr>
        <w:pStyle w:val="Paragrafi"/>
        <w:rPr>
          <w:lang w:val="sq-AL"/>
        </w:rPr>
      </w:pPr>
      <w:r w:rsidRPr="00E44657">
        <w:rPr>
          <w:lang w:val="sq-AL"/>
        </w:rPr>
        <w:t>iv</w:t>
      </w:r>
      <w:r>
        <w:rPr>
          <w:lang w:val="sq-AL"/>
        </w:rPr>
        <w:t>)</w:t>
      </w:r>
      <w:r w:rsidRPr="00E44657">
        <w:rPr>
          <w:lang w:val="sq-AL"/>
        </w:rPr>
        <w:t xml:space="preserve"> do të ndajë siguruesin e shërbimit të trafikut ajror nga organ</w:t>
      </w:r>
      <w:r>
        <w:rPr>
          <w:lang w:val="sq-AL"/>
        </w:rPr>
        <w:t>i</w:t>
      </w:r>
      <w:r w:rsidRPr="00E44657">
        <w:rPr>
          <w:lang w:val="sq-AL"/>
        </w:rPr>
        <w:t xml:space="preserve"> kombëtar, rregullator, të ngrejë një organ kombëtar mbikëqyrës për shërbimet e trafikut ajror, të rifillojë riorganizimin e hapësirës së tij ajrore në një bllok apo blloqe funksionale, si dhe të vërë në përdorim në mënyrë fleksibël hapësirën ajrore;</w:t>
      </w:r>
    </w:p>
    <w:p w:rsidR="00E66546" w:rsidRPr="00E44657" w:rsidRDefault="00E66546" w:rsidP="003A5E8B">
      <w:pPr>
        <w:pStyle w:val="Paragrafi"/>
        <w:rPr>
          <w:lang w:val="sq-AL"/>
        </w:rPr>
      </w:pPr>
      <w:r w:rsidRPr="00E44657">
        <w:rPr>
          <w:lang w:val="sq-AL"/>
        </w:rPr>
        <w:t>v</w:t>
      </w:r>
      <w:r>
        <w:rPr>
          <w:lang w:val="sq-AL"/>
        </w:rPr>
        <w:t>)</w:t>
      </w:r>
      <w:r w:rsidRPr="00E44657">
        <w:rPr>
          <w:lang w:val="sq-AL"/>
        </w:rPr>
        <w:t xml:space="preserve"> do të ratifikojë Konventën për unifikimin e disa rregullave për transportin ndërkombëtar ajror (Konventa </w:t>
      </w:r>
      <w:r>
        <w:rPr>
          <w:lang w:val="sq-AL"/>
        </w:rPr>
        <w:t>e Montrealit</w:t>
      </w:r>
      <w:r w:rsidRPr="00E44657">
        <w:rPr>
          <w:lang w:val="sq-AL"/>
        </w:rPr>
        <w:t>);</w:t>
      </w:r>
    </w:p>
    <w:p w:rsidR="00E66546" w:rsidRPr="00E44657" w:rsidRDefault="00E66546" w:rsidP="003A5E8B">
      <w:pPr>
        <w:pStyle w:val="Paragrafi"/>
        <w:rPr>
          <w:lang w:val="sq-AL"/>
        </w:rPr>
      </w:pPr>
      <w:r>
        <w:rPr>
          <w:lang w:val="sq-AL"/>
        </w:rPr>
        <w:t>vi)</w:t>
      </w:r>
      <w:r w:rsidRPr="00E44657">
        <w:rPr>
          <w:lang w:val="sq-AL"/>
        </w:rPr>
        <w:t xml:space="preserve"> do të këtë bërë progres të mjaftueshëm në zbatimin e rregullave për ndihmën dhe konkurrencën e shteteve, të përfshira në një marrë</w:t>
      </w:r>
      <w:r>
        <w:rPr>
          <w:lang w:val="sq-AL"/>
        </w:rPr>
        <w:t>veshje të përmendur në nenin 14</w:t>
      </w:r>
      <w:r w:rsidRPr="00E44657">
        <w:rPr>
          <w:lang w:val="sq-AL"/>
        </w:rPr>
        <w:t xml:space="preserve">(1) të Marrëveshjes </w:t>
      </w:r>
      <w:r>
        <w:rPr>
          <w:lang w:val="sq-AL"/>
        </w:rPr>
        <w:t>k</w:t>
      </w:r>
      <w:r w:rsidRPr="00E44657">
        <w:rPr>
          <w:lang w:val="sq-AL"/>
        </w:rPr>
        <w:t xml:space="preserve">ryesore ose në </w:t>
      </w:r>
      <w:r>
        <w:rPr>
          <w:lang w:val="sq-AL"/>
        </w:rPr>
        <w:t>s</w:t>
      </w:r>
      <w:r w:rsidRPr="00E44657">
        <w:rPr>
          <w:lang w:val="sq-AL"/>
        </w:rPr>
        <w:t>htojcën III të kësaj Marrëveshjeje, cilado prej tyre që është e zbatueshme.</w:t>
      </w:r>
    </w:p>
    <w:p w:rsidR="00E66546" w:rsidRPr="00E44657" w:rsidRDefault="00E66546" w:rsidP="003A5E8B">
      <w:pPr>
        <w:pStyle w:val="Paragrafi"/>
        <w:rPr>
          <w:lang w:val="sq-AL"/>
        </w:rPr>
      </w:pPr>
      <w:r>
        <w:rPr>
          <w:lang w:val="sq-AL"/>
        </w:rPr>
        <w:t>2.</w:t>
      </w:r>
      <w:r w:rsidRPr="00E44657">
        <w:rPr>
          <w:lang w:val="sq-AL"/>
        </w:rPr>
        <w:t xml:space="preserve"> </w:t>
      </w:r>
      <w:r>
        <w:rPr>
          <w:lang w:val="sq-AL"/>
        </w:rPr>
        <w:t>N</w:t>
      </w:r>
      <w:r w:rsidRPr="00E44657">
        <w:rPr>
          <w:lang w:val="sq-AL"/>
        </w:rPr>
        <w:t>ë fund të periudhës së dytë të përkohshme, ish-Republika Jugos</w:t>
      </w:r>
      <w:r>
        <w:rPr>
          <w:lang w:val="sq-AL"/>
        </w:rPr>
        <w:t>llave e Maqedonisë do të vërë në</w:t>
      </w:r>
      <w:r w:rsidRPr="00E44657">
        <w:rPr>
          <w:lang w:val="sq-AL"/>
        </w:rPr>
        <w:t xml:space="preserve"> zbatim këtë Marrëveshje, duke përfshirë të gjithë legjislacionin e parashikuar në </w:t>
      </w:r>
      <w:r>
        <w:rPr>
          <w:lang w:val="sq-AL"/>
        </w:rPr>
        <w:t>s</w:t>
      </w:r>
      <w:r w:rsidRPr="00E44657">
        <w:rPr>
          <w:lang w:val="sq-AL"/>
        </w:rPr>
        <w:t>htojcën I.</w:t>
      </w:r>
    </w:p>
    <w:p w:rsidR="00E66546" w:rsidRDefault="00E66546" w:rsidP="003A5E8B">
      <w:pPr>
        <w:pStyle w:val="Paragrafi"/>
        <w:rPr>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Marrëveshjet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Pavarësisht nga </w:t>
      </w:r>
      <w:r>
        <w:rPr>
          <w:lang w:val="sq-AL"/>
        </w:rPr>
        <w:t>neni 1</w:t>
      </w:r>
      <w:r w:rsidRPr="00E44657">
        <w:rPr>
          <w:lang w:val="sq-AL"/>
        </w:rPr>
        <w:t xml:space="preserve">(1) i Marrëveshjes </w:t>
      </w:r>
      <w:r>
        <w:rPr>
          <w:lang w:val="sq-AL"/>
        </w:rPr>
        <w:t>k</w:t>
      </w:r>
      <w:r w:rsidRPr="00E44657">
        <w:rPr>
          <w:lang w:val="sq-AL"/>
        </w:rPr>
        <w:t>ryesore,</w:t>
      </w:r>
    </w:p>
    <w:p w:rsidR="00E66546" w:rsidRPr="00E44657" w:rsidRDefault="00E66546" w:rsidP="003A5E8B">
      <w:pPr>
        <w:pStyle w:val="Paragrafi"/>
        <w:rPr>
          <w:lang w:val="sq-AL"/>
        </w:rPr>
      </w:pPr>
      <w:r w:rsidRPr="00E44657">
        <w:rPr>
          <w:lang w:val="sq-AL"/>
        </w:rPr>
        <w:t xml:space="preserve">a) </w:t>
      </w:r>
      <w:r>
        <w:rPr>
          <w:lang w:val="sq-AL"/>
        </w:rPr>
        <w:t>g</w:t>
      </w:r>
      <w:r w:rsidRPr="00E44657">
        <w:rPr>
          <w:lang w:val="sq-AL"/>
        </w:rPr>
        <w:t>jatë periudhës së parë dhe të dytë të përkohshme</w:t>
      </w:r>
      <w:r>
        <w:rPr>
          <w:lang w:val="sq-AL"/>
        </w:rPr>
        <w:t>:</w:t>
      </w:r>
    </w:p>
    <w:p w:rsidR="00E66546" w:rsidRPr="00E44657" w:rsidRDefault="00E66546" w:rsidP="003A5E8B">
      <w:pPr>
        <w:pStyle w:val="Paragrafi"/>
        <w:rPr>
          <w:lang w:val="sq-AL"/>
        </w:rPr>
      </w:pPr>
      <w:r w:rsidRPr="00E44657">
        <w:rPr>
          <w:lang w:val="sq-AL"/>
        </w:rPr>
        <w:t>i</w:t>
      </w:r>
      <w:r>
        <w:rPr>
          <w:lang w:val="sq-AL"/>
        </w:rPr>
        <w:t>) t</w:t>
      </w:r>
      <w:r w:rsidRPr="00E44657">
        <w:rPr>
          <w:lang w:val="sq-AL"/>
        </w:rPr>
        <w:t>ransportuesit ajror</w:t>
      </w:r>
      <w:r>
        <w:rPr>
          <w:lang w:val="sq-AL"/>
        </w:rPr>
        <w:t>ë</w:t>
      </w:r>
      <w:r w:rsidRPr="00E44657">
        <w:rPr>
          <w:lang w:val="sq-AL"/>
        </w:rPr>
        <w:t xml:space="preserve"> të </w:t>
      </w:r>
      <w:r>
        <w:rPr>
          <w:lang w:val="sq-AL"/>
        </w:rPr>
        <w:t>K</w:t>
      </w:r>
      <w:r w:rsidRPr="00E44657">
        <w:rPr>
          <w:lang w:val="sq-AL"/>
        </w:rPr>
        <w:t>omunitetit dhe transportuesit ajrorë të licencuar nga ish-Republika Jugosllave e Maqedonisë do të lejohen të ushtrojnë të drejta të pakufizuara për</w:t>
      </w:r>
      <w:r>
        <w:rPr>
          <w:lang w:val="sq-AL"/>
        </w:rPr>
        <w:t xml:space="preserve"> trafikun midis çdo pike në ish-</w:t>
      </w:r>
      <w:r w:rsidRPr="00E44657">
        <w:rPr>
          <w:lang w:val="sq-AL"/>
        </w:rPr>
        <w:t>Republikën Jugos</w:t>
      </w:r>
      <w:r w:rsidR="00906D41">
        <w:rPr>
          <w:lang w:val="sq-AL"/>
        </w:rPr>
        <w:t>llave të Maqedonisë dhe çdo pike</w:t>
      </w:r>
      <w:r w:rsidRPr="00E44657">
        <w:rPr>
          <w:lang w:val="sq-AL"/>
        </w:rPr>
        <w:t xml:space="preserve"> në një prej Shteteve Anëtare të Komunitetit </w:t>
      </w:r>
      <w:r>
        <w:rPr>
          <w:lang w:val="sq-AL"/>
        </w:rPr>
        <w:t>Europian</w:t>
      </w:r>
      <w:r w:rsidRPr="00E44657">
        <w:rPr>
          <w:lang w:val="sq-AL"/>
        </w:rPr>
        <w:t>.</w:t>
      </w:r>
    </w:p>
    <w:p w:rsidR="00E66546" w:rsidRPr="00E44657" w:rsidRDefault="00E66546" w:rsidP="003A5E8B">
      <w:pPr>
        <w:pStyle w:val="Paragrafi"/>
        <w:rPr>
          <w:lang w:val="sq-AL"/>
        </w:rPr>
      </w:pPr>
      <w:r>
        <w:rPr>
          <w:lang w:val="sq-AL"/>
        </w:rPr>
        <w:t>ii)</w:t>
      </w:r>
      <w:r w:rsidRPr="00E44657">
        <w:rPr>
          <w:lang w:val="sq-AL"/>
        </w:rPr>
        <w:t xml:space="preserve"> transportuesit ajrorë të Komunitetit nuk do të zotërohen në masë të madhe apo të jenë nën kontrollin efektiv të ish-Republikës Jugosllave të Maqedonisë apo shtetasve të saj dhe transportuesit ajrorë të licencuar nga ish-Republika Jugosllave e Maqedonisë nuk do të zotërohen në masë të madhe apo të jenë nën kontrollin efektiv të Shteteve Anëtare të Komunitetit </w:t>
      </w:r>
      <w:r>
        <w:rPr>
          <w:lang w:val="sq-AL"/>
        </w:rPr>
        <w:t>Europian</w:t>
      </w:r>
      <w:r w:rsidRPr="00E44657">
        <w:rPr>
          <w:lang w:val="sq-AL"/>
        </w:rPr>
        <w:t xml:space="preserve"> apo shtetasve të tyre.</w:t>
      </w:r>
    </w:p>
    <w:p w:rsidR="00E66546" w:rsidRPr="00E44657" w:rsidRDefault="00E66546" w:rsidP="003A5E8B">
      <w:pPr>
        <w:pStyle w:val="Paragrafi"/>
        <w:rPr>
          <w:lang w:val="sq-AL"/>
        </w:rPr>
      </w:pPr>
      <w:r w:rsidRPr="00E44657">
        <w:rPr>
          <w:lang w:val="sq-AL"/>
        </w:rPr>
        <w:t xml:space="preserve">b) </w:t>
      </w:r>
      <w:r>
        <w:rPr>
          <w:lang w:val="sq-AL"/>
        </w:rPr>
        <w:t>g</w:t>
      </w:r>
      <w:r w:rsidRPr="00E44657">
        <w:rPr>
          <w:lang w:val="sq-AL"/>
        </w:rPr>
        <w:t>jatë periudhës së dytë të përkohshme:</w:t>
      </w:r>
    </w:p>
    <w:p w:rsidR="00E66546" w:rsidRPr="00E44657" w:rsidRDefault="00E66546" w:rsidP="003A5E8B">
      <w:pPr>
        <w:pStyle w:val="Paragrafi"/>
        <w:rPr>
          <w:lang w:val="sq-AL"/>
        </w:rPr>
      </w:pPr>
      <w:r>
        <w:rPr>
          <w:lang w:val="sq-AL"/>
        </w:rPr>
        <w:t>i) t</w:t>
      </w:r>
      <w:r w:rsidRPr="00E44657">
        <w:rPr>
          <w:lang w:val="sq-AL"/>
        </w:rPr>
        <w:t xml:space="preserve">ransportuesit ajrorë të </w:t>
      </w:r>
      <w:r>
        <w:rPr>
          <w:lang w:val="sq-AL"/>
        </w:rPr>
        <w:t>K</w:t>
      </w:r>
      <w:r w:rsidRPr="00E44657">
        <w:rPr>
          <w:lang w:val="sq-AL"/>
        </w:rPr>
        <w:t>omunitetit dhe transportuesit ajrorë të licencuar nga ish-Republika Jugosllave e Maqedonisë do të lejohen të ushtrojnë të drejta për trafikun, të cilat janë</w:t>
      </w:r>
      <w:r>
        <w:rPr>
          <w:lang w:val="sq-AL"/>
        </w:rPr>
        <w:t xml:space="preserve"> parashikuar në paragrafin (1)(a)</w:t>
      </w:r>
      <w:r w:rsidRPr="00E44657">
        <w:rPr>
          <w:lang w:val="sq-AL"/>
        </w:rPr>
        <w:t>(i);</w:t>
      </w:r>
    </w:p>
    <w:p w:rsidR="00E66546" w:rsidRPr="00E44657" w:rsidRDefault="00E66546" w:rsidP="003A5E8B">
      <w:pPr>
        <w:pStyle w:val="Paragrafi"/>
        <w:rPr>
          <w:lang w:val="sq-AL"/>
        </w:rPr>
      </w:pPr>
      <w:r w:rsidRPr="00E44657">
        <w:rPr>
          <w:lang w:val="sq-AL"/>
        </w:rPr>
        <w:t>ii</w:t>
      </w:r>
      <w:r>
        <w:rPr>
          <w:lang w:val="sq-AL"/>
        </w:rPr>
        <w:t>) t</w:t>
      </w:r>
      <w:r w:rsidRPr="00E44657">
        <w:rPr>
          <w:lang w:val="sq-AL"/>
        </w:rPr>
        <w:t xml:space="preserve">ransportuesit ajrorë të Komunitetit do të lejohen të ushtrojnë të drejta të pakufizuara për trafikun midis pikave në ish-Republikën Jugosllave të Maqedonisë dhe Palëve të Asociuara, si dhe </w:t>
      </w:r>
      <w:r w:rsidR="00906D41">
        <w:rPr>
          <w:lang w:val="sq-AL"/>
        </w:rPr>
        <w:t xml:space="preserve">do </w:t>
      </w:r>
      <w:r w:rsidRPr="00E44657">
        <w:rPr>
          <w:lang w:val="sq-AL"/>
        </w:rPr>
        <w:t xml:space="preserve">të lejohen të </w:t>
      </w:r>
      <w:r w:rsidR="00906D41">
        <w:rPr>
          <w:lang w:val="sq-AL"/>
        </w:rPr>
        <w:t>ndryshojnë, në çdo pikë, nga një</w:t>
      </w:r>
      <w:r w:rsidRPr="00E44657">
        <w:rPr>
          <w:lang w:val="sq-AL"/>
        </w:rPr>
        <w:t>ri avion në tjetrin, me kusht që fluturimi të jetë një pjesë që është në shërbim të një pik</w:t>
      </w:r>
      <w:r>
        <w:rPr>
          <w:lang w:val="sq-AL"/>
        </w:rPr>
        <w:t>e</w:t>
      </w:r>
      <w:r w:rsidR="00906D41">
        <w:rPr>
          <w:lang w:val="sq-AL"/>
        </w:rPr>
        <w:t xml:space="preserve"> në njëri</w:t>
      </w:r>
      <w:r w:rsidRPr="00E44657">
        <w:rPr>
          <w:lang w:val="sq-AL"/>
        </w:rPr>
        <w:t xml:space="preserve">n nga Shtetet Anëtare të Komunitetit </w:t>
      </w:r>
      <w:r>
        <w:rPr>
          <w:lang w:val="sq-AL"/>
        </w:rPr>
        <w:t>Europian</w:t>
      </w:r>
      <w:r w:rsidRPr="00E44657">
        <w:rPr>
          <w:lang w:val="sq-AL"/>
        </w:rPr>
        <w:t>;</w:t>
      </w:r>
    </w:p>
    <w:p w:rsidR="00E66546" w:rsidRPr="00E44657" w:rsidRDefault="00E66546" w:rsidP="003A5E8B">
      <w:pPr>
        <w:pStyle w:val="Paragrafi"/>
        <w:rPr>
          <w:lang w:val="sq-AL"/>
        </w:rPr>
      </w:pPr>
      <w:r w:rsidRPr="00E44657">
        <w:rPr>
          <w:lang w:val="sq-AL"/>
        </w:rPr>
        <w:t>iii</w:t>
      </w:r>
      <w:r>
        <w:rPr>
          <w:lang w:val="sq-AL"/>
        </w:rPr>
        <w:t>) t</w:t>
      </w:r>
      <w:r w:rsidRPr="00E44657">
        <w:rPr>
          <w:lang w:val="sq-AL"/>
        </w:rPr>
        <w:t xml:space="preserve">ransportuesit ajrorë të licencuar nga ish-Republika Jugosllave e Maqedonisë do të lejohen të ushtrojnë të drejta të pakufizuara për trafikun midis pikave në Shtete të ndryshme Anëtare të Komunitetit </w:t>
      </w:r>
      <w:r>
        <w:rPr>
          <w:lang w:val="sq-AL"/>
        </w:rPr>
        <w:t>Europian</w:t>
      </w:r>
      <w:r w:rsidRPr="00E44657">
        <w:rPr>
          <w:lang w:val="sq-AL"/>
        </w:rPr>
        <w:t>, si dhe do të lejohen të ndryshojnë, në çdo pikë, nga nj</w:t>
      </w:r>
      <w:r>
        <w:rPr>
          <w:lang w:val="sq-AL"/>
        </w:rPr>
        <w:t>ë</w:t>
      </w:r>
      <w:r w:rsidRPr="00E44657">
        <w:rPr>
          <w:lang w:val="sq-AL"/>
        </w:rPr>
        <w:t>ri avion në tjetrin, me kusht që fluturimi të jetë një pjesë që është në shërbim të një pik</w:t>
      </w:r>
      <w:r>
        <w:rPr>
          <w:lang w:val="sq-AL"/>
        </w:rPr>
        <w:t>e</w:t>
      </w:r>
      <w:r w:rsidRPr="00E44657">
        <w:rPr>
          <w:lang w:val="sq-AL"/>
        </w:rPr>
        <w:t xml:space="preserve"> të ish</w:t>
      </w:r>
      <w:r>
        <w:rPr>
          <w:lang w:val="sq-AL"/>
        </w:rPr>
        <w:t>-</w:t>
      </w:r>
      <w:r w:rsidRPr="00E44657">
        <w:rPr>
          <w:lang w:val="sq-AL"/>
        </w:rPr>
        <w:t>Republikës Jugosllave të Maqedonisë.</w:t>
      </w:r>
    </w:p>
    <w:p w:rsidR="00E66546" w:rsidRPr="00E44657" w:rsidRDefault="00E66546" w:rsidP="003A5E8B">
      <w:pPr>
        <w:pStyle w:val="Paragrafi"/>
        <w:rPr>
          <w:lang w:val="sq-AL"/>
        </w:rPr>
      </w:pPr>
      <w:r>
        <w:rPr>
          <w:lang w:val="sq-AL"/>
        </w:rPr>
        <w:t>2.</w:t>
      </w:r>
      <w:r w:rsidRPr="00E44657">
        <w:rPr>
          <w:lang w:val="sq-AL"/>
        </w:rPr>
        <w:t xml:space="preserve"> Për qëllime të këtij neni, “transportuesit ajrorë të Komunitetit” do të nënkuptojnë një transportues ajror të licencuar nga një prej Shteteve Anëtare të Komunitetit </w:t>
      </w:r>
      <w:r>
        <w:rPr>
          <w:lang w:val="sq-AL"/>
        </w:rPr>
        <w:t>Europian</w:t>
      </w:r>
      <w:r w:rsidRPr="00E44657">
        <w:rPr>
          <w:lang w:val="sq-AL"/>
        </w:rPr>
        <w:t>, Norvegjia apo Islanda.</w:t>
      </w:r>
    </w:p>
    <w:p w:rsidR="00E66546" w:rsidRPr="00E44657" w:rsidRDefault="00E66546" w:rsidP="003A5E8B">
      <w:pPr>
        <w:pStyle w:val="Paragrafi"/>
        <w:rPr>
          <w:lang w:val="sq-AL"/>
        </w:rPr>
      </w:pPr>
      <w:r>
        <w:rPr>
          <w:lang w:val="sq-AL"/>
        </w:rPr>
        <w:t>3.</w:t>
      </w:r>
      <w:r w:rsidRPr="00E44657">
        <w:rPr>
          <w:lang w:val="sq-AL"/>
        </w:rPr>
        <w:t xml:space="preserve"> Nenet 7 dhe 8 të Marrëveshjes </w:t>
      </w:r>
      <w:r>
        <w:rPr>
          <w:lang w:val="sq-AL"/>
        </w:rPr>
        <w:t>k</w:t>
      </w:r>
      <w:r w:rsidRPr="00E44657">
        <w:rPr>
          <w:lang w:val="sq-AL"/>
        </w:rPr>
        <w:t xml:space="preserve">ryesore nuk do të vihen në zbatim deri në përfundimin e periudhës së dytë të përkohshme, pa cenuar detyrimin që ka ish-Republika Jugosllave e Maqedonisë dhe Komuniteti për lëshimin e licencave operative në përputhje me aktet e specifikuara në </w:t>
      </w:r>
      <w:r>
        <w:rPr>
          <w:lang w:val="sq-AL"/>
        </w:rPr>
        <w:t>s</w:t>
      </w:r>
      <w:r w:rsidRPr="00E44657">
        <w:rPr>
          <w:lang w:val="sq-AL"/>
        </w:rPr>
        <w:t xml:space="preserve">htojcën I përkatësisht ndaj transportuesve, pjesa më e madhe e të </w:t>
      </w:r>
      <w:r>
        <w:rPr>
          <w:lang w:val="sq-AL"/>
        </w:rPr>
        <w:t>c</w:t>
      </w:r>
      <w:r w:rsidRPr="00E44657">
        <w:rPr>
          <w:lang w:val="sq-AL"/>
        </w:rPr>
        <w:t>il</w:t>
      </w:r>
      <w:r>
        <w:rPr>
          <w:lang w:val="sq-AL"/>
        </w:rPr>
        <w:t>ë</w:t>
      </w:r>
      <w:r w:rsidRPr="00E44657">
        <w:rPr>
          <w:lang w:val="sq-AL"/>
        </w:rPr>
        <w:t xml:space="preserve">ve zotërohen apo janë nën kontrollin efektiv të Shteteve Anëtare të Komunitetit </w:t>
      </w:r>
      <w:r>
        <w:rPr>
          <w:lang w:val="sq-AL"/>
        </w:rPr>
        <w:t>Europian</w:t>
      </w:r>
      <w:r w:rsidRPr="00E44657">
        <w:rPr>
          <w:lang w:val="sq-AL"/>
        </w:rPr>
        <w:t xml:space="preserve"> apo shtetasve të tyre, si dhe ndaj transportuesve, pjesa më e madhe e të cilëve zotërohen apo jan</w:t>
      </w:r>
      <w:r>
        <w:rPr>
          <w:lang w:val="sq-AL"/>
        </w:rPr>
        <w:t>ë nën kontrollin efektiv të ish-</w:t>
      </w:r>
      <w:r w:rsidRPr="00E44657">
        <w:rPr>
          <w:lang w:val="sq-AL"/>
        </w:rPr>
        <w:t>Republikës Jugosllave të Maqedonisë apo shtetasve të saj në përfundimin e periudhës së parë të përkohshme.</w:t>
      </w:r>
    </w:p>
    <w:p w:rsidR="00E66546" w:rsidRPr="00E44657" w:rsidRDefault="00E66546" w:rsidP="003A5E8B">
      <w:pPr>
        <w:pStyle w:val="Paragrafi"/>
        <w:rPr>
          <w:lang w:val="sq-AL"/>
        </w:rPr>
      </w:pPr>
    </w:p>
    <w:p w:rsidR="00E66546" w:rsidRPr="00E44657" w:rsidRDefault="00E66546" w:rsidP="0055552C">
      <w:pPr>
        <w:pStyle w:val="NeniNrChar"/>
      </w:pPr>
      <w:r w:rsidRPr="00E44657">
        <w:t>Neni 4</w:t>
      </w:r>
    </w:p>
    <w:p w:rsidR="00E66546" w:rsidRPr="00E44657" w:rsidRDefault="00E66546" w:rsidP="0055552C">
      <w:pPr>
        <w:pStyle w:val="NeniTitull"/>
      </w:pPr>
      <w:r w:rsidRPr="00E44657">
        <w:t>Zbatimi i legjislacionit të caktuar nga ana e ish-Republikës Jugosllave të Maqedonisë</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Pavarësisht nga neni 2 i këtij </w:t>
      </w:r>
      <w:r>
        <w:rPr>
          <w:lang w:val="sq-AL"/>
        </w:rPr>
        <w:t>p</w:t>
      </w:r>
      <w:r w:rsidRPr="00E44657">
        <w:rPr>
          <w:lang w:val="sq-AL"/>
        </w:rPr>
        <w:t>rotokolli, menjëherë pas hyrjes në fuqi të kësaj Marrëveshje</w:t>
      </w:r>
      <w:r>
        <w:rPr>
          <w:lang w:val="sq-AL"/>
        </w:rPr>
        <w:t>je,</w:t>
      </w:r>
      <w:r w:rsidRPr="00E44657">
        <w:rPr>
          <w:lang w:val="sq-AL"/>
        </w:rPr>
        <w:t xml:space="preserve"> ish-Republika Jugosllave e Maqedonisë:</w:t>
      </w:r>
    </w:p>
    <w:p w:rsidR="00E66546" w:rsidRPr="00E44657" w:rsidRDefault="00E66546" w:rsidP="003A5E8B">
      <w:pPr>
        <w:pStyle w:val="Paragrafi"/>
        <w:rPr>
          <w:lang w:val="sq-AL"/>
        </w:rPr>
      </w:pPr>
      <w:r>
        <w:rPr>
          <w:lang w:val="sq-AL"/>
        </w:rPr>
        <w:t>i)</w:t>
      </w:r>
      <w:r w:rsidRPr="00E44657">
        <w:rPr>
          <w:lang w:val="sq-AL"/>
        </w:rPr>
        <w:t xml:space="preserve"> do të vërë në zbatim në praktikë Konventën për bashkimin e rregullave të veçanta për transportin ndërkombëtar ajror (Konventa e Montrealit)</w:t>
      </w:r>
      <w:r>
        <w:rPr>
          <w:lang w:val="sq-AL"/>
        </w:rPr>
        <w:t>;</w:t>
      </w:r>
    </w:p>
    <w:p w:rsidR="00E66546" w:rsidRPr="00E44657" w:rsidRDefault="00E66546" w:rsidP="003A5E8B">
      <w:pPr>
        <w:pStyle w:val="Paragrafi"/>
        <w:rPr>
          <w:lang w:val="sq-AL"/>
        </w:rPr>
      </w:pPr>
      <w:r>
        <w:rPr>
          <w:lang w:val="sq-AL"/>
        </w:rPr>
        <w:t>ii)</w:t>
      </w:r>
      <w:r w:rsidRPr="00E44657">
        <w:rPr>
          <w:lang w:val="sq-AL"/>
        </w:rPr>
        <w:t xml:space="preserve"> do t’i detyrojë transportuesit ajrorë të licencuar nga ish-Republika Jugosllave e Maqedonisë, me qëllim që të jenë në përputhje përsa i përket praktikës me </w:t>
      </w:r>
      <w:r>
        <w:rPr>
          <w:lang w:val="sq-AL"/>
        </w:rPr>
        <w:t>r</w:t>
      </w:r>
      <w:r w:rsidRPr="00E44657">
        <w:rPr>
          <w:lang w:val="sq-AL"/>
        </w:rPr>
        <w:t xml:space="preserve">regulloren (EC) </w:t>
      </w:r>
      <w:r>
        <w:rPr>
          <w:lang w:val="sq-AL"/>
        </w:rPr>
        <w:t>n</w:t>
      </w:r>
      <w:r w:rsidRPr="00E44657">
        <w:rPr>
          <w:lang w:val="sq-AL"/>
        </w:rPr>
        <w:t>r</w:t>
      </w:r>
      <w:r>
        <w:rPr>
          <w:lang w:val="sq-AL"/>
        </w:rPr>
        <w:t>.</w:t>
      </w:r>
      <w:r w:rsidRPr="00E44657">
        <w:rPr>
          <w:lang w:val="sq-AL"/>
        </w:rPr>
        <w:t>261/2004;</w:t>
      </w:r>
    </w:p>
    <w:p w:rsidR="00E66546" w:rsidRPr="00E44657" w:rsidRDefault="00E66546" w:rsidP="003A5E8B">
      <w:pPr>
        <w:pStyle w:val="Paragrafi"/>
        <w:rPr>
          <w:lang w:val="sq-AL"/>
        </w:rPr>
      </w:pPr>
      <w:r>
        <w:rPr>
          <w:lang w:val="sq-AL"/>
        </w:rPr>
        <w:t>iii) do të</w:t>
      </w:r>
      <w:r w:rsidRPr="00E44657">
        <w:rPr>
          <w:lang w:val="sq-AL"/>
        </w:rPr>
        <w:t xml:space="preserve"> përfundojë apo </w:t>
      </w:r>
      <w:r>
        <w:rPr>
          <w:lang w:val="sq-AL"/>
        </w:rPr>
        <w:t xml:space="preserve">do </w:t>
      </w:r>
      <w:r w:rsidRPr="00E44657">
        <w:rPr>
          <w:lang w:val="sq-AL"/>
        </w:rPr>
        <w:t>ta zbatojë kontratën ndërmjet Qeveris</w:t>
      </w:r>
      <w:r>
        <w:rPr>
          <w:lang w:val="sq-AL"/>
        </w:rPr>
        <w:t>ë</w:t>
      </w:r>
      <w:r w:rsidRPr="00E44657">
        <w:rPr>
          <w:lang w:val="sq-AL"/>
        </w:rPr>
        <w:t xml:space="preserve"> s</w:t>
      </w:r>
      <w:r>
        <w:rPr>
          <w:lang w:val="sq-AL"/>
        </w:rPr>
        <w:t>ë ish-</w:t>
      </w:r>
      <w:r w:rsidRPr="00E44657">
        <w:rPr>
          <w:lang w:val="sq-AL"/>
        </w:rPr>
        <w:t xml:space="preserve">Republikës Jugosllave të Maqedonisë dhe Macedonian Airlines (MAT) në përputhje me ligjin për </w:t>
      </w:r>
      <w:r>
        <w:rPr>
          <w:lang w:val="sq-AL"/>
        </w:rPr>
        <w:t>K</w:t>
      </w:r>
      <w:r w:rsidRPr="00E44657">
        <w:rPr>
          <w:lang w:val="sq-AL"/>
        </w:rPr>
        <w:t>omunitetin.</w:t>
      </w:r>
    </w:p>
    <w:p w:rsidR="00E66546" w:rsidRDefault="00E66546" w:rsidP="003A5E8B">
      <w:pPr>
        <w:pStyle w:val="Paragrafi"/>
        <w:rPr>
          <w:lang w:val="sq-AL"/>
        </w:rPr>
      </w:pPr>
    </w:p>
    <w:p w:rsidR="00E66546" w:rsidRPr="00E44657" w:rsidRDefault="00E66546" w:rsidP="0055552C">
      <w:pPr>
        <w:pStyle w:val="NeniNrChar"/>
      </w:pPr>
      <w:r w:rsidRPr="00E44657">
        <w:t>Neni 5</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Pr>
          <w:lang w:val="sq-AL"/>
        </w:rPr>
        <w:t>1.</w:t>
      </w:r>
      <w:r w:rsidRPr="00E44657">
        <w:rPr>
          <w:lang w:val="sq-AL"/>
        </w:rPr>
        <w:t xml:space="preserve"> Me fillimin e periudhës së parë të përkohshme, ish-Republika Jugosllave e Maqedonisë do të angazhohet si vëzhguese për punën e Agjencisë </w:t>
      </w:r>
      <w:r>
        <w:rPr>
          <w:lang w:val="sq-AL"/>
        </w:rPr>
        <w:t>Europiane</w:t>
      </w:r>
      <w:r w:rsidRPr="00E44657">
        <w:rPr>
          <w:lang w:val="sq-AL"/>
        </w:rPr>
        <w:t xml:space="preserve"> për Sigurinë e Aviacionit.</w:t>
      </w:r>
    </w:p>
    <w:p w:rsidR="00E66546" w:rsidRPr="00E44657" w:rsidRDefault="00E66546" w:rsidP="003A5E8B">
      <w:pPr>
        <w:pStyle w:val="Paragrafi"/>
        <w:rPr>
          <w:lang w:val="sq-AL"/>
        </w:rPr>
      </w:pPr>
      <w:r>
        <w:rPr>
          <w:lang w:val="sq-AL"/>
        </w:rPr>
        <w:t>2.</w:t>
      </w:r>
      <w:r w:rsidRPr="00E44657">
        <w:rPr>
          <w:lang w:val="sq-AL"/>
        </w:rPr>
        <w:t xml:space="preserve"> </w:t>
      </w:r>
      <w:r>
        <w:rPr>
          <w:lang w:val="sq-AL"/>
        </w:rPr>
        <w:t>N</w:t>
      </w:r>
      <w:r w:rsidRPr="00E44657">
        <w:rPr>
          <w:lang w:val="sq-AL"/>
        </w:rPr>
        <w:t xml:space="preserve">ë fund të periudhës së dytë të përkohshme, komiteti i përbashkët i ngritur në përputhje me nenin 18 të Marrëveshjes </w:t>
      </w:r>
      <w:r>
        <w:rPr>
          <w:lang w:val="sq-AL"/>
        </w:rPr>
        <w:t>k</w:t>
      </w:r>
      <w:r w:rsidRPr="00E44657">
        <w:rPr>
          <w:lang w:val="sq-AL"/>
        </w:rPr>
        <w:t xml:space="preserve">ryesore, do të përcaktojë statutin dhe kushtet e sakta për pjesëmarrjen e ish-Republikës Jugosllave të Maqedonisë në Agjencinë </w:t>
      </w:r>
      <w:r>
        <w:rPr>
          <w:lang w:val="sq-AL"/>
        </w:rPr>
        <w:t>Europiane</w:t>
      </w:r>
      <w:r w:rsidRPr="00E44657">
        <w:rPr>
          <w:lang w:val="sq-AL"/>
        </w:rPr>
        <w:t xml:space="preserve"> të Sigurisë së Aviacionit.</w:t>
      </w:r>
    </w:p>
    <w:p w:rsidR="00E66546" w:rsidRPr="00E44657" w:rsidRDefault="00E66546" w:rsidP="003A5E8B">
      <w:pPr>
        <w:pStyle w:val="Paragrafi"/>
        <w:rPr>
          <w:lang w:val="sq-AL"/>
        </w:rPr>
      </w:pPr>
      <w:r>
        <w:rPr>
          <w:lang w:val="sq-AL"/>
        </w:rPr>
        <w:t>3.</w:t>
      </w:r>
      <w:r w:rsidRPr="00E44657">
        <w:rPr>
          <w:lang w:val="sq-AL"/>
        </w:rPr>
        <w:t xml:space="preserve"> Nëse deri në përfundimin e periudhës së dytë të përkohshme identifikohen mungesa përsa i përket sigurisë, Komuniteti </w:t>
      </w:r>
      <w:r>
        <w:rPr>
          <w:lang w:val="sq-AL"/>
        </w:rPr>
        <w:t>Europian</w:t>
      </w:r>
      <w:r w:rsidRPr="00E44657">
        <w:rPr>
          <w:lang w:val="sq-AL"/>
        </w:rPr>
        <w:t xml:space="preserve"> mund të kërkojë që leja për operimin në rrugë ajrore, nga apo brenda Komunitetit </w:t>
      </w:r>
      <w:r>
        <w:rPr>
          <w:lang w:val="sq-AL"/>
        </w:rPr>
        <w:t>Europian</w:t>
      </w:r>
      <w:r w:rsidRPr="00E44657">
        <w:rPr>
          <w:lang w:val="sq-AL"/>
        </w:rPr>
        <w:t>, të transportue</w:t>
      </w:r>
      <w:r>
        <w:rPr>
          <w:lang w:val="sq-AL"/>
        </w:rPr>
        <w:t>sve ajrorë të licencuar nga ish-</w:t>
      </w:r>
      <w:r w:rsidRPr="00E44657">
        <w:rPr>
          <w:lang w:val="sq-AL"/>
        </w:rPr>
        <w:t xml:space="preserve">Republika Jugosllave e Maqedonisë, të bëhet objekt i një vlerësimi të veçantë për sigurinë. Një vlerësim i tillë do të kryhet në një kohë shumë të shpejtë nga Komuniteti </w:t>
      </w:r>
      <w:r>
        <w:rPr>
          <w:lang w:val="sq-AL"/>
        </w:rPr>
        <w:t>Europian</w:t>
      </w:r>
      <w:r w:rsidRPr="00E44657">
        <w:rPr>
          <w:lang w:val="sq-AL"/>
        </w:rPr>
        <w:t>, me qëllim shmangien e çdo vones</w:t>
      </w:r>
      <w:r>
        <w:rPr>
          <w:lang w:val="sq-AL"/>
        </w:rPr>
        <w:t>e</w:t>
      </w:r>
      <w:r w:rsidRPr="00E44657">
        <w:rPr>
          <w:lang w:val="sq-AL"/>
        </w:rPr>
        <w:t xml:space="preserve"> të paligjshme në ushtrimin e të drejtave të trafikut.</w:t>
      </w:r>
    </w:p>
    <w:p w:rsidR="00E66546" w:rsidRPr="00E44657" w:rsidRDefault="00E66546" w:rsidP="003A5E8B">
      <w:pPr>
        <w:pStyle w:val="Paragrafi"/>
        <w:rPr>
          <w:lang w:val="sq-AL"/>
        </w:rPr>
      </w:pPr>
    </w:p>
    <w:p w:rsidR="00E66546" w:rsidRPr="00E44657" w:rsidRDefault="00E66546" w:rsidP="0055552C">
      <w:pPr>
        <w:pStyle w:val="NeniNrChar"/>
      </w:pPr>
      <w:r w:rsidRPr="00E44657">
        <w:t>Neni 6</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Pr>
          <w:lang w:val="sq-AL"/>
        </w:rPr>
        <w:t>1.</w:t>
      </w:r>
      <w:r w:rsidRPr="00E44657">
        <w:rPr>
          <w:lang w:val="sq-AL"/>
        </w:rPr>
        <w:t xml:space="preserve"> Me fillimin e periudhës së dytë të përkohshme, pjesa konfidenciale e legjislacionit për sigurinë të parashikuar në </w:t>
      </w:r>
      <w:r>
        <w:rPr>
          <w:lang w:val="sq-AL"/>
        </w:rPr>
        <w:t>s</w:t>
      </w:r>
      <w:r w:rsidRPr="00E44657">
        <w:rPr>
          <w:lang w:val="sq-AL"/>
        </w:rPr>
        <w:t>htojcën I, do të vihet në dispozicion të autoritetit përkatës të ish-Republikës Jugosllave të Maqedonisë.</w:t>
      </w:r>
    </w:p>
    <w:p w:rsidR="00E66546" w:rsidRPr="00E44657" w:rsidRDefault="00E66546" w:rsidP="003A5E8B">
      <w:pPr>
        <w:pStyle w:val="Paragrafi"/>
        <w:rPr>
          <w:lang w:val="sq-AL"/>
        </w:rPr>
      </w:pPr>
      <w:r>
        <w:rPr>
          <w:lang w:val="sq-AL"/>
        </w:rPr>
        <w:t>2.</w:t>
      </w:r>
      <w:r w:rsidRPr="00E44657">
        <w:rPr>
          <w:lang w:val="sq-AL"/>
        </w:rPr>
        <w:t xml:space="preserve"> Nëse deri në përfundimin e periudhës së dytë të përkohshme identifikohen mungesa përsa i përket sigurisë, Komuniteti </w:t>
      </w:r>
      <w:r>
        <w:rPr>
          <w:lang w:val="sq-AL"/>
        </w:rPr>
        <w:t>Europian</w:t>
      </w:r>
      <w:r w:rsidRPr="00E44657">
        <w:rPr>
          <w:lang w:val="sq-AL"/>
        </w:rPr>
        <w:t xml:space="preserve"> mund të kërkojë që leja për operimin në rrugë ajrore, nga apo brenda Komunitetit </w:t>
      </w:r>
      <w:r>
        <w:rPr>
          <w:lang w:val="sq-AL"/>
        </w:rPr>
        <w:t>Europian</w:t>
      </w:r>
      <w:r w:rsidRPr="00E44657">
        <w:rPr>
          <w:lang w:val="sq-AL"/>
        </w:rPr>
        <w:t xml:space="preserve">, të transportuesve ajrore të licencuar nga ish-Republika Jugosllave e Maqedonisë, të bëhet objekt i një vlerësimi të veçantë për sigurinë. Një vlerësim i tillë do të kryhet në një kohë shumë të shpejtë nga Komuniteti </w:t>
      </w:r>
      <w:r>
        <w:rPr>
          <w:lang w:val="sq-AL"/>
        </w:rPr>
        <w:t>Europian</w:t>
      </w:r>
      <w:r w:rsidRPr="00E44657">
        <w:rPr>
          <w:lang w:val="sq-AL"/>
        </w:rPr>
        <w:t>, me qëllim shmangien e çdo vonese të paligjshme në ushtrimin e të drejtave të trafikut.</w:t>
      </w:r>
    </w:p>
    <w:p w:rsidR="00E66546" w:rsidRDefault="00E66546" w:rsidP="003A5E8B">
      <w:pPr>
        <w:pStyle w:val="Paragrafi"/>
        <w:rPr>
          <w:lang w:val="sq-AL"/>
        </w:rPr>
      </w:pPr>
    </w:p>
    <w:p w:rsidR="007D16AF" w:rsidRDefault="007D16AF" w:rsidP="003A5E8B">
      <w:pPr>
        <w:pStyle w:val="Paragrafi"/>
        <w:rPr>
          <w:lang w:val="sq-AL"/>
        </w:rPr>
      </w:pPr>
    </w:p>
    <w:p w:rsidR="007D16AF" w:rsidRDefault="007D16AF" w:rsidP="003A5E8B">
      <w:pPr>
        <w:pStyle w:val="Paragrafi"/>
        <w:rPr>
          <w:lang w:val="sq-AL"/>
        </w:rPr>
      </w:pPr>
    </w:p>
    <w:p w:rsidR="007D16AF" w:rsidRDefault="007D16AF" w:rsidP="003A5E8B">
      <w:pPr>
        <w:pStyle w:val="Paragrafi"/>
        <w:rPr>
          <w:lang w:val="sq-AL"/>
        </w:rPr>
      </w:pPr>
    </w:p>
    <w:p w:rsidR="007D16AF" w:rsidRDefault="007D16AF" w:rsidP="003A5E8B">
      <w:pPr>
        <w:pStyle w:val="Paragrafi"/>
        <w:rPr>
          <w:lang w:val="sq-AL"/>
        </w:rPr>
      </w:pPr>
    </w:p>
    <w:p w:rsidR="007D16AF" w:rsidRPr="00E44657" w:rsidRDefault="007D16AF" w:rsidP="003A5E8B">
      <w:pPr>
        <w:pStyle w:val="Paragrafi"/>
        <w:rPr>
          <w:lang w:val="sq-AL"/>
        </w:rPr>
      </w:pPr>
    </w:p>
    <w:p w:rsidR="00E66546" w:rsidRPr="00E44657" w:rsidRDefault="00E66546" w:rsidP="0055552C">
      <w:pPr>
        <w:pStyle w:val="TitulliTitull"/>
      </w:pPr>
      <w:r w:rsidRPr="00E44657">
        <w:t>PROTOKOLL VI</w:t>
      </w:r>
    </w:p>
    <w:p w:rsidR="00E66546" w:rsidRPr="00E44657" w:rsidRDefault="00E66546" w:rsidP="0055552C">
      <w:pPr>
        <w:pStyle w:val="TitulliTitull"/>
      </w:pPr>
      <w:r w:rsidRPr="00E44657">
        <w:t xml:space="preserve">MARRËVESHJE TË PËRKOHSHME NDËRMJET KOMUNITETIT </w:t>
      </w:r>
      <w:r>
        <w:t>EUROPIAN</w:t>
      </w:r>
      <w:r w:rsidRPr="00E44657">
        <w:t xml:space="preserve"> DHE SHTETEVE ANËTARE TË KE-S</w:t>
      </w:r>
      <w:r>
        <w:t>Ë</w:t>
      </w:r>
      <w:r w:rsidRPr="00E44657">
        <w:t xml:space="preserve"> NGA NJËRA ANË DHE REPUBLIKËS S</w:t>
      </w:r>
      <w:r>
        <w:t>Ë</w:t>
      </w:r>
      <w:r w:rsidRPr="00E44657">
        <w:t xml:space="preserve"> SERBISË NGA ANA TJETËR</w:t>
      </w:r>
    </w:p>
    <w:p w:rsidR="00E66546" w:rsidRPr="00E44657" w:rsidRDefault="00E66546" w:rsidP="003A5E8B">
      <w:pPr>
        <w:pStyle w:val="Paragrafi"/>
        <w:jc w:val="center"/>
        <w:rPr>
          <w:lang w:val="sq-AL"/>
        </w:rPr>
      </w:pPr>
    </w:p>
    <w:p w:rsidR="00E66546" w:rsidRPr="00E44657" w:rsidRDefault="00E66546" w:rsidP="0055552C">
      <w:pPr>
        <w:pStyle w:val="NeniNrChar"/>
      </w:pPr>
      <w:r w:rsidRPr="00E44657">
        <w:t>Neni l</w:t>
      </w:r>
    </w:p>
    <w:p w:rsidR="00E66546" w:rsidRPr="00E44657" w:rsidRDefault="00E66546" w:rsidP="0055552C">
      <w:pPr>
        <w:pStyle w:val="NeniTitull"/>
      </w:pPr>
      <w:r w:rsidRPr="00E44657">
        <w:t>Periudhat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Pr>
          <w:lang w:val="sq-AL"/>
        </w:rPr>
        <w:t>1.</w:t>
      </w:r>
      <w:r w:rsidRPr="00E44657">
        <w:rPr>
          <w:lang w:val="sq-AL"/>
        </w:rPr>
        <w:t xml:space="preserve"> Periudha e parë e përkohshme do të këtë një kohëzgjatje nga dita e hyrjes në fuqi të kësaj Marrëveshjeje deri në koh</w:t>
      </w:r>
      <w:r>
        <w:rPr>
          <w:lang w:val="sq-AL"/>
        </w:rPr>
        <w:t>ë</w:t>
      </w:r>
      <w:r w:rsidRPr="00E44657">
        <w:rPr>
          <w:lang w:val="sq-AL"/>
        </w:rPr>
        <w:t>n kur të gjitha kushtet e përcakt</w:t>
      </w:r>
      <w:r>
        <w:rPr>
          <w:lang w:val="sq-AL"/>
        </w:rPr>
        <w:t>uara në nenin 2</w:t>
      </w:r>
      <w:r w:rsidRPr="00E44657">
        <w:rPr>
          <w:lang w:val="sq-AL"/>
        </w:rPr>
        <w:t xml:space="preserve">(1) të këtij </w:t>
      </w:r>
      <w:r>
        <w:rPr>
          <w:lang w:val="sq-AL"/>
        </w:rPr>
        <w:t>p</w:t>
      </w:r>
      <w:r w:rsidRPr="00E44657">
        <w:rPr>
          <w:lang w:val="sq-AL"/>
        </w:rPr>
        <w:t xml:space="preserve">rotokolli, të jenë përmbushur nga Republika e Serbisë, siç është vënë dhe nga një vlerësim i kryer nga organi përkatës i Komunitetit </w:t>
      </w:r>
      <w:r>
        <w:rPr>
          <w:lang w:val="sq-AL"/>
        </w:rPr>
        <w:t>Europian</w:t>
      </w:r>
      <w:r w:rsidRPr="00E44657">
        <w:rPr>
          <w:lang w:val="sq-AL"/>
        </w:rPr>
        <w:t>.</w:t>
      </w:r>
    </w:p>
    <w:p w:rsidR="00E66546" w:rsidRPr="00E44657" w:rsidRDefault="00E66546" w:rsidP="003A5E8B">
      <w:pPr>
        <w:pStyle w:val="Paragrafi"/>
        <w:rPr>
          <w:lang w:val="sq-AL"/>
        </w:rPr>
      </w:pPr>
      <w:r>
        <w:rPr>
          <w:lang w:val="sq-AL"/>
        </w:rPr>
        <w:t>2.</w:t>
      </w:r>
      <w:r w:rsidRPr="00E44657">
        <w:rPr>
          <w:lang w:val="sq-AL"/>
        </w:rPr>
        <w:t xml:space="preserve"> Periudha e dyt</w:t>
      </w:r>
      <w:r>
        <w:rPr>
          <w:lang w:val="sq-AL"/>
        </w:rPr>
        <w:t>ë</w:t>
      </w:r>
      <w:r w:rsidRPr="00E44657">
        <w:rPr>
          <w:lang w:val="sq-AL"/>
        </w:rPr>
        <w:t xml:space="preserve"> e përkohshme do të ketë një kohëzgjatje nga dita e përfundimit të periudhës së parë të përkohshme deri në kohën kur të gjitha kushtet e përcaktuara në nenin 2 (2) të këtij </w:t>
      </w:r>
      <w:r>
        <w:rPr>
          <w:lang w:val="sq-AL"/>
        </w:rPr>
        <w:t>p</w:t>
      </w:r>
      <w:r w:rsidRPr="00E44657">
        <w:rPr>
          <w:lang w:val="sq-AL"/>
        </w:rPr>
        <w:t xml:space="preserve">rotokolli, të jenë përmbushur nga Republika e Serbisë, siç është verifikuar nga një vlerësim i kryer nga organi përkatës i Komunitetit </w:t>
      </w:r>
      <w:r>
        <w:rPr>
          <w:lang w:val="sq-AL"/>
        </w:rPr>
        <w:t>Europian</w:t>
      </w:r>
      <w:r w:rsidRPr="00E44657">
        <w:rPr>
          <w:lang w:val="sq-AL"/>
        </w:rPr>
        <w:t>.</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rsidRPr="00E44657">
        <w:t>Kushtet në lidhje me tranzicionin</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N</w:t>
      </w:r>
      <w:r>
        <w:rPr>
          <w:lang w:val="sq-AL"/>
        </w:rPr>
        <w:t>ë</w:t>
      </w:r>
      <w:r w:rsidRPr="00E44657">
        <w:rPr>
          <w:lang w:val="sq-AL"/>
        </w:rPr>
        <w:t xml:space="preserve"> fund të periudhës së parë të përkohshme Republika e Serbisë:</w:t>
      </w:r>
    </w:p>
    <w:p w:rsidR="00E66546" w:rsidRPr="00E44657" w:rsidRDefault="00E66546" w:rsidP="003A5E8B">
      <w:pPr>
        <w:pStyle w:val="Paragrafi"/>
        <w:rPr>
          <w:lang w:val="sq-AL"/>
        </w:rPr>
      </w:pPr>
      <w:r w:rsidRPr="00E44657">
        <w:rPr>
          <w:lang w:val="sq-AL"/>
        </w:rPr>
        <w:t>i) do të jet</w:t>
      </w:r>
      <w:r>
        <w:rPr>
          <w:lang w:val="sq-AL"/>
        </w:rPr>
        <w:t>ë</w:t>
      </w:r>
      <w:r w:rsidRPr="00E44657">
        <w:rPr>
          <w:lang w:val="sq-AL"/>
        </w:rPr>
        <w:t xml:space="preserve"> anëtare e plotë e Autoriteteve të Përbashkëta të Aviacionit</w:t>
      </w:r>
      <w:r>
        <w:rPr>
          <w:lang w:val="sq-AL"/>
        </w:rPr>
        <w:t>,</w:t>
      </w:r>
      <w:r w:rsidRPr="00E44657">
        <w:rPr>
          <w:lang w:val="sq-AL"/>
        </w:rPr>
        <w:t xml:space="preserve"> si dhe do të përpiqet të zbatojë të gjithë legjislacionin për sigurinë e aviacionit siç është parashikuar në shtojcën I;</w:t>
      </w:r>
    </w:p>
    <w:p w:rsidR="00E66546" w:rsidRPr="00E44657" w:rsidRDefault="00501457" w:rsidP="003A5E8B">
      <w:pPr>
        <w:pStyle w:val="Paragrafi"/>
        <w:rPr>
          <w:lang w:val="sq-AL"/>
        </w:rPr>
      </w:pPr>
      <w:r>
        <w:rPr>
          <w:lang w:val="sq-AL"/>
        </w:rPr>
        <w:t>ii) do të zbatojë d</w:t>
      </w:r>
      <w:r w:rsidR="00E66546" w:rsidRPr="00E44657">
        <w:rPr>
          <w:lang w:val="sq-AL"/>
        </w:rPr>
        <w:t xml:space="preserve">okumentin 30 të ECAC, si dhe do të përpiqet të zbatojë të gjithë legjislacionin për sigurinë e aviacionit siç është parashikuar në </w:t>
      </w:r>
      <w:r w:rsidR="00E66546">
        <w:rPr>
          <w:lang w:val="sq-AL"/>
        </w:rPr>
        <w:t>s</w:t>
      </w:r>
      <w:r w:rsidR="00E66546" w:rsidRPr="00E44657">
        <w:rPr>
          <w:lang w:val="sq-AL"/>
        </w:rPr>
        <w:t>htojcën I;</w:t>
      </w:r>
    </w:p>
    <w:p w:rsidR="00E66546" w:rsidRPr="00E44657" w:rsidRDefault="00E66546" w:rsidP="003A5E8B">
      <w:pPr>
        <w:pStyle w:val="Paragrafi"/>
        <w:rPr>
          <w:lang w:val="sq-AL"/>
        </w:rPr>
      </w:pPr>
      <w:r w:rsidRPr="00E44657">
        <w:rPr>
          <w:lang w:val="sq-AL"/>
        </w:rPr>
        <w:t xml:space="preserve">iii) do të zbatojë </w:t>
      </w:r>
      <w:r>
        <w:rPr>
          <w:lang w:val="sq-AL"/>
        </w:rPr>
        <w:t>r</w:t>
      </w:r>
      <w:r w:rsidRPr="00E44657">
        <w:rPr>
          <w:lang w:val="sq-AL"/>
        </w:rPr>
        <w:t>regulloren (EEC) nr.3925/91 (për eliminimin e kontroll</w:t>
      </w:r>
      <w:r>
        <w:rPr>
          <w:lang w:val="sq-AL"/>
        </w:rPr>
        <w:t>e</w:t>
      </w:r>
      <w:r w:rsidRPr="00E44657">
        <w:rPr>
          <w:lang w:val="sq-AL"/>
        </w:rPr>
        <w:t>ve të zbatueshm</w:t>
      </w:r>
      <w:r>
        <w:rPr>
          <w:lang w:val="sq-AL"/>
        </w:rPr>
        <w:t>e</w:t>
      </w:r>
      <w:r w:rsidRPr="00E44657">
        <w:rPr>
          <w:lang w:val="sq-AL"/>
        </w:rPr>
        <w:t xml:space="preserve"> për kabinat dhe vendet e mbajtjes së bagazheve), rregulloret (EEC) nr.2409/92 (për pagesat dhe tarifat për shërbimin ajror), udhëzimin 94/56/</w:t>
      </w:r>
      <w:r>
        <w:rPr>
          <w:lang w:val="sq-AL"/>
        </w:rPr>
        <w:t>E</w:t>
      </w:r>
      <w:r w:rsidRPr="00E44657">
        <w:rPr>
          <w:lang w:val="sq-AL"/>
        </w:rPr>
        <w:t>C (për hetimin e aksidenteve), udhëzimin 96/67/EC (për zbriten në tokë), rregulloren (</w:t>
      </w:r>
      <w:r>
        <w:rPr>
          <w:lang w:val="sq-AL"/>
        </w:rPr>
        <w:t>E</w:t>
      </w:r>
      <w:r w:rsidRPr="00E44657">
        <w:rPr>
          <w:lang w:val="sq-AL"/>
        </w:rPr>
        <w:t>C) nr.2027/9</w:t>
      </w:r>
      <w:r>
        <w:rPr>
          <w:lang w:val="sq-AL"/>
        </w:rPr>
        <w:t>7</w:t>
      </w:r>
      <w:r w:rsidRPr="00E44657">
        <w:rPr>
          <w:lang w:val="sq-AL"/>
        </w:rPr>
        <w:t xml:space="preserve"> (për përgjegjësinë e transportuesit ajror në rast aksidentesh), udhëzimin 2003/42/EC (për vënien në dijeni në lidhje me ngjarjen), </w:t>
      </w:r>
      <w:r>
        <w:rPr>
          <w:lang w:val="sq-AL"/>
        </w:rPr>
        <w:t>r</w:t>
      </w:r>
      <w:r w:rsidRPr="00E44657">
        <w:rPr>
          <w:lang w:val="sq-AL"/>
        </w:rPr>
        <w:t>regulloren (</w:t>
      </w:r>
      <w:r>
        <w:rPr>
          <w:lang w:val="sq-AL"/>
        </w:rPr>
        <w:t>E</w:t>
      </w:r>
      <w:r w:rsidRPr="00E44657">
        <w:rPr>
          <w:lang w:val="sq-AL"/>
        </w:rPr>
        <w:t xml:space="preserve">C) nr.261/2004 (për uljen e mohuar), udhëzimin </w:t>
      </w:r>
      <w:r w:rsidR="006617BB">
        <w:rPr>
          <w:lang w:val="sq-AL"/>
        </w:rPr>
        <w:t>2000/79/EC (për kohën e punës në</w:t>
      </w:r>
      <w:r w:rsidRPr="00E44657">
        <w:rPr>
          <w:lang w:val="sq-AL"/>
        </w:rPr>
        <w:t xml:space="preserve"> aviacionin civil) dhe udhëzimin 2003 /88/ EC (për koh</w:t>
      </w:r>
      <w:r>
        <w:rPr>
          <w:lang w:val="sq-AL"/>
        </w:rPr>
        <w:t>ë</w:t>
      </w:r>
      <w:r w:rsidRPr="00E44657">
        <w:rPr>
          <w:lang w:val="sq-AL"/>
        </w:rPr>
        <w:t>n e punës) siç është parashikuar dhe në shtojcën I të kësaj Marrëveshjeje;</w:t>
      </w:r>
    </w:p>
    <w:p w:rsidR="00E66546" w:rsidRPr="00E44657" w:rsidRDefault="00E66546" w:rsidP="003A5E8B">
      <w:pPr>
        <w:pStyle w:val="Paragrafi"/>
        <w:rPr>
          <w:lang w:val="sq-AL"/>
        </w:rPr>
      </w:pPr>
      <w:r w:rsidRPr="00E44657">
        <w:rPr>
          <w:lang w:val="sq-AL"/>
        </w:rPr>
        <w:t xml:space="preserve">iv) do të ndajë siguruesin e shërbimit të trafikut ajror nga organi kombëtar rregullator për Republikën e Serbisë, </w:t>
      </w:r>
      <w:r w:rsidR="0087449D">
        <w:rPr>
          <w:lang w:val="sq-AL"/>
        </w:rPr>
        <w:t xml:space="preserve">do </w:t>
      </w:r>
      <w:r w:rsidRPr="00E44657">
        <w:rPr>
          <w:lang w:val="sq-AL"/>
        </w:rPr>
        <w:t xml:space="preserve">të ngrejë një organ kombëtar mbikëqyrës për shërbimet e trafikut ajror për Republikën e Serbisë, </w:t>
      </w:r>
      <w:r w:rsidR="0087449D">
        <w:rPr>
          <w:lang w:val="sq-AL"/>
        </w:rPr>
        <w:t xml:space="preserve">do </w:t>
      </w:r>
      <w:r w:rsidRPr="00E44657">
        <w:rPr>
          <w:lang w:val="sq-AL"/>
        </w:rPr>
        <w:t xml:space="preserve">të rifillojë riorganizimin e hapësirës ajrore të Republikës së Serbisë në një bllok apo blloqe funksionale, si dhe </w:t>
      </w:r>
      <w:r w:rsidR="0087449D">
        <w:rPr>
          <w:lang w:val="sq-AL"/>
        </w:rPr>
        <w:t xml:space="preserve">do </w:t>
      </w:r>
      <w:r w:rsidRPr="00E44657">
        <w:rPr>
          <w:lang w:val="sq-AL"/>
        </w:rPr>
        <w:t>të verë në përdorim në mënyrë fleksible hapësirën ajrore;</w:t>
      </w:r>
    </w:p>
    <w:p w:rsidR="00E66546" w:rsidRPr="00E44657" w:rsidRDefault="00E66546" w:rsidP="003A5E8B">
      <w:pPr>
        <w:pStyle w:val="Paragrafi"/>
        <w:rPr>
          <w:lang w:val="sq-AL"/>
        </w:rPr>
      </w:pPr>
      <w:r w:rsidRPr="00E44657">
        <w:rPr>
          <w:lang w:val="sq-AL"/>
        </w:rPr>
        <w:t>v) do të ratifikojë Konventën për bashkimin e disa rregullave për transportin ndërkombëtar ajror (Konventa e Montrealit)</w:t>
      </w:r>
      <w:r>
        <w:rPr>
          <w:lang w:val="sq-AL"/>
        </w:rPr>
        <w:t>;</w:t>
      </w:r>
    </w:p>
    <w:p w:rsidR="00E66546" w:rsidRPr="00E44657" w:rsidRDefault="00E66546" w:rsidP="003A5E8B">
      <w:pPr>
        <w:pStyle w:val="Paragrafi"/>
        <w:rPr>
          <w:lang w:val="sq-AL"/>
        </w:rPr>
      </w:pPr>
      <w:r w:rsidRPr="00E44657">
        <w:rPr>
          <w:lang w:val="sq-AL"/>
        </w:rPr>
        <w:t xml:space="preserve">vi) do të ketë bërë përparim të mjaftueshëm në zbatimin e rregullave për ndihmën dhe konkurrencën e shteteve, të përfshira në një marrëveshje të përmendur në nenin 14 (1) të Marrëveshjes </w:t>
      </w:r>
      <w:r>
        <w:rPr>
          <w:lang w:val="sq-AL"/>
        </w:rPr>
        <w:t>k</w:t>
      </w:r>
      <w:r w:rsidRPr="00E44657">
        <w:rPr>
          <w:lang w:val="sq-AL"/>
        </w:rPr>
        <w:t xml:space="preserve">ryesore ose në </w:t>
      </w:r>
      <w:r>
        <w:rPr>
          <w:lang w:val="sq-AL"/>
        </w:rPr>
        <w:t>s</w:t>
      </w:r>
      <w:r w:rsidRPr="00E44657">
        <w:rPr>
          <w:lang w:val="sq-AL"/>
        </w:rPr>
        <w:t>htojcën I</w:t>
      </w:r>
      <w:r>
        <w:rPr>
          <w:lang w:val="sq-AL"/>
        </w:rPr>
        <w:t>II</w:t>
      </w:r>
      <w:r w:rsidRPr="00E44657">
        <w:rPr>
          <w:lang w:val="sq-AL"/>
        </w:rPr>
        <w:t xml:space="preserve"> të kësaj Marrëveshje</w:t>
      </w:r>
      <w:r>
        <w:rPr>
          <w:lang w:val="sq-AL"/>
        </w:rPr>
        <w:t>je</w:t>
      </w:r>
      <w:r w:rsidRPr="00E44657">
        <w:rPr>
          <w:lang w:val="sq-AL"/>
        </w:rPr>
        <w:t>, cilado prej tyre që është e zbatueshme.</w:t>
      </w:r>
    </w:p>
    <w:p w:rsidR="00E66546" w:rsidRPr="00E44657" w:rsidRDefault="00E66546" w:rsidP="003A5E8B">
      <w:pPr>
        <w:pStyle w:val="Paragrafi"/>
        <w:rPr>
          <w:lang w:val="sq-AL"/>
        </w:rPr>
      </w:pPr>
      <w:r>
        <w:rPr>
          <w:lang w:val="sq-AL"/>
        </w:rPr>
        <w:t>2.</w:t>
      </w:r>
      <w:r w:rsidRPr="00E44657">
        <w:rPr>
          <w:lang w:val="sq-AL"/>
        </w:rPr>
        <w:t xml:space="preserve"> </w:t>
      </w:r>
      <w:r>
        <w:rPr>
          <w:lang w:val="sq-AL"/>
        </w:rPr>
        <w:t>N</w:t>
      </w:r>
      <w:r w:rsidRPr="00E44657">
        <w:rPr>
          <w:lang w:val="sq-AL"/>
        </w:rPr>
        <w:t>ë fund të periudhës së dytë të përkohshme, Republika e Serbisë do të v</w:t>
      </w:r>
      <w:r>
        <w:rPr>
          <w:lang w:val="sq-AL"/>
        </w:rPr>
        <w:t>ë</w:t>
      </w:r>
      <w:r w:rsidRPr="00E44657">
        <w:rPr>
          <w:lang w:val="sq-AL"/>
        </w:rPr>
        <w:t xml:space="preserve">rë në zbatim këtë Marrëveshje, duke përfshirë të gjithë legjislacionin e parashikuar në </w:t>
      </w:r>
      <w:r>
        <w:rPr>
          <w:lang w:val="sq-AL"/>
        </w:rPr>
        <w:t>s</w:t>
      </w:r>
      <w:r w:rsidRPr="00E44657">
        <w:rPr>
          <w:lang w:val="sq-AL"/>
        </w:rPr>
        <w:t>htojcën I.</w:t>
      </w:r>
    </w:p>
    <w:p w:rsidR="00E66546" w:rsidRDefault="00E66546" w:rsidP="003A5E8B">
      <w:pPr>
        <w:pStyle w:val="Paragrafi"/>
        <w:rPr>
          <w:lang w:val="sq-AL"/>
        </w:rPr>
      </w:pPr>
    </w:p>
    <w:p w:rsidR="00B556D3" w:rsidRDefault="00B556D3" w:rsidP="003A5E8B">
      <w:pPr>
        <w:pStyle w:val="Paragrafi"/>
        <w:rPr>
          <w:lang w:val="sq-AL"/>
        </w:rPr>
      </w:pPr>
    </w:p>
    <w:p w:rsidR="00B556D3" w:rsidRDefault="00B556D3" w:rsidP="003A5E8B">
      <w:pPr>
        <w:pStyle w:val="Paragrafi"/>
        <w:rPr>
          <w:lang w:val="sq-AL"/>
        </w:rPr>
      </w:pPr>
    </w:p>
    <w:p w:rsidR="00B556D3" w:rsidRDefault="00B556D3" w:rsidP="003A5E8B">
      <w:pPr>
        <w:pStyle w:val="Paragrafi"/>
        <w:rPr>
          <w:lang w:val="sq-AL"/>
        </w:rPr>
      </w:pPr>
    </w:p>
    <w:p w:rsidR="00B556D3" w:rsidRDefault="00B556D3" w:rsidP="003A5E8B">
      <w:pPr>
        <w:pStyle w:val="Paragrafi"/>
        <w:rPr>
          <w:lang w:val="sq-AL"/>
        </w:rPr>
      </w:pPr>
    </w:p>
    <w:p w:rsidR="00B556D3" w:rsidRDefault="00B556D3" w:rsidP="003A5E8B">
      <w:pPr>
        <w:pStyle w:val="Paragrafi"/>
        <w:rPr>
          <w:lang w:val="sq-AL"/>
        </w:rPr>
      </w:pPr>
    </w:p>
    <w:p w:rsidR="00B556D3" w:rsidRPr="00E44657" w:rsidRDefault="00B556D3" w:rsidP="003A5E8B">
      <w:pPr>
        <w:pStyle w:val="Paragrafi"/>
        <w:rPr>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Marrëveshjet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Pr>
          <w:lang w:val="sq-AL"/>
        </w:rPr>
        <w:t>1.</w:t>
      </w:r>
      <w:r w:rsidRPr="00E44657">
        <w:rPr>
          <w:lang w:val="sq-AL"/>
        </w:rPr>
        <w:t xml:space="preserve"> Pavarësisht nga </w:t>
      </w:r>
      <w:r>
        <w:rPr>
          <w:lang w:val="sq-AL"/>
        </w:rPr>
        <w:t>n</w:t>
      </w:r>
      <w:r w:rsidRPr="00E44657">
        <w:rPr>
          <w:lang w:val="sq-AL"/>
        </w:rPr>
        <w:t xml:space="preserve">eni 1(1) i Marrëveshjes </w:t>
      </w:r>
      <w:r>
        <w:rPr>
          <w:lang w:val="sq-AL"/>
        </w:rPr>
        <w:t>k</w:t>
      </w:r>
      <w:r w:rsidRPr="00E44657">
        <w:rPr>
          <w:lang w:val="sq-AL"/>
        </w:rPr>
        <w:t xml:space="preserve">ryesore, </w:t>
      </w:r>
    </w:p>
    <w:p w:rsidR="00E66546" w:rsidRPr="00E44657" w:rsidRDefault="00E66546" w:rsidP="003A5E8B">
      <w:pPr>
        <w:pStyle w:val="Paragrafi"/>
        <w:rPr>
          <w:lang w:val="sq-AL"/>
        </w:rPr>
      </w:pPr>
      <w:r w:rsidRPr="00E44657">
        <w:rPr>
          <w:lang w:val="sq-AL"/>
        </w:rPr>
        <w:t xml:space="preserve">a) </w:t>
      </w:r>
      <w:r>
        <w:rPr>
          <w:lang w:val="sq-AL"/>
        </w:rPr>
        <w:t>g</w:t>
      </w:r>
      <w:r w:rsidRPr="00E44657">
        <w:rPr>
          <w:lang w:val="sq-AL"/>
        </w:rPr>
        <w:t>jatë periudhës së parë të përkohshme</w:t>
      </w:r>
      <w:r>
        <w:rPr>
          <w:lang w:val="sq-AL"/>
        </w:rPr>
        <w:t>:</w:t>
      </w:r>
    </w:p>
    <w:p w:rsidR="00E66546" w:rsidRPr="00E44657" w:rsidRDefault="00E66546" w:rsidP="003A5E8B">
      <w:pPr>
        <w:pStyle w:val="Paragrafi"/>
        <w:rPr>
          <w:lang w:val="sq-AL"/>
        </w:rPr>
      </w:pPr>
      <w:r w:rsidRPr="00E44657">
        <w:rPr>
          <w:lang w:val="sq-AL"/>
        </w:rPr>
        <w:t>i</w:t>
      </w:r>
      <w:r>
        <w:rPr>
          <w:lang w:val="sq-AL"/>
        </w:rPr>
        <w:t>)</w:t>
      </w:r>
      <w:r w:rsidRPr="00E44657">
        <w:rPr>
          <w:lang w:val="sq-AL"/>
        </w:rPr>
        <w:t xml:space="preserve"> </w:t>
      </w:r>
      <w:r>
        <w:rPr>
          <w:lang w:val="sq-AL"/>
        </w:rPr>
        <w:t>t</w:t>
      </w:r>
      <w:r w:rsidRPr="00E44657">
        <w:rPr>
          <w:lang w:val="sq-AL"/>
        </w:rPr>
        <w:t>ransportuesit ajror</w:t>
      </w:r>
      <w:r>
        <w:rPr>
          <w:lang w:val="sq-AL"/>
        </w:rPr>
        <w:t>ë</w:t>
      </w:r>
      <w:r w:rsidRPr="00E44657">
        <w:rPr>
          <w:lang w:val="sq-AL"/>
        </w:rPr>
        <w:t xml:space="preserve"> të Komunitetit dhe transportuesit ajrorë të licencuar nga Republika e Serbisë do të lejohen të ushtrojnë të drejta të pakufizuara për trafikun midis çdo pike në Republikën e Serbisë dhe çdo pike të një prej Shteteve Anëtare të Komunitetit </w:t>
      </w:r>
      <w:r>
        <w:rPr>
          <w:lang w:val="sq-AL"/>
        </w:rPr>
        <w:t>Europian;</w:t>
      </w:r>
    </w:p>
    <w:p w:rsidR="00E66546" w:rsidRPr="00E44657" w:rsidRDefault="00E66546" w:rsidP="003A5E8B">
      <w:pPr>
        <w:pStyle w:val="Paragrafi"/>
        <w:rPr>
          <w:lang w:val="sq-AL"/>
        </w:rPr>
      </w:pPr>
      <w:r w:rsidRPr="00E44657">
        <w:rPr>
          <w:lang w:val="sq-AL"/>
        </w:rPr>
        <w:t>ii</w:t>
      </w:r>
      <w:r>
        <w:rPr>
          <w:lang w:val="sq-AL"/>
        </w:rPr>
        <w:t>) t</w:t>
      </w:r>
      <w:r w:rsidRPr="00E44657">
        <w:rPr>
          <w:lang w:val="sq-AL"/>
        </w:rPr>
        <w:t>ransportuesit ajror</w:t>
      </w:r>
      <w:r>
        <w:rPr>
          <w:lang w:val="sq-AL"/>
        </w:rPr>
        <w:t>ë</w:t>
      </w:r>
      <w:r w:rsidRPr="00E44657">
        <w:rPr>
          <w:lang w:val="sq-AL"/>
        </w:rPr>
        <w:t xml:space="preserve"> të Komunitetit nuk do të zotërohen në mas</w:t>
      </w:r>
      <w:r>
        <w:rPr>
          <w:lang w:val="sq-AL"/>
        </w:rPr>
        <w:t>ë</w:t>
      </w:r>
      <w:r w:rsidRPr="00E44657">
        <w:rPr>
          <w:lang w:val="sq-AL"/>
        </w:rPr>
        <w:t xml:space="preserve"> të madhe apo të jenë nën kontrollin efektiv të Republikës së Serbisë apo shtetasve të tij dhe transportuesit ajrorë të licencuar nga Republika e Serbisë nuk do të zotërohen në masë të madhe apo të jenë nën kontrollin efektiv të Shteteve Anëtare të Komunitetit </w:t>
      </w:r>
      <w:r>
        <w:rPr>
          <w:lang w:val="sq-AL"/>
        </w:rPr>
        <w:t>Europian</w:t>
      </w:r>
      <w:r w:rsidRPr="00E44657">
        <w:rPr>
          <w:lang w:val="sq-AL"/>
        </w:rPr>
        <w:t xml:space="preserve"> apo shtetasve të tyre.</w:t>
      </w:r>
    </w:p>
    <w:p w:rsidR="00E66546" w:rsidRPr="00E44657" w:rsidRDefault="00E66546" w:rsidP="003A5E8B">
      <w:pPr>
        <w:pStyle w:val="Paragrafi"/>
        <w:rPr>
          <w:lang w:val="sq-AL"/>
        </w:rPr>
      </w:pPr>
      <w:r w:rsidRPr="00E44657">
        <w:rPr>
          <w:lang w:val="sq-AL"/>
        </w:rPr>
        <w:t xml:space="preserve">b) </w:t>
      </w:r>
      <w:r>
        <w:rPr>
          <w:lang w:val="sq-AL"/>
        </w:rPr>
        <w:t>g</w:t>
      </w:r>
      <w:r w:rsidRPr="00E44657">
        <w:rPr>
          <w:lang w:val="sq-AL"/>
        </w:rPr>
        <w:t>jatë periudhës së dytë të përkohshme:</w:t>
      </w:r>
    </w:p>
    <w:p w:rsidR="00E66546" w:rsidRPr="00E44657" w:rsidRDefault="00E66546" w:rsidP="003A5E8B">
      <w:pPr>
        <w:pStyle w:val="Paragrafi"/>
        <w:rPr>
          <w:lang w:val="sq-AL"/>
        </w:rPr>
      </w:pPr>
      <w:r w:rsidRPr="00E44657">
        <w:rPr>
          <w:lang w:val="sq-AL"/>
        </w:rPr>
        <w:t>i</w:t>
      </w:r>
      <w:r>
        <w:rPr>
          <w:lang w:val="sq-AL"/>
        </w:rPr>
        <w:t>) t</w:t>
      </w:r>
      <w:r w:rsidRPr="00E44657">
        <w:rPr>
          <w:lang w:val="sq-AL"/>
        </w:rPr>
        <w:t xml:space="preserve">ransportuesit ajrorë të </w:t>
      </w:r>
      <w:r>
        <w:rPr>
          <w:lang w:val="sq-AL"/>
        </w:rPr>
        <w:t>K</w:t>
      </w:r>
      <w:r w:rsidRPr="00E44657">
        <w:rPr>
          <w:lang w:val="sq-AL"/>
        </w:rPr>
        <w:t>omunitetit dhe transportuesit ajrorë të licencuar nga Republika e Serbisë do të lejohen të ushtrojnë të drejta për trafikun, të cilat janë parashikuar në</w:t>
      </w:r>
      <w:r>
        <w:rPr>
          <w:lang w:val="sq-AL"/>
        </w:rPr>
        <w:t xml:space="preserve"> paragrafin (1)(a)</w:t>
      </w:r>
      <w:r w:rsidRPr="00E44657">
        <w:rPr>
          <w:lang w:val="sq-AL"/>
        </w:rPr>
        <w:t>(i)</w:t>
      </w:r>
      <w:r>
        <w:rPr>
          <w:lang w:val="sq-AL"/>
        </w:rPr>
        <w:t>;</w:t>
      </w:r>
    </w:p>
    <w:p w:rsidR="00E66546" w:rsidRPr="00E44657" w:rsidRDefault="00E66546" w:rsidP="003A5E8B">
      <w:pPr>
        <w:pStyle w:val="Paragrafi"/>
        <w:rPr>
          <w:lang w:val="sq-AL"/>
        </w:rPr>
      </w:pPr>
      <w:r w:rsidRPr="00E44657">
        <w:rPr>
          <w:lang w:val="sq-AL"/>
        </w:rPr>
        <w:t>ii</w:t>
      </w:r>
      <w:r>
        <w:rPr>
          <w:lang w:val="sq-AL"/>
        </w:rPr>
        <w:t>) t</w:t>
      </w:r>
      <w:r w:rsidRPr="00E44657">
        <w:rPr>
          <w:lang w:val="sq-AL"/>
        </w:rPr>
        <w:t>ransportuesit ajrorë të Komunitetit do të lejohen të ushtrojnë të drejta të pakufizuara për trafikun midis pikave në Republikën e Serbisë dhe Palëve të Asociuara, si dhe të lejohen të ndryshojnë, në çdo pikë, nga njëri avion në tjetrin, me kusht që fluturimi të jetë një pjesë që është</w:t>
      </w:r>
      <w:r w:rsidR="0087449D">
        <w:rPr>
          <w:lang w:val="sq-AL"/>
        </w:rPr>
        <w:t xml:space="preserve"> në shërbim të një pike në njëri</w:t>
      </w:r>
      <w:r w:rsidRPr="00E44657">
        <w:rPr>
          <w:lang w:val="sq-AL"/>
        </w:rPr>
        <w:t xml:space="preserve">n nga Shtetet Anëtare të Komunitetit </w:t>
      </w:r>
      <w:r>
        <w:rPr>
          <w:lang w:val="sq-AL"/>
        </w:rPr>
        <w:t>Europian</w:t>
      </w:r>
      <w:r w:rsidRPr="00E44657">
        <w:rPr>
          <w:lang w:val="sq-AL"/>
        </w:rPr>
        <w:t>;</w:t>
      </w:r>
    </w:p>
    <w:p w:rsidR="00E66546" w:rsidRPr="00E44657" w:rsidRDefault="00E66546" w:rsidP="003A5E8B">
      <w:pPr>
        <w:pStyle w:val="Paragrafi"/>
        <w:rPr>
          <w:lang w:val="sq-AL"/>
        </w:rPr>
      </w:pPr>
      <w:r w:rsidRPr="00E44657">
        <w:rPr>
          <w:lang w:val="sq-AL"/>
        </w:rPr>
        <w:t>iii</w:t>
      </w:r>
      <w:r>
        <w:rPr>
          <w:lang w:val="sq-AL"/>
        </w:rPr>
        <w:t>) t</w:t>
      </w:r>
      <w:r w:rsidRPr="00E44657">
        <w:rPr>
          <w:lang w:val="sq-AL"/>
        </w:rPr>
        <w:t xml:space="preserve">ransportuesit ajrorë të licencuar nga Republika e Serbisë do të lejohen të ushtrojnë të drejta të pakufizuara për trafikun midis pikave në Shtete të ndryshme Anëtare të Komunitetit </w:t>
      </w:r>
      <w:r>
        <w:rPr>
          <w:lang w:val="sq-AL"/>
        </w:rPr>
        <w:t>Europian</w:t>
      </w:r>
      <w:r w:rsidRPr="00E44657">
        <w:rPr>
          <w:lang w:val="sq-AL"/>
        </w:rPr>
        <w:t>, si dhe do të lejohen të ndryshojnë, në çdo pikë, nga njëri avion në tjetrin, me kusht që fluturimi të jetë një pjesë që është në shërbim të një pike të Republikës së Serbisë.</w:t>
      </w:r>
    </w:p>
    <w:p w:rsidR="00E66546" w:rsidRDefault="00E66546" w:rsidP="003A5E8B">
      <w:pPr>
        <w:pStyle w:val="Paragrafi"/>
        <w:rPr>
          <w:lang w:val="sq-AL"/>
        </w:rPr>
      </w:pPr>
      <w:r>
        <w:rPr>
          <w:lang w:val="sq-AL"/>
        </w:rPr>
        <w:t>2.</w:t>
      </w:r>
      <w:r w:rsidR="0087449D">
        <w:rPr>
          <w:lang w:val="sq-AL"/>
        </w:rPr>
        <w:t xml:space="preserve"> P</w:t>
      </w:r>
      <w:r w:rsidRPr="00E44657">
        <w:rPr>
          <w:lang w:val="sq-AL"/>
        </w:rPr>
        <w:t xml:space="preserve">ër qëllime të këtij neni, “transportuesit ajrorë të Komunitetit” do të nënkuptojnë një transportues ajror të licencuar nga një prej Shteteve Anëtare të Komunitetit </w:t>
      </w:r>
      <w:r>
        <w:rPr>
          <w:lang w:val="sq-AL"/>
        </w:rPr>
        <w:t>Europian</w:t>
      </w:r>
      <w:r w:rsidRPr="00E44657">
        <w:rPr>
          <w:lang w:val="sq-AL"/>
        </w:rPr>
        <w:t>, Norvegjia apo Islanda.</w:t>
      </w:r>
    </w:p>
    <w:p w:rsidR="00E66546" w:rsidRPr="00E44657" w:rsidRDefault="00E66546" w:rsidP="003A5E8B">
      <w:pPr>
        <w:pStyle w:val="Paragrafi"/>
        <w:rPr>
          <w:lang w:val="sq-AL"/>
        </w:rPr>
      </w:pPr>
      <w:r>
        <w:rPr>
          <w:lang w:val="sq-AL"/>
        </w:rPr>
        <w:t>3.</w:t>
      </w:r>
      <w:r w:rsidRPr="00E44657">
        <w:rPr>
          <w:lang w:val="sq-AL"/>
        </w:rPr>
        <w:t xml:space="preserve"> Nenet 7 dhe 8 të Marrëveshjes </w:t>
      </w:r>
      <w:r>
        <w:rPr>
          <w:lang w:val="sq-AL"/>
        </w:rPr>
        <w:t>k</w:t>
      </w:r>
      <w:r w:rsidRPr="00E44657">
        <w:rPr>
          <w:lang w:val="sq-AL"/>
        </w:rPr>
        <w:t xml:space="preserve">ryesore nuk do të vihen në zbatim deri në përfundimin e periudhës së dytë të përkohshme, pa cenuar detyrimin që ka Republika e Serbisë dhe Komuniteti për lëshimin e licencave operative në përputhje me aktet e specifikuara në </w:t>
      </w:r>
      <w:r>
        <w:rPr>
          <w:lang w:val="sq-AL"/>
        </w:rPr>
        <w:t>s</w:t>
      </w:r>
      <w:r w:rsidRPr="00E44657">
        <w:rPr>
          <w:lang w:val="sq-AL"/>
        </w:rPr>
        <w:t xml:space="preserve">htojcën I; përkatësisht ndaj transportuesve, pjesa më e madhe e të cilëve zotërohen apo janë nën kontrollin efektiv të Shteteve Anëtare të Komunitetit </w:t>
      </w:r>
      <w:r>
        <w:rPr>
          <w:lang w:val="sq-AL"/>
        </w:rPr>
        <w:t>Europian</w:t>
      </w:r>
      <w:r w:rsidRPr="00E44657">
        <w:rPr>
          <w:lang w:val="sq-AL"/>
        </w:rPr>
        <w:t xml:space="preserve"> apo shtetasve të tyre, si dhe ndaj transportuesve, pjesa më e madhe e të cilëve zotërohen apo janë nën kontrollin efektiv të Republikës së Serbisë apo shtetasve të tij në përfundimin e periudhës së parë të përkohshme.</w:t>
      </w:r>
    </w:p>
    <w:p w:rsidR="00E66546" w:rsidRPr="00E44657" w:rsidRDefault="00E66546" w:rsidP="003A5E8B">
      <w:pPr>
        <w:pStyle w:val="Paragrafi"/>
        <w:rPr>
          <w:lang w:val="sq-AL"/>
        </w:rPr>
      </w:pPr>
    </w:p>
    <w:p w:rsidR="00E66546" w:rsidRPr="00E44657" w:rsidRDefault="00E66546" w:rsidP="0055552C">
      <w:pPr>
        <w:pStyle w:val="NeniNrChar"/>
      </w:pPr>
      <w:r w:rsidRPr="00E44657">
        <w:t>Neni 4</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w:t>
      </w:r>
      <w:r>
        <w:rPr>
          <w:lang w:val="sq-AL"/>
        </w:rPr>
        <w:t>.</w:t>
      </w:r>
      <w:r w:rsidRPr="00E44657">
        <w:rPr>
          <w:lang w:val="sq-AL"/>
        </w:rPr>
        <w:t xml:space="preserve"> Me fillimin e periudhës së parë të përkohshme, Republika e Serbisë do të angazhohet si vëzhguese për punën e Agjencisë </w:t>
      </w:r>
      <w:r>
        <w:rPr>
          <w:lang w:val="sq-AL"/>
        </w:rPr>
        <w:t>Europiane</w:t>
      </w:r>
      <w:r w:rsidRPr="00E44657">
        <w:rPr>
          <w:lang w:val="sq-AL"/>
        </w:rPr>
        <w:t xml:space="preserve"> për Sigurinë e Aviacionit.</w:t>
      </w:r>
    </w:p>
    <w:p w:rsidR="00E66546" w:rsidRPr="00E44657" w:rsidRDefault="00E66546" w:rsidP="003A5E8B">
      <w:pPr>
        <w:pStyle w:val="Paragrafi"/>
        <w:rPr>
          <w:lang w:val="sq-AL"/>
        </w:rPr>
      </w:pPr>
      <w:r w:rsidRPr="00E44657">
        <w:rPr>
          <w:lang w:val="sq-AL"/>
        </w:rPr>
        <w:t>2</w:t>
      </w:r>
      <w:r>
        <w:rPr>
          <w:lang w:val="sq-AL"/>
        </w:rPr>
        <w:t>.</w:t>
      </w:r>
      <w:r w:rsidRPr="00E44657">
        <w:rPr>
          <w:lang w:val="sq-AL"/>
        </w:rPr>
        <w:t xml:space="preserve"> </w:t>
      </w:r>
      <w:r>
        <w:rPr>
          <w:lang w:val="sq-AL"/>
        </w:rPr>
        <w:t>N</w:t>
      </w:r>
      <w:r w:rsidRPr="00E44657">
        <w:rPr>
          <w:lang w:val="sq-AL"/>
        </w:rPr>
        <w:t xml:space="preserve">ë fund të periudhës së dytë të përkohshme, komiteti i përbashkët i ngritur në përputhje me nenin 18 të Marrëveshjes </w:t>
      </w:r>
      <w:r>
        <w:rPr>
          <w:lang w:val="sq-AL"/>
        </w:rPr>
        <w:t>k</w:t>
      </w:r>
      <w:r w:rsidRPr="00E44657">
        <w:rPr>
          <w:lang w:val="sq-AL"/>
        </w:rPr>
        <w:t xml:space="preserve">ryesore, do të përcaktojë statutin dhe kushtet e sakta për pjesëmarrjen e Republikës së Serbisë në Agjencinë </w:t>
      </w:r>
      <w:r>
        <w:rPr>
          <w:lang w:val="sq-AL"/>
        </w:rPr>
        <w:t>Europiane</w:t>
      </w:r>
      <w:r w:rsidRPr="00E44657">
        <w:rPr>
          <w:lang w:val="sq-AL"/>
        </w:rPr>
        <w:t xml:space="preserve"> të Sigurisë së Aviacionit.</w:t>
      </w:r>
    </w:p>
    <w:p w:rsidR="00E66546" w:rsidRPr="00E44657" w:rsidRDefault="00E66546" w:rsidP="003A5E8B">
      <w:pPr>
        <w:pStyle w:val="Paragrafi"/>
        <w:rPr>
          <w:lang w:val="sq-AL"/>
        </w:rPr>
      </w:pPr>
      <w:r w:rsidRPr="00E44657">
        <w:rPr>
          <w:lang w:val="sq-AL"/>
        </w:rPr>
        <w:t>3</w:t>
      </w:r>
      <w:r>
        <w:rPr>
          <w:lang w:val="sq-AL"/>
        </w:rPr>
        <w:t xml:space="preserve">. </w:t>
      </w:r>
      <w:r w:rsidRPr="00E44657">
        <w:rPr>
          <w:lang w:val="sq-AL"/>
        </w:rPr>
        <w:t xml:space="preserve">Nëse deri në përfundimin e periudhës së dytë të përkohshme identifikohen mungesa përsa i përket sigurisë, Komuniteti </w:t>
      </w:r>
      <w:r>
        <w:rPr>
          <w:lang w:val="sq-AL"/>
        </w:rPr>
        <w:t>Europian</w:t>
      </w:r>
      <w:r w:rsidRPr="00E44657">
        <w:rPr>
          <w:lang w:val="sq-AL"/>
        </w:rPr>
        <w:t xml:space="preserve"> mund të kërkojë që leja për operimin në rrugë ajrore, nga apo brenda Komunitetit </w:t>
      </w:r>
      <w:r>
        <w:rPr>
          <w:lang w:val="sq-AL"/>
        </w:rPr>
        <w:t>Europian</w:t>
      </w:r>
      <w:r w:rsidR="001445D2">
        <w:rPr>
          <w:lang w:val="sq-AL"/>
        </w:rPr>
        <w:t>, të transportuesve ajrorë</w:t>
      </w:r>
      <w:r w:rsidRPr="00E44657">
        <w:rPr>
          <w:lang w:val="sq-AL"/>
        </w:rPr>
        <w:t xml:space="preserve"> të licencuar nga Serbia, të bëhet objekt i një vlerësimi të veçantë për sigurinë. Një vlerësim</w:t>
      </w:r>
      <w:r w:rsidR="001445D2">
        <w:rPr>
          <w:lang w:val="sq-AL"/>
        </w:rPr>
        <w:t xml:space="preserve"> i tillë do të bëhet në një kohë</w:t>
      </w:r>
      <w:r w:rsidRPr="00E44657">
        <w:rPr>
          <w:lang w:val="sq-AL"/>
        </w:rPr>
        <w:t xml:space="preserve"> shum</w:t>
      </w:r>
      <w:r>
        <w:rPr>
          <w:lang w:val="sq-AL"/>
        </w:rPr>
        <w:t>ë</w:t>
      </w:r>
      <w:r w:rsidRPr="00E44657">
        <w:rPr>
          <w:lang w:val="sq-AL"/>
        </w:rPr>
        <w:t xml:space="preserve"> të shpejtë nga Komuniteti </w:t>
      </w:r>
      <w:r>
        <w:rPr>
          <w:lang w:val="sq-AL"/>
        </w:rPr>
        <w:t>Europian</w:t>
      </w:r>
      <w:r w:rsidRPr="00E44657">
        <w:rPr>
          <w:lang w:val="sq-AL"/>
        </w:rPr>
        <w:t>, me qëllim shmangien e çdo vonese të paligjshme në ushtrimin e të drejtave të trafikut.</w:t>
      </w:r>
    </w:p>
    <w:p w:rsidR="00E66546" w:rsidRDefault="00E66546" w:rsidP="003A5E8B">
      <w:pPr>
        <w:pStyle w:val="Paragrafi"/>
        <w:rPr>
          <w:lang w:val="sq-AL"/>
        </w:rPr>
      </w:pPr>
    </w:p>
    <w:p w:rsidR="001549E0" w:rsidRDefault="001549E0" w:rsidP="003A5E8B">
      <w:pPr>
        <w:pStyle w:val="Paragrafi"/>
        <w:rPr>
          <w:lang w:val="sq-AL"/>
        </w:rPr>
      </w:pPr>
    </w:p>
    <w:p w:rsidR="001549E0" w:rsidRPr="00E44657" w:rsidRDefault="001549E0" w:rsidP="003A5E8B">
      <w:pPr>
        <w:pStyle w:val="Paragrafi"/>
        <w:rPr>
          <w:lang w:val="sq-AL"/>
        </w:rPr>
      </w:pPr>
    </w:p>
    <w:p w:rsidR="00E66546" w:rsidRPr="00E44657" w:rsidRDefault="00E66546" w:rsidP="0055552C">
      <w:pPr>
        <w:pStyle w:val="NeniNrChar"/>
      </w:pPr>
      <w:r w:rsidRPr="00E44657">
        <w:t>Neni 5</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w:t>
      </w:r>
      <w:r>
        <w:rPr>
          <w:lang w:val="sq-AL"/>
        </w:rPr>
        <w:t>.</w:t>
      </w:r>
      <w:r w:rsidRPr="00E44657">
        <w:rPr>
          <w:lang w:val="sq-AL"/>
        </w:rPr>
        <w:t xml:space="preserve"> Me fillimin e periudhës së dytë të përkohshme, pjesa konfidenciale </w:t>
      </w:r>
      <w:r w:rsidR="001445D2">
        <w:rPr>
          <w:lang w:val="sq-AL"/>
        </w:rPr>
        <w:t>e legjislacionit për sigurinë e</w:t>
      </w:r>
      <w:r w:rsidRPr="00E44657">
        <w:rPr>
          <w:lang w:val="sq-AL"/>
        </w:rPr>
        <w:t xml:space="preserve"> parashikuar në shtojcën I, do të vihet ne dispozicion të autoritetit përkatës të Republikës së Serbisë.</w:t>
      </w:r>
    </w:p>
    <w:p w:rsidR="00E66546" w:rsidRPr="00E44657" w:rsidRDefault="00E66546" w:rsidP="003A5E8B">
      <w:pPr>
        <w:pStyle w:val="Paragrafi"/>
        <w:rPr>
          <w:lang w:val="sq-AL"/>
        </w:rPr>
      </w:pPr>
      <w:r w:rsidRPr="00E44657">
        <w:rPr>
          <w:lang w:val="sq-AL"/>
        </w:rPr>
        <w:t>2</w:t>
      </w:r>
      <w:r>
        <w:rPr>
          <w:lang w:val="sq-AL"/>
        </w:rPr>
        <w:t>.</w:t>
      </w:r>
      <w:r w:rsidRPr="00E44657">
        <w:rPr>
          <w:lang w:val="sq-AL"/>
        </w:rPr>
        <w:t xml:space="preserve"> Nëse deri në përfundimin e periudhës së dytë të përkohshme identifikohen mungesa përsa i përket sigurisë, Komuniteti </w:t>
      </w:r>
      <w:r>
        <w:rPr>
          <w:lang w:val="sq-AL"/>
        </w:rPr>
        <w:t>Europian</w:t>
      </w:r>
      <w:r w:rsidRPr="00E44657">
        <w:rPr>
          <w:lang w:val="sq-AL"/>
        </w:rPr>
        <w:t xml:space="preserve"> mund të kërkojë që leja për operimin në rrugë ajrore, nga apo brenda Komunitetit </w:t>
      </w:r>
      <w:r>
        <w:rPr>
          <w:lang w:val="sq-AL"/>
        </w:rPr>
        <w:t>Europian</w:t>
      </w:r>
      <w:r w:rsidRPr="00E44657">
        <w:rPr>
          <w:lang w:val="sq-AL"/>
        </w:rPr>
        <w:t xml:space="preserve">, të transportuesve ajrorë të licencuar nga Republika e Serbisë, të bëhet objekt i një vlerësimi të veçantë për sigurinë. Një vlerësim i tillë do të bëhet në një kohë shumë të shpejtë nga Komuniteti </w:t>
      </w:r>
      <w:r>
        <w:rPr>
          <w:lang w:val="sq-AL"/>
        </w:rPr>
        <w:t>Europian</w:t>
      </w:r>
      <w:r w:rsidRPr="00E44657">
        <w:rPr>
          <w:lang w:val="sq-AL"/>
        </w:rPr>
        <w:t>, me qëllim shmangien e çdo vonese të paligjshme në ushtrimin e të drejtave të trafikut.</w:t>
      </w:r>
    </w:p>
    <w:p w:rsidR="00E66546" w:rsidRPr="00E44657" w:rsidRDefault="00E66546" w:rsidP="003A5E8B">
      <w:pPr>
        <w:pStyle w:val="Paragrafi"/>
        <w:rPr>
          <w:lang w:val="sq-AL"/>
        </w:rPr>
      </w:pPr>
    </w:p>
    <w:p w:rsidR="00E66546" w:rsidRPr="00E44657" w:rsidRDefault="00E66546" w:rsidP="0055552C">
      <w:pPr>
        <w:pStyle w:val="TitulliTitull"/>
      </w:pPr>
      <w:r w:rsidRPr="00E44657">
        <w:t>PROTOKOLL VII</w:t>
      </w:r>
    </w:p>
    <w:p w:rsidR="00E66546" w:rsidRPr="00E44657" w:rsidRDefault="00E66546" w:rsidP="0055552C">
      <w:pPr>
        <w:pStyle w:val="TitulliTitull"/>
      </w:pPr>
      <w:r w:rsidRPr="00E44657">
        <w:t xml:space="preserve">MARRËVESHJE TË PËRKOHSHME NDËRMJET KOMUNITETIT </w:t>
      </w:r>
      <w:r>
        <w:t>EUROPIAN</w:t>
      </w:r>
      <w:r w:rsidRPr="00E44657">
        <w:t xml:space="preserve"> DHE SHTETEVE ANËTARE TË KE-S</w:t>
      </w:r>
      <w:r>
        <w:t>Ë</w:t>
      </w:r>
      <w:r w:rsidRPr="00E44657">
        <w:t xml:space="preserve"> NGA NJËRA ANË DHE REPUBLIKËS SË MALIT TË ZI NGA ANA TJETËR</w:t>
      </w:r>
    </w:p>
    <w:p w:rsidR="00E66546" w:rsidRPr="00E44657" w:rsidRDefault="00E66546" w:rsidP="003A5E8B">
      <w:pPr>
        <w:pStyle w:val="Paragrafi"/>
        <w:jc w:val="center"/>
        <w:rPr>
          <w:lang w:val="sq-AL"/>
        </w:rPr>
      </w:pPr>
    </w:p>
    <w:p w:rsidR="00E66546" w:rsidRPr="00E44657" w:rsidRDefault="00E66546" w:rsidP="0055552C">
      <w:pPr>
        <w:pStyle w:val="NeniNrChar"/>
      </w:pPr>
      <w:r w:rsidRPr="00E44657">
        <w:t>Neni 1</w:t>
      </w:r>
    </w:p>
    <w:p w:rsidR="00E66546" w:rsidRPr="00E44657" w:rsidRDefault="00E66546" w:rsidP="0055552C">
      <w:pPr>
        <w:pStyle w:val="NeniTitull"/>
      </w:pPr>
      <w:r w:rsidRPr="00E44657">
        <w:t>Periudhat e përkohshme</w:t>
      </w:r>
    </w:p>
    <w:p w:rsidR="00E66546" w:rsidRDefault="00E66546" w:rsidP="003A5E8B">
      <w:pPr>
        <w:pStyle w:val="Paragrafi"/>
        <w:rPr>
          <w:lang w:val="sq-AL"/>
        </w:rPr>
      </w:pPr>
    </w:p>
    <w:p w:rsidR="00E66546" w:rsidRPr="00E44657" w:rsidRDefault="00E66546" w:rsidP="003A5E8B">
      <w:pPr>
        <w:pStyle w:val="Paragrafi"/>
        <w:rPr>
          <w:lang w:val="sq-AL"/>
        </w:rPr>
      </w:pPr>
      <w:r w:rsidRPr="00E44657">
        <w:rPr>
          <w:lang w:val="sq-AL"/>
        </w:rPr>
        <w:t>1</w:t>
      </w:r>
      <w:r>
        <w:rPr>
          <w:lang w:val="sq-AL"/>
        </w:rPr>
        <w:t>.</w:t>
      </w:r>
      <w:r w:rsidRPr="00E44657">
        <w:rPr>
          <w:lang w:val="sq-AL"/>
        </w:rPr>
        <w:t xml:space="preserve"> Periudha e parë e përkohshme do të ketë një kohëzgjatje nga dita e hyrjes në fuqi të kësaj Marrëveshjeje deri në kohën kur të gjitha k</w:t>
      </w:r>
      <w:r>
        <w:rPr>
          <w:lang w:val="sq-AL"/>
        </w:rPr>
        <w:t>ushtet e përcaktuara në nenin 2</w:t>
      </w:r>
      <w:r w:rsidRPr="00E44657">
        <w:rPr>
          <w:lang w:val="sq-AL"/>
        </w:rPr>
        <w:t xml:space="preserve">(1) të këtij </w:t>
      </w:r>
      <w:r>
        <w:rPr>
          <w:lang w:val="sq-AL"/>
        </w:rPr>
        <w:t>p</w:t>
      </w:r>
      <w:r w:rsidRPr="00E44657">
        <w:rPr>
          <w:lang w:val="sq-AL"/>
        </w:rPr>
        <w:t xml:space="preserve">rotokolli, të jenë përmbushur nga Republika e Malit të Zi, siç është verifikuar dhe nga një vlerësim i kryer nga organi përkatës i Komunitetit </w:t>
      </w:r>
      <w:r>
        <w:rPr>
          <w:lang w:val="sq-AL"/>
        </w:rPr>
        <w:t>Europian</w:t>
      </w:r>
      <w:r w:rsidRPr="00E44657">
        <w:rPr>
          <w:lang w:val="sq-AL"/>
        </w:rPr>
        <w:t>.</w:t>
      </w:r>
    </w:p>
    <w:p w:rsidR="00E66546" w:rsidRPr="00E44657" w:rsidRDefault="00E66546" w:rsidP="003A5E8B">
      <w:pPr>
        <w:pStyle w:val="Paragrafi"/>
        <w:rPr>
          <w:lang w:val="sq-AL"/>
        </w:rPr>
      </w:pPr>
      <w:r w:rsidRPr="00E44657">
        <w:rPr>
          <w:lang w:val="sq-AL"/>
        </w:rPr>
        <w:t>2</w:t>
      </w:r>
      <w:r>
        <w:rPr>
          <w:lang w:val="sq-AL"/>
        </w:rPr>
        <w:t>.</w:t>
      </w:r>
      <w:r w:rsidRPr="00E44657">
        <w:rPr>
          <w:lang w:val="sq-AL"/>
        </w:rPr>
        <w:t xml:space="preserve"> Periudha e dytë e përkohshme do të ketë një kohëzgjatje nga dita e përfundimit të periudhës së parë të përkohshme deri në kohën kur të gjitha k</w:t>
      </w:r>
      <w:r>
        <w:rPr>
          <w:lang w:val="sq-AL"/>
        </w:rPr>
        <w:t>ushtet e përcaktuara në nenin 2</w:t>
      </w:r>
      <w:r w:rsidRPr="00E44657">
        <w:rPr>
          <w:lang w:val="sq-AL"/>
        </w:rPr>
        <w:t xml:space="preserve">(2) të këtij </w:t>
      </w:r>
      <w:r>
        <w:rPr>
          <w:lang w:val="sq-AL"/>
        </w:rPr>
        <w:t>p</w:t>
      </w:r>
      <w:r w:rsidRPr="00E44657">
        <w:rPr>
          <w:lang w:val="sq-AL"/>
        </w:rPr>
        <w:t xml:space="preserve">rotokolli, të jenë përmbushur nga Republika e Malit të Zi, siç është verifikuar nga një vlerësim i kryer nga organi përkatës i Komunitetit </w:t>
      </w:r>
      <w:r>
        <w:rPr>
          <w:lang w:val="sq-AL"/>
        </w:rPr>
        <w:t>Europian</w:t>
      </w:r>
      <w:r w:rsidRPr="00E44657">
        <w:rPr>
          <w:lang w:val="sq-AL"/>
        </w:rPr>
        <w:t>.</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rsidRPr="00E44657">
        <w:t>Kushtet në lidhje me tranzicionin</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w:t>
      </w:r>
      <w:r>
        <w:rPr>
          <w:lang w:val="sq-AL"/>
        </w:rPr>
        <w:t>N</w:t>
      </w:r>
      <w:r w:rsidRPr="00E44657">
        <w:rPr>
          <w:lang w:val="sq-AL"/>
        </w:rPr>
        <w:t>ë fund të periudhës së parë të përkohshme Republika e Malit të Zi:</w:t>
      </w:r>
    </w:p>
    <w:p w:rsidR="00E66546" w:rsidRPr="00E44657" w:rsidRDefault="00E66546" w:rsidP="003A5E8B">
      <w:pPr>
        <w:pStyle w:val="Paragrafi"/>
        <w:rPr>
          <w:lang w:val="sq-AL"/>
        </w:rPr>
      </w:pPr>
      <w:r w:rsidRPr="00E44657">
        <w:rPr>
          <w:lang w:val="sq-AL"/>
        </w:rPr>
        <w:t>i) do të jetë anëtare e plotë e Autoriteteve të Përbashkëta të Aviacionit</w:t>
      </w:r>
      <w:r>
        <w:rPr>
          <w:lang w:val="sq-AL"/>
        </w:rPr>
        <w:t>,</w:t>
      </w:r>
      <w:r w:rsidRPr="00E44657">
        <w:rPr>
          <w:lang w:val="sq-AL"/>
        </w:rPr>
        <w:t xml:space="preserve"> si dhe do të përpiqet të zbatojë të gjithë legjislacionin për sigurinë e aviacionit</w:t>
      </w:r>
      <w:r>
        <w:rPr>
          <w:lang w:val="sq-AL"/>
        </w:rPr>
        <w:t>,</w:t>
      </w:r>
      <w:r w:rsidRPr="00E44657">
        <w:rPr>
          <w:lang w:val="sq-AL"/>
        </w:rPr>
        <w:t xml:space="preserve"> siç është parashikuar në </w:t>
      </w:r>
      <w:r>
        <w:rPr>
          <w:lang w:val="sq-AL"/>
        </w:rPr>
        <w:t>s</w:t>
      </w:r>
      <w:r w:rsidRPr="00E44657">
        <w:rPr>
          <w:lang w:val="sq-AL"/>
        </w:rPr>
        <w:t>htojcën I;</w:t>
      </w:r>
    </w:p>
    <w:p w:rsidR="00E66546" w:rsidRPr="00E44657" w:rsidRDefault="00E66546" w:rsidP="003A5E8B">
      <w:pPr>
        <w:pStyle w:val="Paragrafi"/>
        <w:rPr>
          <w:lang w:val="sq-AL"/>
        </w:rPr>
      </w:pPr>
      <w:r w:rsidRPr="00E44657">
        <w:rPr>
          <w:lang w:val="sq-AL"/>
        </w:rPr>
        <w:t xml:space="preserve">ii) do të zbatojë </w:t>
      </w:r>
      <w:r>
        <w:rPr>
          <w:lang w:val="sq-AL"/>
        </w:rPr>
        <w:t>d</w:t>
      </w:r>
      <w:r w:rsidRPr="00E44657">
        <w:rPr>
          <w:lang w:val="sq-AL"/>
        </w:rPr>
        <w:t>okumentin 30 të ECAC, si dhe do të përpiqet të zbatojë të gjithë legjislacionin për sigurinë e aviacionit</w:t>
      </w:r>
      <w:r>
        <w:rPr>
          <w:lang w:val="sq-AL"/>
        </w:rPr>
        <w:t>,</w:t>
      </w:r>
      <w:r w:rsidRPr="00E44657">
        <w:rPr>
          <w:lang w:val="sq-AL"/>
        </w:rPr>
        <w:t xml:space="preserve"> siç është parashikuar në shtojcën I.</w:t>
      </w:r>
    </w:p>
    <w:p w:rsidR="00E66546" w:rsidRPr="00E44657" w:rsidRDefault="00E66546" w:rsidP="003A5E8B">
      <w:pPr>
        <w:pStyle w:val="Paragrafi"/>
        <w:rPr>
          <w:lang w:val="sq-AL"/>
        </w:rPr>
      </w:pPr>
      <w:r w:rsidRPr="00E44657">
        <w:rPr>
          <w:lang w:val="sq-AL"/>
        </w:rPr>
        <w:t xml:space="preserve">iii) do të zbatojë </w:t>
      </w:r>
      <w:r>
        <w:rPr>
          <w:lang w:val="sq-AL"/>
        </w:rPr>
        <w:t>r</w:t>
      </w:r>
      <w:r w:rsidRPr="00E44657">
        <w:rPr>
          <w:lang w:val="sq-AL"/>
        </w:rPr>
        <w:t>regulloren (EEC) nr.3925/91 (për eliminimin e kontroll</w:t>
      </w:r>
      <w:r>
        <w:rPr>
          <w:lang w:val="sq-AL"/>
        </w:rPr>
        <w:t>e</w:t>
      </w:r>
      <w:r w:rsidRPr="00E44657">
        <w:rPr>
          <w:lang w:val="sq-AL"/>
        </w:rPr>
        <w:t>ve të zbatueshm</w:t>
      </w:r>
      <w:r>
        <w:rPr>
          <w:lang w:val="sq-AL"/>
        </w:rPr>
        <w:t>e</w:t>
      </w:r>
      <w:r w:rsidRPr="00E44657">
        <w:rPr>
          <w:lang w:val="sq-AL"/>
        </w:rPr>
        <w:t xml:space="preserve"> për kabinat dhe vendet e mbajtjes së bagazheve),  rregulloren (EEC) nr.2409/92 (për pagesat dhe tarifat për shërbimin ajror), udhëzimin 94/56/EC (për hetimin e aksidenteve), udhëzimin 96/67/</w:t>
      </w:r>
      <w:r>
        <w:rPr>
          <w:lang w:val="sq-AL"/>
        </w:rPr>
        <w:t>E</w:t>
      </w:r>
      <w:r w:rsidRPr="00E44657">
        <w:rPr>
          <w:lang w:val="sq-AL"/>
        </w:rPr>
        <w:t>C (për zbatimin në tokë), rregulloren (</w:t>
      </w:r>
      <w:r>
        <w:rPr>
          <w:lang w:val="sq-AL"/>
        </w:rPr>
        <w:t>E</w:t>
      </w:r>
      <w:r w:rsidRPr="00E44657">
        <w:rPr>
          <w:lang w:val="sq-AL"/>
        </w:rPr>
        <w:t>C) nr.2027/97 (për përgjegjësinë e transportuesit ajror në rast aksidentesh), udhëzimin 2003/42/</w:t>
      </w:r>
      <w:r>
        <w:rPr>
          <w:lang w:val="sq-AL"/>
        </w:rPr>
        <w:t>E</w:t>
      </w:r>
      <w:r w:rsidRPr="00E44657">
        <w:rPr>
          <w:lang w:val="sq-AL"/>
        </w:rPr>
        <w:t>C (për vënien në dijeni në lidhje me ngjarjen), rregulloren (</w:t>
      </w:r>
      <w:r>
        <w:rPr>
          <w:lang w:val="sq-AL"/>
        </w:rPr>
        <w:t>E</w:t>
      </w:r>
      <w:r w:rsidRPr="00E44657">
        <w:rPr>
          <w:lang w:val="sq-AL"/>
        </w:rPr>
        <w:t>C) nr.261/2004 (për uljen e mohuar), udhëzimin 2000/79/ EC (për kohën e punës në aviacionin civil) dhe udhëzimin 2003/88/</w:t>
      </w:r>
      <w:r>
        <w:rPr>
          <w:lang w:val="sq-AL"/>
        </w:rPr>
        <w:t>E</w:t>
      </w:r>
      <w:r w:rsidRPr="00E44657">
        <w:rPr>
          <w:lang w:val="sq-AL"/>
        </w:rPr>
        <w:t>C (për kohën e punës) siç është parashikuar dhe në shtojcën I të kësaj Marrëveshje</w:t>
      </w:r>
      <w:r w:rsidR="001445D2">
        <w:rPr>
          <w:lang w:val="sq-AL"/>
        </w:rPr>
        <w:t>je</w:t>
      </w:r>
      <w:r w:rsidRPr="00E44657">
        <w:rPr>
          <w:lang w:val="sq-AL"/>
        </w:rPr>
        <w:t>;</w:t>
      </w:r>
    </w:p>
    <w:p w:rsidR="00E66546" w:rsidRPr="00E44657" w:rsidRDefault="00E66546" w:rsidP="003A5E8B">
      <w:pPr>
        <w:pStyle w:val="Paragrafi"/>
        <w:rPr>
          <w:lang w:val="sq-AL"/>
        </w:rPr>
      </w:pPr>
      <w:r w:rsidRPr="00E44657">
        <w:rPr>
          <w:lang w:val="sq-AL"/>
        </w:rPr>
        <w:t xml:space="preserve">iv) do të ndajë siguruesin e shërbimit të trafikut ajror nga organi kombëtar rregullator për Republikën e Malit të Zi, </w:t>
      </w:r>
      <w:r>
        <w:rPr>
          <w:lang w:val="sq-AL"/>
        </w:rPr>
        <w:t xml:space="preserve">do </w:t>
      </w:r>
      <w:r w:rsidRPr="00E44657">
        <w:rPr>
          <w:lang w:val="sq-AL"/>
        </w:rPr>
        <w:t xml:space="preserve">të ngrejë një organ kombëtar mbikëqyrës për shërbimet e trafikut ajror për Republikën e Malit të Zi, </w:t>
      </w:r>
      <w:r>
        <w:rPr>
          <w:lang w:val="sq-AL"/>
        </w:rPr>
        <w:t xml:space="preserve">do </w:t>
      </w:r>
      <w:r w:rsidRPr="00E44657">
        <w:rPr>
          <w:lang w:val="sq-AL"/>
        </w:rPr>
        <w:t xml:space="preserve">të rifillojë riorganizimin e hapësirës ajrore të Republikës së Malit të Zi në një bllok apo blloqe funksionale, si dhe </w:t>
      </w:r>
      <w:r>
        <w:rPr>
          <w:lang w:val="sq-AL"/>
        </w:rPr>
        <w:t xml:space="preserve">do </w:t>
      </w:r>
      <w:r w:rsidRPr="00E44657">
        <w:rPr>
          <w:lang w:val="sq-AL"/>
        </w:rPr>
        <w:t>të vërë</w:t>
      </w:r>
      <w:r w:rsidR="001445D2">
        <w:rPr>
          <w:lang w:val="sq-AL"/>
        </w:rPr>
        <w:t xml:space="preserve"> në përdorim në mënyrë fleksibël</w:t>
      </w:r>
      <w:r w:rsidRPr="00E44657">
        <w:rPr>
          <w:lang w:val="sq-AL"/>
        </w:rPr>
        <w:t xml:space="preserve"> hapësirën ajrore;</w:t>
      </w:r>
    </w:p>
    <w:p w:rsidR="00E66546" w:rsidRPr="00E44657" w:rsidRDefault="00E66546" w:rsidP="003A5E8B">
      <w:pPr>
        <w:pStyle w:val="Paragrafi"/>
        <w:rPr>
          <w:lang w:val="sq-AL"/>
        </w:rPr>
      </w:pPr>
      <w:r w:rsidRPr="00E44657">
        <w:rPr>
          <w:lang w:val="sq-AL"/>
        </w:rPr>
        <w:t>v) do të ratifikojë Konventën për bashkimin e disa rregullave për transportin ndërkombëtar ajror</w:t>
      </w:r>
      <w:r>
        <w:rPr>
          <w:lang w:val="sq-AL"/>
        </w:rPr>
        <w:t xml:space="preserve"> (Konventa</w:t>
      </w:r>
      <w:r w:rsidRPr="00E44657">
        <w:rPr>
          <w:lang w:val="sq-AL"/>
        </w:rPr>
        <w:t xml:space="preserve"> e Montrealit)</w:t>
      </w:r>
      <w:r w:rsidR="00F878ED">
        <w:rPr>
          <w:lang w:val="sq-AL"/>
        </w:rPr>
        <w:t>;</w:t>
      </w:r>
    </w:p>
    <w:p w:rsidR="00E66546" w:rsidRPr="00E44657" w:rsidRDefault="00E66546" w:rsidP="003A5E8B">
      <w:pPr>
        <w:pStyle w:val="Paragrafi"/>
        <w:rPr>
          <w:lang w:val="sq-AL"/>
        </w:rPr>
      </w:pPr>
      <w:r w:rsidRPr="00E44657">
        <w:rPr>
          <w:lang w:val="sq-AL"/>
        </w:rPr>
        <w:t xml:space="preserve">vi) do të ketë bërë përparim të mjaftueshëm në zbatimin e rregullave për ndihmën dhe konkurrencën e shteteve, të përfshira në një marrëveshje të përmendur në </w:t>
      </w:r>
      <w:r w:rsidR="00FA6F32">
        <w:rPr>
          <w:lang w:val="sq-AL"/>
        </w:rPr>
        <w:t>nenin 14</w:t>
      </w:r>
      <w:r w:rsidRPr="00E44657">
        <w:rPr>
          <w:lang w:val="sq-AL"/>
        </w:rPr>
        <w:t xml:space="preserve">(1) të Marrëveshjes </w:t>
      </w:r>
      <w:r>
        <w:rPr>
          <w:lang w:val="sq-AL"/>
        </w:rPr>
        <w:t>k</w:t>
      </w:r>
      <w:r w:rsidRPr="00E44657">
        <w:rPr>
          <w:lang w:val="sq-AL"/>
        </w:rPr>
        <w:t xml:space="preserve">ryesore ose në </w:t>
      </w:r>
      <w:r>
        <w:rPr>
          <w:lang w:val="sq-AL"/>
        </w:rPr>
        <w:t>s</w:t>
      </w:r>
      <w:r w:rsidRPr="00E44657">
        <w:rPr>
          <w:lang w:val="sq-AL"/>
        </w:rPr>
        <w:t>htojcën III të kësaj Marrëveshje</w:t>
      </w:r>
      <w:r>
        <w:rPr>
          <w:lang w:val="sq-AL"/>
        </w:rPr>
        <w:t>je</w:t>
      </w:r>
      <w:r w:rsidRPr="00E44657">
        <w:rPr>
          <w:lang w:val="sq-AL"/>
        </w:rPr>
        <w:t>, cilado prej tyre që është e zbatueshme.</w:t>
      </w:r>
    </w:p>
    <w:p w:rsidR="00E66546" w:rsidRPr="00E44657" w:rsidRDefault="00E66546" w:rsidP="003A5E8B">
      <w:pPr>
        <w:pStyle w:val="Paragrafi"/>
        <w:rPr>
          <w:lang w:val="sq-AL"/>
        </w:rPr>
      </w:pPr>
      <w:r w:rsidRPr="00E44657">
        <w:rPr>
          <w:lang w:val="sq-AL"/>
        </w:rPr>
        <w:t xml:space="preserve">2) në fund të periudhës së dytë të përkohshme, Republika e Malit të Zi do të vërë në zbatim këtë Marrëveshje, duke përfshirë të gjithë legjislacionin e parashikuar në </w:t>
      </w:r>
      <w:r>
        <w:rPr>
          <w:lang w:val="sq-AL"/>
        </w:rPr>
        <w:t>s</w:t>
      </w:r>
      <w:r w:rsidRPr="00E44657">
        <w:rPr>
          <w:lang w:val="sq-AL"/>
        </w:rPr>
        <w:t>htojcën I.</w:t>
      </w:r>
    </w:p>
    <w:p w:rsidR="00736AE4" w:rsidRPr="00E44657" w:rsidRDefault="00736AE4" w:rsidP="006301FB">
      <w:pPr>
        <w:pStyle w:val="Paragrafi"/>
        <w:ind w:firstLine="0"/>
        <w:rPr>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Marrëveshjet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Pr>
          <w:lang w:val="sq-AL"/>
        </w:rPr>
        <w:t>1) Pavarësisht nga neni 1</w:t>
      </w:r>
      <w:r w:rsidRPr="00E44657">
        <w:rPr>
          <w:lang w:val="sq-AL"/>
        </w:rPr>
        <w:t xml:space="preserve">(1) </w:t>
      </w:r>
      <w:r>
        <w:rPr>
          <w:lang w:val="sq-AL"/>
        </w:rPr>
        <w:t>i</w:t>
      </w:r>
      <w:r w:rsidRPr="00E44657">
        <w:rPr>
          <w:lang w:val="sq-AL"/>
        </w:rPr>
        <w:t xml:space="preserve"> Marrëveshjes </w:t>
      </w:r>
      <w:r>
        <w:rPr>
          <w:lang w:val="sq-AL"/>
        </w:rPr>
        <w:t>k</w:t>
      </w:r>
      <w:r w:rsidRPr="00E44657">
        <w:rPr>
          <w:lang w:val="sq-AL"/>
        </w:rPr>
        <w:t xml:space="preserve">ryesore, </w:t>
      </w:r>
    </w:p>
    <w:p w:rsidR="00E66546" w:rsidRPr="00E44657" w:rsidRDefault="00E66546" w:rsidP="003A5E8B">
      <w:pPr>
        <w:pStyle w:val="Paragrafi"/>
        <w:rPr>
          <w:lang w:val="sq-AL"/>
        </w:rPr>
      </w:pPr>
      <w:r w:rsidRPr="00E44657">
        <w:rPr>
          <w:lang w:val="sq-AL"/>
        </w:rPr>
        <w:t xml:space="preserve">a) </w:t>
      </w:r>
      <w:r>
        <w:rPr>
          <w:lang w:val="sq-AL"/>
        </w:rPr>
        <w:t>g</w:t>
      </w:r>
      <w:r w:rsidRPr="00E44657">
        <w:rPr>
          <w:lang w:val="sq-AL"/>
        </w:rPr>
        <w:t>jatë periudhës së parë të përkohshme</w:t>
      </w:r>
      <w:r>
        <w:rPr>
          <w:lang w:val="sq-AL"/>
        </w:rPr>
        <w:t>:</w:t>
      </w:r>
    </w:p>
    <w:p w:rsidR="00E66546" w:rsidRPr="00E44657" w:rsidRDefault="00E66546" w:rsidP="003A5E8B">
      <w:pPr>
        <w:pStyle w:val="Paragrafi"/>
        <w:rPr>
          <w:lang w:val="sq-AL"/>
        </w:rPr>
      </w:pPr>
      <w:r w:rsidRPr="00E44657">
        <w:rPr>
          <w:lang w:val="sq-AL"/>
        </w:rPr>
        <w:t>i</w:t>
      </w:r>
      <w:r>
        <w:rPr>
          <w:lang w:val="sq-AL"/>
        </w:rPr>
        <w:t>) t</w:t>
      </w:r>
      <w:r w:rsidRPr="00E44657">
        <w:rPr>
          <w:lang w:val="sq-AL"/>
        </w:rPr>
        <w:t xml:space="preserve">ransportuesit ajrorë të Komunitetit dhe transportuesit ajrorë të licencuar nga Republika e Malit të Zi do të lejohen të ushtrojnë të drejta të pakufizuara për trafikun midis çdo pike në Republikën e Malit të Zi dhe çdo pike të një prej Shteteve Anëtare të Komunitetit </w:t>
      </w:r>
      <w:r>
        <w:rPr>
          <w:lang w:val="sq-AL"/>
        </w:rPr>
        <w:t>Europian</w:t>
      </w:r>
      <w:r w:rsidRPr="00E44657">
        <w:rPr>
          <w:lang w:val="sq-AL"/>
        </w:rPr>
        <w:t>.</w:t>
      </w:r>
    </w:p>
    <w:p w:rsidR="00E66546" w:rsidRPr="00E44657" w:rsidRDefault="00E66546" w:rsidP="003A5E8B">
      <w:pPr>
        <w:pStyle w:val="Paragrafi"/>
        <w:rPr>
          <w:lang w:val="sq-AL"/>
        </w:rPr>
      </w:pPr>
      <w:r w:rsidRPr="00E44657">
        <w:rPr>
          <w:lang w:val="sq-AL"/>
        </w:rPr>
        <w:t>ii</w:t>
      </w:r>
      <w:r>
        <w:rPr>
          <w:lang w:val="sq-AL"/>
        </w:rPr>
        <w:t>) t</w:t>
      </w:r>
      <w:r w:rsidRPr="00E44657">
        <w:rPr>
          <w:lang w:val="sq-AL"/>
        </w:rPr>
        <w:t>ransportuesit ajrorë të Komunitetit nuk do të zotërohen në masë të madhe apo të jenë nën kontrollin efektiv të Republikës së Malit të Zi apo shtetasve të tij dhe transportuesit ajrorë të licencuar nga Republika e Malit të Zi nuk do të zotërohen në masë të madhe apo të jenë nën kontrollin efektiv të Shteteve Anëtare të Komunitetit Europian apo shtetasve të tyre.</w:t>
      </w:r>
    </w:p>
    <w:p w:rsidR="00E66546" w:rsidRPr="00E44657" w:rsidRDefault="00E66546" w:rsidP="003A5E8B">
      <w:pPr>
        <w:pStyle w:val="Paragrafi"/>
        <w:rPr>
          <w:lang w:val="sq-AL"/>
        </w:rPr>
      </w:pPr>
      <w:r w:rsidRPr="00E44657">
        <w:rPr>
          <w:lang w:val="sq-AL"/>
        </w:rPr>
        <w:t xml:space="preserve">b) </w:t>
      </w:r>
      <w:r>
        <w:rPr>
          <w:lang w:val="sq-AL"/>
        </w:rPr>
        <w:t>g</w:t>
      </w:r>
      <w:r w:rsidRPr="00E44657">
        <w:rPr>
          <w:lang w:val="sq-AL"/>
        </w:rPr>
        <w:t>jatë periudhës së dytë të përkohshme:</w:t>
      </w:r>
    </w:p>
    <w:p w:rsidR="00E66546" w:rsidRPr="00E44657" w:rsidRDefault="00E66546" w:rsidP="003A5E8B">
      <w:pPr>
        <w:pStyle w:val="Paragrafi"/>
        <w:rPr>
          <w:lang w:val="sq-AL"/>
        </w:rPr>
      </w:pPr>
      <w:r w:rsidRPr="00E44657">
        <w:rPr>
          <w:lang w:val="sq-AL"/>
        </w:rPr>
        <w:t>i</w:t>
      </w:r>
      <w:r>
        <w:rPr>
          <w:lang w:val="sq-AL"/>
        </w:rPr>
        <w:t>) t</w:t>
      </w:r>
      <w:r w:rsidRPr="00E44657">
        <w:rPr>
          <w:lang w:val="sq-AL"/>
        </w:rPr>
        <w:t xml:space="preserve">ransportuesit ajrorë të </w:t>
      </w:r>
      <w:r>
        <w:rPr>
          <w:lang w:val="sq-AL"/>
        </w:rPr>
        <w:t>K</w:t>
      </w:r>
      <w:r w:rsidRPr="00E44657">
        <w:rPr>
          <w:lang w:val="sq-AL"/>
        </w:rPr>
        <w:t>omunitetit dhe transportuesit ajror</w:t>
      </w:r>
      <w:r>
        <w:rPr>
          <w:lang w:val="sq-AL"/>
        </w:rPr>
        <w:t>ë</w:t>
      </w:r>
      <w:r w:rsidRPr="00E44657">
        <w:rPr>
          <w:lang w:val="sq-AL"/>
        </w:rPr>
        <w:t xml:space="preserve"> të licencuar nga Republika e Malit të Zi do të lejohen të ushtrojnë të drejta për trafikun, të cilat jan</w:t>
      </w:r>
      <w:r>
        <w:rPr>
          <w:lang w:val="sq-AL"/>
        </w:rPr>
        <w:t>ë parashikuar në paragrafin (1)(a)</w:t>
      </w:r>
      <w:r w:rsidRPr="00E44657">
        <w:rPr>
          <w:lang w:val="sq-AL"/>
        </w:rPr>
        <w:t>(i);</w:t>
      </w:r>
    </w:p>
    <w:p w:rsidR="00E66546" w:rsidRPr="00E44657" w:rsidRDefault="00E66546" w:rsidP="003A5E8B">
      <w:pPr>
        <w:pStyle w:val="Paragrafi"/>
        <w:rPr>
          <w:lang w:val="sq-AL"/>
        </w:rPr>
      </w:pPr>
      <w:r w:rsidRPr="00E44657">
        <w:rPr>
          <w:lang w:val="sq-AL"/>
        </w:rPr>
        <w:t>ii</w:t>
      </w:r>
      <w:r>
        <w:rPr>
          <w:lang w:val="sq-AL"/>
        </w:rPr>
        <w:t>) t</w:t>
      </w:r>
      <w:r w:rsidRPr="00E44657">
        <w:rPr>
          <w:lang w:val="sq-AL"/>
        </w:rPr>
        <w:t>ransportuesit ajrorë të Komunitetit do të lejohen të ushtrojnë të drejta të pakufizuara për trafikun midis pikave në Republikën e Malit të Zi dhe Palëve të Asociuara, si dhe do të lejohen të ndryshojnë, në çdo pikë, nga njëri avion në tjetrin, me kusht që fluturimi të jetë një pjesë që është</w:t>
      </w:r>
      <w:r w:rsidR="00F878ED">
        <w:rPr>
          <w:lang w:val="sq-AL"/>
        </w:rPr>
        <w:t xml:space="preserve"> në shërbim të një pike në njëri</w:t>
      </w:r>
      <w:r w:rsidRPr="00E44657">
        <w:rPr>
          <w:lang w:val="sq-AL"/>
        </w:rPr>
        <w:t xml:space="preserve">n nga Shtetet Anëtare të Komunitetit </w:t>
      </w:r>
      <w:r>
        <w:rPr>
          <w:lang w:val="sq-AL"/>
        </w:rPr>
        <w:t>Europian</w:t>
      </w:r>
      <w:r w:rsidRPr="00E44657">
        <w:rPr>
          <w:lang w:val="sq-AL"/>
        </w:rPr>
        <w:t>;</w:t>
      </w:r>
    </w:p>
    <w:p w:rsidR="00E66546" w:rsidRPr="00E44657" w:rsidRDefault="00E66546" w:rsidP="003A5E8B">
      <w:pPr>
        <w:pStyle w:val="Paragrafi"/>
        <w:rPr>
          <w:lang w:val="sq-AL"/>
        </w:rPr>
      </w:pPr>
      <w:r w:rsidRPr="00E44657">
        <w:rPr>
          <w:lang w:val="sq-AL"/>
        </w:rPr>
        <w:t>iii</w:t>
      </w:r>
      <w:r>
        <w:rPr>
          <w:lang w:val="sq-AL"/>
        </w:rPr>
        <w:t>) t</w:t>
      </w:r>
      <w:r w:rsidRPr="00E44657">
        <w:rPr>
          <w:lang w:val="sq-AL"/>
        </w:rPr>
        <w:t xml:space="preserve">ransportuesit ajrorë të licencuar nga Republika e Malit të Zi do të lejohen të ushtrojnë të drejta të pakufizuara për trafikun midis pikave në Shtete të ndryshme Anëtare të Komunitetit </w:t>
      </w:r>
      <w:r>
        <w:rPr>
          <w:lang w:val="sq-AL"/>
        </w:rPr>
        <w:t>Europian</w:t>
      </w:r>
      <w:r w:rsidRPr="00E44657">
        <w:rPr>
          <w:lang w:val="sq-AL"/>
        </w:rPr>
        <w:t>, si dhe do të lejohen të ndryshojnë, në çdo pikë, nga njëri avion në tjetrin, me kusht që fluturimi të jetë një pjesë që është në shërbim të një pike të Republikës së Malit të Zi.</w:t>
      </w:r>
    </w:p>
    <w:p w:rsidR="00E66546" w:rsidRPr="00E44657" w:rsidRDefault="00E66546" w:rsidP="003A5E8B">
      <w:pPr>
        <w:pStyle w:val="Paragrafi"/>
        <w:rPr>
          <w:lang w:val="sq-AL"/>
        </w:rPr>
      </w:pPr>
      <w:r w:rsidRPr="00E44657">
        <w:rPr>
          <w:lang w:val="sq-AL"/>
        </w:rPr>
        <w:t>2</w:t>
      </w:r>
      <w:r>
        <w:rPr>
          <w:lang w:val="sq-AL"/>
        </w:rPr>
        <w:t>. P</w:t>
      </w:r>
      <w:r w:rsidRPr="00E44657">
        <w:rPr>
          <w:lang w:val="sq-AL"/>
        </w:rPr>
        <w:t xml:space="preserve">ër qëllime të këtij </w:t>
      </w:r>
      <w:r>
        <w:rPr>
          <w:lang w:val="sq-AL"/>
        </w:rPr>
        <w:t>n</w:t>
      </w:r>
      <w:r w:rsidRPr="00E44657">
        <w:rPr>
          <w:lang w:val="sq-AL"/>
        </w:rPr>
        <w:t>eni, “transportuesit ajror</w:t>
      </w:r>
      <w:r>
        <w:rPr>
          <w:lang w:val="sq-AL"/>
        </w:rPr>
        <w:t>ë</w:t>
      </w:r>
      <w:r w:rsidRPr="00E44657">
        <w:rPr>
          <w:lang w:val="sq-AL"/>
        </w:rPr>
        <w:t xml:space="preserve"> të Komunitetit” do të nënkuptojnë një transportues ajror të licencuar nga një prej Shteteve Anëtare të Komunitetit </w:t>
      </w:r>
      <w:r>
        <w:rPr>
          <w:lang w:val="sq-AL"/>
        </w:rPr>
        <w:t>Europian</w:t>
      </w:r>
      <w:r w:rsidRPr="00E44657">
        <w:rPr>
          <w:lang w:val="sq-AL"/>
        </w:rPr>
        <w:t>, Norvegjia apo Islanda.</w:t>
      </w:r>
    </w:p>
    <w:p w:rsidR="00E66546" w:rsidRPr="00E44657" w:rsidRDefault="00E66546" w:rsidP="003A5E8B">
      <w:pPr>
        <w:pStyle w:val="Paragrafi"/>
        <w:rPr>
          <w:lang w:val="sq-AL"/>
        </w:rPr>
      </w:pPr>
      <w:r w:rsidRPr="00E44657">
        <w:rPr>
          <w:lang w:val="sq-AL"/>
        </w:rPr>
        <w:t>3</w:t>
      </w:r>
      <w:r>
        <w:rPr>
          <w:lang w:val="sq-AL"/>
        </w:rPr>
        <w:t>.</w:t>
      </w:r>
      <w:r w:rsidRPr="00E44657">
        <w:rPr>
          <w:lang w:val="sq-AL"/>
        </w:rPr>
        <w:t xml:space="preserve"> Nenet 7 dhe 8 të Marrëveshjes </w:t>
      </w:r>
      <w:r>
        <w:rPr>
          <w:lang w:val="sq-AL"/>
        </w:rPr>
        <w:t>k</w:t>
      </w:r>
      <w:r w:rsidRPr="00E44657">
        <w:rPr>
          <w:lang w:val="sq-AL"/>
        </w:rPr>
        <w:t xml:space="preserve">ryesore nuk do të vihen në zbatim deri në përfundimin e periudhës së dytë të përkohshme, pa cenuar detyrimin që ka Republika e Malit të Zi dhe Komuniteti për lëshimin e licencave operative në përputhje me aktet e specifikuara në </w:t>
      </w:r>
      <w:r>
        <w:rPr>
          <w:lang w:val="sq-AL"/>
        </w:rPr>
        <w:t>s</w:t>
      </w:r>
      <w:r w:rsidRPr="00E44657">
        <w:rPr>
          <w:lang w:val="sq-AL"/>
        </w:rPr>
        <w:t xml:space="preserve">htojcën I; përkatësisht ndaj transportuesve, pjesa me e madhe e të cilëve zotërohen apo janë nën kontrollin efektiv të Shteteve Anëtare të Komunitetit </w:t>
      </w:r>
      <w:r>
        <w:rPr>
          <w:lang w:val="sq-AL"/>
        </w:rPr>
        <w:t>Europian</w:t>
      </w:r>
      <w:r w:rsidRPr="00E44657">
        <w:rPr>
          <w:lang w:val="sq-AL"/>
        </w:rPr>
        <w:t xml:space="preserve"> apo shtetasve të tyre, si dhe ndaj transportuesve, pjesa më e madhe e të cilëve zotërohen apo janë nën kontrollin efektiv të Republikës së Malit të Zi apo shtetasve të tij në përfundimin e periudhës së parë të përkohshme.</w:t>
      </w:r>
    </w:p>
    <w:p w:rsidR="00E66546" w:rsidRPr="00E44657" w:rsidRDefault="00E66546" w:rsidP="003A5E8B">
      <w:pPr>
        <w:pStyle w:val="Paragrafi"/>
        <w:rPr>
          <w:lang w:val="sq-AL"/>
        </w:rPr>
      </w:pPr>
    </w:p>
    <w:p w:rsidR="00E66546" w:rsidRPr="00E44657" w:rsidRDefault="00E66546" w:rsidP="0055552C">
      <w:pPr>
        <w:pStyle w:val="NeniNrChar"/>
      </w:pPr>
      <w:r w:rsidRPr="00E44657">
        <w:t>Neni 4</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w:t>
      </w:r>
      <w:r>
        <w:rPr>
          <w:lang w:val="sq-AL"/>
        </w:rPr>
        <w:t>.</w:t>
      </w:r>
      <w:r w:rsidRPr="00E44657">
        <w:rPr>
          <w:lang w:val="sq-AL"/>
        </w:rPr>
        <w:t xml:space="preserve"> Me fillimin e periudhës së parë të përkohshme, Republika e Malit të Zi do të angazhohet si vëzhguese për punën e Agjencisë Europiane për Sigurinë e Aviacionit.</w:t>
      </w:r>
    </w:p>
    <w:p w:rsidR="00E66546" w:rsidRPr="00E44657" w:rsidRDefault="00E66546" w:rsidP="003A5E8B">
      <w:pPr>
        <w:pStyle w:val="Paragrafi"/>
        <w:rPr>
          <w:lang w:val="sq-AL"/>
        </w:rPr>
      </w:pPr>
      <w:r w:rsidRPr="00E44657">
        <w:rPr>
          <w:lang w:val="sq-AL"/>
        </w:rPr>
        <w:t>2</w:t>
      </w:r>
      <w:r>
        <w:rPr>
          <w:lang w:val="sq-AL"/>
        </w:rPr>
        <w:t>. N</w:t>
      </w:r>
      <w:r w:rsidRPr="00E44657">
        <w:rPr>
          <w:lang w:val="sq-AL"/>
        </w:rPr>
        <w:t xml:space="preserve">ë fund të periudhës së dytë të përkohshme, komiteti i përbashkët i ngritur në përputhje me nenin 18 të Marrëveshjes </w:t>
      </w:r>
      <w:r>
        <w:rPr>
          <w:lang w:val="sq-AL"/>
        </w:rPr>
        <w:t>k</w:t>
      </w:r>
      <w:r w:rsidRPr="00E44657">
        <w:rPr>
          <w:lang w:val="sq-AL"/>
        </w:rPr>
        <w:t xml:space="preserve">ryesore, do të përcaktojë statutin dhe kushtet e sakta për pjesëmarrjen e Republikës së Malit të Zi në Agjencinë </w:t>
      </w:r>
      <w:r>
        <w:rPr>
          <w:lang w:val="sq-AL"/>
        </w:rPr>
        <w:t>Europiane</w:t>
      </w:r>
      <w:r w:rsidRPr="00E44657">
        <w:rPr>
          <w:lang w:val="sq-AL"/>
        </w:rPr>
        <w:t xml:space="preserve"> të Sigurisë së Aviacionit.</w:t>
      </w:r>
    </w:p>
    <w:p w:rsidR="00E66546" w:rsidRPr="00E44657" w:rsidRDefault="00E66546" w:rsidP="003A5E8B">
      <w:pPr>
        <w:pStyle w:val="Paragrafi"/>
        <w:rPr>
          <w:lang w:val="sq-AL"/>
        </w:rPr>
      </w:pPr>
      <w:r w:rsidRPr="00E44657">
        <w:rPr>
          <w:lang w:val="sq-AL"/>
        </w:rPr>
        <w:t>3</w:t>
      </w:r>
      <w:r>
        <w:rPr>
          <w:lang w:val="sq-AL"/>
        </w:rPr>
        <w:t>.</w:t>
      </w:r>
      <w:r w:rsidRPr="00E44657">
        <w:rPr>
          <w:lang w:val="sq-AL"/>
        </w:rPr>
        <w:t xml:space="preserve"> Nëse deri në përfundimin e periudhës së dytë të përkohshme identifikohen mungesa përsa i përket sigurisë, Komuniteti </w:t>
      </w:r>
      <w:r>
        <w:rPr>
          <w:lang w:val="sq-AL"/>
        </w:rPr>
        <w:t>Europian</w:t>
      </w:r>
      <w:r w:rsidRPr="00E44657">
        <w:rPr>
          <w:lang w:val="sq-AL"/>
        </w:rPr>
        <w:t xml:space="preserve"> mund të kërkoj</w:t>
      </w:r>
      <w:r>
        <w:rPr>
          <w:lang w:val="sq-AL"/>
        </w:rPr>
        <w:t>ë</w:t>
      </w:r>
      <w:r w:rsidRPr="00E44657">
        <w:rPr>
          <w:lang w:val="sq-AL"/>
        </w:rPr>
        <w:t xml:space="preserve"> që leja për operimin në rrugë ajrore, nga apo brenda Komunitetit </w:t>
      </w:r>
      <w:r>
        <w:rPr>
          <w:lang w:val="sq-AL"/>
        </w:rPr>
        <w:t>Europian</w:t>
      </w:r>
      <w:r w:rsidRPr="00E44657">
        <w:rPr>
          <w:lang w:val="sq-AL"/>
        </w:rPr>
        <w:t>, të transportuesve ajrorë të licen</w:t>
      </w:r>
      <w:r>
        <w:rPr>
          <w:lang w:val="sq-AL"/>
        </w:rPr>
        <w:t>c</w:t>
      </w:r>
      <w:r w:rsidRPr="00E44657">
        <w:rPr>
          <w:lang w:val="sq-AL"/>
        </w:rPr>
        <w:t>uar nga Republika e Malit të Zi, të bëhet objekt i nj</w:t>
      </w:r>
      <w:r>
        <w:rPr>
          <w:lang w:val="sq-AL"/>
        </w:rPr>
        <w:t>ë</w:t>
      </w:r>
      <w:r w:rsidRPr="00E44657">
        <w:rPr>
          <w:lang w:val="sq-AL"/>
        </w:rPr>
        <w:t xml:space="preserve"> vlerësimi të veçantë për sigurinë. Një vlerësim i tillë do të bëhet në një kohë shumë të shpejtë nga Komuniteti Europian, me qëllim shmangien e çdo vonese të paligjshme në ushtrimin e të drejtave të trafikut.</w:t>
      </w:r>
    </w:p>
    <w:p w:rsidR="00EC69D1" w:rsidRPr="00E44657" w:rsidRDefault="00EC69D1" w:rsidP="006301FB">
      <w:pPr>
        <w:pStyle w:val="Paragrafi"/>
        <w:ind w:firstLine="0"/>
        <w:rPr>
          <w:lang w:val="sq-AL"/>
        </w:rPr>
      </w:pPr>
    </w:p>
    <w:p w:rsidR="00E66546" w:rsidRPr="00E44657" w:rsidRDefault="00E66546" w:rsidP="0055552C">
      <w:pPr>
        <w:pStyle w:val="NeniNrChar"/>
      </w:pPr>
      <w:r w:rsidRPr="00E44657">
        <w:t>Neni 5</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w:t>
      </w:r>
      <w:r>
        <w:rPr>
          <w:lang w:val="sq-AL"/>
        </w:rPr>
        <w:t>.</w:t>
      </w:r>
      <w:r w:rsidRPr="00E44657">
        <w:rPr>
          <w:lang w:val="sq-AL"/>
        </w:rPr>
        <w:t xml:space="preserve"> Me fillimin e periudhës së dytë të përkohshme, pjesa konfidenciale e legjislacionit për sigurinë të parashikuar në </w:t>
      </w:r>
      <w:r>
        <w:rPr>
          <w:lang w:val="sq-AL"/>
        </w:rPr>
        <w:t>s</w:t>
      </w:r>
      <w:r w:rsidRPr="00E44657">
        <w:rPr>
          <w:lang w:val="sq-AL"/>
        </w:rPr>
        <w:t>htojcën I, do të vihet n</w:t>
      </w:r>
      <w:r>
        <w:rPr>
          <w:lang w:val="sq-AL"/>
        </w:rPr>
        <w:t>ë</w:t>
      </w:r>
      <w:r w:rsidRPr="00E44657">
        <w:rPr>
          <w:lang w:val="sq-AL"/>
        </w:rPr>
        <w:t xml:space="preserve"> dispozicion të autoritetit përkatës të Republikës së Malit të Zi.</w:t>
      </w:r>
    </w:p>
    <w:p w:rsidR="00E66546" w:rsidRPr="00E44657" w:rsidRDefault="00E66546" w:rsidP="003A5E8B">
      <w:pPr>
        <w:pStyle w:val="Paragrafi"/>
        <w:rPr>
          <w:lang w:val="sq-AL"/>
        </w:rPr>
      </w:pPr>
      <w:r w:rsidRPr="00E44657">
        <w:rPr>
          <w:lang w:val="sq-AL"/>
        </w:rPr>
        <w:t>2</w:t>
      </w:r>
      <w:r>
        <w:rPr>
          <w:lang w:val="sq-AL"/>
        </w:rPr>
        <w:t>.</w:t>
      </w:r>
      <w:r w:rsidRPr="00E44657">
        <w:rPr>
          <w:lang w:val="sq-AL"/>
        </w:rPr>
        <w:t xml:space="preserve"> Nëse deri në përfundimin e periudhës së dytë të përkohshme identifikohen mungesa përsa i përket sigurisë, Komuniteti </w:t>
      </w:r>
      <w:r>
        <w:rPr>
          <w:lang w:val="sq-AL"/>
        </w:rPr>
        <w:t>Europian</w:t>
      </w:r>
      <w:r w:rsidRPr="00E44657">
        <w:rPr>
          <w:lang w:val="sq-AL"/>
        </w:rPr>
        <w:t xml:space="preserve"> mund të kërkojë që leja për operimin në rrugë ajrore, nga apo brenda Komunitetit </w:t>
      </w:r>
      <w:r>
        <w:rPr>
          <w:lang w:val="sq-AL"/>
        </w:rPr>
        <w:t>Europian</w:t>
      </w:r>
      <w:r w:rsidRPr="00E44657">
        <w:rPr>
          <w:lang w:val="sq-AL"/>
        </w:rPr>
        <w:t>, të transportuesve ajrorë të licencuar nga Republika e Malit të Zi, të b</w:t>
      </w:r>
      <w:r>
        <w:rPr>
          <w:lang w:val="sq-AL"/>
        </w:rPr>
        <w:t>ë</w:t>
      </w:r>
      <w:r w:rsidRPr="00E44657">
        <w:rPr>
          <w:lang w:val="sq-AL"/>
        </w:rPr>
        <w:t>het o</w:t>
      </w:r>
      <w:r w:rsidR="00AB5CE8">
        <w:rPr>
          <w:lang w:val="sq-AL"/>
        </w:rPr>
        <w:t>bjekt i një vlerësimi të veçantë</w:t>
      </w:r>
      <w:r w:rsidRPr="00E44657">
        <w:rPr>
          <w:lang w:val="sq-AL"/>
        </w:rPr>
        <w:t xml:space="preserve"> për sigurinë. Një vlerësim i tillë do të bëhet në një kohë shumë të shpejtë nga Komuniteti </w:t>
      </w:r>
      <w:r>
        <w:rPr>
          <w:lang w:val="sq-AL"/>
        </w:rPr>
        <w:t>Europian</w:t>
      </w:r>
      <w:r w:rsidRPr="00E44657">
        <w:rPr>
          <w:lang w:val="sq-AL"/>
        </w:rPr>
        <w:t>, me qëllim shmangien e çdo vonese të paligjshme në ushtrimin e të drejtave të trafikut.</w:t>
      </w:r>
    </w:p>
    <w:p w:rsidR="00E66546" w:rsidRPr="00E44657" w:rsidRDefault="00E66546" w:rsidP="003A5E8B">
      <w:pPr>
        <w:pStyle w:val="Paragrafi"/>
        <w:rPr>
          <w:lang w:val="sq-AL"/>
        </w:rPr>
      </w:pPr>
    </w:p>
    <w:p w:rsidR="00E66546" w:rsidRPr="00E44657" w:rsidRDefault="00E66546" w:rsidP="0055552C">
      <w:pPr>
        <w:pStyle w:val="TitulliTitull"/>
      </w:pPr>
      <w:r w:rsidRPr="00E44657">
        <w:t>PROTOKOLL VIII</w:t>
      </w:r>
    </w:p>
    <w:p w:rsidR="00E66546" w:rsidRPr="00E44657" w:rsidRDefault="00E66546" w:rsidP="0055552C">
      <w:pPr>
        <w:pStyle w:val="TitulliTitull"/>
      </w:pPr>
      <w:r w:rsidRPr="00E44657">
        <w:t xml:space="preserve">MARRËVESHJE TË PËRKOHSHME NDËRMJET KOMUNITETIT </w:t>
      </w:r>
      <w:r>
        <w:t>EUROPIAN</w:t>
      </w:r>
      <w:r w:rsidRPr="00E44657">
        <w:t xml:space="preserve"> DHE SHTETEVE ANËTARE TË KE-S</w:t>
      </w:r>
      <w:r>
        <w:t>Ë</w:t>
      </w:r>
      <w:r w:rsidRPr="00E44657">
        <w:t xml:space="preserve"> NGA NJËRA ANË DHE RUMANISË NGA ANA TJETËR</w:t>
      </w:r>
    </w:p>
    <w:p w:rsidR="00E66546" w:rsidRPr="00E44657" w:rsidRDefault="00E66546" w:rsidP="003A5E8B">
      <w:pPr>
        <w:pStyle w:val="Paragrafi"/>
        <w:rPr>
          <w:lang w:val="sq-AL"/>
        </w:rPr>
      </w:pPr>
    </w:p>
    <w:p w:rsidR="00E66546" w:rsidRPr="00E44657" w:rsidRDefault="00E66546" w:rsidP="0055552C">
      <w:pPr>
        <w:pStyle w:val="NeniNrChar"/>
      </w:pPr>
      <w:r w:rsidRPr="00E44657">
        <w:t>Neni l</w:t>
      </w:r>
    </w:p>
    <w:p w:rsidR="00E66546" w:rsidRPr="00E44657" w:rsidRDefault="00E66546" w:rsidP="0055552C">
      <w:pPr>
        <w:pStyle w:val="NeniTitull"/>
      </w:pPr>
      <w:r w:rsidRPr="00E44657">
        <w:t>Periudha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w:t>
      </w:r>
      <w:r>
        <w:rPr>
          <w:lang w:val="sq-AL"/>
        </w:rPr>
        <w:t>.</w:t>
      </w:r>
      <w:r w:rsidRPr="00E44657">
        <w:rPr>
          <w:lang w:val="sq-AL"/>
        </w:rPr>
        <w:t xml:space="preserve"> Periudha e përkohshme do të ketë një kohëzgjatje nga dita e hyrjes në fuqi të kësaj Marrëveshjeje deri në kohën kur të gjitha kushtet e përcaktuara në nenin 2 të këtij </w:t>
      </w:r>
      <w:r>
        <w:rPr>
          <w:lang w:val="sq-AL"/>
        </w:rPr>
        <w:t>p</w:t>
      </w:r>
      <w:r w:rsidRPr="00E44657">
        <w:rPr>
          <w:lang w:val="sq-AL"/>
        </w:rPr>
        <w:t xml:space="preserve">rotokolli, të jenë përmbushur nga Rumania, siç është verifikuar dhe nga një vlerësim i kryer nga Komuniteti </w:t>
      </w:r>
      <w:r>
        <w:rPr>
          <w:lang w:val="sq-AL"/>
        </w:rPr>
        <w:t>Europian</w:t>
      </w:r>
      <w:r w:rsidRPr="00E44657">
        <w:rPr>
          <w:lang w:val="sq-AL"/>
        </w:rPr>
        <w:t>.</w:t>
      </w:r>
    </w:p>
    <w:p w:rsidR="00E66546" w:rsidRPr="00E44657" w:rsidRDefault="00E66546" w:rsidP="003A5E8B">
      <w:pPr>
        <w:pStyle w:val="Paragrafi"/>
        <w:rPr>
          <w:lang w:val="sq-AL"/>
        </w:rPr>
      </w:pPr>
      <w:r w:rsidRPr="00E44657">
        <w:rPr>
          <w:lang w:val="sq-AL"/>
        </w:rPr>
        <w:t>2</w:t>
      </w:r>
      <w:r>
        <w:rPr>
          <w:lang w:val="sq-AL"/>
        </w:rPr>
        <w:t>. N</w:t>
      </w:r>
      <w:r w:rsidRPr="00E44657">
        <w:rPr>
          <w:lang w:val="sq-AL"/>
        </w:rPr>
        <w:t xml:space="preserve">ë rastin e Rumanisë, referencat për “periudhën e dytë të përkohshme” të përshkruar në këtë Marrëveshje apo në </w:t>
      </w:r>
      <w:r>
        <w:rPr>
          <w:lang w:val="sq-AL"/>
        </w:rPr>
        <w:t>s</w:t>
      </w:r>
      <w:r w:rsidRPr="00E44657">
        <w:rPr>
          <w:lang w:val="sq-AL"/>
        </w:rPr>
        <w:t>htojcat e saj do të nënkuptojnë periudhën e përkohshme përmendur në paragrafin 1.</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rsidRPr="00E44657">
        <w:t>Kushtet në lidhje me tranzicionin</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Në fund të periudhës së përkohshme, Rumania do të vër</w:t>
      </w:r>
      <w:r>
        <w:rPr>
          <w:lang w:val="sq-AL"/>
        </w:rPr>
        <w:t>ë</w:t>
      </w:r>
      <w:r w:rsidRPr="00E44657">
        <w:rPr>
          <w:lang w:val="sq-AL"/>
        </w:rPr>
        <w:t xml:space="preserve"> në zbatim këtë Marrëveshje duke përfshirë të gjithë legjislacionin e parashikuar në </w:t>
      </w:r>
      <w:r>
        <w:rPr>
          <w:lang w:val="sq-AL"/>
        </w:rPr>
        <w:t>s</w:t>
      </w:r>
      <w:r w:rsidRPr="00E44657">
        <w:rPr>
          <w:lang w:val="sq-AL"/>
        </w:rPr>
        <w:t>htojcën I.</w:t>
      </w:r>
    </w:p>
    <w:p w:rsidR="000012B9" w:rsidRPr="00E44657" w:rsidRDefault="000012B9" w:rsidP="003B26CB">
      <w:pPr>
        <w:pStyle w:val="Paragrafi"/>
        <w:ind w:firstLine="0"/>
        <w:rPr>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Marrëveshjet e përkohshme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w:t>
      </w:r>
      <w:r>
        <w:rPr>
          <w:lang w:val="sq-AL"/>
        </w:rPr>
        <w:t>. Pavarësisht nga neni 1</w:t>
      </w:r>
      <w:r w:rsidRPr="00E44657">
        <w:rPr>
          <w:lang w:val="sq-AL"/>
        </w:rPr>
        <w:t xml:space="preserve">(1) i Marrëveshjes </w:t>
      </w:r>
      <w:r>
        <w:rPr>
          <w:lang w:val="sq-AL"/>
        </w:rPr>
        <w:t>k</w:t>
      </w:r>
      <w:r w:rsidRPr="00E44657">
        <w:rPr>
          <w:lang w:val="sq-AL"/>
        </w:rPr>
        <w:t>ryesore, gjatë periudhës së përkohshme</w:t>
      </w:r>
      <w:r>
        <w:rPr>
          <w:lang w:val="sq-AL"/>
        </w:rPr>
        <w:t>:</w:t>
      </w:r>
    </w:p>
    <w:p w:rsidR="00E66546" w:rsidRPr="00E44657" w:rsidRDefault="00E66546" w:rsidP="003A5E8B">
      <w:pPr>
        <w:pStyle w:val="Paragrafi"/>
        <w:rPr>
          <w:lang w:val="sq-AL"/>
        </w:rPr>
      </w:pPr>
      <w:r>
        <w:rPr>
          <w:lang w:val="sq-AL"/>
        </w:rPr>
        <w:t>i)</w:t>
      </w:r>
      <w:r w:rsidRPr="00E44657">
        <w:rPr>
          <w:lang w:val="sq-AL"/>
        </w:rPr>
        <w:t xml:space="preserve"> </w:t>
      </w:r>
      <w:r>
        <w:rPr>
          <w:lang w:val="sq-AL"/>
        </w:rPr>
        <w:t>t</w:t>
      </w:r>
      <w:r w:rsidRPr="00E44657">
        <w:rPr>
          <w:lang w:val="sq-AL"/>
        </w:rPr>
        <w:t>ransportuesit ajrorë të Komunitetit dhe transportuesit ajror</w:t>
      </w:r>
      <w:r>
        <w:rPr>
          <w:lang w:val="sq-AL"/>
        </w:rPr>
        <w:t>ë</w:t>
      </w:r>
      <w:r w:rsidRPr="00E44657">
        <w:rPr>
          <w:lang w:val="sq-AL"/>
        </w:rPr>
        <w:t xml:space="preserve"> të licencuar nga Rumania do të lejohen të ushtrojnë të drejta të pakufizuara për trafikun midis çdo pik</w:t>
      </w:r>
      <w:r>
        <w:rPr>
          <w:lang w:val="sq-AL"/>
        </w:rPr>
        <w:t>e</w:t>
      </w:r>
      <w:r w:rsidRPr="00E44657">
        <w:rPr>
          <w:lang w:val="sq-AL"/>
        </w:rPr>
        <w:t xml:space="preserve"> në Rumani dhe çdo pik</w:t>
      </w:r>
      <w:r>
        <w:rPr>
          <w:lang w:val="sq-AL"/>
        </w:rPr>
        <w:t>e</w:t>
      </w:r>
      <w:r w:rsidRPr="00E44657">
        <w:rPr>
          <w:lang w:val="sq-AL"/>
        </w:rPr>
        <w:t xml:space="preserve"> në një prej Shteteve Anëtare të Komunitetit </w:t>
      </w:r>
      <w:r>
        <w:rPr>
          <w:lang w:val="sq-AL"/>
        </w:rPr>
        <w:t>Europian</w:t>
      </w:r>
      <w:r w:rsidRPr="00E44657">
        <w:rPr>
          <w:lang w:val="sq-AL"/>
        </w:rPr>
        <w:t>.</w:t>
      </w:r>
    </w:p>
    <w:p w:rsidR="00E66546" w:rsidRPr="00E44657" w:rsidRDefault="00E66546" w:rsidP="003A5E8B">
      <w:pPr>
        <w:pStyle w:val="Paragrafi"/>
        <w:rPr>
          <w:lang w:val="sq-AL"/>
        </w:rPr>
      </w:pPr>
      <w:r w:rsidRPr="00E44657">
        <w:rPr>
          <w:lang w:val="sq-AL"/>
        </w:rPr>
        <w:t>ii</w:t>
      </w:r>
      <w:r>
        <w:rPr>
          <w:lang w:val="sq-AL"/>
        </w:rPr>
        <w:t>) t</w:t>
      </w:r>
      <w:r w:rsidRPr="00E44657">
        <w:rPr>
          <w:lang w:val="sq-AL"/>
        </w:rPr>
        <w:t>ransportuesit ajrorë të Komunitetit do të lejohen të ushtrojnë të drejta të pakufizuara për trafikun midis pikave në Rumani dhe Palëve të Asociuara, si dhe do të lejohen të ndryshojnë, në çdo pikë, nga nj</w:t>
      </w:r>
      <w:r>
        <w:rPr>
          <w:lang w:val="sq-AL"/>
        </w:rPr>
        <w:t>ë</w:t>
      </w:r>
      <w:r w:rsidRPr="00E44657">
        <w:rPr>
          <w:lang w:val="sq-AL"/>
        </w:rPr>
        <w:t>ri avion në tjetrin, me kusht që fluturimi të jetë një pjesë që është në s</w:t>
      </w:r>
      <w:r w:rsidR="00CD4E0F">
        <w:rPr>
          <w:lang w:val="sq-AL"/>
        </w:rPr>
        <w:t>hërbim të një pike në njëri</w:t>
      </w:r>
      <w:r w:rsidRPr="00E44657">
        <w:rPr>
          <w:lang w:val="sq-AL"/>
        </w:rPr>
        <w:t xml:space="preserve">n nga Shtetet Anëtare të Komunitetit </w:t>
      </w:r>
      <w:r>
        <w:rPr>
          <w:lang w:val="sq-AL"/>
        </w:rPr>
        <w:t>Europian</w:t>
      </w:r>
      <w:r w:rsidRPr="00E44657">
        <w:rPr>
          <w:lang w:val="sq-AL"/>
        </w:rPr>
        <w:t>;</w:t>
      </w:r>
    </w:p>
    <w:p w:rsidR="00E66546" w:rsidRPr="00E44657" w:rsidRDefault="00E66546" w:rsidP="003A5E8B">
      <w:pPr>
        <w:pStyle w:val="Paragrafi"/>
        <w:rPr>
          <w:lang w:val="sq-AL"/>
        </w:rPr>
      </w:pPr>
      <w:r w:rsidRPr="00E44657">
        <w:rPr>
          <w:lang w:val="sq-AL"/>
        </w:rPr>
        <w:t>iii</w:t>
      </w:r>
      <w:r>
        <w:rPr>
          <w:lang w:val="sq-AL"/>
        </w:rPr>
        <w:t>) t</w:t>
      </w:r>
      <w:r w:rsidRPr="00E44657">
        <w:rPr>
          <w:lang w:val="sq-AL"/>
        </w:rPr>
        <w:t xml:space="preserve">ransportuesit ajrorë të licencuar nga Rumania do të lejohen të ushtrojnë të drejta të pakufizuara për trafikun midis pikave në Shtete të ndryshme Anëtare të Komunitetit </w:t>
      </w:r>
      <w:r>
        <w:rPr>
          <w:lang w:val="sq-AL"/>
        </w:rPr>
        <w:t>Europian</w:t>
      </w:r>
      <w:r w:rsidRPr="00E44657">
        <w:rPr>
          <w:lang w:val="sq-AL"/>
        </w:rPr>
        <w:t>, si dhe do të lejohen të ndryshojnë, në çdo pikë, nga njëri avion në tjetrin, me kusht që fluturimi të jetë një pjesë qe është në shërbim të një pike të Rumanisë.</w:t>
      </w:r>
    </w:p>
    <w:p w:rsidR="00E66546" w:rsidRDefault="00E66546" w:rsidP="003A5E8B">
      <w:pPr>
        <w:pStyle w:val="Paragrafi"/>
        <w:rPr>
          <w:lang w:val="sq-AL"/>
        </w:rPr>
      </w:pPr>
      <w:r w:rsidRPr="00E44657">
        <w:rPr>
          <w:lang w:val="sq-AL"/>
        </w:rPr>
        <w:t>2</w:t>
      </w:r>
      <w:r>
        <w:rPr>
          <w:lang w:val="sq-AL"/>
        </w:rPr>
        <w:t>. P</w:t>
      </w:r>
      <w:r w:rsidRPr="00E44657">
        <w:rPr>
          <w:lang w:val="sq-AL"/>
        </w:rPr>
        <w:t xml:space="preserve">ër qëllime të këtij </w:t>
      </w:r>
      <w:r>
        <w:rPr>
          <w:lang w:val="sq-AL"/>
        </w:rPr>
        <w:t>n</w:t>
      </w:r>
      <w:r w:rsidRPr="00E44657">
        <w:rPr>
          <w:lang w:val="sq-AL"/>
        </w:rPr>
        <w:t xml:space="preserve">eni, “transportuesit ajrorë të Komunitetit” do të nënkuptojnë një transportues ajror të licencuar nga një prej Shteteve Anëtare të Komunitetit </w:t>
      </w:r>
      <w:r>
        <w:rPr>
          <w:lang w:val="sq-AL"/>
        </w:rPr>
        <w:t>Europian</w:t>
      </w:r>
      <w:r w:rsidRPr="00E44657">
        <w:rPr>
          <w:lang w:val="sq-AL"/>
        </w:rPr>
        <w:t>, Norvegjia apo Islanda.</w:t>
      </w:r>
    </w:p>
    <w:p w:rsidR="00E66546" w:rsidRPr="00E44657" w:rsidRDefault="00E66546" w:rsidP="003A5E8B">
      <w:pPr>
        <w:pStyle w:val="Paragrafi"/>
        <w:rPr>
          <w:lang w:val="sq-AL"/>
        </w:rPr>
      </w:pPr>
      <w:r w:rsidRPr="00E44657">
        <w:rPr>
          <w:lang w:val="sq-AL"/>
        </w:rPr>
        <w:t>3</w:t>
      </w:r>
      <w:r>
        <w:rPr>
          <w:lang w:val="sq-AL"/>
        </w:rPr>
        <w:t>.</w:t>
      </w:r>
      <w:r w:rsidRPr="00E44657">
        <w:rPr>
          <w:lang w:val="sq-AL"/>
        </w:rPr>
        <w:t xml:space="preserve"> Nenet 7 dhe 8 të Marrëveshjes </w:t>
      </w:r>
      <w:r>
        <w:rPr>
          <w:lang w:val="sq-AL"/>
        </w:rPr>
        <w:t>k</w:t>
      </w:r>
      <w:r w:rsidRPr="00E44657">
        <w:rPr>
          <w:lang w:val="sq-AL"/>
        </w:rPr>
        <w:t xml:space="preserve">ryesore nuk do të vihen në zbatim deri në përfundimin e periudhës së përkohshme, pa cenuar detyrimin që ka Rumania dhe Komuniteti për lëshimin e licencave operative në përputhje me aktet e specifikuara në </w:t>
      </w:r>
      <w:r>
        <w:rPr>
          <w:lang w:val="sq-AL"/>
        </w:rPr>
        <w:t>s</w:t>
      </w:r>
      <w:r w:rsidRPr="00E44657">
        <w:rPr>
          <w:lang w:val="sq-AL"/>
        </w:rPr>
        <w:t xml:space="preserve">htojcën I; përkatësisht ndaj transportuesve, pjesa më e madhe e të cilëve zotërohen apo janë nën kontrollin efektiv të Shteteve Anëtare të Komunitetit </w:t>
      </w:r>
      <w:r>
        <w:rPr>
          <w:lang w:val="sq-AL"/>
        </w:rPr>
        <w:t>Europian</w:t>
      </w:r>
      <w:r w:rsidRPr="00E44657">
        <w:rPr>
          <w:lang w:val="sq-AL"/>
        </w:rPr>
        <w:t xml:space="preserve"> apo shtetasve të tyre, si dhe ndaj transportuesve, pjesa më e madhe e të cilëve zotërohen apo janë nën kontrollin efektiv të Rumanisë apo shtetasve të saj në fillimin e periudhës së përkohshme.</w:t>
      </w:r>
    </w:p>
    <w:p w:rsidR="00E66546" w:rsidRPr="00E44657" w:rsidRDefault="00E66546" w:rsidP="003A5E8B">
      <w:pPr>
        <w:pStyle w:val="Paragrafi"/>
        <w:rPr>
          <w:lang w:val="sq-AL"/>
        </w:rPr>
      </w:pPr>
    </w:p>
    <w:p w:rsidR="00E66546" w:rsidRPr="00E44657" w:rsidRDefault="00E66546" w:rsidP="0055552C">
      <w:pPr>
        <w:pStyle w:val="NeniNrChar"/>
      </w:pPr>
      <w:r w:rsidRPr="00E44657">
        <w:t>Neni 4</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Në fund të periudhës së përkohshme, komiteti i përbashkët i ngritur në përputhje me nenin 18 të </w:t>
      </w:r>
      <w:r>
        <w:rPr>
          <w:lang w:val="sq-AL"/>
        </w:rPr>
        <w:t>M</w:t>
      </w:r>
      <w:r w:rsidRPr="00E44657">
        <w:rPr>
          <w:lang w:val="sq-AL"/>
        </w:rPr>
        <w:t xml:space="preserve">arrëveshjes kryesore, do të përcaktojë statutin dhe kushtet e sakta për pjesëmarrjen e </w:t>
      </w:r>
      <w:r>
        <w:rPr>
          <w:lang w:val="sq-AL"/>
        </w:rPr>
        <w:t>Rumanisë</w:t>
      </w:r>
      <w:r w:rsidRPr="00E44657">
        <w:rPr>
          <w:lang w:val="sq-AL"/>
        </w:rPr>
        <w:t xml:space="preserve"> në Agjencinë Europiane të Sigurisë së Aviacionit.</w:t>
      </w:r>
    </w:p>
    <w:p w:rsidR="00E66546" w:rsidRPr="00E44657" w:rsidRDefault="00E66546" w:rsidP="003A5E8B">
      <w:pPr>
        <w:pStyle w:val="Paragrafi"/>
        <w:rPr>
          <w:lang w:val="sq-AL"/>
        </w:rPr>
      </w:pPr>
      <w:r w:rsidRPr="00E44657">
        <w:rPr>
          <w:lang w:val="sq-AL"/>
        </w:rPr>
        <w:t xml:space="preserve">2. Nëse deri në përfundimin e periudhës së dytë të përkohshme identifikohen mungesa përsa i përket sigurisë, Komuniteti </w:t>
      </w:r>
      <w:r>
        <w:rPr>
          <w:lang w:val="sq-AL"/>
        </w:rPr>
        <w:t>Europian</w:t>
      </w:r>
      <w:r w:rsidRPr="00E44657">
        <w:rPr>
          <w:lang w:val="sq-AL"/>
        </w:rPr>
        <w:t xml:space="preserve"> mund të kërkojë që leja për operimin në rrugë ajrore, nga apo brenda Komunitetit </w:t>
      </w:r>
      <w:r>
        <w:rPr>
          <w:lang w:val="sq-AL"/>
        </w:rPr>
        <w:t>Europian</w:t>
      </w:r>
      <w:r w:rsidRPr="00E44657">
        <w:rPr>
          <w:lang w:val="sq-AL"/>
        </w:rPr>
        <w:t xml:space="preserve">, të transportuesve ajrorë të licencuar nga Rumania, të bëhet objekt i një vlerësimi të veçantë për sigurinë. Një vlerësim i tillë do të kryhet në një kohë shumë të shpejtë nga Komuniteti </w:t>
      </w:r>
      <w:r>
        <w:rPr>
          <w:lang w:val="sq-AL"/>
        </w:rPr>
        <w:t>Europian</w:t>
      </w:r>
      <w:r w:rsidRPr="00E44657">
        <w:rPr>
          <w:lang w:val="sq-AL"/>
        </w:rPr>
        <w:t>, me qëllim shmangien e çdo vonese të paligjshme në ushtrimin e të drejtave të trafikut.</w:t>
      </w:r>
    </w:p>
    <w:p w:rsidR="00D41288" w:rsidRPr="00E44657" w:rsidRDefault="00D41288" w:rsidP="00CA5771">
      <w:pPr>
        <w:pStyle w:val="Paragrafi"/>
        <w:ind w:firstLine="0"/>
        <w:rPr>
          <w:lang w:val="sq-AL"/>
        </w:rPr>
      </w:pPr>
    </w:p>
    <w:p w:rsidR="00E66546" w:rsidRPr="00E44657" w:rsidRDefault="00E66546" w:rsidP="0055552C">
      <w:pPr>
        <w:pStyle w:val="NeniNrChar"/>
      </w:pPr>
      <w:r w:rsidRPr="00E44657">
        <w:t>Neni 5</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Nëse deri në përfundimin e periudhës së dytë të përkohshme identifikohen mungesa përsa i përket sigurisë, Komuniteti </w:t>
      </w:r>
      <w:r>
        <w:rPr>
          <w:lang w:val="sq-AL"/>
        </w:rPr>
        <w:t>Europian</w:t>
      </w:r>
      <w:r w:rsidRPr="00E44657">
        <w:rPr>
          <w:lang w:val="sq-AL"/>
        </w:rPr>
        <w:t xml:space="preserve"> mund të kërkojë që leja për operimin në rrugë ajrore, nga apo brenda Komunitetit </w:t>
      </w:r>
      <w:r>
        <w:rPr>
          <w:lang w:val="sq-AL"/>
        </w:rPr>
        <w:t>Europian</w:t>
      </w:r>
      <w:r w:rsidRPr="00E44657">
        <w:rPr>
          <w:lang w:val="sq-AL"/>
        </w:rPr>
        <w:t xml:space="preserve">, të transportuesve ajrorë të licencuar nga Rumania, të bëhet objekt i një vlerësimi të veçantë për sigurinë. Një vlerësim i tillë do të kryhet në një kohë shumë të shpejtë nga Komuniteti </w:t>
      </w:r>
      <w:r>
        <w:rPr>
          <w:lang w:val="sq-AL"/>
        </w:rPr>
        <w:t>Europian</w:t>
      </w:r>
      <w:r w:rsidRPr="00E44657">
        <w:rPr>
          <w:lang w:val="sq-AL"/>
        </w:rPr>
        <w:t>, me qëllim shmangien e çdo vonese të paligjshme në ushtrimin e të drejtave të trafikut.</w:t>
      </w:r>
    </w:p>
    <w:p w:rsidR="00E66546" w:rsidRPr="00E44657" w:rsidRDefault="00E66546" w:rsidP="003A5E8B">
      <w:pPr>
        <w:pStyle w:val="Paragrafi"/>
        <w:rPr>
          <w:lang w:val="sq-AL"/>
        </w:rPr>
      </w:pPr>
    </w:p>
    <w:p w:rsidR="00E66546" w:rsidRPr="00E44657" w:rsidRDefault="00E66546" w:rsidP="0055552C">
      <w:pPr>
        <w:pStyle w:val="TitulliTitull"/>
      </w:pPr>
      <w:r w:rsidRPr="00E44657">
        <w:t>PROTOKOLL IX</w:t>
      </w:r>
    </w:p>
    <w:p w:rsidR="00E66546" w:rsidRPr="00E44657" w:rsidRDefault="00E66546" w:rsidP="0055552C">
      <w:pPr>
        <w:pStyle w:val="TitulliTitull"/>
      </w:pPr>
      <w:r w:rsidRPr="00E44657">
        <w:t xml:space="preserve">MARRËVESHJE TË PËRKOHSHME NDËRMJET KOMUNITETIT </w:t>
      </w:r>
      <w:r>
        <w:t>EUROPIAN</w:t>
      </w:r>
      <w:r w:rsidRPr="00E44657">
        <w:t xml:space="preserve"> DHE SHTETEVE ANËTARE TË KE-S</w:t>
      </w:r>
      <w:r>
        <w:t>Ë</w:t>
      </w:r>
      <w:r w:rsidRPr="00E44657">
        <w:t xml:space="preserve"> NGA NJËRA ANË DHE ADMINISTRATËS SË PËRKOHSHME TË KOMBEVE TË BASHKUARA NGA ANA TJETËR</w:t>
      </w:r>
    </w:p>
    <w:p w:rsidR="00E66546" w:rsidRPr="00E44657" w:rsidRDefault="00E66546" w:rsidP="003A5E8B">
      <w:pPr>
        <w:pStyle w:val="Paragrafi"/>
        <w:jc w:val="center"/>
        <w:rPr>
          <w:lang w:val="sq-AL"/>
        </w:rPr>
      </w:pPr>
    </w:p>
    <w:p w:rsidR="00E66546" w:rsidRPr="00E44657" w:rsidRDefault="00E66546" w:rsidP="0055552C">
      <w:pPr>
        <w:pStyle w:val="NeniNrChar"/>
      </w:pPr>
      <w:r w:rsidRPr="00E44657">
        <w:t>Neni 1</w:t>
      </w:r>
    </w:p>
    <w:p w:rsidR="00E66546" w:rsidRPr="00E44657" w:rsidRDefault="00E66546" w:rsidP="0055552C">
      <w:pPr>
        <w:pStyle w:val="NeniTitull"/>
      </w:pPr>
      <w:r w:rsidRPr="00E44657">
        <w:t>Kompetencat e UNMIK-ut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Dispozitat e këtij </w:t>
      </w:r>
      <w:r>
        <w:rPr>
          <w:lang w:val="sq-AL"/>
        </w:rPr>
        <w:t>p</w:t>
      </w:r>
      <w:r w:rsidRPr="00E44657">
        <w:rPr>
          <w:lang w:val="sq-AL"/>
        </w:rPr>
        <w:t>rotokolli nuk cenoj</w:t>
      </w:r>
      <w:r>
        <w:rPr>
          <w:lang w:val="sq-AL"/>
        </w:rPr>
        <w:t>në</w:t>
      </w:r>
      <w:r w:rsidRPr="00E44657">
        <w:rPr>
          <w:lang w:val="sq-AL"/>
        </w:rPr>
        <w:t xml:space="preserve"> kompetencat e UNMIK-ut, të cilat burojnë nga Rezoluta 1244 e Këshillit të Sigurisë së Kombeve të Bashkuara</w:t>
      </w:r>
      <w:r>
        <w:rPr>
          <w:lang w:val="sq-AL"/>
        </w:rPr>
        <w:t>,</w:t>
      </w:r>
      <w:r w:rsidRPr="00E44657">
        <w:rPr>
          <w:lang w:val="sq-AL"/>
        </w:rPr>
        <w:t xml:space="preserve"> e datës 10 qershor 1999.</w:t>
      </w:r>
    </w:p>
    <w:p w:rsidR="00E66546" w:rsidRPr="00E44657" w:rsidRDefault="00E66546" w:rsidP="003A5E8B">
      <w:pPr>
        <w:pStyle w:val="Paragrafi"/>
        <w:rPr>
          <w:lang w:val="sq-AL"/>
        </w:rPr>
      </w:pPr>
    </w:p>
    <w:p w:rsidR="00E66546" w:rsidRPr="00E44657" w:rsidRDefault="00E66546" w:rsidP="0055552C">
      <w:pPr>
        <w:pStyle w:val="NeniNrChar"/>
      </w:pPr>
      <w:r w:rsidRPr="00E44657">
        <w:t>Neni 2</w:t>
      </w:r>
    </w:p>
    <w:p w:rsidR="00E66546" w:rsidRPr="00E44657" w:rsidRDefault="00E66546" w:rsidP="0055552C">
      <w:pPr>
        <w:pStyle w:val="NeniTitull"/>
      </w:pPr>
      <w:r w:rsidRPr="00E44657">
        <w:t>Periudhat e përkohshme</w:t>
      </w:r>
    </w:p>
    <w:p w:rsidR="00E66546" w:rsidRPr="00CA5771" w:rsidRDefault="00E66546" w:rsidP="003A5E8B">
      <w:pPr>
        <w:pStyle w:val="Paragrafi"/>
        <w:rPr>
          <w:sz w:val="16"/>
          <w:lang w:val="sq-AL"/>
        </w:rPr>
      </w:pPr>
    </w:p>
    <w:p w:rsidR="00E66546" w:rsidRDefault="00E66546" w:rsidP="003A5E8B">
      <w:pPr>
        <w:pStyle w:val="Paragrafi"/>
        <w:rPr>
          <w:lang w:val="sq-AL"/>
        </w:rPr>
      </w:pPr>
      <w:r w:rsidRPr="00E44657">
        <w:rPr>
          <w:lang w:val="sq-AL"/>
        </w:rPr>
        <w:t>1</w:t>
      </w:r>
      <w:r>
        <w:rPr>
          <w:lang w:val="sq-AL"/>
        </w:rPr>
        <w:t>.</w:t>
      </w:r>
      <w:r w:rsidRPr="00E44657">
        <w:rPr>
          <w:lang w:val="sq-AL"/>
        </w:rPr>
        <w:t xml:space="preserve"> Periudha e parë e përkohshme do të ketë një kohëzgjatje nga dita e hyrjes në fuqi të kësaj Marrëveshje</w:t>
      </w:r>
      <w:r>
        <w:rPr>
          <w:lang w:val="sq-AL"/>
        </w:rPr>
        <w:t>je</w:t>
      </w:r>
      <w:r w:rsidRPr="00E44657">
        <w:rPr>
          <w:lang w:val="sq-AL"/>
        </w:rPr>
        <w:t xml:space="preserve"> deri në kohën kur të gjitha kushtet e përcaktuara në n</w:t>
      </w:r>
      <w:r>
        <w:rPr>
          <w:lang w:val="sq-AL"/>
        </w:rPr>
        <w:t>enin 3</w:t>
      </w:r>
      <w:r w:rsidRPr="00E44657">
        <w:rPr>
          <w:lang w:val="sq-AL"/>
        </w:rPr>
        <w:t xml:space="preserve">(1) të këtij </w:t>
      </w:r>
      <w:r>
        <w:rPr>
          <w:lang w:val="sq-AL"/>
        </w:rPr>
        <w:t>p</w:t>
      </w:r>
      <w:r w:rsidRPr="00E44657">
        <w:rPr>
          <w:lang w:val="sq-AL"/>
        </w:rPr>
        <w:t>rotokolli, të jenë përmbushur nga Administrata e Përkohshme e Kombeve të Bashkuara në Kosov</w:t>
      </w:r>
      <w:r>
        <w:rPr>
          <w:lang w:val="sq-AL"/>
        </w:rPr>
        <w:t>ë</w:t>
      </w:r>
      <w:r w:rsidRPr="00E44657">
        <w:rPr>
          <w:lang w:val="sq-AL"/>
        </w:rPr>
        <w:t>, këtu e më poshtë e referuar si “UNMIK”, siç është verifikuar dhe nga një vlerësim i kryer nga Komuniteti Europian.</w:t>
      </w:r>
    </w:p>
    <w:p w:rsidR="00C50BCC" w:rsidRPr="00E44657" w:rsidRDefault="00C50BCC" w:rsidP="003A5E8B">
      <w:pPr>
        <w:pStyle w:val="Paragrafi"/>
        <w:rPr>
          <w:lang w:val="sq-AL"/>
        </w:rPr>
      </w:pPr>
    </w:p>
    <w:p w:rsidR="00E66546" w:rsidRDefault="00E66546" w:rsidP="003A5E8B">
      <w:pPr>
        <w:pStyle w:val="Paragrafi"/>
        <w:rPr>
          <w:lang w:val="sq-AL"/>
        </w:rPr>
      </w:pPr>
      <w:r w:rsidRPr="00E44657">
        <w:rPr>
          <w:lang w:val="sq-AL"/>
        </w:rPr>
        <w:t>2</w:t>
      </w:r>
      <w:r>
        <w:rPr>
          <w:lang w:val="sq-AL"/>
        </w:rPr>
        <w:t>.</w:t>
      </w:r>
      <w:r w:rsidRPr="00E44657">
        <w:rPr>
          <w:lang w:val="sq-AL"/>
        </w:rPr>
        <w:t xml:space="preserve"> Periudha e dytë e përkohshme do të ketë një kohëzgjatje nga dita e përfundimit të periudhës së parë të përkohshme deri në kohën kur të gjitha kushtet e përcaktuara në </w:t>
      </w:r>
      <w:r>
        <w:rPr>
          <w:lang w:val="sq-AL"/>
        </w:rPr>
        <w:t>nenin 3</w:t>
      </w:r>
      <w:r w:rsidRPr="00E44657">
        <w:rPr>
          <w:lang w:val="sq-AL"/>
        </w:rPr>
        <w:t xml:space="preserve">(2) të këtij </w:t>
      </w:r>
      <w:r>
        <w:rPr>
          <w:lang w:val="sq-AL"/>
        </w:rPr>
        <w:t>p</w:t>
      </w:r>
      <w:r w:rsidRPr="00E44657">
        <w:rPr>
          <w:lang w:val="sq-AL"/>
        </w:rPr>
        <w:t>rotokolli, të jenë përmbushur nga UNMIK</w:t>
      </w:r>
      <w:r>
        <w:rPr>
          <w:lang w:val="sq-AL"/>
        </w:rPr>
        <w:t>-u</w:t>
      </w:r>
      <w:r w:rsidRPr="00E44657">
        <w:rPr>
          <w:lang w:val="sq-AL"/>
        </w:rPr>
        <w:t xml:space="preserve">, siç është verifikuar nga një vlerësim i kryer nga Komuniteti </w:t>
      </w:r>
      <w:r>
        <w:rPr>
          <w:lang w:val="sq-AL"/>
        </w:rPr>
        <w:t>Europian</w:t>
      </w:r>
      <w:r w:rsidRPr="00E44657">
        <w:rPr>
          <w:lang w:val="sq-AL"/>
        </w:rPr>
        <w:t>.</w:t>
      </w:r>
    </w:p>
    <w:p w:rsidR="00EA7BB6" w:rsidRPr="00E44657" w:rsidRDefault="00EA7BB6" w:rsidP="003A5E8B">
      <w:pPr>
        <w:pStyle w:val="Paragrafi"/>
        <w:rPr>
          <w:lang w:val="sq-AL"/>
        </w:rPr>
      </w:pPr>
    </w:p>
    <w:p w:rsidR="00E66546" w:rsidRPr="00E44657" w:rsidRDefault="00E66546" w:rsidP="0055552C">
      <w:pPr>
        <w:pStyle w:val="NeniNrChar"/>
      </w:pPr>
      <w:r w:rsidRPr="00E44657">
        <w:t>Neni 3</w:t>
      </w:r>
    </w:p>
    <w:p w:rsidR="00E66546" w:rsidRPr="00E44657" w:rsidRDefault="00E66546" w:rsidP="0055552C">
      <w:pPr>
        <w:pStyle w:val="NeniTitull"/>
      </w:pPr>
      <w:r w:rsidRPr="00E44657">
        <w:t>Kushtet në lidhje me tranzicionin</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w:t>
      </w:r>
      <w:r>
        <w:rPr>
          <w:lang w:val="sq-AL"/>
        </w:rPr>
        <w:t>.</w:t>
      </w:r>
      <w:r w:rsidRPr="00E44657">
        <w:rPr>
          <w:lang w:val="sq-AL"/>
        </w:rPr>
        <w:t xml:space="preserve"> Në fund të periudhës së parë të përkohshme UNMIK</w:t>
      </w:r>
      <w:r>
        <w:rPr>
          <w:lang w:val="sq-AL"/>
        </w:rPr>
        <w:t>-u</w:t>
      </w:r>
      <w:r w:rsidRPr="00E44657">
        <w:rPr>
          <w:lang w:val="sq-AL"/>
        </w:rPr>
        <w:t>:</w:t>
      </w:r>
    </w:p>
    <w:p w:rsidR="00E66546" w:rsidRPr="00E44657" w:rsidRDefault="00E66546" w:rsidP="003A5E8B">
      <w:pPr>
        <w:pStyle w:val="Paragrafi"/>
        <w:rPr>
          <w:lang w:val="sq-AL"/>
        </w:rPr>
      </w:pPr>
      <w:r w:rsidRPr="00E44657">
        <w:rPr>
          <w:lang w:val="sq-AL"/>
        </w:rPr>
        <w:t>i) do të zbatojë, pa cenuar statutin e saj aktual, i cili është në përputhje me ligjin ndërkombëtar, kërkesat e përbashkëta të aviacionit</w:t>
      </w:r>
      <w:r>
        <w:rPr>
          <w:lang w:val="sq-AL"/>
        </w:rPr>
        <w:t>,</w:t>
      </w:r>
      <w:r w:rsidRPr="00E44657">
        <w:rPr>
          <w:lang w:val="sq-AL"/>
        </w:rPr>
        <w:t xml:space="preserve"> të miratuara nga Autoritetet e Përbashkëta të Aviacionit</w:t>
      </w:r>
      <w:r>
        <w:rPr>
          <w:lang w:val="sq-AL"/>
        </w:rPr>
        <w:t>,</w:t>
      </w:r>
      <w:r w:rsidRPr="00E44657">
        <w:rPr>
          <w:lang w:val="sq-AL"/>
        </w:rPr>
        <w:t xml:space="preserve"> dhe do të përpiqet të zbatojë të gjithë legjislacionin për sigurinë e aviacionit siç është parashikuar në shtojcën I;</w:t>
      </w:r>
    </w:p>
    <w:p w:rsidR="00E66546" w:rsidRPr="00E44657" w:rsidRDefault="00E66546" w:rsidP="003A5E8B">
      <w:pPr>
        <w:pStyle w:val="Paragrafi"/>
        <w:rPr>
          <w:lang w:val="sq-AL"/>
        </w:rPr>
      </w:pPr>
      <w:r w:rsidRPr="00E44657">
        <w:rPr>
          <w:lang w:val="sq-AL"/>
        </w:rPr>
        <w:t xml:space="preserve">ii) do të zbatojë dokumentin 30 të ECAC, si dhe do të përpiqet të zbatojnë të gjithë legjislacionin për sigurinë e aviacionit siç është parashikuar në </w:t>
      </w:r>
      <w:r>
        <w:rPr>
          <w:lang w:val="sq-AL"/>
        </w:rPr>
        <w:t>s</w:t>
      </w:r>
      <w:r w:rsidRPr="00E44657">
        <w:rPr>
          <w:lang w:val="sq-AL"/>
        </w:rPr>
        <w:t>htojcën I;</w:t>
      </w:r>
    </w:p>
    <w:p w:rsidR="00E66546" w:rsidRPr="00E44657" w:rsidRDefault="00E66546" w:rsidP="003A5E8B">
      <w:pPr>
        <w:pStyle w:val="Paragrafi"/>
        <w:rPr>
          <w:lang w:val="sq-AL"/>
        </w:rPr>
      </w:pPr>
      <w:r w:rsidRPr="00E44657">
        <w:rPr>
          <w:lang w:val="sq-AL"/>
        </w:rPr>
        <w:t xml:space="preserve">iii) do të zbatojë </w:t>
      </w:r>
      <w:r>
        <w:rPr>
          <w:lang w:val="sq-AL"/>
        </w:rPr>
        <w:t>r</w:t>
      </w:r>
      <w:r w:rsidRPr="00E44657">
        <w:rPr>
          <w:lang w:val="sq-AL"/>
        </w:rPr>
        <w:t>regulloren (EEC) nr.3925/91 (për eliminimin e kontroll</w:t>
      </w:r>
      <w:r>
        <w:rPr>
          <w:lang w:val="sq-AL"/>
        </w:rPr>
        <w:t>e</w:t>
      </w:r>
      <w:r w:rsidRPr="00E44657">
        <w:rPr>
          <w:lang w:val="sq-AL"/>
        </w:rPr>
        <w:t>ve të zbatueshme për kabinat dhe vendet e mbajtjes së bagazheve), rregulloren (EEC) nr.2409/92 (për pagesat dhe tarifat për shërbimin ajror), udhëzimin 94/56/EC (për hetimin e aksidenteve), rregulloren (</w:t>
      </w:r>
      <w:r>
        <w:rPr>
          <w:lang w:val="sq-AL"/>
        </w:rPr>
        <w:t>E</w:t>
      </w:r>
      <w:r w:rsidRPr="00E44657">
        <w:rPr>
          <w:lang w:val="sq-AL"/>
        </w:rPr>
        <w:t>C) nr.2027/97 (për përgjegjësinë e transportuesit ajror në rast aksidentesh), udhëzimin 2003/42/EC (për vënien në dijeni në lidhje me ngjarjen), rregulloren (EC) nr.261/2004 (për uljen e mohuar), udhëzimin 2000/79/</w:t>
      </w:r>
      <w:r>
        <w:rPr>
          <w:lang w:val="sq-AL"/>
        </w:rPr>
        <w:t>E</w:t>
      </w:r>
      <w:r w:rsidRPr="00E44657">
        <w:rPr>
          <w:lang w:val="sq-AL"/>
        </w:rPr>
        <w:t>C (për kohën e punës në aviacionin civil) dhe udhëzimin 2003/88/</w:t>
      </w:r>
      <w:r>
        <w:rPr>
          <w:lang w:val="sq-AL"/>
        </w:rPr>
        <w:t>E</w:t>
      </w:r>
      <w:r w:rsidRPr="00E44657">
        <w:rPr>
          <w:lang w:val="sq-AL"/>
        </w:rPr>
        <w:t>C (për kohën e punës) siç është parashikuar dhe në shtojcën I;</w:t>
      </w:r>
    </w:p>
    <w:p w:rsidR="00E66546" w:rsidRPr="00E44657" w:rsidRDefault="00E66546" w:rsidP="003A5E8B">
      <w:pPr>
        <w:pStyle w:val="Paragrafi"/>
        <w:rPr>
          <w:lang w:val="sq-AL"/>
        </w:rPr>
      </w:pPr>
      <w:r w:rsidRPr="00E44657">
        <w:rPr>
          <w:lang w:val="sq-AL"/>
        </w:rPr>
        <w:t xml:space="preserve">iv) do të ndajë siguruesin e shërbimit të trafikut ajror nga organi rregullator, </w:t>
      </w:r>
      <w:r w:rsidR="00CD4E0F">
        <w:rPr>
          <w:lang w:val="sq-AL"/>
        </w:rPr>
        <w:t xml:space="preserve">do </w:t>
      </w:r>
      <w:r w:rsidRPr="00E44657">
        <w:rPr>
          <w:lang w:val="sq-AL"/>
        </w:rPr>
        <w:t xml:space="preserve">të ngrejë apo </w:t>
      </w:r>
      <w:r w:rsidR="00CD4E0F">
        <w:rPr>
          <w:lang w:val="sq-AL"/>
        </w:rPr>
        <w:t xml:space="preserve">do të </w:t>
      </w:r>
      <w:r w:rsidRPr="00E44657">
        <w:rPr>
          <w:lang w:val="sq-AL"/>
        </w:rPr>
        <w:t>caktojë një organ mbikëqyrës për shërbimet e trafikut ajror;</w:t>
      </w:r>
    </w:p>
    <w:p w:rsidR="00E66546" w:rsidRPr="00E44657" w:rsidRDefault="00E66546" w:rsidP="003A5E8B">
      <w:pPr>
        <w:pStyle w:val="Paragrafi"/>
        <w:rPr>
          <w:lang w:val="sq-AL"/>
        </w:rPr>
      </w:pPr>
      <w:r w:rsidRPr="00E44657">
        <w:rPr>
          <w:lang w:val="sq-AL"/>
        </w:rPr>
        <w:t>v) do të vërë në zbatim në praktikë Konventën për bashkimin e disa rregullave për transportin ndërkombëtar ajror (Konventa e Montrealit)</w:t>
      </w:r>
      <w:r>
        <w:rPr>
          <w:lang w:val="sq-AL"/>
        </w:rPr>
        <w:t>;</w:t>
      </w:r>
    </w:p>
    <w:p w:rsidR="00E66546" w:rsidRPr="00E44657" w:rsidRDefault="00E66546" w:rsidP="003A5E8B">
      <w:pPr>
        <w:pStyle w:val="Paragrafi"/>
        <w:rPr>
          <w:lang w:val="sq-AL"/>
        </w:rPr>
      </w:pPr>
      <w:r w:rsidRPr="00E44657">
        <w:rPr>
          <w:lang w:val="sq-AL"/>
        </w:rPr>
        <w:t>vi) do të këtë bërë përparim të mjaftueshëm në zbatimin e rregullave për ndihmën dhe konkurrencën e shteteve, të përfshira në një marrë</w:t>
      </w:r>
      <w:r>
        <w:rPr>
          <w:lang w:val="sq-AL"/>
        </w:rPr>
        <w:t>veshje të përmendur në nenin 14</w:t>
      </w:r>
      <w:r w:rsidRPr="00E44657">
        <w:rPr>
          <w:lang w:val="sq-AL"/>
        </w:rPr>
        <w:t xml:space="preserve">(1) të Marrëveshjes </w:t>
      </w:r>
      <w:r>
        <w:rPr>
          <w:lang w:val="sq-AL"/>
        </w:rPr>
        <w:t>k</w:t>
      </w:r>
      <w:r w:rsidRPr="00E44657">
        <w:rPr>
          <w:lang w:val="sq-AL"/>
        </w:rPr>
        <w:t xml:space="preserve">ryesore ose në </w:t>
      </w:r>
      <w:r>
        <w:rPr>
          <w:lang w:val="sq-AL"/>
        </w:rPr>
        <w:t>s</w:t>
      </w:r>
      <w:r w:rsidRPr="00E44657">
        <w:rPr>
          <w:lang w:val="sq-AL"/>
        </w:rPr>
        <w:t>htojcën III, cilado prej tyre që është e zbatueshme.</w:t>
      </w:r>
    </w:p>
    <w:p w:rsidR="00E66546" w:rsidRPr="00E44657" w:rsidRDefault="00E66546" w:rsidP="003A5E8B">
      <w:pPr>
        <w:pStyle w:val="Paragrafi"/>
        <w:rPr>
          <w:lang w:val="sq-AL"/>
        </w:rPr>
      </w:pPr>
      <w:r w:rsidRPr="00E44657">
        <w:rPr>
          <w:lang w:val="sq-AL"/>
        </w:rPr>
        <w:t xml:space="preserve">2. </w:t>
      </w:r>
      <w:r>
        <w:rPr>
          <w:lang w:val="sq-AL"/>
        </w:rPr>
        <w:t>N</w:t>
      </w:r>
      <w:r w:rsidRPr="00E44657">
        <w:rPr>
          <w:lang w:val="sq-AL"/>
        </w:rPr>
        <w:t>ë fund të periudhës së dytë të përkohshme, UNMIK</w:t>
      </w:r>
      <w:r>
        <w:rPr>
          <w:lang w:val="sq-AL"/>
        </w:rPr>
        <w:t>-u</w:t>
      </w:r>
      <w:r w:rsidRPr="00E44657">
        <w:rPr>
          <w:lang w:val="sq-AL"/>
        </w:rPr>
        <w:t xml:space="preserve"> do të vërë në zbatim këtë Marrëveshje, duke përfshirë të gjithë legjislacionin e parashikuar në shtojcën I.</w:t>
      </w:r>
    </w:p>
    <w:p w:rsidR="00E66546" w:rsidRPr="00E44657" w:rsidRDefault="00E66546" w:rsidP="003A5E8B">
      <w:pPr>
        <w:pStyle w:val="Paragrafi"/>
        <w:rPr>
          <w:lang w:val="sq-AL"/>
        </w:rPr>
      </w:pPr>
    </w:p>
    <w:p w:rsidR="00E66546" w:rsidRPr="00E44657" w:rsidRDefault="00E66546" w:rsidP="0055552C">
      <w:pPr>
        <w:pStyle w:val="NeniNrChar"/>
      </w:pPr>
      <w:r w:rsidRPr="00E44657">
        <w:t>Neni 4</w:t>
      </w:r>
    </w:p>
    <w:p w:rsidR="00E66546" w:rsidRPr="00E44657" w:rsidRDefault="00E66546" w:rsidP="0055552C">
      <w:pPr>
        <w:pStyle w:val="NeniTitull"/>
      </w:pPr>
      <w:r w:rsidRPr="00E44657">
        <w:t>Marrëveshjet e përkohshme</w:t>
      </w:r>
    </w:p>
    <w:p w:rsidR="00E66546" w:rsidRPr="00251091" w:rsidRDefault="00E66546" w:rsidP="003A5E8B">
      <w:pPr>
        <w:pStyle w:val="Paragrafi"/>
        <w:rPr>
          <w:sz w:val="18"/>
          <w:lang w:val="sq-AL"/>
        </w:rPr>
      </w:pPr>
    </w:p>
    <w:p w:rsidR="00E66546" w:rsidRPr="00E44657" w:rsidRDefault="00E66546" w:rsidP="003A5E8B">
      <w:pPr>
        <w:pStyle w:val="Paragrafi"/>
        <w:rPr>
          <w:lang w:val="sq-AL"/>
        </w:rPr>
      </w:pPr>
      <w:r>
        <w:rPr>
          <w:lang w:val="sq-AL"/>
        </w:rPr>
        <w:t>1. Pavarësisht nga neni 1</w:t>
      </w:r>
      <w:r w:rsidRPr="00E44657">
        <w:rPr>
          <w:lang w:val="sq-AL"/>
        </w:rPr>
        <w:t xml:space="preserve">(1) i Marrëveshjes </w:t>
      </w:r>
      <w:r>
        <w:rPr>
          <w:lang w:val="sq-AL"/>
        </w:rPr>
        <w:t>k</w:t>
      </w:r>
      <w:r w:rsidRPr="00E44657">
        <w:rPr>
          <w:lang w:val="sq-AL"/>
        </w:rPr>
        <w:t>ryesore,</w:t>
      </w:r>
    </w:p>
    <w:p w:rsidR="00E66546" w:rsidRPr="00E44657" w:rsidRDefault="00E66546" w:rsidP="003A5E8B">
      <w:pPr>
        <w:pStyle w:val="Paragrafi"/>
        <w:rPr>
          <w:lang w:val="sq-AL"/>
        </w:rPr>
      </w:pPr>
      <w:r w:rsidRPr="00E44657">
        <w:rPr>
          <w:lang w:val="sq-AL"/>
        </w:rPr>
        <w:t xml:space="preserve">a) </w:t>
      </w:r>
      <w:r>
        <w:rPr>
          <w:lang w:val="sq-AL"/>
        </w:rPr>
        <w:t>g</w:t>
      </w:r>
      <w:r w:rsidRPr="00E44657">
        <w:rPr>
          <w:lang w:val="sq-AL"/>
        </w:rPr>
        <w:t>jatë periudhës së parë të përkohshme</w:t>
      </w:r>
      <w:r>
        <w:rPr>
          <w:lang w:val="sq-AL"/>
        </w:rPr>
        <w:t>:</w:t>
      </w:r>
    </w:p>
    <w:p w:rsidR="00E66546" w:rsidRPr="00E44657" w:rsidRDefault="00E66546" w:rsidP="003A5E8B">
      <w:pPr>
        <w:pStyle w:val="Paragrafi"/>
        <w:rPr>
          <w:lang w:val="sq-AL"/>
        </w:rPr>
      </w:pPr>
      <w:r w:rsidRPr="00E44657">
        <w:rPr>
          <w:lang w:val="sq-AL"/>
        </w:rPr>
        <w:t xml:space="preserve">i) </w:t>
      </w:r>
      <w:r>
        <w:rPr>
          <w:lang w:val="sq-AL"/>
        </w:rPr>
        <w:t>t</w:t>
      </w:r>
      <w:r w:rsidRPr="00E44657">
        <w:rPr>
          <w:lang w:val="sq-AL"/>
        </w:rPr>
        <w:t>ransportuesit ajrorë të Komunitetit dhe transportuesit ajrorë të licencuar nga UNMIK</w:t>
      </w:r>
      <w:r>
        <w:rPr>
          <w:lang w:val="sq-AL"/>
        </w:rPr>
        <w:t>-u</w:t>
      </w:r>
      <w:r w:rsidRPr="00E44657">
        <w:rPr>
          <w:lang w:val="sq-AL"/>
        </w:rPr>
        <w:t xml:space="preserve"> do të lejohen të ushtrojnë të drejta të pakufizuara për trafikun midi</w:t>
      </w:r>
      <w:r w:rsidR="00152778">
        <w:rPr>
          <w:lang w:val="sq-AL"/>
        </w:rPr>
        <w:t>s çdo pike në UNMIK dhe çdo pike</w:t>
      </w:r>
      <w:r w:rsidRPr="00E44657">
        <w:rPr>
          <w:lang w:val="sq-AL"/>
        </w:rPr>
        <w:t xml:space="preserve"> në një prej Shteteve Anëtare të Komunitetit Europian.</w:t>
      </w:r>
    </w:p>
    <w:p w:rsidR="00E66546" w:rsidRPr="00E44657" w:rsidRDefault="00E66546" w:rsidP="003A5E8B">
      <w:pPr>
        <w:pStyle w:val="Paragrafi"/>
        <w:rPr>
          <w:lang w:val="sq-AL"/>
        </w:rPr>
      </w:pPr>
      <w:r w:rsidRPr="00E44657">
        <w:rPr>
          <w:lang w:val="sq-AL"/>
        </w:rPr>
        <w:t>ii) Transportuesit ajrorë të Komunitetit nuk do të zotërohen në masë të madhe apo të jenë nën kontrollin efektiv të UNMIK-ut apo banorëve të Kosovës dhe transportuesit ajrorë të licencuar nga UNMIK</w:t>
      </w:r>
      <w:r>
        <w:rPr>
          <w:lang w:val="sq-AL"/>
        </w:rPr>
        <w:t>-u</w:t>
      </w:r>
      <w:r w:rsidRPr="00E44657">
        <w:rPr>
          <w:lang w:val="sq-AL"/>
        </w:rPr>
        <w:t xml:space="preserve"> nuk do të zotërohen në masë të madhe apo të jenë nën kontrollin efektiv të Shteteve Anëtare të Komunitetit </w:t>
      </w:r>
      <w:r>
        <w:rPr>
          <w:lang w:val="sq-AL"/>
        </w:rPr>
        <w:t>Europian</w:t>
      </w:r>
      <w:r w:rsidRPr="00E44657">
        <w:rPr>
          <w:lang w:val="sq-AL"/>
        </w:rPr>
        <w:t xml:space="preserve"> apo shtetasve të tyre.</w:t>
      </w:r>
    </w:p>
    <w:p w:rsidR="00E66546" w:rsidRPr="00E44657" w:rsidRDefault="00E66546" w:rsidP="003A5E8B">
      <w:pPr>
        <w:pStyle w:val="Paragrafi"/>
        <w:rPr>
          <w:lang w:val="sq-AL"/>
        </w:rPr>
      </w:pPr>
      <w:r>
        <w:rPr>
          <w:lang w:val="sq-AL"/>
        </w:rPr>
        <w:t>b)</w:t>
      </w:r>
      <w:r w:rsidRPr="00E44657">
        <w:rPr>
          <w:lang w:val="sq-AL"/>
        </w:rPr>
        <w:t xml:space="preserve"> </w:t>
      </w:r>
      <w:r>
        <w:rPr>
          <w:lang w:val="sq-AL"/>
        </w:rPr>
        <w:t>g</w:t>
      </w:r>
      <w:r w:rsidRPr="00E44657">
        <w:rPr>
          <w:lang w:val="sq-AL"/>
        </w:rPr>
        <w:t>jatë periudhës së dytë të përkohshme:</w:t>
      </w:r>
    </w:p>
    <w:p w:rsidR="00E66546" w:rsidRPr="00E44657" w:rsidRDefault="00E66546" w:rsidP="003A5E8B">
      <w:pPr>
        <w:pStyle w:val="Paragrafi"/>
        <w:rPr>
          <w:lang w:val="sq-AL"/>
        </w:rPr>
      </w:pPr>
      <w:r w:rsidRPr="00E44657">
        <w:rPr>
          <w:lang w:val="sq-AL"/>
        </w:rPr>
        <w:t xml:space="preserve">i) </w:t>
      </w:r>
      <w:r>
        <w:rPr>
          <w:lang w:val="sq-AL"/>
        </w:rPr>
        <w:t>t</w:t>
      </w:r>
      <w:r w:rsidR="00152778">
        <w:rPr>
          <w:lang w:val="sq-AL"/>
        </w:rPr>
        <w:t>ransportuesit ajrorë</w:t>
      </w:r>
      <w:r w:rsidRPr="00E44657">
        <w:rPr>
          <w:lang w:val="sq-AL"/>
        </w:rPr>
        <w:t xml:space="preserve"> të </w:t>
      </w:r>
      <w:r>
        <w:rPr>
          <w:lang w:val="sq-AL"/>
        </w:rPr>
        <w:t>K</w:t>
      </w:r>
      <w:r w:rsidRPr="00E44657">
        <w:rPr>
          <w:lang w:val="sq-AL"/>
        </w:rPr>
        <w:t>omunitetit dhe transportuesit ajror</w:t>
      </w:r>
      <w:r>
        <w:rPr>
          <w:lang w:val="sq-AL"/>
        </w:rPr>
        <w:t>ë</w:t>
      </w:r>
      <w:r w:rsidRPr="00E44657">
        <w:rPr>
          <w:lang w:val="sq-AL"/>
        </w:rPr>
        <w:t xml:space="preserve"> të licencuar nga UNMIK</w:t>
      </w:r>
      <w:r>
        <w:rPr>
          <w:lang w:val="sq-AL"/>
        </w:rPr>
        <w:t>-u</w:t>
      </w:r>
      <w:r w:rsidRPr="00E44657">
        <w:rPr>
          <w:lang w:val="sq-AL"/>
        </w:rPr>
        <w:t xml:space="preserve"> do të lejohen të ushtrojnë të drejta për trafikun, të cilat janë parashiku</w:t>
      </w:r>
      <w:r>
        <w:rPr>
          <w:lang w:val="sq-AL"/>
        </w:rPr>
        <w:t>ar në paragrafin (1)</w:t>
      </w:r>
      <w:r w:rsidR="0058148F">
        <w:rPr>
          <w:lang w:val="sq-AL"/>
        </w:rPr>
        <w:t xml:space="preserve"> </w:t>
      </w:r>
      <w:r>
        <w:rPr>
          <w:lang w:val="sq-AL"/>
        </w:rPr>
        <w:t>(a)</w:t>
      </w:r>
      <w:r w:rsidR="0058148F">
        <w:rPr>
          <w:lang w:val="sq-AL"/>
        </w:rPr>
        <w:t xml:space="preserve"> </w:t>
      </w:r>
      <w:r w:rsidRPr="00E44657">
        <w:rPr>
          <w:lang w:val="sq-AL"/>
        </w:rPr>
        <w:t>(i);</w:t>
      </w:r>
    </w:p>
    <w:p w:rsidR="00E66546" w:rsidRPr="00E44657" w:rsidRDefault="00E66546" w:rsidP="003A5E8B">
      <w:pPr>
        <w:pStyle w:val="Paragrafi"/>
        <w:rPr>
          <w:lang w:val="sq-AL"/>
        </w:rPr>
      </w:pPr>
      <w:r w:rsidRPr="00E44657">
        <w:rPr>
          <w:lang w:val="sq-AL"/>
        </w:rPr>
        <w:t xml:space="preserve">ii) </w:t>
      </w:r>
      <w:r>
        <w:rPr>
          <w:lang w:val="sq-AL"/>
        </w:rPr>
        <w:t>t</w:t>
      </w:r>
      <w:r w:rsidRPr="00E44657">
        <w:rPr>
          <w:lang w:val="sq-AL"/>
        </w:rPr>
        <w:t>ransportuesit ajror</w:t>
      </w:r>
      <w:r>
        <w:rPr>
          <w:lang w:val="sq-AL"/>
        </w:rPr>
        <w:t>ë</w:t>
      </w:r>
      <w:r w:rsidRPr="00E44657">
        <w:rPr>
          <w:lang w:val="sq-AL"/>
        </w:rPr>
        <w:t xml:space="preserve"> të Komunitetit do të lejohen të ushtrojnë të drejta të pakufizuara për trafikun midis pikave në Kosovë dhe Palëve të Asociuara, si dhe to të lejohen të ndryshojnë, në çdo pikë, nga nj</w:t>
      </w:r>
      <w:r>
        <w:rPr>
          <w:lang w:val="sq-AL"/>
        </w:rPr>
        <w:t>ë</w:t>
      </w:r>
      <w:r w:rsidRPr="00E44657">
        <w:rPr>
          <w:lang w:val="sq-AL"/>
        </w:rPr>
        <w:t>ri avion në tjetrin, me kusht që fluturimi të jetë një pjesë që është në shërbim të një pik</w:t>
      </w:r>
      <w:r>
        <w:rPr>
          <w:lang w:val="sq-AL"/>
        </w:rPr>
        <w:t>e</w:t>
      </w:r>
      <w:r w:rsidR="00152778">
        <w:rPr>
          <w:lang w:val="sq-AL"/>
        </w:rPr>
        <w:t xml:space="preserve"> në njëri</w:t>
      </w:r>
      <w:r w:rsidRPr="00E44657">
        <w:rPr>
          <w:lang w:val="sq-AL"/>
        </w:rPr>
        <w:t xml:space="preserve">n nga Shtetet Anëtare të Komunitetit </w:t>
      </w:r>
      <w:r>
        <w:rPr>
          <w:lang w:val="sq-AL"/>
        </w:rPr>
        <w:t>Europian</w:t>
      </w:r>
      <w:r w:rsidRPr="00E44657">
        <w:rPr>
          <w:lang w:val="sq-AL"/>
        </w:rPr>
        <w:t>;</w:t>
      </w:r>
    </w:p>
    <w:p w:rsidR="00E66546" w:rsidRPr="00E44657" w:rsidRDefault="00E66546" w:rsidP="003A5E8B">
      <w:pPr>
        <w:pStyle w:val="Paragrafi"/>
        <w:rPr>
          <w:lang w:val="sq-AL"/>
        </w:rPr>
      </w:pPr>
      <w:r w:rsidRPr="00E44657">
        <w:rPr>
          <w:lang w:val="sq-AL"/>
        </w:rPr>
        <w:t xml:space="preserve">iii) </w:t>
      </w:r>
      <w:r>
        <w:rPr>
          <w:lang w:val="sq-AL"/>
        </w:rPr>
        <w:t>t</w:t>
      </w:r>
      <w:r w:rsidRPr="00E44657">
        <w:rPr>
          <w:lang w:val="sq-AL"/>
        </w:rPr>
        <w:t>ransportuesit ajrorë të licencuar nga UNMIK</w:t>
      </w:r>
      <w:r>
        <w:rPr>
          <w:lang w:val="sq-AL"/>
        </w:rPr>
        <w:t>-u</w:t>
      </w:r>
      <w:r w:rsidRPr="00E44657">
        <w:rPr>
          <w:lang w:val="sq-AL"/>
        </w:rPr>
        <w:t xml:space="preserve"> do të lejohen të ushtrojnë të drejta të pakufizuara për trafikun midis pikave në Shtete të ndryshme Anëtare të Komunitetit Europian, si dhe do të lejohen të ndryshojnë, në çdo pikë, nga njëri avion në tjetrin, me kusht që fluturimi të jetë një pjesë që është në shërbim të një pike të Kosovës.</w:t>
      </w:r>
    </w:p>
    <w:p w:rsidR="00E66546" w:rsidRPr="00E44657" w:rsidRDefault="00E66546" w:rsidP="003A5E8B">
      <w:pPr>
        <w:pStyle w:val="Paragrafi"/>
        <w:rPr>
          <w:lang w:val="sq-AL"/>
        </w:rPr>
      </w:pPr>
      <w:r w:rsidRPr="00E44657">
        <w:rPr>
          <w:lang w:val="sq-AL"/>
        </w:rPr>
        <w:t xml:space="preserve">2. </w:t>
      </w:r>
      <w:r>
        <w:rPr>
          <w:lang w:val="sq-AL"/>
        </w:rPr>
        <w:t>P</w:t>
      </w:r>
      <w:r w:rsidRPr="00E44657">
        <w:rPr>
          <w:lang w:val="sq-AL"/>
        </w:rPr>
        <w:t xml:space="preserve">ër qëllime të këtij </w:t>
      </w:r>
      <w:r>
        <w:rPr>
          <w:lang w:val="sq-AL"/>
        </w:rPr>
        <w:t>n</w:t>
      </w:r>
      <w:r w:rsidRPr="00E44657">
        <w:rPr>
          <w:lang w:val="sq-AL"/>
        </w:rPr>
        <w:t xml:space="preserve">eni, “transportuesit ajrorë të Komunitetit” do të nënkuptojnë një transportues ajror të licencuar nga një prej Shteteve Anëtare të Komunitetit </w:t>
      </w:r>
      <w:r>
        <w:rPr>
          <w:lang w:val="sq-AL"/>
        </w:rPr>
        <w:t>Europian</w:t>
      </w:r>
      <w:r w:rsidRPr="00E44657">
        <w:rPr>
          <w:lang w:val="sq-AL"/>
        </w:rPr>
        <w:t>, Norvegjia apo Islanda.</w:t>
      </w:r>
    </w:p>
    <w:p w:rsidR="00E66546" w:rsidRPr="00E44657" w:rsidRDefault="00E66546" w:rsidP="003A5E8B">
      <w:pPr>
        <w:pStyle w:val="Paragrafi"/>
        <w:rPr>
          <w:lang w:val="sq-AL"/>
        </w:rPr>
      </w:pPr>
      <w:r>
        <w:rPr>
          <w:lang w:val="sq-AL"/>
        </w:rPr>
        <w:t>3.</w:t>
      </w:r>
      <w:r w:rsidRPr="00E44657">
        <w:rPr>
          <w:lang w:val="sq-AL"/>
        </w:rPr>
        <w:t xml:space="preserve"> Nenet 7 dhe 8 të Marrëveshjes </w:t>
      </w:r>
      <w:r>
        <w:rPr>
          <w:lang w:val="sq-AL"/>
        </w:rPr>
        <w:t>k</w:t>
      </w:r>
      <w:r w:rsidRPr="00E44657">
        <w:rPr>
          <w:lang w:val="sq-AL"/>
        </w:rPr>
        <w:t>ryesore nuk do të vihen në zbatim deri në përfundimin e periudhës së dytë të përkohsh</w:t>
      </w:r>
      <w:r>
        <w:rPr>
          <w:lang w:val="sq-AL"/>
        </w:rPr>
        <w:t>me, pa cenuar detyrimin që ka U</w:t>
      </w:r>
      <w:r w:rsidRPr="00E44657">
        <w:rPr>
          <w:lang w:val="sq-AL"/>
        </w:rPr>
        <w:t>N</w:t>
      </w:r>
      <w:r>
        <w:rPr>
          <w:lang w:val="sq-AL"/>
        </w:rPr>
        <w:t>M</w:t>
      </w:r>
      <w:r w:rsidRPr="00E44657">
        <w:rPr>
          <w:lang w:val="sq-AL"/>
        </w:rPr>
        <w:t>IK</w:t>
      </w:r>
      <w:r>
        <w:rPr>
          <w:lang w:val="sq-AL"/>
        </w:rPr>
        <w:t>-u</w:t>
      </w:r>
      <w:r w:rsidRPr="00E44657">
        <w:rPr>
          <w:lang w:val="sq-AL"/>
        </w:rPr>
        <w:t xml:space="preserve"> dhe Komuniteti për lëshimin e licencave operative në përputhje me aktet e specifikuara në </w:t>
      </w:r>
      <w:r>
        <w:rPr>
          <w:lang w:val="sq-AL"/>
        </w:rPr>
        <w:t>s</w:t>
      </w:r>
      <w:r w:rsidRPr="00E44657">
        <w:rPr>
          <w:lang w:val="sq-AL"/>
        </w:rPr>
        <w:t xml:space="preserve">htojcën I; përkatësisht ndaj transportuesve, pjesa më e madhe e të cilëve zotërohen apo janë nën kontrollin efektiv të Shteteve Anëtare të Komunitetit </w:t>
      </w:r>
      <w:r>
        <w:rPr>
          <w:lang w:val="sq-AL"/>
        </w:rPr>
        <w:t>Europian</w:t>
      </w:r>
      <w:r w:rsidRPr="00E44657">
        <w:rPr>
          <w:lang w:val="sq-AL"/>
        </w:rPr>
        <w:t xml:space="preserve"> apo shtetasve të tyre, si dhe ndaj transportuesve, pjesa më e madhe e të cilëve zotërohen apo janë nën kontrollin efektiv të UNMIK-ut apo banorëve të Kosovës në përfundimin e periudhës së parë të përkohshme.</w:t>
      </w:r>
    </w:p>
    <w:p w:rsidR="00E66546" w:rsidRPr="00E44657" w:rsidRDefault="00E66546" w:rsidP="003A5E8B">
      <w:pPr>
        <w:pStyle w:val="Paragrafi"/>
        <w:rPr>
          <w:lang w:val="sq-AL"/>
        </w:rPr>
      </w:pPr>
    </w:p>
    <w:p w:rsidR="00E66546" w:rsidRPr="00E44657" w:rsidRDefault="00E66546" w:rsidP="0055552C">
      <w:pPr>
        <w:pStyle w:val="NeniNrChar"/>
      </w:pPr>
      <w:r w:rsidRPr="00E44657">
        <w:t>Neni 5</w:t>
      </w:r>
    </w:p>
    <w:p w:rsidR="00E66546" w:rsidRPr="00E44657" w:rsidRDefault="00E66546" w:rsidP="0055552C">
      <w:pPr>
        <w:pStyle w:val="NeniTitull"/>
      </w:pPr>
      <w:r w:rsidRPr="00E44657">
        <w:t>Konventa dhe marrëveshje ndërkombëtare</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Statuti i veçantë i UNMIK-ut i hartuar në përputhje me ligjin ndërkombëtar, do të merret në konsiderate në rast se legjislacioni i përcaktuar në </w:t>
      </w:r>
      <w:r>
        <w:rPr>
          <w:lang w:val="sq-AL"/>
        </w:rPr>
        <w:t>s</w:t>
      </w:r>
      <w:r w:rsidRPr="00E44657">
        <w:rPr>
          <w:lang w:val="sq-AL"/>
        </w:rPr>
        <w:t xml:space="preserve">htojcën </w:t>
      </w:r>
      <w:r>
        <w:rPr>
          <w:lang w:val="sq-AL"/>
        </w:rPr>
        <w:t>I</w:t>
      </w:r>
      <w:r w:rsidRPr="00E44657">
        <w:rPr>
          <w:lang w:val="sq-AL"/>
        </w:rPr>
        <w:t xml:space="preserve"> parashikon detyrimin për t’u bërë pjesëmarrës në konventa apo marrëveshje ndërkombëtare.</w:t>
      </w:r>
    </w:p>
    <w:p w:rsidR="00E66546" w:rsidRPr="00E44657" w:rsidRDefault="00E66546" w:rsidP="003A5E8B">
      <w:pPr>
        <w:pStyle w:val="Paragrafi"/>
        <w:rPr>
          <w:lang w:val="sq-AL"/>
        </w:rPr>
      </w:pPr>
    </w:p>
    <w:p w:rsidR="00E66546" w:rsidRPr="00E44657" w:rsidRDefault="00E66546" w:rsidP="0055552C">
      <w:pPr>
        <w:pStyle w:val="NeniNrChar"/>
      </w:pPr>
      <w:r w:rsidRPr="00E44657">
        <w:t>Neni 6</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1. Me fillimin e periudhës së parë të përkohshme, UNMIK</w:t>
      </w:r>
      <w:r>
        <w:rPr>
          <w:lang w:val="sq-AL"/>
        </w:rPr>
        <w:t>-u</w:t>
      </w:r>
      <w:r w:rsidRPr="00E44657">
        <w:rPr>
          <w:lang w:val="sq-AL"/>
        </w:rPr>
        <w:t xml:space="preserve"> do të angazhohet si vëzhgues për punën e Agjencisë </w:t>
      </w:r>
      <w:r>
        <w:rPr>
          <w:lang w:val="sq-AL"/>
        </w:rPr>
        <w:t>Europiane</w:t>
      </w:r>
      <w:r w:rsidRPr="00E44657">
        <w:rPr>
          <w:lang w:val="sq-AL"/>
        </w:rPr>
        <w:t xml:space="preserve"> për Sigurinë e Aviacionit.</w:t>
      </w:r>
    </w:p>
    <w:p w:rsidR="00E66546" w:rsidRPr="00E44657" w:rsidRDefault="00E66546" w:rsidP="003A5E8B">
      <w:pPr>
        <w:pStyle w:val="Paragrafi"/>
        <w:rPr>
          <w:lang w:val="sq-AL"/>
        </w:rPr>
      </w:pPr>
      <w:r w:rsidRPr="00E44657">
        <w:rPr>
          <w:lang w:val="sq-AL"/>
        </w:rPr>
        <w:t xml:space="preserve">2. Në fund të periudhës së dytë të përkohshme, komiteti i përbashkët i ngritur në përputhje me nenin 18 të Marrëveshjes </w:t>
      </w:r>
      <w:r>
        <w:rPr>
          <w:lang w:val="sq-AL"/>
        </w:rPr>
        <w:t>k</w:t>
      </w:r>
      <w:r w:rsidRPr="00E44657">
        <w:rPr>
          <w:lang w:val="sq-AL"/>
        </w:rPr>
        <w:t>ryesore, do të përcaktojë statutin dhe kushtet e sakta për pjesëmarrjen e UNMIK-ut në Agjencinë Europiane të Sigurisë së Aviacionit.</w:t>
      </w:r>
    </w:p>
    <w:p w:rsidR="00E66546" w:rsidRPr="00E44657" w:rsidRDefault="00E66546" w:rsidP="003A5E8B">
      <w:pPr>
        <w:pStyle w:val="Paragrafi"/>
        <w:rPr>
          <w:lang w:val="sq-AL"/>
        </w:rPr>
      </w:pPr>
      <w:r w:rsidRPr="00E44657">
        <w:rPr>
          <w:lang w:val="sq-AL"/>
        </w:rPr>
        <w:t xml:space="preserve">3. Nëse deri në përfundimin e periudhës së dytë të përkohshme identifikohen mungesa përsa i përket sigurisë, Komuniteti </w:t>
      </w:r>
      <w:r>
        <w:rPr>
          <w:lang w:val="sq-AL"/>
        </w:rPr>
        <w:t>Europian</w:t>
      </w:r>
      <w:r w:rsidRPr="00E44657">
        <w:rPr>
          <w:lang w:val="sq-AL"/>
        </w:rPr>
        <w:t xml:space="preserve"> mund të kërkojë që leja p</w:t>
      </w:r>
      <w:r>
        <w:rPr>
          <w:lang w:val="sq-AL"/>
        </w:rPr>
        <w:t>ër operimin në rrugë ajrore, n</w:t>
      </w:r>
      <w:r w:rsidRPr="00E44657">
        <w:rPr>
          <w:lang w:val="sq-AL"/>
        </w:rPr>
        <w:t xml:space="preserve">ga apo brenda Komunitetit </w:t>
      </w:r>
      <w:r>
        <w:rPr>
          <w:lang w:val="sq-AL"/>
        </w:rPr>
        <w:t>Europian</w:t>
      </w:r>
      <w:r w:rsidRPr="00E44657">
        <w:rPr>
          <w:lang w:val="sq-AL"/>
        </w:rPr>
        <w:t>, të transportuesve ajrorë të licencuar nga UNMIK</w:t>
      </w:r>
      <w:r>
        <w:rPr>
          <w:lang w:val="sq-AL"/>
        </w:rPr>
        <w:t>-u</w:t>
      </w:r>
      <w:r w:rsidRPr="00E44657">
        <w:rPr>
          <w:lang w:val="sq-AL"/>
        </w:rPr>
        <w:t xml:space="preserve">, të bëhet objekt i një vlerësimi të veçantë për sigurinë. Një vlerësim i tillë do të bëhet në një kohë shumë të shpejtë nga Komuniteti </w:t>
      </w:r>
      <w:r>
        <w:rPr>
          <w:lang w:val="sq-AL"/>
        </w:rPr>
        <w:t>Europian</w:t>
      </w:r>
      <w:r w:rsidRPr="00E44657">
        <w:rPr>
          <w:lang w:val="sq-AL"/>
        </w:rPr>
        <w:t>, me qëllim shmangien e çdo vonesë të paligjshme në ushtrimin e të drejtave të trafikut.</w:t>
      </w:r>
    </w:p>
    <w:p w:rsidR="00E66546" w:rsidRPr="00E44657" w:rsidRDefault="00E66546" w:rsidP="003A5E8B">
      <w:pPr>
        <w:pStyle w:val="Paragrafi"/>
        <w:rPr>
          <w:lang w:val="sq-AL"/>
        </w:rPr>
      </w:pPr>
    </w:p>
    <w:p w:rsidR="00E66546" w:rsidRPr="00E44657" w:rsidRDefault="00E66546" w:rsidP="0055552C">
      <w:pPr>
        <w:pStyle w:val="NeniNrChar"/>
      </w:pPr>
      <w:r w:rsidRPr="00E44657">
        <w:t>Neni 7</w:t>
      </w:r>
    </w:p>
    <w:p w:rsidR="00E66546" w:rsidRPr="00E44657" w:rsidRDefault="00E66546" w:rsidP="0055552C">
      <w:pPr>
        <w:pStyle w:val="NeniTitull"/>
      </w:pPr>
      <w:r w:rsidRPr="00E44657">
        <w:t>Siguria e aviacionit</w:t>
      </w:r>
    </w:p>
    <w:p w:rsidR="00E66546" w:rsidRPr="00E44657" w:rsidRDefault="00E66546" w:rsidP="003A5E8B">
      <w:pPr>
        <w:pStyle w:val="Paragrafi"/>
        <w:rPr>
          <w:lang w:val="sq-AL"/>
        </w:rPr>
      </w:pPr>
    </w:p>
    <w:p w:rsidR="00E66546" w:rsidRPr="00E44657" w:rsidRDefault="00E66546" w:rsidP="003A5E8B">
      <w:pPr>
        <w:pStyle w:val="Paragrafi"/>
        <w:rPr>
          <w:lang w:val="sq-AL"/>
        </w:rPr>
      </w:pPr>
      <w:r w:rsidRPr="00E44657">
        <w:rPr>
          <w:lang w:val="sq-AL"/>
        </w:rPr>
        <w:t xml:space="preserve">1. Me fillimin e periudhës së dytë të përkohshme, pjesa konfidenciale e legjislacionit për sigurinë, e parashikuar në </w:t>
      </w:r>
      <w:r>
        <w:rPr>
          <w:lang w:val="sq-AL"/>
        </w:rPr>
        <w:t>s</w:t>
      </w:r>
      <w:r w:rsidRPr="00E44657">
        <w:rPr>
          <w:lang w:val="sq-AL"/>
        </w:rPr>
        <w:t>htojcën I, do të vihet në dispozicion të autoritetit përkatës të UNMIK-ut</w:t>
      </w:r>
      <w:r>
        <w:rPr>
          <w:lang w:val="sq-AL"/>
        </w:rPr>
        <w:t>.</w:t>
      </w:r>
    </w:p>
    <w:p w:rsidR="00E66546" w:rsidRPr="00E44657" w:rsidRDefault="00E66546" w:rsidP="003A5E8B">
      <w:pPr>
        <w:pStyle w:val="Paragrafi"/>
        <w:rPr>
          <w:lang w:val="sq-AL"/>
        </w:rPr>
      </w:pPr>
      <w:r w:rsidRPr="00E44657">
        <w:rPr>
          <w:lang w:val="sq-AL"/>
        </w:rPr>
        <w:t xml:space="preserve">2. Nëse deri në përfundimin e periudhës së dytë të përkohshme identifikohen mungesa përsa i përket sigurisë, Komuniteti </w:t>
      </w:r>
      <w:r>
        <w:rPr>
          <w:lang w:val="sq-AL"/>
        </w:rPr>
        <w:t>Europian</w:t>
      </w:r>
      <w:r w:rsidRPr="00E44657">
        <w:rPr>
          <w:lang w:val="sq-AL"/>
        </w:rPr>
        <w:t xml:space="preserve"> mund të kërkojë që leja për operimin në rrugë ajrore, nga apo brenda Komunitetit </w:t>
      </w:r>
      <w:r>
        <w:rPr>
          <w:lang w:val="sq-AL"/>
        </w:rPr>
        <w:t>Europian</w:t>
      </w:r>
      <w:r w:rsidRPr="00E44657">
        <w:rPr>
          <w:lang w:val="sq-AL"/>
        </w:rPr>
        <w:t>, të transportuesve ajror</w:t>
      </w:r>
      <w:r>
        <w:rPr>
          <w:lang w:val="sq-AL"/>
        </w:rPr>
        <w:t>ë</w:t>
      </w:r>
      <w:r w:rsidRPr="00E44657">
        <w:rPr>
          <w:lang w:val="sq-AL"/>
        </w:rPr>
        <w:t xml:space="preserve"> të licencuar nga UNMIK</w:t>
      </w:r>
      <w:r>
        <w:rPr>
          <w:lang w:val="sq-AL"/>
        </w:rPr>
        <w:t>-u</w:t>
      </w:r>
      <w:r w:rsidRPr="00E44657">
        <w:rPr>
          <w:lang w:val="sq-AL"/>
        </w:rPr>
        <w:t xml:space="preserve">, të bëhet objekt i një vlerësimi të veçantë për sigurinë. Një vlerësim i tillë do të bëhet në një kohë shumë të shpejtë nga Komuniteti </w:t>
      </w:r>
      <w:r>
        <w:rPr>
          <w:lang w:val="sq-AL"/>
        </w:rPr>
        <w:t>Europian</w:t>
      </w:r>
      <w:r w:rsidRPr="00E44657">
        <w:rPr>
          <w:lang w:val="sq-AL"/>
        </w:rPr>
        <w:t>, me qëllim shmangien e çdo vonesë të paligjshme në ushtrimin e të drejtave të trafikut.</w:t>
      </w:r>
    </w:p>
    <w:p w:rsidR="00E66546" w:rsidRPr="00E44657" w:rsidRDefault="00E66546" w:rsidP="003A5E8B">
      <w:pPr>
        <w:pStyle w:val="Paragrafi"/>
        <w:rPr>
          <w:lang w:val="sq-AL"/>
        </w:rPr>
      </w:pPr>
    </w:p>
    <w:p w:rsidR="00E66546" w:rsidRPr="00E44657" w:rsidRDefault="00E66546" w:rsidP="003A5E8B">
      <w:pPr>
        <w:pStyle w:val="Paragrafi"/>
        <w:rPr>
          <w:lang w:val="sq-AL"/>
        </w:rPr>
      </w:pPr>
    </w:p>
    <w:p w:rsidR="00E66546" w:rsidRPr="00E44657" w:rsidRDefault="00E66546" w:rsidP="003A5E8B">
      <w:pPr>
        <w:pStyle w:val="Paragrafi"/>
        <w:rPr>
          <w:lang w:val="sq-AL"/>
        </w:rPr>
      </w:pPr>
    </w:p>
    <w:p w:rsidR="00E66546" w:rsidRPr="00E44657" w:rsidRDefault="00E66546" w:rsidP="003A5E8B">
      <w:pPr>
        <w:widowControl w:val="0"/>
      </w:pPr>
    </w:p>
    <w:p w:rsidR="00E66546" w:rsidRPr="00E44657" w:rsidRDefault="00E66546" w:rsidP="003A5E8B">
      <w:pPr>
        <w:pStyle w:val="Paragrafi"/>
        <w:rPr>
          <w:lang w:val="sq-AL"/>
        </w:rPr>
      </w:pPr>
      <w:r w:rsidRPr="00E44657">
        <w:rPr>
          <w:lang w:val="sq-AL"/>
        </w:rPr>
        <w:t xml:space="preserve">   </w:t>
      </w:r>
    </w:p>
    <w:p w:rsidR="00E66546" w:rsidRPr="00E44657" w:rsidRDefault="00E66546" w:rsidP="003A5E8B">
      <w:pPr>
        <w:pStyle w:val="Paragrafi"/>
        <w:rPr>
          <w:lang w:val="sq-AL"/>
        </w:rPr>
      </w:pPr>
      <w:r w:rsidRPr="00E44657">
        <w:rPr>
          <w:lang w:val="sq-AL"/>
        </w:rPr>
        <w:t xml:space="preserve">  </w:t>
      </w:r>
    </w:p>
    <w:p w:rsidR="00E66546" w:rsidRPr="00E44657" w:rsidRDefault="00E66546" w:rsidP="003A5E8B">
      <w:pPr>
        <w:pStyle w:val="Paragrafi"/>
        <w:rPr>
          <w:lang w:val="sq-AL"/>
        </w:rPr>
      </w:pPr>
    </w:p>
    <w:p w:rsidR="009401C0" w:rsidRPr="008A7972" w:rsidRDefault="009401C0" w:rsidP="009401C0">
      <w:pPr>
        <w:jc w:val="center"/>
        <w:rPr>
          <w:rFonts w:ascii="CG Times" w:hAnsi="CG Times"/>
          <w:b/>
          <w:sz w:val="22"/>
          <w:szCs w:val="22"/>
        </w:rPr>
      </w:pPr>
      <w:r w:rsidRPr="008A7972">
        <w:rPr>
          <w:rFonts w:ascii="CG Times" w:hAnsi="CG Times"/>
          <w:b/>
          <w:sz w:val="22"/>
          <w:szCs w:val="22"/>
        </w:rPr>
        <w:t>NDREQJE GABIMI</w:t>
      </w:r>
    </w:p>
    <w:p w:rsidR="009401C0" w:rsidRPr="009F5E2D" w:rsidRDefault="009401C0" w:rsidP="009401C0">
      <w:pPr>
        <w:jc w:val="both"/>
        <w:rPr>
          <w:rFonts w:ascii="CG Times" w:hAnsi="CG Times"/>
          <w:sz w:val="22"/>
          <w:szCs w:val="22"/>
        </w:rPr>
      </w:pPr>
    </w:p>
    <w:p w:rsidR="009401C0" w:rsidRPr="009F5E2D" w:rsidRDefault="009401C0" w:rsidP="009401C0">
      <w:pPr>
        <w:ind w:firstLine="720"/>
        <w:jc w:val="both"/>
        <w:rPr>
          <w:rFonts w:ascii="CG Times" w:hAnsi="CG Times"/>
          <w:sz w:val="22"/>
          <w:szCs w:val="22"/>
        </w:rPr>
      </w:pPr>
      <w:r w:rsidRPr="009F5E2D">
        <w:rPr>
          <w:rFonts w:ascii="CG Times" w:hAnsi="CG Times"/>
          <w:sz w:val="22"/>
          <w:szCs w:val="22"/>
        </w:rPr>
        <w:t>Në Fletoren Zyrtare nr.87/2006 në ligjin nr.9590, datë 27.7.2006 “Për ratifikimin e “Marrëveshjes së Stabilizim-Asociimit ndërmjet Republikës së Shqipërisë dhe Komuniteteve Europiane e shteteve të tyre anëtare””</w:t>
      </w:r>
      <w:r>
        <w:rPr>
          <w:rFonts w:ascii="CG Times" w:hAnsi="CG Times"/>
          <w:sz w:val="22"/>
          <w:szCs w:val="22"/>
        </w:rPr>
        <w:t>, faqe 3056</w:t>
      </w:r>
      <w:r w:rsidRPr="009F5E2D">
        <w:rPr>
          <w:rFonts w:ascii="CG Times" w:hAnsi="CG Times"/>
          <w:sz w:val="22"/>
          <w:szCs w:val="22"/>
        </w:rPr>
        <w:t xml:space="preserve">, bëhet kjo ndreqje: </w:t>
      </w:r>
    </w:p>
    <w:p w:rsidR="009401C0" w:rsidRPr="009F5E2D" w:rsidRDefault="009401C0" w:rsidP="009401C0">
      <w:pPr>
        <w:ind w:firstLine="720"/>
        <w:jc w:val="both"/>
        <w:rPr>
          <w:rFonts w:ascii="CG Times" w:hAnsi="CG Times"/>
          <w:sz w:val="22"/>
          <w:szCs w:val="22"/>
        </w:rPr>
      </w:pPr>
      <w:r w:rsidRPr="009F5E2D">
        <w:rPr>
          <w:rFonts w:ascii="CG Times" w:hAnsi="CG Times"/>
          <w:sz w:val="22"/>
          <w:szCs w:val="22"/>
        </w:rPr>
        <w:t>Në protokollin nr.2, shtojca II (c) nuk është përfshirë Kodi Tarifor nr.2202 10 00 “Ujëra, përfshirë këtu ujërat minerale dhe të gazuara, që përmbajnë sheqer të shtuar ose substancë tjetër ëmbëlsuese apo aromatizuese”, si më poshtë vijon:</w:t>
      </w:r>
    </w:p>
    <w:p w:rsidR="009401C0" w:rsidRPr="009F5E2D" w:rsidRDefault="009401C0" w:rsidP="009401C0">
      <w:pPr>
        <w:jc w:val="both"/>
        <w:rPr>
          <w:rFonts w:ascii="CG Times" w:hAnsi="CG Times"/>
          <w:sz w:val="22"/>
          <w:szCs w:val="22"/>
        </w:rPr>
      </w:pPr>
    </w:p>
    <w:p w:rsidR="009401C0" w:rsidRDefault="009401C0" w:rsidP="009401C0">
      <w:pPr>
        <w:jc w:val="both"/>
        <w:rPr>
          <w:rFonts w:ascii="CG Times" w:hAnsi="CG Times"/>
          <w:b/>
          <w:sz w:val="22"/>
          <w:szCs w:val="22"/>
        </w:rPr>
      </w:pPr>
      <w:r w:rsidRPr="008A7972">
        <w:rPr>
          <w:rFonts w:ascii="CG Times" w:hAnsi="CG Times"/>
          <w:b/>
          <w:sz w:val="22"/>
          <w:szCs w:val="22"/>
        </w:rPr>
        <w:t>Ishte:</w:t>
      </w:r>
    </w:p>
    <w:p w:rsidR="009401C0" w:rsidRPr="008A7972" w:rsidRDefault="009401C0" w:rsidP="009401C0">
      <w:pPr>
        <w:jc w:val="both"/>
        <w:rPr>
          <w:rFonts w:ascii="CG Times" w:hAnsi="CG Times"/>
          <w:b/>
          <w:sz w:val="22"/>
          <w:szCs w:val="22"/>
        </w:rPr>
      </w:pPr>
    </w:p>
    <w:tbl>
      <w:tblPr>
        <w:tblW w:w="8406" w:type="dxa"/>
        <w:jc w:val="center"/>
        <w:tblCellMar>
          <w:left w:w="30" w:type="dxa"/>
          <w:right w:w="30" w:type="dxa"/>
        </w:tblCellMar>
        <w:tblLook w:val="0000" w:firstRow="0" w:lastRow="0" w:firstColumn="0" w:lastColumn="0" w:noHBand="0" w:noVBand="0"/>
      </w:tblPr>
      <w:tblGrid>
        <w:gridCol w:w="1310"/>
        <w:gridCol w:w="7096"/>
      </w:tblGrid>
      <w:tr w:rsidR="009401C0" w:rsidRPr="009F5E2D">
        <w:tblPrEx>
          <w:tblCellMar>
            <w:top w:w="0" w:type="dxa"/>
            <w:bottom w:w="0" w:type="dxa"/>
          </w:tblCellMar>
        </w:tblPrEx>
        <w:trPr>
          <w:trHeight w:val="139"/>
          <w:jc w:val="center"/>
        </w:trPr>
        <w:tc>
          <w:tcPr>
            <w:tcW w:w="1310" w:type="dxa"/>
            <w:tcBorders>
              <w:top w:val="single" w:sz="2" w:space="0" w:color="000000"/>
              <w:left w:val="single" w:sz="6" w:space="0" w:color="auto"/>
              <w:right w:val="single" w:sz="6" w:space="0" w:color="auto"/>
            </w:tcBorders>
          </w:tcPr>
          <w:p w:rsidR="009401C0" w:rsidRPr="009F5E2D" w:rsidRDefault="009401C0" w:rsidP="001F2CF2">
            <w:pPr>
              <w:widowControl w:val="0"/>
              <w:tabs>
                <w:tab w:val="left" w:pos="-56"/>
                <w:tab w:val="left" w:pos="0"/>
                <w:tab w:val="left" w:pos="180"/>
              </w:tabs>
              <w:ind w:right="-288"/>
              <w:jc w:val="both"/>
              <w:rPr>
                <w:rFonts w:ascii="CG Times" w:hAnsi="CG Times"/>
                <w:snapToGrid w:val="0"/>
                <w:sz w:val="22"/>
                <w:szCs w:val="22"/>
              </w:rPr>
            </w:pPr>
            <w:r w:rsidRPr="009F5E2D">
              <w:rPr>
                <w:rFonts w:ascii="CG Times" w:hAnsi="CG Times"/>
                <w:sz w:val="22"/>
                <w:szCs w:val="22"/>
              </w:rPr>
              <w:t>2202</w:t>
            </w:r>
          </w:p>
        </w:tc>
        <w:tc>
          <w:tcPr>
            <w:tcW w:w="7096" w:type="dxa"/>
            <w:tcBorders>
              <w:top w:val="single" w:sz="2" w:space="0" w:color="000000"/>
              <w:left w:val="single" w:sz="6" w:space="0" w:color="auto"/>
              <w:right w:val="single" w:sz="6" w:space="0" w:color="auto"/>
            </w:tcBorders>
          </w:tcPr>
          <w:p w:rsidR="009401C0" w:rsidRPr="009F5E2D" w:rsidRDefault="009401C0" w:rsidP="001F2CF2">
            <w:pPr>
              <w:widowControl w:val="0"/>
              <w:tabs>
                <w:tab w:val="left" w:pos="-56"/>
                <w:tab w:val="left" w:pos="0"/>
              </w:tabs>
              <w:ind w:right="150"/>
              <w:jc w:val="both"/>
              <w:rPr>
                <w:rFonts w:ascii="CG Times" w:hAnsi="CG Times"/>
                <w:snapToGrid w:val="0"/>
                <w:sz w:val="22"/>
                <w:szCs w:val="22"/>
              </w:rPr>
            </w:pPr>
            <w:r w:rsidRPr="009F5E2D">
              <w:rPr>
                <w:rFonts w:ascii="CG Times" w:hAnsi="CG Times"/>
                <w:sz w:val="22"/>
                <w:szCs w:val="22"/>
              </w:rPr>
              <w:t>Uj</w:t>
            </w:r>
            <w:r>
              <w:rPr>
                <w:rFonts w:ascii="CG Times" w:hAnsi="CG Times"/>
                <w:sz w:val="22"/>
                <w:szCs w:val="22"/>
              </w:rPr>
              <w:t>ë</w:t>
            </w:r>
            <w:r w:rsidRPr="009F5E2D">
              <w:rPr>
                <w:rFonts w:ascii="CG Times" w:hAnsi="CG Times"/>
                <w:sz w:val="22"/>
                <w:szCs w:val="22"/>
              </w:rPr>
              <w:t>rat, p</w:t>
            </w:r>
            <w:r>
              <w:rPr>
                <w:rFonts w:ascii="CG Times" w:hAnsi="CG Times"/>
                <w:sz w:val="22"/>
                <w:szCs w:val="22"/>
              </w:rPr>
              <w:t>ë</w:t>
            </w:r>
            <w:r w:rsidRPr="009F5E2D">
              <w:rPr>
                <w:rFonts w:ascii="CG Times" w:hAnsi="CG Times"/>
                <w:sz w:val="22"/>
                <w:szCs w:val="22"/>
              </w:rPr>
              <w:t>rfshir</w:t>
            </w:r>
            <w:r>
              <w:rPr>
                <w:rFonts w:ascii="CG Times" w:hAnsi="CG Times"/>
                <w:sz w:val="22"/>
                <w:szCs w:val="22"/>
              </w:rPr>
              <w:t>ë</w:t>
            </w:r>
            <w:r w:rsidRPr="009F5E2D">
              <w:rPr>
                <w:rFonts w:ascii="CG Times" w:hAnsi="CG Times"/>
                <w:sz w:val="22"/>
                <w:szCs w:val="22"/>
              </w:rPr>
              <w:t xml:space="preserve"> uj</w:t>
            </w:r>
            <w:r>
              <w:rPr>
                <w:rFonts w:ascii="CG Times" w:hAnsi="CG Times"/>
                <w:sz w:val="22"/>
                <w:szCs w:val="22"/>
              </w:rPr>
              <w:t>ë</w:t>
            </w:r>
            <w:r w:rsidRPr="009F5E2D">
              <w:rPr>
                <w:rFonts w:ascii="CG Times" w:hAnsi="CG Times"/>
                <w:sz w:val="22"/>
                <w:szCs w:val="22"/>
              </w:rPr>
              <w:t>rat minerale e uj</w:t>
            </w:r>
            <w:r>
              <w:rPr>
                <w:rFonts w:ascii="CG Times" w:hAnsi="CG Times"/>
                <w:sz w:val="22"/>
                <w:szCs w:val="22"/>
              </w:rPr>
              <w:t>ë</w:t>
            </w:r>
            <w:r w:rsidRPr="009F5E2D">
              <w:rPr>
                <w:rFonts w:ascii="CG Times" w:hAnsi="CG Times"/>
                <w:sz w:val="22"/>
                <w:szCs w:val="22"/>
              </w:rPr>
              <w:t>rat e gazuar, q</w:t>
            </w:r>
            <w:r>
              <w:rPr>
                <w:rFonts w:ascii="CG Times" w:hAnsi="CG Times"/>
                <w:sz w:val="22"/>
                <w:szCs w:val="22"/>
              </w:rPr>
              <w:t>ë</w:t>
            </w:r>
            <w:r w:rsidRPr="009F5E2D">
              <w:rPr>
                <w:rFonts w:ascii="CG Times" w:hAnsi="CG Times"/>
                <w:sz w:val="22"/>
                <w:szCs w:val="22"/>
              </w:rPr>
              <w:t xml:space="preserve"> p</w:t>
            </w:r>
            <w:r>
              <w:rPr>
                <w:rFonts w:ascii="CG Times" w:hAnsi="CG Times"/>
                <w:sz w:val="22"/>
                <w:szCs w:val="22"/>
              </w:rPr>
              <w:t>ë</w:t>
            </w:r>
            <w:r w:rsidRPr="009F5E2D">
              <w:rPr>
                <w:rFonts w:ascii="CG Times" w:hAnsi="CG Times"/>
                <w:sz w:val="22"/>
                <w:szCs w:val="22"/>
              </w:rPr>
              <w:t>rmbajn</w:t>
            </w:r>
            <w:r>
              <w:rPr>
                <w:rFonts w:ascii="CG Times" w:hAnsi="CG Times"/>
                <w:sz w:val="22"/>
                <w:szCs w:val="22"/>
              </w:rPr>
              <w:t>ë</w:t>
            </w:r>
            <w:r w:rsidRPr="009F5E2D">
              <w:rPr>
                <w:rFonts w:ascii="CG Times" w:hAnsi="CG Times"/>
                <w:sz w:val="22"/>
                <w:szCs w:val="22"/>
              </w:rPr>
              <w:t xml:space="preserve"> sheqer apo l</w:t>
            </w:r>
            <w:r>
              <w:rPr>
                <w:rFonts w:ascii="CG Times" w:hAnsi="CG Times"/>
                <w:sz w:val="22"/>
                <w:szCs w:val="22"/>
              </w:rPr>
              <w:t>ë</w:t>
            </w:r>
            <w:r w:rsidRPr="009F5E2D">
              <w:rPr>
                <w:rFonts w:ascii="CG Times" w:hAnsi="CG Times"/>
                <w:sz w:val="22"/>
                <w:szCs w:val="22"/>
              </w:rPr>
              <w:t>nd</w:t>
            </w:r>
            <w:r>
              <w:rPr>
                <w:rFonts w:ascii="CG Times" w:hAnsi="CG Times"/>
                <w:sz w:val="22"/>
                <w:szCs w:val="22"/>
              </w:rPr>
              <w:t>ë</w:t>
            </w:r>
            <w:r w:rsidRPr="009F5E2D">
              <w:rPr>
                <w:rFonts w:ascii="CG Times" w:hAnsi="CG Times"/>
                <w:sz w:val="22"/>
                <w:szCs w:val="22"/>
              </w:rPr>
              <w:t xml:space="preserve"> t</w:t>
            </w:r>
            <w:r>
              <w:rPr>
                <w:rFonts w:ascii="CG Times" w:hAnsi="CG Times"/>
                <w:sz w:val="22"/>
                <w:szCs w:val="22"/>
              </w:rPr>
              <w:t>ë</w:t>
            </w:r>
            <w:r w:rsidRPr="009F5E2D">
              <w:rPr>
                <w:rFonts w:ascii="CG Times" w:hAnsi="CG Times"/>
                <w:sz w:val="22"/>
                <w:szCs w:val="22"/>
              </w:rPr>
              <w:t xml:space="preserve"> tjera </w:t>
            </w:r>
            <w:r>
              <w:rPr>
                <w:rFonts w:ascii="CG Times" w:hAnsi="CG Times"/>
                <w:sz w:val="22"/>
                <w:szCs w:val="22"/>
              </w:rPr>
              <w:t>ë</w:t>
            </w:r>
            <w:r w:rsidRPr="009F5E2D">
              <w:rPr>
                <w:rFonts w:ascii="CG Times" w:hAnsi="CG Times"/>
                <w:sz w:val="22"/>
                <w:szCs w:val="22"/>
              </w:rPr>
              <w:t>mb</w:t>
            </w:r>
            <w:r>
              <w:rPr>
                <w:rFonts w:ascii="CG Times" w:hAnsi="CG Times"/>
                <w:sz w:val="22"/>
                <w:szCs w:val="22"/>
              </w:rPr>
              <w:t>ë</w:t>
            </w:r>
            <w:r w:rsidRPr="009F5E2D">
              <w:rPr>
                <w:rFonts w:ascii="CG Times" w:hAnsi="CG Times"/>
                <w:sz w:val="22"/>
                <w:szCs w:val="22"/>
              </w:rPr>
              <w:t>lsuese apo aromatizue</w:t>
            </w:r>
            <w:r>
              <w:rPr>
                <w:rFonts w:ascii="CG Times" w:hAnsi="CG Times"/>
                <w:sz w:val="22"/>
                <w:szCs w:val="22"/>
              </w:rPr>
              <w:t>se shtesë, dhe pije të tjera jo</w:t>
            </w:r>
            <w:r w:rsidRPr="009F5E2D">
              <w:rPr>
                <w:rFonts w:ascii="CG Times" w:hAnsi="CG Times"/>
                <w:sz w:val="22"/>
                <w:szCs w:val="22"/>
              </w:rPr>
              <w:t>alkoolike, pa p</w:t>
            </w:r>
            <w:r>
              <w:rPr>
                <w:rFonts w:ascii="CG Times" w:hAnsi="CG Times"/>
                <w:sz w:val="22"/>
                <w:szCs w:val="22"/>
              </w:rPr>
              <w:t>ë</w:t>
            </w:r>
            <w:r w:rsidRPr="009F5E2D">
              <w:rPr>
                <w:rFonts w:ascii="CG Times" w:hAnsi="CG Times"/>
                <w:sz w:val="22"/>
                <w:szCs w:val="22"/>
              </w:rPr>
              <w:t>rfshir</w:t>
            </w:r>
            <w:r>
              <w:rPr>
                <w:rFonts w:ascii="CG Times" w:hAnsi="CG Times"/>
                <w:sz w:val="22"/>
                <w:szCs w:val="22"/>
              </w:rPr>
              <w:t>ë</w:t>
            </w:r>
            <w:r w:rsidRPr="009F5E2D">
              <w:rPr>
                <w:rFonts w:ascii="CG Times" w:hAnsi="CG Times"/>
                <w:sz w:val="22"/>
                <w:szCs w:val="22"/>
              </w:rPr>
              <w:t xml:space="preserve"> l</w:t>
            </w:r>
            <w:r>
              <w:rPr>
                <w:rFonts w:ascii="CG Times" w:hAnsi="CG Times"/>
                <w:sz w:val="22"/>
                <w:szCs w:val="22"/>
              </w:rPr>
              <w:t>ë</w:t>
            </w:r>
            <w:r w:rsidRPr="009F5E2D">
              <w:rPr>
                <w:rFonts w:ascii="CG Times" w:hAnsi="CG Times"/>
                <w:sz w:val="22"/>
                <w:szCs w:val="22"/>
              </w:rPr>
              <w:t>ngun e frutave apo t</w:t>
            </w:r>
            <w:r>
              <w:rPr>
                <w:rFonts w:ascii="CG Times" w:hAnsi="CG Times"/>
                <w:sz w:val="22"/>
                <w:szCs w:val="22"/>
              </w:rPr>
              <w:t>ë zarzavateve të kreut nr. 2009</w:t>
            </w:r>
            <w:r w:rsidRPr="009F5E2D">
              <w:rPr>
                <w:rFonts w:ascii="CG Times" w:hAnsi="CG Times"/>
                <w:sz w:val="22"/>
                <w:szCs w:val="22"/>
              </w:rPr>
              <w:t>:</w:t>
            </w:r>
          </w:p>
        </w:tc>
      </w:tr>
      <w:tr w:rsidR="009401C0" w:rsidRPr="009F5E2D">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9401C0" w:rsidRPr="009F5E2D" w:rsidRDefault="009401C0" w:rsidP="001F2CF2">
            <w:pPr>
              <w:widowControl w:val="0"/>
              <w:tabs>
                <w:tab w:val="left" w:pos="-56"/>
                <w:tab w:val="left" w:pos="0"/>
                <w:tab w:val="left" w:pos="180"/>
              </w:tabs>
              <w:ind w:right="-288"/>
              <w:jc w:val="both"/>
              <w:rPr>
                <w:rFonts w:ascii="CG Times" w:hAnsi="CG Times"/>
                <w:snapToGrid w:val="0"/>
                <w:sz w:val="22"/>
                <w:szCs w:val="22"/>
              </w:rPr>
            </w:pPr>
            <w:r w:rsidRPr="009F5E2D">
              <w:rPr>
                <w:rFonts w:ascii="CG Times" w:hAnsi="CG Times"/>
                <w:sz w:val="22"/>
                <w:szCs w:val="22"/>
                <w:lang w:val="it-IT"/>
              </w:rPr>
              <w:t>2202 90 10</w:t>
            </w:r>
          </w:p>
        </w:tc>
        <w:tc>
          <w:tcPr>
            <w:tcW w:w="7096" w:type="dxa"/>
            <w:tcBorders>
              <w:left w:val="single" w:sz="6" w:space="0" w:color="auto"/>
              <w:right w:val="single" w:sz="6" w:space="0" w:color="auto"/>
            </w:tcBorders>
          </w:tcPr>
          <w:p w:rsidR="009401C0" w:rsidRPr="009F5E2D" w:rsidRDefault="009401C0" w:rsidP="001F2CF2">
            <w:pPr>
              <w:widowControl w:val="0"/>
              <w:tabs>
                <w:tab w:val="left" w:pos="-56"/>
                <w:tab w:val="left" w:pos="0"/>
              </w:tabs>
              <w:ind w:right="150"/>
              <w:jc w:val="both"/>
              <w:rPr>
                <w:rFonts w:ascii="CG Times" w:hAnsi="CG Times"/>
                <w:snapToGrid w:val="0"/>
                <w:sz w:val="22"/>
                <w:szCs w:val="22"/>
              </w:rPr>
            </w:pPr>
            <w:r w:rsidRPr="009401C0">
              <w:rPr>
                <w:rFonts w:ascii="CG Times" w:hAnsi="CG Times"/>
                <w:sz w:val="22"/>
                <w:szCs w:val="22"/>
              </w:rPr>
              <w:t>- - Që nuk përmbajnë produktet e kreut nr.0401 deri 0404 apo yndyrna të fituara nga produktet e kreut nr.0401 deri 0404</w:t>
            </w:r>
          </w:p>
        </w:tc>
      </w:tr>
      <w:tr w:rsidR="009401C0" w:rsidRPr="009F5E2D">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9401C0" w:rsidRPr="009F5E2D" w:rsidRDefault="009401C0" w:rsidP="001F2CF2">
            <w:pPr>
              <w:widowControl w:val="0"/>
              <w:tabs>
                <w:tab w:val="left" w:pos="-56"/>
                <w:tab w:val="left" w:pos="0"/>
                <w:tab w:val="left" w:pos="180"/>
              </w:tabs>
              <w:ind w:right="-288"/>
              <w:jc w:val="both"/>
              <w:rPr>
                <w:rFonts w:ascii="CG Times" w:hAnsi="CG Times"/>
                <w:snapToGrid w:val="0"/>
                <w:sz w:val="22"/>
                <w:szCs w:val="22"/>
              </w:rPr>
            </w:pPr>
          </w:p>
        </w:tc>
        <w:tc>
          <w:tcPr>
            <w:tcW w:w="7096" w:type="dxa"/>
            <w:tcBorders>
              <w:left w:val="single" w:sz="6" w:space="0" w:color="auto"/>
              <w:right w:val="single" w:sz="6" w:space="0" w:color="auto"/>
            </w:tcBorders>
          </w:tcPr>
          <w:p w:rsidR="009401C0" w:rsidRPr="009F5E2D" w:rsidRDefault="009401C0" w:rsidP="001F2CF2">
            <w:pPr>
              <w:widowControl w:val="0"/>
              <w:tabs>
                <w:tab w:val="left" w:pos="-56"/>
                <w:tab w:val="left" w:pos="0"/>
              </w:tabs>
              <w:ind w:right="150"/>
              <w:jc w:val="both"/>
              <w:rPr>
                <w:rFonts w:ascii="CG Times" w:hAnsi="CG Times"/>
                <w:snapToGrid w:val="0"/>
                <w:sz w:val="22"/>
                <w:szCs w:val="22"/>
              </w:rPr>
            </w:pPr>
            <w:r w:rsidRPr="009401C0">
              <w:rPr>
                <w:rFonts w:ascii="CG Times" w:hAnsi="CG Times"/>
                <w:sz w:val="22"/>
                <w:szCs w:val="22"/>
              </w:rPr>
              <w:t>- - Të tjera, që përmbajnë ndaj peshës yndyrë të fituar nga produktet e kreut nr.0401 deri 0404:</w:t>
            </w:r>
          </w:p>
        </w:tc>
      </w:tr>
      <w:tr w:rsidR="009401C0" w:rsidRPr="009F5E2D">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9401C0" w:rsidRPr="009F5E2D" w:rsidRDefault="009401C0" w:rsidP="001F2CF2">
            <w:pPr>
              <w:widowControl w:val="0"/>
              <w:tabs>
                <w:tab w:val="left" w:pos="-56"/>
                <w:tab w:val="left" w:pos="0"/>
                <w:tab w:val="left" w:pos="180"/>
              </w:tabs>
              <w:ind w:right="-288"/>
              <w:jc w:val="both"/>
              <w:rPr>
                <w:rFonts w:ascii="CG Times" w:hAnsi="CG Times"/>
                <w:snapToGrid w:val="0"/>
                <w:sz w:val="22"/>
                <w:szCs w:val="22"/>
              </w:rPr>
            </w:pPr>
            <w:r w:rsidRPr="009F5E2D">
              <w:rPr>
                <w:rFonts w:ascii="CG Times" w:hAnsi="CG Times"/>
                <w:sz w:val="22"/>
                <w:szCs w:val="22"/>
                <w:lang w:val="it-IT"/>
              </w:rPr>
              <w:t>2202 90 91</w:t>
            </w:r>
          </w:p>
        </w:tc>
        <w:tc>
          <w:tcPr>
            <w:tcW w:w="7096" w:type="dxa"/>
            <w:tcBorders>
              <w:left w:val="single" w:sz="6" w:space="0" w:color="auto"/>
              <w:right w:val="single" w:sz="6" w:space="0" w:color="auto"/>
            </w:tcBorders>
          </w:tcPr>
          <w:p w:rsidR="009401C0" w:rsidRPr="009F5E2D" w:rsidRDefault="009401C0" w:rsidP="001F2CF2">
            <w:pPr>
              <w:widowControl w:val="0"/>
              <w:tabs>
                <w:tab w:val="left" w:pos="-56"/>
                <w:tab w:val="left" w:pos="0"/>
              </w:tabs>
              <w:ind w:right="150"/>
              <w:jc w:val="both"/>
              <w:rPr>
                <w:rFonts w:ascii="CG Times" w:hAnsi="CG Times"/>
                <w:snapToGrid w:val="0"/>
                <w:sz w:val="22"/>
                <w:szCs w:val="22"/>
              </w:rPr>
            </w:pPr>
            <w:r>
              <w:rPr>
                <w:rFonts w:ascii="CG Times" w:hAnsi="CG Times"/>
                <w:sz w:val="22"/>
                <w:szCs w:val="22"/>
                <w:lang w:val="it-IT"/>
              </w:rPr>
              <w:t>- - - Më</w:t>
            </w:r>
            <w:r w:rsidRPr="009F5E2D">
              <w:rPr>
                <w:rFonts w:ascii="CG Times" w:hAnsi="CG Times"/>
                <w:sz w:val="22"/>
                <w:szCs w:val="22"/>
                <w:lang w:val="it-IT"/>
              </w:rPr>
              <w:t xml:space="preserve"> pak se 0,2 %</w:t>
            </w:r>
          </w:p>
        </w:tc>
      </w:tr>
      <w:tr w:rsidR="009401C0" w:rsidRPr="009F5E2D">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9401C0" w:rsidRPr="009F5E2D" w:rsidRDefault="009401C0" w:rsidP="001F2CF2">
            <w:pPr>
              <w:widowControl w:val="0"/>
              <w:tabs>
                <w:tab w:val="left" w:pos="-56"/>
                <w:tab w:val="left" w:pos="0"/>
                <w:tab w:val="left" w:pos="180"/>
              </w:tabs>
              <w:ind w:right="-288"/>
              <w:jc w:val="both"/>
              <w:rPr>
                <w:rFonts w:ascii="CG Times" w:hAnsi="CG Times"/>
                <w:snapToGrid w:val="0"/>
                <w:sz w:val="22"/>
                <w:szCs w:val="22"/>
              </w:rPr>
            </w:pPr>
            <w:r w:rsidRPr="009F5E2D">
              <w:rPr>
                <w:rFonts w:ascii="CG Times" w:hAnsi="CG Times"/>
                <w:sz w:val="22"/>
                <w:szCs w:val="22"/>
                <w:lang w:val="it-IT"/>
              </w:rPr>
              <w:t>2202 90 95</w:t>
            </w:r>
          </w:p>
        </w:tc>
        <w:tc>
          <w:tcPr>
            <w:tcW w:w="7096" w:type="dxa"/>
            <w:tcBorders>
              <w:left w:val="single" w:sz="6" w:space="0" w:color="auto"/>
              <w:right w:val="single" w:sz="6" w:space="0" w:color="auto"/>
            </w:tcBorders>
          </w:tcPr>
          <w:p w:rsidR="009401C0" w:rsidRPr="009F5E2D" w:rsidRDefault="009401C0" w:rsidP="001F2CF2">
            <w:pPr>
              <w:widowControl w:val="0"/>
              <w:tabs>
                <w:tab w:val="left" w:pos="-56"/>
                <w:tab w:val="left" w:pos="0"/>
              </w:tabs>
              <w:ind w:right="150"/>
              <w:jc w:val="both"/>
              <w:rPr>
                <w:rFonts w:ascii="CG Times" w:hAnsi="CG Times"/>
                <w:snapToGrid w:val="0"/>
                <w:sz w:val="22"/>
                <w:szCs w:val="22"/>
              </w:rPr>
            </w:pPr>
            <w:r w:rsidRPr="009401C0">
              <w:rPr>
                <w:rFonts w:ascii="CG Times" w:hAnsi="CG Times"/>
                <w:sz w:val="22"/>
                <w:szCs w:val="22"/>
              </w:rPr>
              <w:t>- - - 0,2 % apo më shumë por më pak se 2 %</w:t>
            </w:r>
          </w:p>
        </w:tc>
      </w:tr>
      <w:tr w:rsidR="009401C0" w:rsidRPr="009F5E2D">
        <w:tblPrEx>
          <w:tblCellMar>
            <w:top w:w="0" w:type="dxa"/>
            <w:bottom w:w="0" w:type="dxa"/>
          </w:tblCellMar>
        </w:tblPrEx>
        <w:trPr>
          <w:trHeight w:val="139"/>
          <w:jc w:val="center"/>
        </w:trPr>
        <w:tc>
          <w:tcPr>
            <w:tcW w:w="1310" w:type="dxa"/>
            <w:tcBorders>
              <w:left w:val="single" w:sz="6" w:space="0" w:color="auto"/>
              <w:bottom w:val="single" w:sz="6" w:space="0" w:color="auto"/>
              <w:right w:val="single" w:sz="6" w:space="0" w:color="auto"/>
            </w:tcBorders>
          </w:tcPr>
          <w:p w:rsidR="009401C0" w:rsidRPr="009F5E2D" w:rsidRDefault="009401C0" w:rsidP="001F2CF2">
            <w:pPr>
              <w:widowControl w:val="0"/>
              <w:tabs>
                <w:tab w:val="left" w:pos="-56"/>
                <w:tab w:val="left" w:pos="0"/>
                <w:tab w:val="left" w:pos="180"/>
              </w:tabs>
              <w:ind w:right="-288"/>
              <w:jc w:val="both"/>
              <w:rPr>
                <w:rFonts w:ascii="CG Times" w:hAnsi="CG Times"/>
                <w:snapToGrid w:val="0"/>
                <w:sz w:val="22"/>
                <w:szCs w:val="22"/>
              </w:rPr>
            </w:pPr>
            <w:r w:rsidRPr="009F5E2D">
              <w:rPr>
                <w:rFonts w:ascii="CG Times" w:hAnsi="CG Times"/>
                <w:sz w:val="22"/>
                <w:szCs w:val="22"/>
              </w:rPr>
              <w:t>2202 90 99</w:t>
            </w:r>
          </w:p>
        </w:tc>
        <w:tc>
          <w:tcPr>
            <w:tcW w:w="7096" w:type="dxa"/>
            <w:tcBorders>
              <w:left w:val="single" w:sz="6" w:space="0" w:color="auto"/>
              <w:bottom w:val="single" w:sz="6" w:space="0" w:color="auto"/>
              <w:right w:val="single" w:sz="6" w:space="0" w:color="auto"/>
            </w:tcBorders>
          </w:tcPr>
          <w:p w:rsidR="009401C0" w:rsidRPr="009F5E2D" w:rsidRDefault="009401C0" w:rsidP="001F2CF2">
            <w:pPr>
              <w:widowControl w:val="0"/>
              <w:tabs>
                <w:tab w:val="left" w:pos="-56"/>
                <w:tab w:val="left" w:pos="0"/>
              </w:tabs>
              <w:ind w:right="150"/>
              <w:jc w:val="both"/>
              <w:rPr>
                <w:rFonts w:ascii="CG Times" w:hAnsi="CG Times"/>
                <w:snapToGrid w:val="0"/>
                <w:sz w:val="22"/>
                <w:szCs w:val="22"/>
              </w:rPr>
            </w:pPr>
            <w:r w:rsidRPr="009F5E2D">
              <w:rPr>
                <w:rFonts w:ascii="CG Times" w:hAnsi="CG Times"/>
                <w:sz w:val="22"/>
                <w:szCs w:val="22"/>
              </w:rPr>
              <w:t>- - - 2% apo m</w:t>
            </w:r>
            <w:r>
              <w:rPr>
                <w:rFonts w:ascii="CG Times" w:hAnsi="CG Times"/>
                <w:sz w:val="22"/>
                <w:szCs w:val="22"/>
              </w:rPr>
              <w:t>ë</w:t>
            </w:r>
            <w:r w:rsidRPr="009F5E2D">
              <w:rPr>
                <w:rFonts w:ascii="CG Times" w:hAnsi="CG Times"/>
                <w:sz w:val="22"/>
                <w:szCs w:val="22"/>
              </w:rPr>
              <w:t xml:space="preserve"> shum</w:t>
            </w:r>
            <w:r>
              <w:rPr>
                <w:rFonts w:ascii="CG Times" w:hAnsi="CG Times"/>
                <w:sz w:val="22"/>
                <w:szCs w:val="22"/>
              </w:rPr>
              <w:t>ë</w:t>
            </w:r>
          </w:p>
        </w:tc>
      </w:tr>
      <w:tr w:rsidR="009401C0" w:rsidRPr="009F5E2D">
        <w:tblPrEx>
          <w:tblCellMar>
            <w:top w:w="0" w:type="dxa"/>
            <w:bottom w:w="0" w:type="dxa"/>
          </w:tblCellMar>
        </w:tblPrEx>
        <w:trPr>
          <w:trHeight w:val="139"/>
          <w:jc w:val="center"/>
        </w:trPr>
        <w:tc>
          <w:tcPr>
            <w:tcW w:w="1310" w:type="dxa"/>
            <w:tcBorders>
              <w:top w:val="single" w:sz="6" w:space="0" w:color="auto"/>
            </w:tcBorders>
            <w:vAlign w:val="center"/>
          </w:tcPr>
          <w:p w:rsidR="009401C0" w:rsidRPr="009F5E2D" w:rsidRDefault="009401C0" w:rsidP="001F2CF2">
            <w:pPr>
              <w:jc w:val="both"/>
              <w:rPr>
                <w:rFonts w:ascii="CG Times" w:hAnsi="CG Times"/>
                <w:sz w:val="22"/>
                <w:szCs w:val="22"/>
              </w:rPr>
            </w:pPr>
          </w:p>
        </w:tc>
        <w:tc>
          <w:tcPr>
            <w:tcW w:w="7096" w:type="dxa"/>
            <w:tcBorders>
              <w:top w:val="single" w:sz="6" w:space="0" w:color="auto"/>
            </w:tcBorders>
            <w:vAlign w:val="center"/>
          </w:tcPr>
          <w:p w:rsidR="009401C0" w:rsidRPr="009F5E2D" w:rsidRDefault="009401C0" w:rsidP="001F2CF2">
            <w:pPr>
              <w:jc w:val="both"/>
              <w:rPr>
                <w:rFonts w:ascii="CG Times" w:hAnsi="CG Times"/>
                <w:sz w:val="22"/>
                <w:szCs w:val="22"/>
              </w:rPr>
            </w:pPr>
          </w:p>
        </w:tc>
      </w:tr>
      <w:tr w:rsidR="009401C0" w:rsidRPr="009F5E2D">
        <w:tblPrEx>
          <w:tblCellMar>
            <w:top w:w="0" w:type="dxa"/>
            <w:bottom w:w="0" w:type="dxa"/>
          </w:tblCellMar>
        </w:tblPrEx>
        <w:trPr>
          <w:trHeight w:val="139"/>
          <w:jc w:val="center"/>
        </w:trPr>
        <w:tc>
          <w:tcPr>
            <w:tcW w:w="1310" w:type="dxa"/>
            <w:vAlign w:val="center"/>
          </w:tcPr>
          <w:p w:rsidR="009401C0" w:rsidRPr="00C15DD2" w:rsidRDefault="009401C0" w:rsidP="001F2CF2">
            <w:pPr>
              <w:jc w:val="both"/>
              <w:rPr>
                <w:rFonts w:ascii="CG Times" w:hAnsi="CG Times"/>
                <w:b/>
                <w:sz w:val="22"/>
                <w:szCs w:val="22"/>
              </w:rPr>
            </w:pPr>
            <w:r w:rsidRPr="00C15DD2">
              <w:rPr>
                <w:rFonts w:ascii="CG Times" w:hAnsi="CG Times"/>
                <w:b/>
                <w:sz w:val="22"/>
                <w:szCs w:val="22"/>
              </w:rPr>
              <w:t>Bëhet:</w:t>
            </w:r>
          </w:p>
        </w:tc>
        <w:tc>
          <w:tcPr>
            <w:tcW w:w="7096" w:type="dxa"/>
            <w:vAlign w:val="center"/>
          </w:tcPr>
          <w:p w:rsidR="009401C0" w:rsidRPr="009F5E2D" w:rsidRDefault="009401C0" w:rsidP="001F2CF2">
            <w:pPr>
              <w:jc w:val="both"/>
              <w:rPr>
                <w:rFonts w:ascii="CG Times" w:hAnsi="CG Times"/>
                <w:sz w:val="22"/>
                <w:szCs w:val="22"/>
              </w:rPr>
            </w:pPr>
          </w:p>
        </w:tc>
      </w:tr>
      <w:tr w:rsidR="009401C0" w:rsidRPr="009F5E2D">
        <w:tblPrEx>
          <w:tblCellMar>
            <w:top w:w="0" w:type="dxa"/>
            <w:bottom w:w="0" w:type="dxa"/>
          </w:tblCellMar>
        </w:tblPrEx>
        <w:trPr>
          <w:trHeight w:val="139"/>
          <w:jc w:val="center"/>
        </w:trPr>
        <w:tc>
          <w:tcPr>
            <w:tcW w:w="1310" w:type="dxa"/>
            <w:tcBorders>
              <w:bottom w:val="single" w:sz="6" w:space="0" w:color="auto"/>
            </w:tcBorders>
            <w:vAlign w:val="center"/>
          </w:tcPr>
          <w:p w:rsidR="009401C0" w:rsidRPr="009F5E2D" w:rsidRDefault="009401C0" w:rsidP="001F2CF2">
            <w:pPr>
              <w:jc w:val="both"/>
              <w:rPr>
                <w:rFonts w:ascii="CG Times" w:hAnsi="CG Times"/>
                <w:sz w:val="22"/>
                <w:szCs w:val="22"/>
              </w:rPr>
            </w:pPr>
          </w:p>
        </w:tc>
        <w:tc>
          <w:tcPr>
            <w:tcW w:w="7096" w:type="dxa"/>
            <w:tcBorders>
              <w:bottom w:val="single" w:sz="6" w:space="0" w:color="auto"/>
            </w:tcBorders>
            <w:vAlign w:val="center"/>
          </w:tcPr>
          <w:p w:rsidR="009401C0" w:rsidRPr="009F5E2D" w:rsidRDefault="009401C0" w:rsidP="001F2CF2">
            <w:pPr>
              <w:jc w:val="both"/>
              <w:rPr>
                <w:rFonts w:ascii="CG Times" w:hAnsi="CG Times"/>
                <w:sz w:val="22"/>
                <w:szCs w:val="22"/>
              </w:rPr>
            </w:pPr>
          </w:p>
        </w:tc>
      </w:tr>
      <w:tr w:rsidR="009401C0" w:rsidRPr="009F5E2D">
        <w:tblPrEx>
          <w:tblCellMar>
            <w:top w:w="0" w:type="dxa"/>
            <w:bottom w:w="0" w:type="dxa"/>
          </w:tblCellMar>
        </w:tblPrEx>
        <w:trPr>
          <w:trHeight w:val="139"/>
          <w:jc w:val="center"/>
        </w:trPr>
        <w:tc>
          <w:tcPr>
            <w:tcW w:w="1310" w:type="dxa"/>
            <w:tcBorders>
              <w:top w:val="single" w:sz="6" w:space="0" w:color="auto"/>
              <w:left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2202</w:t>
            </w:r>
          </w:p>
        </w:tc>
        <w:tc>
          <w:tcPr>
            <w:tcW w:w="7096" w:type="dxa"/>
            <w:tcBorders>
              <w:top w:val="single" w:sz="6" w:space="0" w:color="auto"/>
              <w:left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Ujërat, përfshirë ujërat minerale e ujërat e gazuar, që përmbajnë sheqer apo lëndë të tjera ëmbëlsuese apo aromatizuese shtesë, dhe pije të tjera joalkoolike, pa përfshirë lëngun e frutave apo të zarzavateve të kreut 2009:</w:t>
            </w:r>
          </w:p>
        </w:tc>
      </w:tr>
      <w:tr w:rsidR="009401C0" w:rsidRPr="009F5E2D">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9401C0" w:rsidRPr="009F5E2D" w:rsidRDefault="009401C0" w:rsidP="001F2CF2">
            <w:pPr>
              <w:jc w:val="both"/>
              <w:rPr>
                <w:rFonts w:ascii="CG Times" w:hAnsi="CG Times"/>
                <w:sz w:val="22"/>
                <w:szCs w:val="22"/>
              </w:rPr>
            </w:pPr>
            <w:r>
              <w:rPr>
                <w:rFonts w:ascii="CG Times" w:hAnsi="CG Times"/>
                <w:sz w:val="22"/>
                <w:szCs w:val="22"/>
              </w:rPr>
              <w:t>2202 10 00</w:t>
            </w:r>
          </w:p>
        </w:tc>
        <w:tc>
          <w:tcPr>
            <w:tcW w:w="7096" w:type="dxa"/>
            <w:tcBorders>
              <w:left w:val="single" w:sz="6" w:space="0" w:color="auto"/>
              <w:right w:val="single" w:sz="6" w:space="0" w:color="auto"/>
            </w:tcBorders>
          </w:tcPr>
          <w:p w:rsidR="009401C0" w:rsidRPr="009F5E2D" w:rsidRDefault="009401C0" w:rsidP="001F2CF2">
            <w:pPr>
              <w:jc w:val="both"/>
              <w:rPr>
                <w:rFonts w:ascii="CG Times" w:hAnsi="CG Times"/>
                <w:sz w:val="22"/>
                <w:szCs w:val="22"/>
              </w:rPr>
            </w:pPr>
            <w:r>
              <w:rPr>
                <w:rFonts w:ascii="CG Times" w:hAnsi="CG Times"/>
                <w:sz w:val="22"/>
                <w:szCs w:val="22"/>
              </w:rPr>
              <w:t xml:space="preserve">- Ujërat, </w:t>
            </w:r>
            <w:r w:rsidRPr="009F5E2D">
              <w:rPr>
                <w:rFonts w:ascii="CG Times" w:hAnsi="CG Times"/>
                <w:sz w:val="22"/>
                <w:szCs w:val="22"/>
              </w:rPr>
              <w:t>përfshirë këtu ujërat minerale dhe të gazuara</w:t>
            </w:r>
            <w:r>
              <w:rPr>
                <w:rFonts w:ascii="CG Times" w:hAnsi="CG Times"/>
                <w:sz w:val="22"/>
                <w:szCs w:val="22"/>
              </w:rPr>
              <w:t xml:space="preserve">, </w:t>
            </w:r>
            <w:r w:rsidRPr="009F5E2D">
              <w:rPr>
                <w:rFonts w:ascii="CG Times" w:hAnsi="CG Times"/>
                <w:sz w:val="22"/>
                <w:szCs w:val="22"/>
              </w:rPr>
              <w:t>që përmbajnë sheqer të shtuar ose substancë tjetër ëmbëlsuese apo aromatizuese</w:t>
            </w:r>
          </w:p>
        </w:tc>
      </w:tr>
      <w:tr w:rsidR="009401C0" w:rsidRPr="009F5E2D">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2202 90 10</w:t>
            </w:r>
          </w:p>
        </w:tc>
        <w:tc>
          <w:tcPr>
            <w:tcW w:w="7096" w:type="dxa"/>
            <w:tcBorders>
              <w:left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w:t>
            </w:r>
            <w:r>
              <w:rPr>
                <w:rFonts w:ascii="CG Times" w:hAnsi="CG Times"/>
                <w:sz w:val="22"/>
                <w:szCs w:val="22"/>
              </w:rPr>
              <w:t xml:space="preserve"> </w:t>
            </w:r>
            <w:r w:rsidRPr="009F5E2D">
              <w:rPr>
                <w:rFonts w:ascii="CG Times" w:hAnsi="CG Times"/>
                <w:sz w:val="22"/>
                <w:szCs w:val="22"/>
              </w:rPr>
              <w:t>- Që nuk përmbajnë produktet e kreut nr.0401 deri 0404 apo yndyrna të fituara nga produktet e kreut nr.0401 deri 0404</w:t>
            </w:r>
          </w:p>
        </w:tc>
      </w:tr>
      <w:tr w:rsidR="009401C0" w:rsidRPr="009F5E2D">
        <w:tblPrEx>
          <w:tblCellMar>
            <w:top w:w="0" w:type="dxa"/>
            <w:bottom w:w="0" w:type="dxa"/>
          </w:tblCellMar>
        </w:tblPrEx>
        <w:trPr>
          <w:trHeight w:val="139"/>
          <w:jc w:val="center"/>
        </w:trPr>
        <w:tc>
          <w:tcPr>
            <w:tcW w:w="1310" w:type="dxa"/>
            <w:tcBorders>
              <w:left w:val="single" w:sz="6" w:space="0" w:color="auto"/>
              <w:right w:val="single" w:sz="6" w:space="0" w:color="auto"/>
            </w:tcBorders>
            <w:vAlign w:val="center"/>
          </w:tcPr>
          <w:p w:rsidR="009401C0" w:rsidRPr="009F5E2D" w:rsidRDefault="009401C0" w:rsidP="001F2CF2">
            <w:pPr>
              <w:jc w:val="both"/>
              <w:rPr>
                <w:rFonts w:ascii="CG Times" w:hAnsi="CG Times"/>
                <w:sz w:val="22"/>
                <w:szCs w:val="22"/>
              </w:rPr>
            </w:pPr>
          </w:p>
        </w:tc>
        <w:tc>
          <w:tcPr>
            <w:tcW w:w="7096" w:type="dxa"/>
            <w:tcBorders>
              <w:left w:val="single" w:sz="6" w:space="0" w:color="auto"/>
              <w:right w:val="single" w:sz="6" w:space="0" w:color="auto"/>
            </w:tcBorders>
            <w:vAlign w:val="center"/>
          </w:tcPr>
          <w:p w:rsidR="009401C0" w:rsidRPr="009F5E2D" w:rsidRDefault="009401C0" w:rsidP="001F2CF2">
            <w:pPr>
              <w:jc w:val="both"/>
              <w:rPr>
                <w:rFonts w:ascii="CG Times" w:hAnsi="CG Times"/>
                <w:sz w:val="22"/>
                <w:szCs w:val="22"/>
              </w:rPr>
            </w:pPr>
            <w:r w:rsidRPr="009F5E2D">
              <w:rPr>
                <w:rFonts w:ascii="CG Times" w:hAnsi="CG Times"/>
                <w:sz w:val="22"/>
                <w:szCs w:val="22"/>
              </w:rPr>
              <w:t>-</w:t>
            </w:r>
            <w:r>
              <w:rPr>
                <w:rFonts w:ascii="CG Times" w:hAnsi="CG Times"/>
                <w:sz w:val="22"/>
                <w:szCs w:val="22"/>
              </w:rPr>
              <w:t xml:space="preserve"> </w:t>
            </w:r>
            <w:r w:rsidRPr="009F5E2D">
              <w:rPr>
                <w:rFonts w:ascii="CG Times" w:hAnsi="CG Times"/>
                <w:sz w:val="22"/>
                <w:szCs w:val="22"/>
              </w:rPr>
              <w:t>- Të tjera, që përmbajnë ndaj peshës yndyrë të fituar nga produktet e kreut nr.0401 deri 0404:</w:t>
            </w:r>
          </w:p>
        </w:tc>
      </w:tr>
      <w:tr w:rsidR="009401C0" w:rsidRPr="009F5E2D">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2202 90 91</w:t>
            </w:r>
          </w:p>
        </w:tc>
        <w:tc>
          <w:tcPr>
            <w:tcW w:w="7096" w:type="dxa"/>
            <w:tcBorders>
              <w:left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w:t>
            </w:r>
            <w:r>
              <w:rPr>
                <w:rFonts w:ascii="CG Times" w:hAnsi="CG Times"/>
                <w:sz w:val="22"/>
                <w:szCs w:val="22"/>
              </w:rPr>
              <w:t xml:space="preserve"> </w:t>
            </w:r>
            <w:r w:rsidRPr="009F5E2D">
              <w:rPr>
                <w:rFonts w:ascii="CG Times" w:hAnsi="CG Times"/>
                <w:sz w:val="22"/>
                <w:szCs w:val="22"/>
              </w:rPr>
              <w:t>-</w:t>
            </w:r>
            <w:r>
              <w:rPr>
                <w:rFonts w:ascii="CG Times" w:hAnsi="CG Times"/>
                <w:sz w:val="22"/>
                <w:szCs w:val="22"/>
              </w:rPr>
              <w:t xml:space="preserve"> </w:t>
            </w:r>
            <w:r w:rsidRPr="009F5E2D">
              <w:rPr>
                <w:rFonts w:ascii="CG Times" w:hAnsi="CG Times"/>
                <w:sz w:val="22"/>
                <w:szCs w:val="22"/>
              </w:rPr>
              <w:t>- Më pak se 0,2 %</w:t>
            </w:r>
          </w:p>
        </w:tc>
      </w:tr>
      <w:tr w:rsidR="009401C0" w:rsidRPr="009F5E2D">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2202 90 95</w:t>
            </w:r>
          </w:p>
        </w:tc>
        <w:tc>
          <w:tcPr>
            <w:tcW w:w="7096" w:type="dxa"/>
            <w:tcBorders>
              <w:left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w:t>
            </w:r>
            <w:r>
              <w:rPr>
                <w:rFonts w:ascii="CG Times" w:hAnsi="CG Times"/>
                <w:sz w:val="22"/>
                <w:szCs w:val="22"/>
              </w:rPr>
              <w:t xml:space="preserve"> </w:t>
            </w:r>
            <w:r w:rsidRPr="009F5E2D">
              <w:rPr>
                <w:rFonts w:ascii="CG Times" w:hAnsi="CG Times"/>
                <w:sz w:val="22"/>
                <w:szCs w:val="22"/>
              </w:rPr>
              <w:t>-</w:t>
            </w:r>
            <w:r>
              <w:rPr>
                <w:rFonts w:ascii="CG Times" w:hAnsi="CG Times"/>
                <w:sz w:val="22"/>
                <w:szCs w:val="22"/>
              </w:rPr>
              <w:t xml:space="preserve"> </w:t>
            </w:r>
            <w:r w:rsidRPr="009F5E2D">
              <w:rPr>
                <w:rFonts w:ascii="CG Times" w:hAnsi="CG Times"/>
                <w:sz w:val="22"/>
                <w:szCs w:val="22"/>
              </w:rPr>
              <w:t>- 0,2 % apo më shumë por më pak se 2 %</w:t>
            </w:r>
          </w:p>
        </w:tc>
      </w:tr>
      <w:tr w:rsidR="009401C0" w:rsidRPr="009F5E2D">
        <w:tblPrEx>
          <w:tblCellMar>
            <w:top w:w="0" w:type="dxa"/>
            <w:bottom w:w="0" w:type="dxa"/>
          </w:tblCellMar>
        </w:tblPrEx>
        <w:trPr>
          <w:trHeight w:val="139"/>
          <w:jc w:val="center"/>
        </w:trPr>
        <w:tc>
          <w:tcPr>
            <w:tcW w:w="1310" w:type="dxa"/>
            <w:tcBorders>
              <w:left w:val="single" w:sz="6" w:space="0" w:color="auto"/>
              <w:bottom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2202 90 99</w:t>
            </w:r>
          </w:p>
        </w:tc>
        <w:tc>
          <w:tcPr>
            <w:tcW w:w="7096" w:type="dxa"/>
            <w:tcBorders>
              <w:left w:val="single" w:sz="6" w:space="0" w:color="auto"/>
              <w:bottom w:val="single" w:sz="6" w:space="0" w:color="auto"/>
              <w:right w:val="single" w:sz="6" w:space="0" w:color="auto"/>
            </w:tcBorders>
          </w:tcPr>
          <w:p w:rsidR="009401C0" w:rsidRPr="009F5E2D" w:rsidRDefault="009401C0" w:rsidP="001F2CF2">
            <w:pPr>
              <w:jc w:val="both"/>
              <w:rPr>
                <w:rFonts w:ascii="CG Times" w:hAnsi="CG Times"/>
                <w:sz w:val="22"/>
                <w:szCs w:val="22"/>
              </w:rPr>
            </w:pPr>
            <w:r w:rsidRPr="009F5E2D">
              <w:rPr>
                <w:rFonts w:ascii="CG Times" w:hAnsi="CG Times"/>
                <w:sz w:val="22"/>
                <w:szCs w:val="22"/>
              </w:rPr>
              <w:t>-</w:t>
            </w:r>
            <w:r>
              <w:rPr>
                <w:rFonts w:ascii="CG Times" w:hAnsi="CG Times"/>
                <w:sz w:val="22"/>
                <w:szCs w:val="22"/>
              </w:rPr>
              <w:t xml:space="preserve"> </w:t>
            </w:r>
            <w:r w:rsidRPr="009F5E2D">
              <w:rPr>
                <w:rFonts w:ascii="CG Times" w:hAnsi="CG Times"/>
                <w:sz w:val="22"/>
                <w:szCs w:val="22"/>
              </w:rPr>
              <w:t>-</w:t>
            </w:r>
            <w:r>
              <w:rPr>
                <w:rFonts w:ascii="CG Times" w:hAnsi="CG Times"/>
                <w:sz w:val="22"/>
                <w:szCs w:val="22"/>
              </w:rPr>
              <w:t xml:space="preserve"> </w:t>
            </w:r>
            <w:r w:rsidRPr="009F5E2D">
              <w:rPr>
                <w:rFonts w:ascii="CG Times" w:hAnsi="CG Times"/>
                <w:sz w:val="22"/>
                <w:szCs w:val="22"/>
              </w:rPr>
              <w:t>- 2 % apo më shumë</w:t>
            </w:r>
          </w:p>
        </w:tc>
      </w:tr>
    </w:tbl>
    <w:p w:rsidR="009401C0" w:rsidRPr="009F5E2D" w:rsidRDefault="009401C0" w:rsidP="009401C0">
      <w:pPr>
        <w:jc w:val="both"/>
        <w:rPr>
          <w:rFonts w:ascii="CG Times" w:hAnsi="CG Times"/>
          <w:sz w:val="22"/>
          <w:szCs w:val="22"/>
        </w:rPr>
      </w:pPr>
    </w:p>
    <w:p w:rsidR="009401C0" w:rsidRPr="009F5E2D" w:rsidRDefault="009401C0" w:rsidP="009401C0">
      <w:pPr>
        <w:jc w:val="both"/>
        <w:rPr>
          <w:rFonts w:ascii="CG Times" w:hAnsi="CG Times"/>
          <w:sz w:val="22"/>
          <w:szCs w:val="22"/>
        </w:rPr>
      </w:pPr>
    </w:p>
    <w:p w:rsidR="00E66546" w:rsidRPr="00E44657" w:rsidRDefault="00E66546" w:rsidP="003A5E8B">
      <w:pPr>
        <w:pStyle w:val="Paragrafi"/>
        <w:rPr>
          <w:lang w:val="sq-AL"/>
        </w:rPr>
      </w:pPr>
    </w:p>
    <w:p w:rsidR="00E66546" w:rsidRPr="00E66546" w:rsidRDefault="00E66546" w:rsidP="003A5E8B">
      <w:pPr>
        <w:pStyle w:val="Paragrafi"/>
        <w:rPr>
          <w:lang w:val="sq-AL"/>
        </w:rPr>
      </w:pPr>
    </w:p>
    <w:sectPr w:rsidR="00E66546" w:rsidRPr="00E66546" w:rsidSect="00705D10">
      <w:footerReference w:type="even" r:id="rId7"/>
      <w:footerReference w:type="default" r:id="rId8"/>
      <w:pgSz w:w="11904" w:h="16834" w:code="9"/>
      <w:pgMar w:top="1418" w:right="1418" w:bottom="1418" w:left="1418" w:header="1304" w:footer="1134" w:gutter="0"/>
      <w:pgNumType w:start="589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0BB" w:rsidRDefault="00DA60BB">
      <w:r>
        <w:separator/>
      </w:r>
    </w:p>
  </w:endnote>
  <w:endnote w:type="continuationSeparator" w:id="0">
    <w:p w:rsidR="00DA60BB" w:rsidRDefault="00DA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49D" w:rsidRDefault="0087449D" w:rsidP="001F2CF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7449D" w:rsidRDefault="0087449D" w:rsidP="00705D1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49D" w:rsidRPr="002D3F4B" w:rsidRDefault="0087449D" w:rsidP="001F2CF2">
    <w:pPr>
      <w:pStyle w:val="Footer"/>
      <w:framePr w:wrap="around" w:vAnchor="text" w:hAnchor="margin" w:xAlign="outside" w:y="1"/>
      <w:rPr>
        <w:rStyle w:val="PageNumber"/>
        <w:rFonts w:ascii="CG Times" w:hAnsi="CG Times"/>
        <w:sz w:val="22"/>
        <w:szCs w:val="22"/>
      </w:rPr>
    </w:pPr>
    <w:r w:rsidRPr="002D3F4B">
      <w:rPr>
        <w:rStyle w:val="PageNumber"/>
        <w:rFonts w:ascii="CG Times" w:hAnsi="CG Times"/>
        <w:sz w:val="22"/>
        <w:szCs w:val="22"/>
      </w:rPr>
      <w:fldChar w:fldCharType="begin"/>
    </w:r>
    <w:r w:rsidRPr="002D3F4B">
      <w:rPr>
        <w:rStyle w:val="PageNumber"/>
        <w:rFonts w:ascii="CG Times" w:hAnsi="CG Times"/>
        <w:sz w:val="22"/>
        <w:szCs w:val="22"/>
      </w:rPr>
      <w:instrText xml:space="preserve">PAGE  </w:instrText>
    </w:r>
    <w:r w:rsidRPr="002D3F4B">
      <w:rPr>
        <w:rStyle w:val="PageNumber"/>
        <w:rFonts w:ascii="CG Times" w:hAnsi="CG Times"/>
        <w:sz w:val="22"/>
        <w:szCs w:val="22"/>
      </w:rPr>
      <w:fldChar w:fldCharType="separate"/>
    </w:r>
    <w:r w:rsidR="00AA53F9">
      <w:rPr>
        <w:rStyle w:val="PageNumber"/>
        <w:rFonts w:ascii="CG Times" w:hAnsi="CG Times"/>
        <w:noProof/>
        <w:sz w:val="22"/>
        <w:szCs w:val="22"/>
      </w:rPr>
      <w:t>5897</w:t>
    </w:r>
    <w:r w:rsidRPr="002D3F4B">
      <w:rPr>
        <w:rStyle w:val="PageNumber"/>
        <w:rFonts w:ascii="CG Times" w:hAnsi="CG Times"/>
        <w:sz w:val="22"/>
        <w:szCs w:val="22"/>
      </w:rPr>
      <w:fldChar w:fldCharType="end"/>
    </w:r>
  </w:p>
  <w:p w:rsidR="0087449D" w:rsidRDefault="0087449D" w:rsidP="00705D1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0BB" w:rsidRDefault="00DA60BB">
      <w:r>
        <w:separator/>
      </w:r>
    </w:p>
  </w:footnote>
  <w:footnote w:type="continuationSeparator" w:id="0">
    <w:p w:rsidR="00DA60BB" w:rsidRDefault="00DA60BB">
      <w:r>
        <w:continuationSeparator/>
      </w:r>
    </w:p>
  </w:footnote>
  <w:footnote w:id="1">
    <w:p w:rsidR="0087449D" w:rsidRPr="004E3843" w:rsidRDefault="0087449D" w:rsidP="00E66546">
      <w:pPr>
        <w:pStyle w:val="Paragrafi"/>
        <w:rPr>
          <w:sz w:val="20"/>
          <w:lang w:val="sq-AL"/>
        </w:rPr>
      </w:pPr>
      <w:r>
        <w:rPr>
          <w:rStyle w:val="FootnoteReference"/>
        </w:rPr>
        <w:footnoteRef/>
      </w:r>
      <w:r>
        <w:t xml:space="preserve"> </w:t>
      </w:r>
      <w:r w:rsidRPr="004E3843">
        <w:rPr>
          <w:sz w:val="20"/>
          <w:lang w:val="sq-AL"/>
        </w:rPr>
        <w:t>Sipas Rezolutës së Këshillit të Sigurisë së Kombeve të Bashkuara nr.1244 e datës 10 qershor 1999.</w:t>
      </w:r>
    </w:p>
    <w:p w:rsidR="0087449D" w:rsidRPr="00C37901" w:rsidRDefault="0087449D" w:rsidP="00E66546">
      <w:pPr>
        <w:pStyle w:val="Paragrafi"/>
        <w:rPr>
          <w:lang w:val="sq-AL"/>
        </w:rPr>
      </w:pPr>
    </w:p>
    <w:p w:rsidR="0087449D" w:rsidRDefault="0087449D" w:rsidP="00E66546">
      <w:pPr>
        <w:pStyle w:val="FootnoteText"/>
      </w:pPr>
    </w:p>
  </w:footnote>
  <w:footnote w:id="2">
    <w:p w:rsidR="0087449D" w:rsidRPr="00B26664" w:rsidRDefault="0087449D" w:rsidP="00E66546">
      <w:pPr>
        <w:pStyle w:val="Paragrafi"/>
        <w:rPr>
          <w:sz w:val="20"/>
          <w:lang w:val="sq-AL"/>
        </w:rPr>
      </w:pPr>
      <w:r>
        <w:rPr>
          <w:rStyle w:val="FootnoteReference"/>
        </w:rPr>
        <w:footnoteRef/>
      </w:r>
      <w:r>
        <w:t xml:space="preserve"> </w:t>
      </w:r>
      <w:r w:rsidRPr="00B26664">
        <w:rPr>
          <w:sz w:val="20"/>
          <w:lang w:val="sq-AL"/>
        </w:rPr>
        <w:t>Përshtatja ndaj ndryshueshmërisë.</w:t>
      </w:r>
    </w:p>
    <w:p w:rsidR="0087449D" w:rsidRDefault="0087449D" w:rsidP="00E66546">
      <w:pPr>
        <w:pStyle w:val="FootnoteText"/>
      </w:pPr>
    </w:p>
  </w:footnote>
  <w:footnote w:id="3">
    <w:p w:rsidR="0087449D" w:rsidRDefault="0087449D" w:rsidP="00E66546">
      <w:pPr>
        <w:pStyle w:val="FootnoteText"/>
      </w:pPr>
      <w:r>
        <w:rPr>
          <w:rStyle w:val="FootnoteReference"/>
        </w:rPr>
        <w:footnoteRef/>
      </w:r>
      <w:r>
        <w:t xml:space="preserve"> </w:t>
      </w:r>
      <w:r w:rsidRPr="00C37901">
        <w:rPr>
          <w:lang w:val="sq-AL"/>
        </w:rPr>
        <w:t xml:space="preserve">Duhet t'i referohemi </w:t>
      </w:r>
      <w:r>
        <w:rPr>
          <w:lang w:val="sq-AL"/>
        </w:rPr>
        <w:t>s</w:t>
      </w:r>
      <w:r w:rsidRPr="00C37901">
        <w:rPr>
          <w:lang w:val="sq-AL"/>
        </w:rPr>
        <w:t>htojcës II në Marrë</w:t>
      </w:r>
      <w:r>
        <w:rPr>
          <w:lang w:val="sq-AL"/>
        </w:rPr>
        <w:t>veshjen k</w:t>
      </w:r>
      <w:r w:rsidRPr="00C37901">
        <w:rPr>
          <w:lang w:val="sq-AL"/>
        </w:rPr>
        <w:t>ryesore</w:t>
      </w:r>
      <w:r>
        <w:rPr>
          <w:lang w:val="sq-AL"/>
        </w:rPr>
        <w:t>.</w:t>
      </w:r>
    </w:p>
  </w:footnote>
  <w:footnote w:id="4">
    <w:p w:rsidR="0087449D" w:rsidRPr="00C37901" w:rsidRDefault="0087449D" w:rsidP="00E66546">
      <w:pPr>
        <w:pStyle w:val="Paragrafi"/>
        <w:rPr>
          <w:lang w:val="sq-AL"/>
        </w:rPr>
      </w:pPr>
      <w:r>
        <w:rPr>
          <w:rStyle w:val="FootnoteReference"/>
        </w:rPr>
        <w:footnoteRef/>
      </w:r>
      <w:r>
        <w:t xml:space="preserve"> </w:t>
      </w:r>
      <w:r w:rsidRPr="00296A88">
        <w:rPr>
          <w:sz w:val="20"/>
          <w:lang w:val="sq-AL"/>
        </w:rPr>
        <w:t>Është paraqitur termi korrekt.</w:t>
      </w:r>
    </w:p>
    <w:p w:rsidR="0087449D" w:rsidRDefault="0087449D" w:rsidP="00E66546">
      <w:pPr>
        <w:pStyle w:val="FootnoteText"/>
      </w:pPr>
    </w:p>
  </w:footnote>
  <w:footnote w:id="5">
    <w:p w:rsidR="0087449D" w:rsidRPr="00C300DF" w:rsidRDefault="0087449D" w:rsidP="00E66546">
      <w:pPr>
        <w:pStyle w:val="Paragrafi"/>
        <w:rPr>
          <w:sz w:val="20"/>
          <w:lang w:val="sq-AL"/>
        </w:rPr>
      </w:pPr>
      <w:r w:rsidRPr="00C300DF">
        <w:rPr>
          <w:rStyle w:val="FootnoteReference"/>
          <w:sz w:val="20"/>
        </w:rPr>
        <w:footnoteRef/>
      </w:r>
      <w:r w:rsidRPr="00C300DF">
        <w:rPr>
          <w:sz w:val="20"/>
        </w:rPr>
        <w:t xml:space="preserve"> </w:t>
      </w:r>
      <w:r w:rsidRPr="00C300DF">
        <w:rPr>
          <w:sz w:val="20"/>
          <w:lang w:val="sq-AL"/>
        </w:rPr>
        <w:t>Modifikimet e sugjeruara për të reflektuar se protokollet nuk janë lidhur  midis Palëve të Asociuara dhe se, ligjërisht, nuk ka "periudhë të përkohshme" si të tillë midis këtyre Palëve.</w:t>
      </w:r>
    </w:p>
    <w:p w:rsidR="0087449D" w:rsidRDefault="0087449D" w:rsidP="00E6654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932F7"/>
    <w:multiLevelType w:val="hybridMultilevel"/>
    <w:tmpl w:val="B6AEDBFA"/>
    <w:lvl w:ilvl="0" w:tplc="98A8D3CC">
      <w:start w:val="1"/>
      <w:numFmt w:val="lowerLetter"/>
      <w:lvlText w:val="%1)"/>
      <w:lvlJc w:val="left"/>
      <w:pPr>
        <w:tabs>
          <w:tab w:val="num" w:pos="825"/>
        </w:tabs>
        <w:ind w:left="825" w:hanging="46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7B4AB2"/>
    <w:multiLevelType w:val="hybridMultilevel"/>
    <w:tmpl w:val="AD24CCB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C911094"/>
    <w:multiLevelType w:val="hybridMultilevel"/>
    <w:tmpl w:val="0540B2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9D3405"/>
    <w:multiLevelType w:val="hybridMultilevel"/>
    <w:tmpl w:val="E90E5AF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8497C55"/>
    <w:multiLevelType w:val="hybridMultilevel"/>
    <w:tmpl w:val="5E009E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8082C06"/>
    <w:multiLevelType w:val="hybridMultilevel"/>
    <w:tmpl w:val="CCC89D9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DE503AE"/>
    <w:multiLevelType w:val="hybridMultilevel"/>
    <w:tmpl w:val="C090E5D4"/>
    <w:lvl w:ilvl="0" w:tplc="071C108A">
      <w:start w:val="1"/>
      <w:numFmt w:val="decimal"/>
      <w:lvlText w:val="%1."/>
      <w:legacy w:legacy="1" w:legacySpace="0" w:legacyIndent="283"/>
      <w:lvlJc w:val="left"/>
      <w:pPr>
        <w:ind w:left="643" w:hanging="283"/>
      </w:pPr>
    </w:lvl>
    <w:lvl w:ilvl="1" w:tplc="04090017">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F966A89"/>
    <w:multiLevelType w:val="hybridMultilevel"/>
    <w:tmpl w:val="CD94229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7907"/>
    <w:rsid w:val="000012B9"/>
    <w:rsid w:val="000070B5"/>
    <w:rsid w:val="00020322"/>
    <w:rsid w:val="000506B8"/>
    <w:rsid w:val="0005604F"/>
    <w:rsid w:val="000643E9"/>
    <w:rsid w:val="000B6D73"/>
    <w:rsid w:val="001258A1"/>
    <w:rsid w:val="00137040"/>
    <w:rsid w:val="001429B9"/>
    <w:rsid w:val="001445D2"/>
    <w:rsid w:val="00152778"/>
    <w:rsid w:val="001549E0"/>
    <w:rsid w:val="001B0770"/>
    <w:rsid w:val="002311AE"/>
    <w:rsid w:val="0023782B"/>
    <w:rsid w:val="00251091"/>
    <w:rsid w:val="0027205E"/>
    <w:rsid w:val="00292DB0"/>
    <w:rsid w:val="00296A88"/>
    <w:rsid w:val="002A5AEE"/>
    <w:rsid w:val="002B4038"/>
    <w:rsid w:val="002C5B79"/>
    <w:rsid w:val="002D3F4B"/>
    <w:rsid w:val="002E2D9B"/>
    <w:rsid w:val="002F3964"/>
    <w:rsid w:val="0034576D"/>
    <w:rsid w:val="003508DB"/>
    <w:rsid w:val="00382298"/>
    <w:rsid w:val="0038395F"/>
    <w:rsid w:val="00395653"/>
    <w:rsid w:val="003A1089"/>
    <w:rsid w:val="003A5E8B"/>
    <w:rsid w:val="003A7F44"/>
    <w:rsid w:val="003B26CB"/>
    <w:rsid w:val="003F5EF5"/>
    <w:rsid w:val="00415AB5"/>
    <w:rsid w:val="00430409"/>
    <w:rsid w:val="00440C86"/>
    <w:rsid w:val="00477811"/>
    <w:rsid w:val="004C1C2D"/>
    <w:rsid w:val="004C5868"/>
    <w:rsid w:val="004C7A5B"/>
    <w:rsid w:val="004D19D6"/>
    <w:rsid w:val="004E3843"/>
    <w:rsid w:val="00501457"/>
    <w:rsid w:val="00501A70"/>
    <w:rsid w:val="00504205"/>
    <w:rsid w:val="00531D3A"/>
    <w:rsid w:val="00535ABA"/>
    <w:rsid w:val="00542F3E"/>
    <w:rsid w:val="00546FE5"/>
    <w:rsid w:val="0055552C"/>
    <w:rsid w:val="00561663"/>
    <w:rsid w:val="0058148F"/>
    <w:rsid w:val="005A1AE7"/>
    <w:rsid w:val="005B102F"/>
    <w:rsid w:val="005B1AC2"/>
    <w:rsid w:val="005D1E00"/>
    <w:rsid w:val="005D6A82"/>
    <w:rsid w:val="005F2089"/>
    <w:rsid w:val="0060360D"/>
    <w:rsid w:val="00627575"/>
    <w:rsid w:val="00627907"/>
    <w:rsid w:val="006301FB"/>
    <w:rsid w:val="00645B7F"/>
    <w:rsid w:val="00647859"/>
    <w:rsid w:val="006617BB"/>
    <w:rsid w:val="00675383"/>
    <w:rsid w:val="006D1701"/>
    <w:rsid w:val="006F2EF6"/>
    <w:rsid w:val="006F3035"/>
    <w:rsid w:val="006F38B9"/>
    <w:rsid w:val="00704459"/>
    <w:rsid w:val="00705D10"/>
    <w:rsid w:val="00727156"/>
    <w:rsid w:val="00730FE0"/>
    <w:rsid w:val="00736AE4"/>
    <w:rsid w:val="00746310"/>
    <w:rsid w:val="00786C39"/>
    <w:rsid w:val="007B7F4C"/>
    <w:rsid w:val="007C2E71"/>
    <w:rsid w:val="007D16AF"/>
    <w:rsid w:val="007F1BE0"/>
    <w:rsid w:val="0081422A"/>
    <w:rsid w:val="00833C77"/>
    <w:rsid w:val="008425A7"/>
    <w:rsid w:val="00866349"/>
    <w:rsid w:val="00870EE5"/>
    <w:rsid w:val="0087449D"/>
    <w:rsid w:val="00891AA7"/>
    <w:rsid w:val="008D33C7"/>
    <w:rsid w:val="008D575E"/>
    <w:rsid w:val="008E0AAA"/>
    <w:rsid w:val="008E565B"/>
    <w:rsid w:val="008E5E73"/>
    <w:rsid w:val="009042AC"/>
    <w:rsid w:val="00906C73"/>
    <w:rsid w:val="00906D41"/>
    <w:rsid w:val="009340F1"/>
    <w:rsid w:val="009401C0"/>
    <w:rsid w:val="00940A19"/>
    <w:rsid w:val="009750FB"/>
    <w:rsid w:val="009A7A25"/>
    <w:rsid w:val="009A7C16"/>
    <w:rsid w:val="009B4FEB"/>
    <w:rsid w:val="009B5E47"/>
    <w:rsid w:val="009D6795"/>
    <w:rsid w:val="00A3504A"/>
    <w:rsid w:val="00A46145"/>
    <w:rsid w:val="00A56C7A"/>
    <w:rsid w:val="00A67857"/>
    <w:rsid w:val="00A72434"/>
    <w:rsid w:val="00A806EB"/>
    <w:rsid w:val="00A963BA"/>
    <w:rsid w:val="00AA53F9"/>
    <w:rsid w:val="00AB2096"/>
    <w:rsid w:val="00AB5CE8"/>
    <w:rsid w:val="00AC7D1A"/>
    <w:rsid w:val="00AD2C23"/>
    <w:rsid w:val="00AE3D12"/>
    <w:rsid w:val="00B036E6"/>
    <w:rsid w:val="00B16EA6"/>
    <w:rsid w:val="00B26664"/>
    <w:rsid w:val="00B45FBC"/>
    <w:rsid w:val="00B54E8E"/>
    <w:rsid w:val="00B556D3"/>
    <w:rsid w:val="00B647FC"/>
    <w:rsid w:val="00B74221"/>
    <w:rsid w:val="00BB09CD"/>
    <w:rsid w:val="00BE3DCA"/>
    <w:rsid w:val="00BE5E3E"/>
    <w:rsid w:val="00BE7008"/>
    <w:rsid w:val="00BE73E9"/>
    <w:rsid w:val="00BF77EF"/>
    <w:rsid w:val="00C300DF"/>
    <w:rsid w:val="00C50BCC"/>
    <w:rsid w:val="00CA5771"/>
    <w:rsid w:val="00CD16D6"/>
    <w:rsid w:val="00CD4E0F"/>
    <w:rsid w:val="00CE123B"/>
    <w:rsid w:val="00CE3CF7"/>
    <w:rsid w:val="00D01200"/>
    <w:rsid w:val="00D41288"/>
    <w:rsid w:val="00D55AC4"/>
    <w:rsid w:val="00DA60BB"/>
    <w:rsid w:val="00DF0992"/>
    <w:rsid w:val="00E41A58"/>
    <w:rsid w:val="00E444DF"/>
    <w:rsid w:val="00E46182"/>
    <w:rsid w:val="00E65FD3"/>
    <w:rsid w:val="00E66546"/>
    <w:rsid w:val="00E716FE"/>
    <w:rsid w:val="00E7398A"/>
    <w:rsid w:val="00EA7BB6"/>
    <w:rsid w:val="00EC69D1"/>
    <w:rsid w:val="00ED3674"/>
    <w:rsid w:val="00ED7222"/>
    <w:rsid w:val="00EF4883"/>
    <w:rsid w:val="00F022AA"/>
    <w:rsid w:val="00F044A7"/>
    <w:rsid w:val="00F156B3"/>
    <w:rsid w:val="00F67524"/>
    <w:rsid w:val="00F878ED"/>
    <w:rsid w:val="00FA6F32"/>
    <w:rsid w:val="00FE0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173119-33A3-4188-B784-2AFFDD30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EF5"/>
    <w:rPr>
      <w:lang w:val="sq-AL" w:eastAsia="en-US"/>
    </w:rPr>
  </w:style>
  <w:style w:type="paragraph" w:styleId="Heading2">
    <w:name w:val="heading 2"/>
    <w:basedOn w:val="Normal"/>
    <w:next w:val="Normal"/>
    <w:qFormat/>
    <w:rsid w:val="002C5B79"/>
    <w:pPr>
      <w:keepNext/>
      <w:tabs>
        <w:tab w:val="left" w:pos="3435"/>
      </w:tabs>
      <w:outlineLvl w:val="1"/>
    </w:pPr>
    <w:rPr>
      <w:rFonts w:eastAsia="Arial Unicode MS"/>
      <w:sz w:val="28"/>
      <w:szCs w:val="24"/>
      <w:lang w:val="en-US"/>
    </w:rPr>
  </w:style>
  <w:style w:type="paragraph" w:styleId="Heading3">
    <w:name w:val="heading 3"/>
    <w:basedOn w:val="Normal"/>
    <w:next w:val="Normal"/>
    <w:qFormat/>
    <w:rsid w:val="002C5B79"/>
    <w:pPr>
      <w:keepNext/>
      <w:jc w:val="center"/>
      <w:outlineLvl w:val="2"/>
    </w:pPr>
    <w:rPr>
      <w:rFonts w:eastAsia="Arial Unicode MS"/>
      <w:b/>
      <w:bCs/>
      <w:sz w:val="24"/>
      <w:szCs w:val="24"/>
      <w:lang w:val="en-US"/>
    </w:rPr>
  </w:style>
  <w:style w:type="paragraph" w:styleId="Heading4">
    <w:name w:val="heading 4"/>
    <w:basedOn w:val="Normal"/>
    <w:next w:val="Normal"/>
    <w:qFormat/>
    <w:rsid w:val="002C5B79"/>
    <w:pPr>
      <w:keepNext/>
      <w:jc w:val="both"/>
      <w:outlineLvl w:val="3"/>
    </w:pPr>
    <w:rPr>
      <w:rFonts w:eastAsia="Arial Unicode MS"/>
      <w:sz w:val="28"/>
      <w:szCs w:val="24"/>
      <w:lang w:val="en-US"/>
    </w:rPr>
  </w:style>
  <w:style w:type="paragraph" w:styleId="Heading5">
    <w:name w:val="heading 5"/>
    <w:basedOn w:val="Normal"/>
    <w:next w:val="Normal"/>
    <w:qFormat/>
    <w:rsid w:val="002C5B79"/>
    <w:pPr>
      <w:keepNext/>
      <w:outlineLvl w:val="4"/>
    </w:pPr>
    <w:rPr>
      <w:rFonts w:eastAsia="Arial Unicode MS"/>
      <w:b/>
      <w:bCs/>
      <w:sz w:val="28"/>
      <w:szCs w:val="24"/>
      <w:lang w:val="en-US"/>
    </w:rPr>
  </w:style>
  <w:style w:type="paragraph" w:styleId="Heading6">
    <w:name w:val="heading 6"/>
    <w:basedOn w:val="Normal"/>
    <w:next w:val="Normal"/>
    <w:qFormat/>
    <w:rsid w:val="002C5B79"/>
    <w:pPr>
      <w:keepNext/>
      <w:jc w:val="both"/>
      <w:outlineLvl w:val="5"/>
    </w:pPr>
    <w:rPr>
      <w:rFonts w:eastAsia="Arial Unicode MS"/>
      <w:b/>
      <w:bCs/>
      <w:sz w:val="28"/>
      <w:szCs w:val="24"/>
      <w:lang w:val="en-US"/>
    </w:rPr>
  </w:style>
  <w:style w:type="paragraph" w:styleId="Heading7">
    <w:name w:val="heading 7"/>
    <w:basedOn w:val="Normal"/>
    <w:next w:val="Normal"/>
    <w:qFormat/>
    <w:rsid w:val="002C5B79"/>
    <w:pPr>
      <w:keepNext/>
      <w:ind w:left="360"/>
      <w:jc w:val="both"/>
      <w:outlineLvl w:val="6"/>
    </w:pPr>
    <w:rPr>
      <w:b/>
      <w:bCs/>
      <w:sz w:val="28"/>
      <w:szCs w:val="24"/>
      <w:lang w:val="en-US"/>
    </w:rPr>
  </w:style>
  <w:style w:type="paragraph" w:styleId="Heading8">
    <w:name w:val="heading 8"/>
    <w:basedOn w:val="Normal"/>
    <w:next w:val="Normal"/>
    <w:qFormat/>
    <w:rsid w:val="002C5B79"/>
    <w:pPr>
      <w:keepNext/>
      <w:ind w:left="360"/>
      <w:jc w:val="both"/>
      <w:outlineLvl w:val="7"/>
    </w:pPr>
    <w:rPr>
      <w:sz w:val="28"/>
      <w:szCs w:val="24"/>
      <w:lang w:val="en-US"/>
    </w:rPr>
  </w:style>
  <w:style w:type="paragraph" w:styleId="Heading9">
    <w:name w:val="heading 9"/>
    <w:basedOn w:val="Normal"/>
    <w:next w:val="Normal"/>
    <w:qFormat/>
    <w:rsid w:val="002C5B79"/>
    <w:pPr>
      <w:keepNext/>
      <w:jc w:val="center"/>
      <w:outlineLvl w:val="8"/>
    </w:pPr>
    <w:rPr>
      <w:b/>
      <w:bCs/>
      <w:sz w:val="28"/>
      <w:szCs w:val="24"/>
      <w:lang w:val="en-US"/>
    </w:rPr>
  </w:style>
  <w:style w:type="character" w:default="1" w:styleId="DefaultParagraphFont">
    <w:name w:val="Default Paragraph Font"/>
    <w:link w:val="CharCharChar2Char"/>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531D3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531D3A"/>
    <w:pPr>
      <w:widowControl w:val="0"/>
      <w:jc w:val="right"/>
    </w:pPr>
    <w:rPr>
      <w:rFonts w:ascii="CG Times" w:eastAsia="MS Mincho" w:hAnsi="CG Times"/>
      <w:b/>
      <w:sz w:val="22"/>
      <w:szCs w:val="22"/>
      <w:lang w:eastAsia="en-US"/>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rPr>
  </w:style>
  <w:style w:type="character" w:styleId="FootnoteReference">
    <w:name w:val="footnote reference"/>
    <w:basedOn w:val="DefaultParagraphFont"/>
    <w:semiHidden/>
    <w:rsid w:val="00531D3A"/>
    <w:rPr>
      <w:vertAlign w:val="superscript"/>
    </w:rPr>
  </w:style>
  <w:style w:type="paragraph" w:styleId="FootnoteText">
    <w:name w:val="footnote text"/>
    <w:basedOn w:val="Normal"/>
    <w:semiHidden/>
    <w:rsid w:val="00531D3A"/>
    <w:rPr>
      <w:lang w:val="en-US"/>
    </w:rPr>
  </w:style>
  <w:style w:type="paragraph" w:styleId="Header">
    <w:name w:val="header"/>
    <w:basedOn w:val="Normal"/>
    <w:rsid w:val="00531D3A"/>
    <w:pPr>
      <w:tabs>
        <w:tab w:val="center" w:pos="4153"/>
        <w:tab w:val="right" w:pos="8306"/>
      </w:tabs>
    </w:pPr>
    <w:rPr>
      <w:rFonts w:eastAsia="MS Mincho"/>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Char">
    <w:name w:val="Neni_Nr Cha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531D3A"/>
    <w:pPr>
      <w:keepNext/>
      <w:widowControl w:val="0"/>
      <w:jc w:val="center"/>
      <w:outlineLvl w:val="1"/>
    </w:pPr>
    <w:rPr>
      <w:rFonts w:ascii="CG Times" w:eastAsia="MS Mincho" w:hAnsi="CG Times"/>
      <w:b/>
      <w:caps/>
      <w:sz w:val="22"/>
      <w:szCs w:val="22"/>
      <w:lang w:eastAsia="en-US"/>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AneksiTitull">
    <w:name w:val="Aneksi_Titull"/>
    <w:next w:val="Normal"/>
    <w:rsid w:val="00E66546"/>
    <w:pPr>
      <w:jc w:val="center"/>
    </w:pPr>
    <w:rPr>
      <w:rFonts w:ascii="CG Times" w:hAnsi="CG Times"/>
      <w:sz w:val="24"/>
      <w:szCs w:val="24"/>
      <w:lang w:eastAsia="en-US"/>
    </w:rPr>
  </w:style>
  <w:style w:type="paragraph" w:styleId="BodyTextIndent">
    <w:name w:val="Body Text Indent"/>
    <w:basedOn w:val="Normal"/>
    <w:rsid w:val="002C5B79"/>
    <w:pPr>
      <w:ind w:left="900" w:hanging="540"/>
      <w:jc w:val="both"/>
    </w:pPr>
    <w:rPr>
      <w:sz w:val="28"/>
      <w:szCs w:val="24"/>
      <w:lang w:val="de-DE"/>
    </w:rPr>
  </w:style>
  <w:style w:type="paragraph" w:styleId="BodyText">
    <w:name w:val="Body Text"/>
    <w:basedOn w:val="Normal"/>
    <w:rsid w:val="002C5B79"/>
    <w:pPr>
      <w:jc w:val="center"/>
    </w:pPr>
    <w:rPr>
      <w:sz w:val="28"/>
      <w:szCs w:val="24"/>
      <w:lang w:val="en-US"/>
    </w:rPr>
  </w:style>
  <w:style w:type="paragraph" w:styleId="BodyText2">
    <w:name w:val="Body Text 2"/>
    <w:basedOn w:val="Normal"/>
    <w:rsid w:val="002C5B79"/>
    <w:pPr>
      <w:jc w:val="both"/>
    </w:pPr>
    <w:rPr>
      <w:sz w:val="28"/>
      <w:szCs w:val="24"/>
      <w:lang w:val="en-US"/>
    </w:rPr>
  </w:style>
  <w:style w:type="paragraph" w:styleId="BodyTextIndent2">
    <w:name w:val="Body Text Indent 2"/>
    <w:basedOn w:val="Normal"/>
    <w:rsid w:val="002C5B79"/>
    <w:pPr>
      <w:ind w:firstLine="540"/>
      <w:jc w:val="both"/>
    </w:pPr>
    <w:rPr>
      <w:sz w:val="28"/>
      <w:szCs w:val="24"/>
      <w:lang w:val="it-IT"/>
    </w:rPr>
  </w:style>
  <w:style w:type="paragraph" w:customStyle="1" w:styleId="CharCharChar2Char">
    <w:name w:val=" Char Char Char2 Char"/>
    <w:basedOn w:val="Normal"/>
    <w:link w:val="DefaultParagraphFont"/>
    <w:rsid w:val="009401C0"/>
    <w:pPr>
      <w:spacing w:after="160" w:line="240" w:lineRule="exact"/>
    </w:pPr>
    <w:rPr>
      <w:rFonts w:ascii="Tahoma" w:eastAsia="MS Mincho"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20805</Words>
  <Characters>118589</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139116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2007-01-15T08:15:00Z</cp:lastPrinted>
  <dcterms:created xsi:type="dcterms:W3CDTF">2019-02-15T12:36:00Z</dcterms:created>
  <dcterms:modified xsi:type="dcterms:W3CDTF">2019-02-15T12:36:00Z</dcterms:modified>
</cp:coreProperties>
</file>