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E04" w:rsidRPr="003B150B" w:rsidRDefault="00313E04" w:rsidP="00C57D60">
      <w:pPr>
        <w:pStyle w:val="Akti"/>
        <w:rPr>
          <w:sz w:val="21"/>
          <w:szCs w:val="21"/>
        </w:rPr>
      </w:pPr>
      <w:bookmarkStart w:id="0" w:name="_GoBack"/>
      <w:bookmarkEnd w:id="0"/>
      <w:r w:rsidRPr="003B150B">
        <w:rPr>
          <w:sz w:val="21"/>
          <w:szCs w:val="21"/>
        </w:rPr>
        <w:t>Vendim</w:t>
      </w:r>
    </w:p>
    <w:p w:rsidR="00313E04" w:rsidRPr="003B150B" w:rsidRDefault="00313E04" w:rsidP="00C57D60">
      <w:pPr>
        <w:pStyle w:val="NumriData"/>
        <w:rPr>
          <w:sz w:val="21"/>
          <w:szCs w:val="21"/>
        </w:rPr>
      </w:pPr>
      <w:r w:rsidRPr="003B150B">
        <w:rPr>
          <w:sz w:val="21"/>
          <w:szCs w:val="21"/>
        </w:rPr>
        <w:t>Nr.68, datë 29.12.2006</w:t>
      </w:r>
    </w:p>
    <w:p w:rsidR="00313E04" w:rsidRPr="003B150B" w:rsidRDefault="00313E04" w:rsidP="00313E04">
      <w:pPr>
        <w:pStyle w:val="Paragrafi"/>
        <w:rPr>
          <w:sz w:val="21"/>
          <w:szCs w:val="21"/>
        </w:rPr>
      </w:pPr>
    </w:p>
    <w:p w:rsidR="00313E04" w:rsidRPr="003B150B" w:rsidRDefault="00313E04" w:rsidP="00C57D60">
      <w:pPr>
        <w:pStyle w:val="Titulli"/>
        <w:rPr>
          <w:sz w:val="21"/>
          <w:szCs w:val="21"/>
        </w:rPr>
      </w:pPr>
      <w:r w:rsidRPr="003B150B">
        <w:rPr>
          <w:sz w:val="21"/>
          <w:szCs w:val="21"/>
        </w:rPr>
        <w:t>Për emërimin e një anëtari të bordit të entit rregullator të sektorit të energjisë elektrike</w:t>
      </w:r>
    </w:p>
    <w:p w:rsidR="00313E04" w:rsidRPr="003B150B" w:rsidRDefault="00313E04" w:rsidP="00313E04">
      <w:pPr>
        <w:pStyle w:val="Paragrafi"/>
        <w:rPr>
          <w:sz w:val="21"/>
          <w:szCs w:val="21"/>
        </w:rPr>
      </w:pPr>
    </w:p>
    <w:p w:rsidR="00313E04" w:rsidRPr="003B150B" w:rsidRDefault="00313E04" w:rsidP="00313E04">
      <w:pPr>
        <w:pStyle w:val="BazLigjPropozues"/>
        <w:keepNext w:val="0"/>
        <w:rPr>
          <w:sz w:val="21"/>
          <w:szCs w:val="21"/>
        </w:rPr>
      </w:pPr>
      <w:r w:rsidRPr="003B150B">
        <w:rPr>
          <w:sz w:val="21"/>
          <w:szCs w:val="21"/>
        </w:rPr>
        <w:t>Në mbështetje të nenit 78 të Kushtetutës, të nenit 4 të ligjit nr.9072, datë 22.5.2003 “Për sektorin e energjisë elektrike”, ndryshuar me ligjin nr.9512, datë 10.4.2006, si dhe të nenit 88 të Rregullores së Kuvendit, me propozimin e Ekipit Përzgjedhës,</w:t>
      </w:r>
    </w:p>
    <w:p w:rsidR="00313E04" w:rsidRPr="003B150B" w:rsidRDefault="00313E04" w:rsidP="00313E04">
      <w:pPr>
        <w:pStyle w:val="Paragrafi"/>
        <w:rPr>
          <w:sz w:val="21"/>
          <w:szCs w:val="21"/>
        </w:rPr>
      </w:pPr>
    </w:p>
    <w:p w:rsidR="00313E04" w:rsidRPr="003B150B" w:rsidRDefault="00313E04" w:rsidP="00C57D60">
      <w:pPr>
        <w:pStyle w:val="Institucioni"/>
        <w:rPr>
          <w:sz w:val="21"/>
          <w:szCs w:val="21"/>
        </w:rPr>
      </w:pPr>
      <w:r w:rsidRPr="003B150B">
        <w:rPr>
          <w:sz w:val="21"/>
          <w:szCs w:val="21"/>
        </w:rPr>
        <w:t>Kuvendi</w:t>
      </w:r>
    </w:p>
    <w:p w:rsidR="00313E04" w:rsidRPr="003B150B" w:rsidRDefault="00313E04" w:rsidP="00C57D60">
      <w:pPr>
        <w:pStyle w:val="Institucioni"/>
        <w:rPr>
          <w:sz w:val="21"/>
          <w:szCs w:val="21"/>
        </w:rPr>
      </w:pPr>
      <w:r w:rsidRPr="003B150B">
        <w:rPr>
          <w:sz w:val="21"/>
          <w:szCs w:val="21"/>
        </w:rPr>
        <w:t>i Republikës së Shqipërisë</w:t>
      </w:r>
    </w:p>
    <w:p w:rsidR="00313E04" w:rsidRPr="003B150B" w:rsidRDefault="00313E04" w:rsidP="00313E04">
      <w:pPr>
        <w:pStyle w:val="Paragrafi"/>
        <w:rPr>
          <w:sz w:val="21"/>
          <w:szCs w:val="21"/>
          <w:lang w:val="it-IT"/>
        </w:rPr>
      </w:pPr>
    </w:p>
    <w:p w:rsidR="00313E04" w:rsidRPr="003B150B" w:rsidRDefault="00313E04" w:rsidP="00C57D60">
      <w:pPr>
        <w:pStyle w:val="VENDOSI"/>
        <w:rPr>
          <w:sz w:val="21"/>
          <w:szCs w:val="21"/>
        </w:rPr>
      </w:pPr>
      <w:r w:rsidRPr="003B150B">
        <w:rPr>
          <w:sz w:val="21"/>
          <w:szCs w:val="21"/>
        </w:rPr>
        <w:t>Vendosi:</w:t>
      </w:r>
    </w:p>
    <w:p w:rsidR="00313E04" w:rsidRPr="003B150B" w:rsidRDefault="00313E04" w:rsidP="00313E04">
      <w:pPr>
        <w:pStyle w:val="Paragrafi"/>
        <w:rPr>
          <w:sz w:val="21"/>
          <w:szCs w:val="21"/>
          <w:lang w:val="it-IT"/>
        </w:rPr>
      </w:pPr>
    </w:p>
    <w:p w:rsidR="00313E04" w:rsidRPr="003B150B" w:rsidRDefault="00313E04" w:rsidP="00313E04">
      <w:pPr>
        <w:pStyle w:val="Paragrafi"/>
        <w:rPr>
          <w:sz w:val="21"/>
          <w:szCs w:val="21"/>
          <w:lang w:val="it-IT"/>
        </w:rPr>
      </w:pPr>
      <w:r w:rsidRPr="003B150B">
        <w:rPr>
          <w:sz w:val="21"/>
          <w:szCs w:val="21"/>
          <w:lang w:val="it-IT"/>
        </w:rPr>
        <w:t>I. Zoti Abaz Aliko emërohet anëtar i Bordit të Entit Rregullator të Sektorit të Energjisë Elektrike.</w:t>
      </w:r>
    </w:p>
    <w:p w:rsidR="00313E04" w:rsidRPr="003B150B" w:rsidRDefault="00313E04" w:rsidP="00313E04">
      <w:pPr>
        <w:pStyle w:val="Paragrafi"/>
        <w:rPr>
          <w:sz w:val="21"/>
          <w:szCs w:val="21"/>
          <w:lang w:val="it-IT"/>
        </w:rPr>
      </w:pPr>
      <w:r w:rsidRPr="003B150B">
        <w:rPr>
          <w:sz w:val="21"/>
          <w:szCs w:val="21"/>
          <w:lang w:val="it-IT"/>
        </w:rPr>
        <w:t>II. Ky vendim hyn në fuqi më 1.2.2007.</w:t>
      </w:r>
    </w:p>
    <w:p w:rsidR="00313E04" w:rsidRPr="003B150B" w:rsidRDefault="00313E04" w:rsidP="00313E04">
      <w:pPr>
        <w:pStyle w:val="Paragrafi"/>
        <w:rPr>
          <w:sz w:val="21"/>
          <w:szCs w:val="21"/>
          <w:lang w:val="it-IT"/>
        </w:rPr>
      </w:pPr>
    </w:p>
    <w:p w:rsidR="00313E04" w:rsidRPr="003B150B" w:rsidRDefault="00313E04" w:rsidP="00C57D60">
      <w:pPr>
        <w:pStyle w:val="Autoriteti"/>
        <w:rPr>
          <w:sz w:val="21"/>
          <w:szCs w:val="21"/>
        </w:rPr>
      </w:pPr>
      <w:r w:rsidRPr="003B150B">
        <w:rPr>
          <w:sz w:val="21"/>
          <w:szCs w:val="21"/>
        </w:rPr>
        <w:t>Kryetare</w:t>
      </w:r>
    </w:p>
    <w:p w:rsidR="00313E04" w:rsidRPr="003B150B" w:rsidRDefault="00313E04" w:rsidP="00313E04">
      <w:pPr>
        <w:pStyle w:val="AutoritetiEmer"/>
        <w:rPr>
          <w:sz w:val="21"/>
          <w:szCs w:val="21"/>
          <w:lang w:val="it-IT"/>
        </w:rPr>
      </w:pPr>
      <w:r w:rsidRPr="003B150B">
        <w:rPr>
          <w:sz w:val="21"/>
          <w:szCs w:val="21"/>
          <w:lang w:val="it-IT"/>
        </w:rPr>
        <w:t>Jozefina Topalli (Çoba)</w:t>
      </w:r>
    </w:p>
    <w:p w:rsidR="00313E04" w:rsidRPr="003B150B" w:rsidRDefault="00313E04" w:rsidP="00940AAB">
      <w:pPr>
        <w:pStyle w:val="Paragrafi"/>
      </w:pPr>
    </w:p>
    <w:p w:rsidR="00313E04" w:rsidRPr="003B150B" w:rsidRDefault="00313E04" w:rsidP="00940AAB">
      <w:pPr>
        <w:pStyle w:val="Paragrafi"/>
      </w:pPr>
    </w:p>
    <w:p w:rsidR="00313E04" w:rsidRPr="003B150B" w:rsidRDefault="00313E04" w:rsidP="00313E04">
      <w:pPr>
        <w:pStyle w:val="Akti"/>
        <w:keepNext w:val="0"/>
        <w:rPr>
          <w:sz w:val="21"/>
          <w:szCs w:val="21"/>
          <w:lang w:val="it-IT"/>
        </w:rPr>
      </w:pPr>
      <w:r w:rsidRPr="003B150B">
        <w:rPr>
          <w:sz w:val="21"/>
          <w:szCs w:val="21"/>
          <w:lang w:val="it-IT"/>
        </w:rPr>
        <w:t>Dekret</w:t>
      </w:r>
    </w:p>
    <w:p w:rsidR="00313E04" w:rsidRPr="003B150B" w:rsidRDefault="00313E04" w:rsidP="00313E04">
      <w:pPr>
        <w:pStyle w:val="NumriData"/>
        <w:keepNext w:val="0"/>
        <w:rPr>
          <w:sz w:val="21"/>
          <w:szCs w:val="21"/>
          <w:lang w:val="it-IT"/>
        </w:rPr>
      </w:pPr>
      <w:r w:rsidRPr="003B150B">
        <w:rPr>
          <w:sz w:val="21"/>
          <w:szCs w:val="21"/>
          <w:lang w:val="it-IT"/>
        </w:rPr>
        <w:t>Nr.5168, datë 22.12.2006</w:t>
      </w:r>
    </w:p>
    <w:p w:rsidR="00313E04" w:rsidRPr="003B150B" w:rsidRDefault="00313E04" w:rsidP="00313E04">
      <w:pPr>
        <w:pStyle w:val="Paragrafi"/>
        <w:rPr>
          <w:sz w:val="21"/>
          <w:szCs w:val="21"/>
          <w:lang w:val="it-IT"/>
        </w:rPr>
      </w:pPr>
    </w:p>
    <w:p w:rsidR="00313E04" w:rsidRPr="003B150B" w:rsidRDefault="00313E04" w:rsidP="00313E04">
      <w:pPr>
        <w:pStyle w:val="Titulli"/>
        <w:keepNext w:val="0"/>
        <w:rPr>
          <w:sz w:val="21"/>
          <w:szCs w:val="21"/>
          <w:lang w:val="it-IT"/>
        </w:rPr>
      </w:pPr>
      <w:r w:rsidRPr="003B150B">
        <w:rPr>
          <w:sz w:val="21"/>
          <w:szCs w:val="21"/>
          <w:lang w:val="it-IT"/>
        </w:rPr>
        <w:t>Për dhënie të shtetësisë shqiptare</w:t>
      </w:r>
    </w:p>
    <w:p w:rsidR="00313E04" w:rsidRPr="003B150B" w:rsidRDefault="00313E04" w:rsidP="00313E04">
      <w:pPr>
        <w:pStyle w:val="Paragrafi"/>
        <w:rPr>
          <w:sz w:val="21"/>
          <w:szCs w:val="21"/>
          <w:lang w:val="it-IT"/>
        </w:rPr>
      </w:pPr>
    </w:p>
    <w:p w:rsidR="00313E04" w:rsidRPr="003B150B" w:rsidRDefault="00A775C6" w:rsidP="00313E04">
      <w:pPr>
        <w:pStyle w:val="BazLigjPropozues"/>
        <w:keepNext w:val="0"/>
        <w:rPr>
          <w:sz w:val="21"/>
          <w:szCs w:val="21"/>
          <w:lang w:val="it-IT"/>
        </w:rPr>
      </w:pPr>
      <w:r w:rsidRPr="003B150B">
        <w:rPr>
          <w:sz w:val="21"/>
          <w:szCs w:val="21"/>
          <w:lang w:val="it-IT"/>
        </w:rPr>
        <w:t>Në mbështetje të nenit 92 pika “c”</w:t>
      </w:r>
      <w:r w:rsidR="00313E04" w:rsidRPr="003B150B">
        <w:rPr>
          <w:sz w:val="21"/>
          <w:szCs w:val="21"/>
          <w:lang w:val="it-IT"/>
        </w:rPr>
        <w:t xml:space="preserve"> të Kushtetu</w:t>
      </w:r>
      <w:r w:rsidRPr="003B150B">
        <w:rPr>
          <w:sz w:val="21"/>
          <w:szCs w:val="21"/>
          <w:lang w:val="it-IT"/>
        </w:rPr>
        <w:t>tës, të nenit 20 dhe të nenit 9 pika 7</w:t>
      </w:r>
      <w:r w:rsidR="00313E04" w:rsidRPr="003B150B">
        <w:rPr>
          <w:sz w:val="21"/>
          <w:szCs w:val="21"/>
          <w:lang w:val="it-IT"/>
        </w:rPr>
        <w:t xml:space="preserve"> të ligjit nr.8389, datë 5.8.1998 “Për shtetësinë shqiptare”, si dhe me propozim të Ministrisë së Turizmit, Kulturës Rinisë dhe Sporteve</w:t>
      </w:r>
    </w:p>
    <w:p w:rsidR="00313E04" w:rsidRPr="003B150B" w:rsidRDefault="00313E04" w:rsidP="00313E04">
      <w:pPr>
        <w:pStyle w:val="Paragrafi"/>
        <w:rPr>
          <w:sz w:val="21"/>
          <w:szCs w:val="21"/>
          <w:lang w:val="it-IT"/>
        </w:rPr>
      </w:pPr>
    </w:p>
    <w:p w:rsidR="00313E04" w:rsidRPr="003B150B" w:rsidRDefault="00313E04" w:rsidP="00313E04">
      <w:pPr>
        <w:pStyle w:val="VENDOSI"/>
        <w:keepNext w:val="0"/>
        <w:rPr>
          <w:sz w:val="21"/>
          <w:szCs w:val="21"/>
          <w:lang w:val="it-IT"/>
        </w:rPr>
      </w:pPr>
      <w:r w:rsidRPr="003B150B">
        <w:rPr>
          <w:sz w:val="21"/>
          <w:szCs w:val="21"/>
          <w:lang w:val="it-IT"/>
        </w:rPr>
        <w:t>Dekretoj:</w:t>
      </w:r>
    </w:p>
    <w:p w:rsidR="00313E04" w:rsidRPr="003B150B" w:rsidRDefault="00313E04" w:rsidP="00313E04">
      <w:pPr>
        <w:pStyle w:val="Paragrafi"/>
        <w:rPr>
          <w:sz w:val="21"/>
          <w:szCs w:val="21"/>
          <w:lang w:val="it-IT"/>
        </w:rPr>
      </w:pPr>
    </w:p>
    <w:p w:rsidR="00313E04" w:rsidRPr="003B150B" w:rsidRDefault="00313E04" w:rsidP="00313E04">
      <w:pPr>
        <w:pStyle w:val="NeniNr"/>
        <w:keepNext w:val="0"/>
        <w:rPr>
          <w:sz w:val="21"/>
          <w:szCs w:val="21"/>
          <w:lang w:val="it-IT"/>
        </w:rPr>
      </w:pPr>
      <w:r w:rsidRPr="003B150B">
        <w:rPr>
          <w:sz w:val="21"/>
          <w:szCs w:val="21"/>
          <w:lang w:val="it-IT"/>
        </w:rPr>
        <w:t>Neni 1</w:t>
      </w:r>
    </w:p>
    <w:p w:rsidR="00313E04" w:rsidRPr="003B150B" w:rsidRDefault="00313E04" w:rsidP="00313E04">
      <w:pPr>
        <w:pStyle w:val="Paragrafi"/>
        <w:rPr>
          <w:sz w:val="21"/>
          <w:szCs w:val="21"/>
          <w:lang w:val="it-IT"/>
        </w:rPr>
      </w:pPr>
    </w:p>
    <w:p w:rsidR="00313E04" w:rsidRPr="003B150B" w:rsidRDefault="00313E04" w:rsidP="00313E04">
      <w:pPr>
        <w:pStyle w:val="Paragrafi"/>
        <w:rPr>
          <w:sz w:val="21"/>
          <w:szCs w:val="21"/>
          <w:lang w:val="it-IT"/>
        </w:rPr>
      </w:pPr>
      <w:r w:rsidRPr="003B150B">
        <w:rPr>
          <w:sz w:val="21"/>
          <w:szCs w:val="21"/>
          <w:lang w:val="it-IT"/>
        </w:rPr>
        <w:t>U jepet shtetësia shqiptare me kërkesë të tyre:</w:t>
      </w:r>
    </w:p>
    <w:p w:rsidR="003A202B" w:rsidRPr="003B150B" w:rsidRDefault="003A202B" w:rsidP="00313E04">
      <w:pPr>
        <w:pStyle w:val="Paragrafi"/>
        <w:rPr>
          <w:sz w:val="21"/>
          <w:szCs w:val="21"/>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3A202B" w:rsidRPr="003B150B">
        <w:tc>
          <w:tcPr>
            <w:tcW w:w="4643" w:type="dxa"/>
          </w:tcPr>
          <w:p w:rsidR="003A202B" w:rsidRPr="003B150B" w:rsidRDefault="003A202B" w:rsidP="00940AAB">
            <w:pPr>
              <w:pStyle w:val="Paragrafi"/>
            </w:pPr>
            <w:r w:rsidRPr="003B150B">
              <w:t>1.</w:t>
            </w:r>
            <w:r w:rsidR="00850578" w:rsidRPr="003B150B">
              <w:t xml:space="preserve"> </w:t>
            </w:r>
            <w:r w:rsidRPr="003B150B">
              <w:t>Kaltrina Adem Krasniqi</w:t>
            </w:r>
          </w:p>
        </w:tc>
        <w:tc>
          <w:tcPr>
            <w:tcW w:w="4643" w:type="dxa"/>
          </w:tcPr>
          <w:p w:rsidR="003A202B" w:rsidRPr="003B150B" w:rsidRDefault="003A202B" w:rsidP="00940AAB">
            <w:pPr>
              <w:pStyle w:val="Paragrafi"/>
            </w:pPr>
            <w:r w:rsidRPr="003B150B">
              <w:t>8. Refet Zulfi Elmazi</w:t>
            </w:r>
          </w:p>
        </w:tc>
      </w:tr>
      <w:tr w:rsidR="003A202B" w:rsidRPr="003B150B">
        <w:tc>
          <w:tcPr>
            <w:tcW w:w="4643" w:type="dxa"/>
          </w:tcPr>
          <w:p w:rsidR="003A202B" w:rsidRPr="003B150B" w:rsidRDefault="003A202B" w:rsidP="00940AAB">
            <w:pPr>
              <w:pStyle w:val="Paragrafi"/>
            </w:pPr>
            <w:r w:rsidRPr="003B150B">
              <w:t>2. Fiona Izet Beqiri</w:t>
            </w:r>
          </w:p>
        </w:tc>
        <w:tc>
          <w:tcPr>
            <w:tcW w:w="4643" w:type="dxa"/>
          </w:tcPr>
          <w:p w:rsidR="003A202B" w:rsidRPr="003B150B" w:rsidRDefault="003A202B" w:rsidP="003A202B">
            <w:pPr>
              <w:pStyle w:val="Tabele"/>
              <w:widowControl w:val="0"/>
              <w:rPr>
                <w:sz w:val="21"/>
                <w:szCs w:val="21"/>
              </w:rPr>
            </w:pPr>
            <w:r w:rsidRPr="003B150B">
              <w:rPr>
                <w:sz w:val="21"/>
                <w:szCs w:val="21"/>
              </w:rPr>
              <w:t>9. Hajrun Asan  Taqi (Thaçi)</w:t>
            </w:r>
          </w:p>
        </w:tc>
      </w:tr>
      <w:tr w:rsidR="003A202B" w:rsidRPr="003B150B">
        <w:tc>
          <w:tcPr>
            <w:tcW w:w="4643" w:type="dxa"/>
          </w:tcPr>
          <w:p w:rsidR="003A202B" w:rsidRPr="003B150B" w:rsidRDefault="003A202B" w:rsidP="00940AAB">
            <w:pPr>
              <w:pStyle w:val="Paragrafi"/>
            </w:pPr>
            <w:r w:rsidRPr="003B150B">
              <w:t>3. Tringë Dervish Qerreti</w:t>
            </w:r>
          </w:p>
        </w:tc>
        <w:tc>
          <w:tcPr>
            <w:tcW w:w="4643" w:type="dxa"/>
          </w:tcPr>
          <w:p w:rsidR="003A202B" w:rsidRPr="003B150B" w:rsidRDefault="003A202B" w:rsidP="00940AAB">
            <w:pPr>
              <w:pStyle w:val="Paragrafi"/>
            </w:pPr>
            <w:r w:rsidRPr="003B150B">
              <w:t>10. Bekim Inis Cara</w:t>
            </w:r>
          </w:p>
        </w:tc>
      </w:tr>
      <w:tr w:rsidR="003A202B" w:rsidRPr="003B150B">
        <w:tc>
          <w:tcPr>
            <w:tcW w:w="4643" w:type="dxa"/>
          </w:tcPr>
          <w:p w:rsidR="003A202B" w:rsidRPr="003B150B" w:rsidRDefault="003A202B" w:rsidP="00940AAB">
            <w:pPr>
              <w:pStyle w:val="Paragrafi"/>
            </w:pPr>
            <w:r w:rsidRPr="003B150B">
              <w:t>4. Jetmir Ali Rexhepi</w:t>
            </w:r>
          </w:p>
        </w:tc>
        <w:tc>
          <w:tcPr>
            <w:tcW w:w="4643" w:type="dxa"/>
          </w:tcPr>
          <w:p w:rsidR="003A202B" w:rsidRPr="003B150B" w:rsidRDefault="003A202B" w:rsidP="00940AAB">
            <w:pPr>
              <w:pStyle w:val="Paragrafi"/>
            </w:pPr>
            <w:r w:rsidRPr="003B150B">
              <w:t>11.</w:t>
            </w:r>
            <w:r w:rsidR="00B36C44" w:rsidRPr="003B150B">
              <w:t xml:space="preserve"> Sulejman Irfan Pashoja</w:t>
            </w:r>
          </w:p>
        </w:tc>
      </w:tr>
      <w:tr w:rsidR="003A202B" w:rsidRPr="003B150B">
        <w:tc>
          <w:tcPr>
            <w:tcW w:w="4643" w:type="dxa"/>
          </w:tcPr>
          <w:p w:rsidR="003A202B" w:rsidRPr="003B150B" w:rsidRDefault="003A202B" w:rsidP="00940AAB">
            <w:pPr>
              <w:pStyle w:val="Paragrafi"/>
            </w:pPr>
            <w:r w:rsidRPr="003B150B">
              <w:t>5. Agon Bujar Agani</w:t>
            </w:r>
          </w:p>
        </w:tc>
        <w:tc>
          <w:tcPr>
            <w:tcW w:w="4643" w:type="dxa"/>
          </w:tcPr>
          <w:p w:rsidR="003A202B" w:rsidRPr="003B150B" w:rsidRDefault="003A202B" w:rsidP="00940AAB">
            <w:pPr>
              <w:pStyle w:val="Paragrafi"/>
            </w:pPr>
            <w:r w:rsidRPr="003B150B">
              <w:t>12. Fatmir Meleq Velaj</w:t>
            </w:r>
          </w:p>
        </w:tc>
      </w:tr>
      <w:tr w:rsidR="003A202B" w:rsidRPr="003B150B">
        <w:tc>
          <w:tcPr>
            <w:tcW w:w="4643" w:type="dxa"/>
          </w:tcPr>
          <w:p w:rsidR="003A202B" w:rsidRPr="003B150B" w:rsidRDefault="003A202B" w:rsidP="00940AAB">
            <w:pPr>
              <w:pStyle w:val="Paragrafi"/>
            </w:pPr>
            <w:r w:rsidRPr="003B150B">
              <w:t>6. Safet Hasan Ramadani</w:t>
            </w:r>
          </w:p>
        </w:tc>
        <w:tc>
          <w:tcPr>
            <w:tcW w:w="4643" w:type="dxa"/>
          </w:tcPr>
          <w:p w:rsidR="003A202B" w:rsidRPr="003B150B" w:rsidRDefault="003A202B" w:rsidP="00940AAB">
            <w:pPr>
              <w:pStyle w:val="Paragrafi"/>
            </w:pPr>
            <w:r w:rsidRPr="003B150B">
              <w:t>13. Ismet Ramë Hamiti</w:t>
            </w:r>
          </w:p>
        </w:tc>
      </w:tr>
      <w:tr w:rsidR="003A202B" w:rsidRPr="003B150B">
        <w:tc>
          <w:tcPr>
            <w:tcW w:w="4643" w:type="dxa"/>
          </w:tcPr>
          <w:p w:rsidR="003A202B" w:rsidRPr="003B150B" w:rsidRDefault="003A202B" w:rsidP="00940AAB">
            <w:pPr>
              <w:pStyle w:val="Paragrafi"/>
            </w:pPr>
            <w:r w:rsidRPr="003B150B">
              <w:t>7. Menduh Asan Taqi (Thaçi)</w:t>
            </w:r>
          </w:p>
        </w:tc>
        <w:tc>
          <w:tcPr>
            <w:tcW w:w="4643" w:type="dxa"/>
          </w:tcPr>
          <w:p w:rsidR="003A202B" w:rsidRPr="003B150B" w:rsidRDefault="003A202B" w:rsidP="00940AAB">
            <w:pPr>
              <w:pStyle w:val="Paragrafi"/>
            </w:pPr>
            <w:r w:rsidRPr="003B150B">
              <w:t>14. Zejnije Rrustem Hamiti (Curri)</w:t>
            </w:r>
          </w:p>
        </w:tc>
      </w:tr>
    </w:tbl>
    <w:p w:rsidR="00714313" w:rsidRPr="003B150B" w:rsidRDefault="00714313" w:rsidP="00940AAB">
      <w:pPr>
        <w:pStyle w:val="Paragrafi"/>
      </w:pPr>
    </w:p>
    <w:p w:rsidR="00714313" w:rsidRPr="003B150B" w:rsidRDefault="00714313" w:rsidP="00714313">
      <w:pPr>
        <w:pStyle w:val="NeniNr"/>
        <w:keepNext w:val="0"/>
        <w:rPr>
          <w:sz w:val="21"/>
          <w:szCs w:val="21"/>
          <w:lang w:val="sq-AL"/>
        </w:rPr>
      </w:pPr>
      <w:r w:rsidRPr="003B150B">
        <w:rPr>
          <w:sz w:val="21"/>
          <w:szCs w:val="21"/>
          <w:lang w:val="sq-AL"/>
        </w:rPr>
        <w:t>Neni 2</w:t>
      </w:r>
    </w:p>
    <w:p w:rsidR="00714313" w:rsidRPr="003B150B" w:rsidRDefault="00714313" w:rsidP="00714313">
      <w:pPr>
        <w:pStyle w:val="Paragrafi"/>
        <w:rPr>
          <w:sz w:val="21"/>
          <w:szCs w:val="21"/>
          <w:lang w:val="sq-AL"/>
        </w:rPr>
      </w:pPr>
    </w:p>
    <w:p w:rsidR="00714313" w:rsidRPr="003B150B" w:rsidRDefault="00714313" w:rsidP="00714313">
      <w:pPr>
        <w:pStyle w:val="Paragrafi"/>
        <w:rPr>
          <w:sz w:val="21"/>
          <w:szCs w:val="21"/>
          <w:lang w:val="sq-AL"/>
        </w:rPr>
      </w:pPr>
      <w:r w:rsidRPr="003B150B">
        <w:rPr>
          <w:sz w:val="21"/>
          <w:szCs w:val="21"/>
          <w:lang w:val="sq-AL"/>
        </w:rPr>
        <w:t>Ky dekret hyn në fuqi menjëherë.</w:t>
      </w:r>
    </w:p>
    <w:p w:rsidR="00714313" w:rsidRPr="003B150B" w:rsidRDefault="00714313" w:rsidP="00714313">
      <w:pPr>
        <w:pStyle w:val="Paragrafi"/>
        <w:rPr>
          <w:sz w:val="21"/>
          <w:szCs w:val="21"/>
          <w:lang w:val="sq-AL"/>
        </w:rPr>
      </w:pPr>
    </w:p>
    <w:p w:rsidR="00714313" w:rsidRPr="003B150B" w:rsidRDefault="00714313" w:rsidP="00714313">
      <w:pPr>
        <w:pStyle w:val="Autoriteti"/>
        <w:keepNext w:val="0"/>
        <w:rPr>
          <w:sz w:val="21"/>
          <w:szCs w:val="21"/>
        </w:rPr>
      </w:pPr>
      <w:r w:rsidRPr="003B150B">
        <w:rPr>
          <w:sz w:val="21"/>
          <w:szCs w:val="21"/>
        </w:rPr>
        <w:t>Presidenti i Republikës së Shqipërisë</w:t>
      </w:r>
    </w:p>
    <w:p w:rsidR="00714313" w:rsidRPr="003B150B" w:rsidRDefault="00714313" w:rsidP="00714313">
      <w:pPr>
        <w:pStyle w:val="AutoritetiEmer"/>
        <w:rPr>
          <w:sz w:val="21"/>
          <w:szCs w:val="21"/>
        </w:rPr>
      </w:pPr>
      <w:r w:rsidRPr="003B150B">
        <w:rPr>
          <w:sz w:val="21"/>
          <w:szCs w:val="21"/>
        </w:rPr>
        <w:t>Alfred Moisiu</w:t>
      </w:r>
    </w:p>
    <w:p w:rsidR="00714313" w:rsidRPr="003B150B" w:rsidRDefault="00714313" w:rsidP="00940AAB">
      <w:pPr>
        <w:pStyle w:val="Paragrafi"/>
      </w:pPr>
    </w:p>
    <w:p w:rsidR="003B150B" w:rsidRDefault="003B150B" w:rsidP="00CD085E">
      <w:pPr>
        <w:pStyle w:val="Akti"/>
        <w:keepNext w:val="0"/>
        <w:rPr>
          <w:sz w:val="21"/>
          <w:szCs w:val="21"/>
        </w:rPr>
      </w:pPr>
    </w:p>
    <w:p w:rsidR="00CD085E" w:rsidRDefault="00CD085E" w:rsidP="00CD085E">
      <w:pPr>
        <w:pStyle w:val="Akti"/>
        <w:keepNext w:val="0"/>
        <w:rPr>
          <w:sz w:val="21"/>
          <w:szCs w:val="21"/>
        </w:rPr>
      </w:pPr>
    </w:p>
    <w:p w:rsidR="009F5A51" w:rsidRPr="003B150B" w:rsidRDefault="009F5A51" w:rsidP="00C57D60">
      <w:pPr>
        <w:pStyle w:val="Akti"/>
        <w:rPr>
          <w:sz w:val="21"/>
          <w:szCs w:val="21"/>
        </w:rPr>
      </w:pPr>
      <w:r w:rsidRPr="003B150B">
        <w:rPr>
          <w:sz w:val="21"/>
          <w:szCs w:val="21"/>
        </w:rPr>
        <w:t>Dekret</w:t>
      </w:r>
    </w:p>
    <w:p w:rsidR="009F5A51" w:rsidRPr="003B150B" w:rsidRDefault="009F5A51" w:rsidP="009F5A51">
      <w:pPr>
        <w:pStyle w:val="NumriData"/>
        <w:keepNext w:val="0"/>
        <w:rPr>
          <w:sz w:val="21"/>
          <w:szCs w:val="21"/>
        </w:rPr>
      </w:pPr>
      <w:r w:rsidRPr="003B150B">
        <w:rPr>
          <w:sz w:val="21"/>
          <w:szCs w:val="21"/>
        </w:rPr>
        <w:t>Nr.5176, datë 4.1.2007</w:t>
      </w:r>
    </w:p>
    <w:p w:rsidR="009F5A51" w:rsidRPr="003B150B" w:rsidRDefault="009F5A51" w:rsidP="009F5A51">
      <w:pPr>
        <w:pStyle w:val="Paragrafi"/>
        <w:rPr>
          <w:sz w:val="21"/>
          <w:szCs w:val="21"/>
        </w:rPr>
      </w:pPr>
    </w:p>
    <w:p w:rsidR="009F5A51" w:rsidRPr="003B150B" w:rsidRDefault="009F5A51" w:rsidP="009F5A51">
      <w:pPr>
        <w:pStyle w:val="Titulli"/>
        <w:keepNext w:val="0"/>
        <w:rPr>
          <w:sz w:val="21"/>
          <w:szCs w:val="21"/>
        </w:rPr>
      </w:pPr>
      <w:r w:rsidRPr="003B150B">
        <w:rPr>
          <w:sz w:val="21"/>
          <w:szCs w:val="21"/>
        </w:rPr>
        <w:lastRenderedPageBreak/>
        <w:t>Për emërim Ambasadori</w:t>
      </w:r>
    </w:p>
    <w:p w:rsidR="009F5A51" w:rsidRPr="003B150B" w:rsidRDefault="009F5A51" w:rsidP="009F5A51">
      <w:pPr>
        <w:pStyle w:val="Paragrafi"/>
        <w:rPr>
          <w:sz w:val="21"/>
          <w:szCs w:val="21"/>
        </w:rPr>
      </w:pPr>
    </w:p>
    <w:p w:rsidR="009F5A51" w:rsidRPr="003B150B" w:rsidRDefault="009F5A51" w:rsidP="009F5A51">
      <w:pPr>
        <w:pStyle w:val="BazLigjPropozues"/>
        <w:keepNext w:val="0"/>
        <w:rPr>
          <w:sz w:val="21"/>
          <w:szCs w:val="21"/>
        </w:rPr>
      </w:pPr>
      <w:r w:rsidRPr="003B150B">
        <w:rPr>
          <w:sz w:val="21"/>
          <w:szCs w:val="21"/>
        </w:rPr>
        <w:t>Në mbështetje të</w:t>
      </w:r>
      <w:r w:rsidR="007E2F74" w:rsidRPr="003B150B">
        <w:rPr>
          <w:sz w:val="21"/>
          <w:szCs w:val="21"/>
        </w:rPr>
        <w:t xml:space="preserve"> nenit 92</w:t>
      </w:r>
      <w:r w:rsidRPr="003B150B">
        <w:rPr>
          <w:sz w:val="21"/>
          <w:szCs w:val="21"/>
        </w:rPr>
        <w:t xml:space="preserve"> pika </w:t>
      </w:r>
      <w:r w:rsidR="004D46C0" w:rsidRPr="003B150B">
        <w:rPr>
          <w:sz w:val="21"/>
          <w:szCs w:val="21"/>
        </w:rPr>
        <w:t>“</w:t>
      </w:r>
      <w:r w:rsidRPr="003B150B">
        <w:rPr>
          <w:sz w:val="21"/>
          <w:szCs w:val="21"/>
        </w:rPr>
        <w:t>d</w:t>
      </w:r>
      <w:r w:rsidR="007E2F74" w:rsidRPr="003B150B">
        <w:rPr>
          <w:sz w:val="21"/>
          <w:szCs w:val="21"/>
        </w:rPr>
        <w:t>h</w:t>
      </w:r>
      <w:r w:rsidR="004D46C0" w:rsidRPr="003B150B">
        <w:rPr>
          <w:sz w:val="21"/>
          <w:szCs w:val="21"/>
        </w:rPr>
        <w:t>”</w:t>
      </w:r>
      <w:r w:rsidRPr="003B150B">
        <w:rPr>
          <w:sz w:val="21"/>
          <w:szCs w:val="21"/>
        </w:rPr>
        <w:t xml:space="preserve"> dhe 93 të Kushtetutës, me propozim të Kryeministrit,</w:t>
      </w:r>
    </w:p>
    <w:p w:rsidR="009F5A51" w:rsidRPr="003B150B" w:rsidRDefault="009F5A51" w:rsidP="009F5A51">
      <w:pPr>
        <w:pStyle w:val="Paragrafi"/>
        <w:rPr>
          <w:sz w:val="21"/>
          <w:szCs w:val="21"/>
        </w:rPr>
      </w:pPr>
    </w:p>
    <w:p w:rsidR="009F5A51" w:rsidRPr="003B150B" w:rsidRDefault="009F5A51" w:rsidP="009F5A51">
      <w:pPr>
        <w:pStyle w:val="VENDOSI"/>
        <w:keepNext w:val="0"/>
        <w:rPr>
          <w:sz w:val="21"/>
          <w:szCs w:val="21"/>
        </w:rPr>
      </w:pPr>
      <w:r w:rsidRPr="003B150B">
        <w:rPr>
          <w:sz w:val="21"/>
          <w:szCs w:val="21"/>
        </w:rPr>
        <w:t>Dekretoj:</w:t>
      </w:r>
    </w:p>
    <w:p w:rsidR="009F5A51" w:rsidRPr="003B150B" w:rsidRDefault="009F5A51" w:rsidP="009F5A51">
      <w:pPr>
        <w:pStyle w:val="Paragrafi"/>
        <w:rPr>
          <w:sz w:val="21"/>
          <w:szCs w:val="21"/>
        </w:rPr>
      </w:pPr>
    </w:p>
    <w:p w:rsidR="009F5A51" w:rsidRPr="003B150B" w:rsidRDefault="009F5A51" w:rsidP="009F5A51">
      <w:pPr>
        <w:pStyle w:val="NeniNr"/>
        <w:keepNext w:val="0"/>
        <w:rPr>
          <w:sz w:val="21"/>
          <w:szCs w:val="21"/>
        </w:rPr>
      </w:pPr>
      <w:r w:rsidRPr="003B150B">
        <w:rPr>
          <w:sz w:val="21"/>
          <w:szCs w:val="21"/>
        </w:rPr>
        <w:t>Neni 1</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r w:rsidRPr="003B150B">
        <w:rPr>
          <w:sz w:val="21"/>
          <w:szCs w:val="21"/>
        </w:rPr>
        <w:t>Zoti Roland Bimo, Ambasador i Jashtëzakonshëm dhe Fuqiplotë i Republikës së Shqipërisë në Mbretërinë e H</w:t>
      </w:r>
      <w:r w:rsidR="007E2F74" w:rsidRPr="003B150B">
        <w:rPr>
          <w:sz w:val="21"/>
          <w:szCs w:val="21"/>
        </w:rPr>
        <w:t>ol</w:t>
      </w:r>
      <w:r w:rsidRPr="003B150B">
        <w:rPr>
          <w:sz w:val="21"/>
          <w:szCs w:val="21"/>
        </w:rPr>
        <w:t>andës, rezident, emërohet Ambasador i Jashtëzakonshëm dhe Fuqiplotë i Republikës së Shqipërisë pranë Organizatës për Ndalimin e Armëve Kimike “OPCW”, jorezident.</w:t>
      </w:r>
    </w:p>
    <w:p w:rsidR="009F5A51" w:rsidRPr="003B150B" w:rsidRDefault="009F5A51" w:rsidP="009F5A51">
      <w:pPr>
        <w:pStyle w:val="Paragrafi"/>
        <w:rPr>
          <w:sz w:val="21"/>
          <w:szCs w:val="21"/>
        </w:rPr>
      </w:pPr>
    </w:p>
    <w:p w:rsidR="009F5A51" w:rsidRPr="003B150B" w:rsidRDefault="009F5A51" w:rsidP="009F5A51">
      <w:pPr>
        <w:pStyle w:val="NeniNr"/>
        <w:keepNext w:val="0"/>
        <w:rPr>
          <w:sz w:val="21"/>
          <w:szCs w:val="21"/>
        </w:rPr>
      </w:pPr>
      <w:r w:rsidRPr="003B150B">
        <w:rPr>
          <w:sz w:val="21"/>
          <w:szCs w:val="21"/>
        </w:rPr>
        <w:t>Neni 2</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r w:rsidRPr="003B150B">
        <w:rPr>
          <w:sz w:val="21"/>
          <w:szCs w:val="21"/>
        </w:rPr>
        <w:t>Ky dekret hyn në fuqi menjëherë.</w:t>
      </w:r>
    </w:p>
    <w:p w:rsidR="009F5A51" w:rsidRPr="003B150B" w:rsidRDefault="009F5A51" w:rsidP="009F5A51">
      <w:pPr>
        <w:pStyle w:val="Paragrafi"/>
        <w:rPr>
          <w:sz w:val="21"/>
          <w:szCs w:val="21"/>
        </w:rPr>
      </w:pPr>
    </w:p>
    <w:p w:rsidR="009F5A51" w:rsidRPr="003B150B" w:rsidRDefault="009F5A51" w:rsidP="009F5A51">
      <w:pPr>
        <w:pStyle w:val="Autoriteti"/>
        <w:keepNext w:val="0"/>
        <w:rPr>
          <w:sz w:val="21"/>
          <w:szCs w:val="21"/>
        </w:rPr>
      </w:pPr>
      <w:r w:rsidRPr="003B150B">
        <w:rPr>
          <w:sz w:val="21"/>
          <w:szCs w:val="21"/>
        </w:rPr>
        <w:t>Presidenti i Republikës së Shqipërisë</w:t>
      </w:r>
    </w:p>
    <w:p w:rsidR="009F5A51" w:rsidRPr="003B150B" w:rsidRDefault="009F5A51" w:rsidP="009F5A51">
      <w:pPr>
        <w:pStyle w:val="AutoritetiEmer"/>
        <w:rPr>
          <w:sz w:val="21"/>
          <w:szCs w:val="21"/>
        </w:rPr>
      </w:pPr>
      <w:r w:rsidRPr="003B150B">
        <w:rPr>
          <w:sz w:val="21"/>
          <w:szCs w:val="21"/>
        </w:rPr>
        <w:t>Alfred Moisiu</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p>
    <w:p w:rsidR="003F4235" w:rsidRPr="003B150B" w:rsidRDefault="003F4235" w:rsidP="00B655BC">
      <w:pPr>
        <w:pStyle w:val="Paragrafi"/>
        <w:ind w:firstLine="0"/>
        <w:rPr>
          <w:sz w:val="21"/>
          <w:szCs w:val="21"/>
          <w:lang w:val="en-GB"/>
        </w:rPr>
      </w:pP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t>Nr.852, datë 13.12.2006</w:t>
      </w:r>
    </w:p>
    <w:p w:rsidR="009F5A51" w:rsidRDefault="009F5A51" w:rsidP="009F5A51">
      <w:pPr>
        <w:pStyle w:val="Paragrafi"/>
        <w:rPr>
          <w:sz w:val="21"/>
          <w:szCs w:val="21"/>
          <w:lang w:val="it-IT"/>
        </w:rPr>
      </w:pPr>
    </w:p>
    <w:p w:rsidR="009F5A51" w:rsidRPr="003B150B" w:rsidRDefault="009F5A51" w:rsidP="009F5A51">
      <w:pPr>
        <w:pStyle w:val="Titulli"/>
        <w:keepNext w:val="0"/>
        <w:rPr>
          <w:sz w:val="21"/>
          <w:szCs w:val="21"/>
          <w:lang w:val="it-IT"/>
        </w:rPr>
      </w:pPr>
      <w:r w:rsidRPr="003B150B">
        <w:rPr>
          <w:sz w:val="21"/>
          <w:szCs w:val="21"/>
          <w:lang w:val="it-IT"/>
        </w:rPr>
        <w:t>Për SHPRONËSIMIN, PËR INTERES PUBLIK, TË PRONARËVE TË PASURIVE TË PALUAJTSHME, PRONË PRIVATE, QË PREKEN NGA NDËRTIMI I SEGMENTIT RRUGOR KORÇË-KAPSHTICË</w:t>
      </w:r>
    </w:p>
    <w:p w:rsidR="009F5A51" w:rsidRPr="003B150B" w:rsidRDefault="009F5A51" w:rsidP="009F5A51">
      <w:pPr>
        <w:pStyle w:val="Paragrafi"/>
        <w:rPr>
          <w:sz w:val="21"/>
          <w:szCs w:val="21"/>
          <w:lang w:val="it-IT"/>
        </w:rPr>
      </w:pPr>
      <w:r w:rsidRPr="003B150B">
        <w:rPr>
          <w:sz w:val="21"/>
          <w:szCs w:val="21"/>
          <w:lang w:val="it-IT"/>
        </w:rPr>
        <w:t> </w:t>
      </w:r>
    </w:p>
    <w:p w:rsidR="009F5A51" w:rsidRPr="003B150B" w:rsidRDefault="009F5A51" w:rsidP="009F5A51">
      <w:pPr>
        <w:pStyle w:val="BazLigjPropozues"/>
        <w:keepNext w:val="0"/>
        <w:rPr>
          <w:sz w:val="21"/>
          <w:szCs w:val="21"/>
          <w:lang w:val="it-IT"/>
        </w:rPr>
      </w:pPr>
      <w:r w:rsidRPr="003B150B">
        <w:rPr>
          <w:sz w:val="21"/>
          <w:szCs w:val="21"/>
          <w:lang w:val="it-IT"/>
        </w:rPr>
        <w:t xml:space="preserve">Në mbështetje të nenit 100 të Kushtetutës, të neneve  5, pika 1, 20 e 21 të ligjit nr.8561, datë 22.12.1999 “Për shpronësimet dhe marrjen në përdorim të përkohshëm të pasurisë, pronë private, për interes publik”,  dhe të nenit 8 të </w:t>
      </w:r>
      <w:r w:rsidR="001E79F2" w:rsidRPr="003B150B">
        <w:rPr>
          <w:sz w:val="21"/>
          <w:szCs w:val="21"/>
          <w:lang w:val="it-IT"/>
        </w:rPr>
        <w:t>ligjit nr.9464, datë 28.12.2005</w:t>
      </w:r>
      <w:r w:rsidRPr="003B150B">
        <w:rPr>
          <w:sz w:val="21"/>
          <w:szCs w:val="21"/>
          <w:lang w:val="it-IT"/>
        </w:rPr>
        <w:t xml:space="preserve"> “Për Buxhetin e Shtetit të vitit 2006”, me propozimin e Ministrit të Punëve Publike, Transportit dhe Telekomunikacionit, Këshilli i Ministrave</w:t>
      </w:r>
    </w:p>
    <w:p w:rsidR="009F5A51" w:rsidRPr="003B150B" w:rsidRDefault="009F5A51" w:rsidP="009F5A51">
      <w:pPr>
        <w:pStyle w:val="Paragrafi"/>
        <w:rPr>
          <w:sz w:val="21"/>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 xml:space="preserve">1. </w:t>
      </w:r>
      <w:r w:rsidR="001E79F2" w:rsidRPr="003B150B">
        <w:rPr>
          <w:sz w:val="21"/>
          <w:szCs w:val="21"/>
          <w:lang w:val="it-IT"/>
        </w:rPr>
        <w:t xml:space="preserve"> </w:t>
      </w:r>
      <w:r w:rsidRPr="003B150B">
        <w:rPr>
          <w:sz w:val="21"/>
          <w:szCs w:val="21"/>
          <w:lang w:val="it-IT"/>
        </w:rPr>
        <w:t>Shpronësimin, për interes publik, të pronarëve të pasurive të paluajtshme, pronë private, që preken nga ndërtimi i segmentit rrugor Korçë-Kapshticë.</w:t>
      </w:r>
    </w:p>
    <w:p w:rsidR="009F5A51" w:rsidRPr="003B150B" w:rsidRDefault="009F5A51" w:rsidP="009F5A51">
      <w:pPr>
        <w:pStyle w:val="Paragrafi"/>
        <w:rPr>
          <w:sz w:val="21"/>
          <w:szCs w:val="21"/>
          <w:lang w:val="it-IT"/>
        </w:rPr>
      </w:pPr>
      <w:r w:rsidRPr="003B150B">
        <w:rPr>
          <w:sz w:val="21"/>
          <w:szCs w:val="21"/>
          <w:lang w:val="it-IT"/>
        </w:rPr>
        <w:t>2.  Shpronësimi të bëhet në favor të Drejtorisë së Përgjithshme të Rrugëve.</w:t>
      </w:r>
    </w:p>
    <w:p w:rsidR="009F5A51" w:rsidRPr="003B150B" w:rsidRDefault="009F5A51" w:rsidP="009F5A51">
      <w:pPr>
        <w:pStyle w:val="Paragrafi"/>
        <w:rPr>
          <w:sz w:val="21"/>
          <w:szCs w:val="21"/>
          <w:lang w:val="it-IT"/>
        </w:rPr>
      </w:pPr>
      <w:r w:rsidRPr="003B150B">
        <w:rPr>
          <w:sz w:val="21"/>
          <w:szCs w:val="21"/>
          <w:lang w:val="it-IT"/>
        </w:rPr>
        <w:t>3. Pronarët e pasurive të paluajtshme, që shpronësohen, të kompensohen në vlerë të plotë, sipas masës, që paraqitet në tabelën, që i bashkëlidhet këtij vendimi, për sipërfaqen 7 596 m</w:t>
      </w:r>
      <w:r w:rsidRPr="003B150B">
        <w:rPr>
          <w:sz w:val="21"/>
          <w:szCs w:val="21"/>
          <w:vertAlign w:val="superscript"/>
          <w:lang w:val="it-IT"/>
        </w:rPr>
        <w:t>2</w:t>
      </w:r>
      <w:r w:rsidRPr="003B150B">
        <w:rPr>
          <w:sz w:val="21"/>
          <w:szCs w:val="21"/>
          <w:lang w:val="it-IT"/>
        </w:rPr>
        <w:t>, tokë bujqësore,  e vlerësuar me  1 000 lekë/ m</w:t>
      </w:r>
      <w:r w:rsidRPr="003B150B">
        <w:rPr>
          <w:sz w:val="21"/>
          <w:szCs w:val="21"/>
          <w:vertAlign w:val="superscript"/>
          <w:lang w:val="it-IT"/>
        </w:rPr>
        <w:t>2</w:t>
      </w:r>
      <w:r w:rsidRPr="003B150B">
        <w:rPr>
          <w:sz w:val="21"/>
          <w:szCs w:val="21"/>
          <w:lang w:val="it-IT"/>
        </w:rPr>
        <w:t>, në shumën  7 596 000 (shtatë milionë e pesëqind e nëntëdhjetë e gjashtë mijë) lekë, për sipërfaqen 7 380 m</w:t>
      </w:r>
      <w:r w:rsidRPr="003B150B">
        <w:rPr>
          <w:sz w:val="21"/>
          <w:szCs w:val="21"/>
          <w:vertAlign w:val="superscript"/>
          <w:lang w:val="it-IT"/>
        </w:rPr>
        <w:t>2</w:t>
      </w:r>
      <w:r w:rsidRPr="003B150B">
        <w:rPr>
          <w:sz w:val="21"/>
          <w:szCs w:val="21"/>
          <w:lang w:val="it-IT"/>
        </w:rPr>
        <w:t>, tokë truall,  e vlerësuar me  4 000 lekë/ m</w:t>
      </w:r>
      <w:r w:rsidRPr="003B150B">
        <w:rPr>
          <w:sz w:val="21"/>
          <w:szCs w:val="21"/>
          <w:vertAlign w:val="superscript"/>
          <w:lang w:val="it-IT"/>
        </w:rPr>
        <w:t>2</w:t>
      </w:r>
      <w:r w:rsidRPr="003B150B">
        <w:rPr>
          <w:sz w:val="21"/>
          <w:szCs w:val="21"/>
          <w:lang w:val="it-IT"/>
        </w:rPr>
        <w:t xml:space="preserve">, në shumën  29 520 000 (njëzet e nëntë milionë e pesëqind e </w:t>
      </w:r>
      <w:r w:rsidR="006A5795" w:rsidRPr="003B150B">
        <w:rPr>
          <w:sz w:val="21"/>
          <w:szCs w:val="21"/>
          <w:lang w:val="it-IT"/>
        </w:rPr>
        <w:t xml:space="preserve"> </w:t>
      </w:r>
      <w:r w:rsidRPr="003B150B">
        <w:rPr>
          <w:sz w:val="21"/>
          <w:szCs w:val="21"/>
          <w:lang w:val="it-IT"/>
        </w:rPr>
        <w:t xml:space="preserve">njëzet </w:t>
      </w:r>
      <w:r w:rsidR="006A5795" w:rsidRPr="003B150B">
        <w:rPr>
          <w:sz w:val="21"/>
          <w:szCs w:val="21"/>
          <w:lang w:val="it-IT"/>
        </w:rPr>
        <w:t xml:space="preserve"> </w:t>
      </w:r>
      <w:r w:rsidRPr="003B150B">
        <w:rPr>
          <w:sz w:val="21"/>
          <w:szCs w:val="21"/>
          <w:lang w:val="it-IT"/>
        </w:rPr>
        <w:t xml:space="preserve">mijë) </w:t>
      </w:r>
      <w:r w:rsidR="006A5795" w:rsidRPr="003B150B">
        <w:rPr>
          <w:sz w:val="21"/>
          <w:szCs w:val="21"/>
          <w:lang w:val="it-IT"/>
        </w:rPr>
        <w:t xml:space="preserve"> </w:t>
      </w:r>
      <w:r w:rsidRPr="003B150B">
        <w:rPr>
          <w:sz w:val="21"/>
          <w:szCs w:val="21"/>
          <w:lang w:val="it-IT"/>
        </w:rPr>
        <w:t>lekë, për sipërfaqen 1 452 m</w:t>
      </w:r>
      <w:r w:rsidRPr="003B150B">
        <w:rPr>
          <w:sz w:val="21"/>
          <w:szCs w:val="21"/>
          <w:vertAlign w:val="superscript"/>
          <w:lang w:val="it-IT"/>
        </w:rPr>
        <w:t>2</w:t>
      </w:r>
      <w:r w:rsidRPr="003B150B">
        <w:rPr>
          <w:sz w:val="21"/>
          <w:szCs w:val="21"/>
          <w:lang w:val="it-IT"/>
        </w:rPr>
        <w:t>, tokë bujqësore,  e vlerësuar me  600 lekë/ m</w:t>
      </w:r>
      <w:r w:rsidRPr="003B150B">
        <w:rPr>
          <w:sz w:val="21"/>
          <w:szCs w:val="21"/>
          <w:vertAlign w:val="superscript"/>
          <w:lang w:val="it-IT"/>
        </w:rPr>
        <w:t>2</w:t>
      </w:r>
      <w:r w:rsidRPr="003B150B">
        <w:rPr>
          <w:sz w:val="21"/>
          <w:szCs w:val="21"/>
          <w:lang w:val="it-IT"/>
        </w:rPr>
        <w:t>, në shumën  871 200 (tetëqind e shtatëdhjetë e një mijë e dyqind) lekë, e vlerësuar në shumën e përgjithshme 37 987 200 (tridhjetë e shtatë milionë e nëntëqind e  tetëdhjetë e shtatë mijë e dyqind) lekë.</w:t>
      </w:r>
    </w:p>
    <w:p w:rsidR="009F5A51" w:rsidRDefault="001E79F2" w:rsidP="009F5A51">
      <w:pPr>
        <w:pStyle w:val="Paragrafi"/>
        <w:rPr>
          <w:sz w:val="21"/>
          <w:szCs w:val="21"/>
          <w:lang w:val="it-IT"/>
        </w:rPr>
      </w:pPr>
      <w:r w:rsidRPr="003B150B">
        <w:rPr>
          <w:sz w:val="21"/>
          <w:szCs w:val="21"/>
          <w:lang w:val="it-IT"/>
        </w:rPr>
        <w:t>4. </w:t>
      </w:r>
      <w:r w:rsidR="009F5A51" w:rsidRPr="003B150B">
        <w:rPr>
          <w:sz w:val="21"/>
          <w:szCs w:val="21"/>
          <w:lang w:val="it-IT"/>
        </w:rPr>
        <w:t>Vlera e përgjithshme e shpronësimit, prej 37 987 200 (tridhjetë e shtatë milionë e nëntëqind e tetëdhjetë e shtatë mijë e dyqind) lekësh, të përballohet nga buxheti i vitit 2006, zëri “Shpronësime”, nga investimet në sektorin rrugor, miratuar për Ministrinë e Punëve Publike, Transportit dhe Telekomunikacionit.</w:t>
      </w:r>
    </w:p>
    <w:p w:rsidR="009F5A51" w:rsidRPr="003B150B" w:rsidRDefault="009F5A51" w:rsidP="009F5A51">
      <w:pPr>
        <w:pStyle w:val="Paragrafi"/>
        <w:rPr>
          <w:sz w:val="21"/>
          <w:szCs w:val="21"/>
          <w:lang w:val="it-IT"/>
        </w:rPr>
      </w:pPr>
      <w:r w:rsidRPr="003B150B">
        <w:rPr>
          <w:sz w:val="21"/>
          <w:szCs w:val="21"/>
          <w:lang w:val="it-IT"/>
        </w:rPr>
        <w:t>5. Shpenzimet procedurale, në shumën 185 500 (njëqind e tetëdhjetë e pesë mijë e pesëqind) lekë, të përballohen nga Drejtoria e Përgjithshme e Rrugëve.</w:t>
      </w:r>
    </w:p>
    <w:p w:rsidR="009F5A51" w:rsidRPr="003B150B" w:rsidRDefault="009F5A51" w:rsidP="009F5A51">
      <w:pPr>
        <w:pStyle w:val="Paragrafi"/>
        <w:rPr>
          <w:sz w:val="21"/>
          <w:szCs w:val="21"/>
          <w:lang w:val="it-IT"/>
        </w:rPr>
      </w:pPr>
      <w:r w:rsidRPr="003B150B">
        <w:rPr>
          <w:sz w:val="21"/>
          <w:szCs w:val="21"/>
          <w:lang w:val="it-IT"/>
        </w:rPr>
        <w:t>6. Shpronësimi të fillojë e të përfundojë brenda muajit dhjetor 2006.</w:t>
      </w:r>
    </w:p>
    <w:p w:rsidR="009F5A51" w:rsidRPr="003B150B" w:rsidRDefault="009F5A51" w:rsidP="009F5A51">
      <w:pPr>
        <w:pStyle w:val="Paragrafi"/>
        <w:rPr>
          <w:sz w:val="21"/>
          <w:szCs w:val="21"/>
          <w:lang w:val="it-IT"/>
        </w:rPr>
      </w:pPr>
      <w:r w:rsidRPr="003B150B">
        <w:rPr>
          <w:sz w:val="21"/>
          <w:szCs w:val="21"/>
          <w:lang w:val="it-IT"/>
        </w:rPr>
        <w:t>7.  Likuidimi i pronarëve nga Drejtoria e Përgjithshme e Rrugëve të bëhet brenda a</w:t>
      </w:r>
      <w:r w:rsidR="001E79F2" w:rsidRPr="003B150B">
        <w:rPr>
          <w:sz w:val="21"/>
          <w:szCs w:val="21"/>
          <w:lang w:val="it-IT"/>
        </w:rPr>
        <w:t>fatit të parashikuar në pikën 6</w:t>
      </w:r>
      <w:r w:rsidRPr="003B150B">
        <w:rPr>
          <w:sz w:val="21"/>
          <w:szCs w:val="21"/>
          <w:lang w:val="it-IT"/>
        </w:rPr>
        <w:t xml:space="preserve"> të këtij vendimi.</w:t>
      </w:r>
    </w:p>
    <w:p w:rsidR="009F5A51" w:rsidRPr="003B150B" w:rsidRDefault="009F5A51" w:rsidP="009F5A51">
      <w:pPr>
        <w:pStyle w:val="Paragrafi"/>
        <w:rPr>
          <w:sz w:val="21"/>
          <w:szCs w:val="21"/>
          <w:lang w:val="it-IT"/>
        </w:rPr>
      </w:pPr>
      <w:r w:rsidRPr="003B150B">
        <w:rPr>
          <w:sz w:val="21"/>
          <w:szCs w:val="21"/>
          <w:lang w:val="it-IT"/>
        </w:rPr>
        <w:t>8. Ngarkohen Ministria e Punëve Publike, Transportit dhe Telekomunikacionit dhe Drejtoria e Përgjithshme e Rrugëve për zbatimin e këtij vendimi.</w:t>
      </w:r>
    </w:p>
    <w:p w:rsidR="009F5A51" w:rsidRPr="003B150B" w:rsidRDefault="009F5A51" w:rsidP="009F5A51">
      <w:pPr>
        <w:pStyle w:val="Paragrafi"/>
        <w:rPr>
          <w:sz w:val="21"/>
          <w:szCs w:val="21"/>
          <w:lang w:val="it-IT"/>
        </w:rPr>
      </w:pPr>
      <w:r w:rsidRPr="003B150B">
        <w:rPr>
          <w:sz w:val="21"/>
          <w:szCs w:val="21"/>
          <w:lang w:val="it-IT"/>
        </w:rPr>
        <w:t>Ky vendim hyn në fuqi menjëherë dhe botohet në Fletoren Zyrtare.</w:t>
      </w:r>
    </w:p>
    <w:p w:rsidR="009F5A51" w:rsidRPr="003B150B" w:rsidRDefault="009F5A51" w:rsidP="009F5A51">
      <w:pPr>
        <w:pStyle w:val="Paragrafi"/>
        <w:rPr>
          <w:sz w:val="21"/>
          <w:szCs w:val="21"/>
          <w:lang w:val="it-IT"/>
        </w:rPr>
      </w:pPr>
    </w:p>
    <w:p w:rsidR="009F5A51" w:rsidRPr="003B150B" w:rsidRDefault="009F5A51" w:rsidP="009F5A51">
      <w:pPr>
        <w:pStyle w:val="Autoriteti"/>
        <w:keepNext w:val="0"/>
        <w:rPr>
          <w:sz w:val="21"/>
          <w:szCs w:val="21"/>
          <w:lang w:val="it-IT"/>
        </w:rPr>
      </w:pPr>
      <w:r w:rsidRPr="003B150B">
        <w:rPr>
          <w:sz w:val="21"/>
          <w:szCs w:val="21"/>
          <w:lang w:val="it-IT"/>
        </w:rPr>
        <w:t>KRYEMINISTRI</w:t>
      </w:r>
    </w:p>
    <w:p w:rsidR="009F5A51" w:rsidRPr="003B150B" w:rsidRDefault="009F5A51" w:rsidP="009F5A51">
      <w:pPr>
        <w:pStyle w:val="AutoritetiEmer"/>
        <w:rPr>
          <w:sz w:val="21"/>
          <w:szCs w:val="21"/>
          <w:lang w:val="it-IT"/>
        </w:rPr>
      </w:pPr>
      <w:r w:rsidRPr="003B150B">
        <w:rPr>
          <w:sz w:val="21"/>
          <w:szCs w:val="21"/>
          <w:lang w:val="it-IT"/>
        </w:rPr>
        <w:t>Sali Berisha</w:t>
      </w:r>
    </w:p>
    <w:p w:rsidR="009F5A51" w:rsidRPr="003B150B" w:rsidRDefault="009F5A51" w:rsidP="009F5A51">
      <w:pPr>
        <w:pStyle w:val="Paragrafi"/>
        <w:rPr>
          <w:sz w:val="21"/>
          <w:szCs w:val="21"/>
          <w:lang w:val="it-IT"/>
        </w:rPr>
      </w:pPr>
    </w:p>
    <w:p w:rsidR="00E541FE" w:rsidRPr="003B150B" w:rsidRDefault="00270212" w:rsidP="00763A49">
      <w:pPr>
        <w:pStyle w:val="Paragrafi"/>
        <w:jc w:val="center"/>
        <w:rPr>
          <w:sz w:val="21"/>
          <w:szCs w:val="21"/>
          <w:lang w:val="it-IT"/>
        </w:rPr>
      </w:pPr>
      <w:r w:rsidRPr="003B150B">
        <w:rPr>
          <w:noProof/>
          <w:sz w:val="21"/>
          <w:szCs w:val="21"/>
          <w:lang w:val="en-GB" w:eastAsia="en-GB"/>
        </w:rPr>
        <w:drawing>
          <wp:inline distT="0" distB="0" distL="0" distR="0">
            <wp:extent cx="5486400" cy="697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6972300"/>
                    </a:xfrm>
                    <a:prstGeom prst="rect">
                      <a:avLst/>
                    </a:prstGeom>
                    <a:noFill/>
                    <a:ln>
                      <a:noFill/>
                    </a:ln>
                  </pic:spPr>
                </pic:pic>
              </a:graphicData>
            </a:graphic>
          </wp:inline>
        </w:drawing>
      </w:r>
    </w:p>
    <w:p w:rsidR="00E541FE" w:rsidRPr="003B150B" w:rsidRDefault="00E541FE" w:rsidP="00E541FE">
      <w:pPr>
        <w:pStyle w:val="Paragrafi"/>
        <w:rPr>
          <w:sz w:val="21"/>
          <w:szCs w:val="21"/>
          <w:lang w:val="it-IT"/>
        </w:rPr>
      </w:pPr>
    </w:p>
    <w:p w:rsidR="00E541FE" w:rsidRPr="003B150B" w:rsidRDefault="00270212" w:rsidP="00E541FE">
      <w:pPr>
        <w:pStyle w:val="Paragrafi"/>
        <w:rPr>
          <w:sz w:val="21"/>
          <w:szCs w:val="21"/>
          <w:lang w:val="it-IT"/>
        </w:rPr>
      </w:pPr>
      <w:r w:rsidRPr="003B150B">
        <w:rPr>
          <w:noProof/>
          <w:sz w:val="21"/>
          <w:szCs w:val="21"/>
          <w:lang w:val="en-GB" w:eastAsia="en-GB"/>
        </w:rPr>
        <w:lastRenderedPageBreak/>
        <w:drawing>
          <wp:inline distT="0" distB="0" distL="0" distR="0">
            <wp:extent cx="5476875" cy="5572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6875" cy="5572125"/>
                    </a:xfrm>
                    <a:prstGeom prst="rect">
                      <a:avLst/>
                    </a:prstGeom>
                    <a:noFill/>
                    <a:ln>
                      <a:noFill/>
                    </a:ln>
                  </pic:spPr>
                </pic:pic>
              </a:graphicData>
            </a:graphic>
          </wp:inline>
        </w:drawing>
      </w:r>
    </w:p>
    <w:p w:rsidR="00E541FE" w:rsidRPr="003B150B" w:rsidRDefault="00E541FE" w:rsidP="00E541FE">
      <w:pPr>
        <w:pStyle w:val="Paragrafi"/>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E541FE" w:rsidRDefault="00E541FE" w:rsidP="009F5A51">
      <w:pPr>
        <w:pStyle w:val="Akti"/>
        <w:keepNext w:val="0"/>
        <w:rPr>
          <w:sz w:val="21"/>
          <w:szCs w:val="21"/>
          <w:lang w:val="it-IT"/>
        </w:rPr>
      </w:pPr>
    </w:p>
    <w:p w:rsidR="00CD085E" w:rsidRPr="003B150B" w:rsidRDefault="00CD085E" w:rsidP="009F5A51">
      <w:pPr>
        <w:pStyle w:val="Akti"/>
        <w:keepNext w:val="0"/>
        <w:rPr>
          <w:sz w:val="21"/>
          <w:szCs w:val="21"/>
          <w:lang w:val="it-IT"/>
        </w:rPr>
      </w:pPr>
    </w:p>
    <w:p w:rsidR="00E541FE" w:rsidRPr="003B150B" w:rsidRDefault="00E541FE" w:rsidP="009F5A51">
      <w:pPr>
        <w:pStyle w:val="Akti"/>
        <w:keepNext w:val="0"/>
        <w:rPr>
          <w:sz w:val="21"/>
          <w:szCs w:val="21"/>
          <w:lang w:val="it-IT"/>
        </w:rPr>
      </w:pP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lastRenderedPageBreak/>
        <w:t>Nr.857, datë 20.12.2006</w:t>
      </w:r>
    </w:p>
    <w:p w:rsidR="009F5A51" w:rsidRPr="003B150B" w:rsidRDefault="009F5A51" w:rsidP="009F5A51">
      <w:pPr>
        <w:pStyle w:val="Paragrafi"/>
        <w:rPr>
          <w:sz w:val="21"/>
          <w:szCs w:val="21"/>
          <w:lang w:val="it-IT"/>
        </w:rPr>
      </w:pPr>
    </w:p>
    <w:p w:rsidR="009F5A51" w:rsidRPr="003B150B" w:rsidRDefault="009F5A51" w:rsidP="00C57D60">
      <w:pPr>
        <w:pStyle w:val="Titulli"/>
        <w:rPr>
          <w:sz w:val="21"/>
          <w:szCs w:val="21"/>
        </w:rPr>
      </w:pPr>
      <w:r w:rsidRPr="003B150B">
        <w:rPr>
          <w:sz w:val="21"/>
          <w:szCs w:val="21"/>
        </w:rPr>
        <w:t>PËR FINANCIMIN E SHËRBIMEVE TË KUJDESIT SHËNDETËSOR PARËSOR NGA SKEMA E DETYRUESHME E SIGURIMEVE TË KUJDESIT SHËNDETËSOR</w:t>
      </w:r>
    </w:p>
    <w:p w:rsidR="009F5A51" w:rsidRPr="003B150B" w:rsidRDefault="009F5A51" w:rsidP="009F5A51">
      <w:pPr>
        <w:pStyle w:val="Paragrafi"/>
        <w:rPr>
          <w:sz w:val="21"/>
          <w:szCs w:val="21"/>
          <w:lang w:val="it-IT"/>
        </w:rPr>
      </w:pPr>
    </w:p>
    <w:p w:rsidR="009F5A51" w:rsidRPr="003B150B" w:rsidRDefault="009F5A51" w:rsidP="009F5A51">
      <w:pPr>
        <w:pStyle w:val="BazLigjPropozues"/>
        <w:keepNext w:val="0"/>
        <w:rPr>
          <w:sz w:val="21"/>
          <w:szCs w:val="21"/>
          <w:lang w:val="it-IT"/>
        </w:rPr>
      </w:pPr>
      <w:r w:rsidRPr="003B150B">
        <w:rPr>
          <w:sz w:val="21"/>
          <w:szCs w:val="21"/>
          <w:lang w:val="it-IT"/>
        </w:rPr>
        <w:t>Në mbështetje të nenit 100 të Kushtetutës dhe të</w:t>
      </w:r>
      <w:r w:rsidR="008768E8" w:rsidRPr="003B150B">
        <w:rPr>
          <w:sz w:val="21"/>
          <w:szCs w:val="21"/>
          <w:lang w:val="it-IT"/>
        </w:rPr>
        <w:t xml:space="preserve"> neneve 4, pika 2, shkronja “b”</w:t>
      </w:r>
      <w:r w:rsidR="00E567E2" w:rsidRPr="003B150B">
        <w:rPr>
          <w:sz w:val="21"/>
          <w:szCs w:val="21"/>
          <w:lang w:val="it-IT"/>
        </w:rPr>
        <w:t xml:space="preserve"> e 36</w:t>
      </w:r>
      <w:r w:rsidRPr="003B150B">
        <w:rPr>
          <w:sz w:val="21"/>
          <w:szCs w:val="21"/>
          <w:lang w:val="it-IT"/>
        </w:rPr>
        <w:t xml:space="preserve"> të</w:t>
      </w:r>
      <w:r w:rsidR="00E567E2" w:rsidRPr="003B150B">
        <w:rPr>
          <w:sz w:val="21"/>
          <w:szCs w:val="21"/>
          <w:lang w:val="it-IT"/>
        </w:rPr>
        <w:t xml:space="preserve"> ligjit nr.7870, datë 13.4.1994</w:t>
      </w:r>
      <w:r w:rsidRPr="003B150B">
        <w:rPr>
          <w:sz w:val="21"/>
          <w:szCs w:val="21"/>
          <w:lang w:val="it-IT"/>
        </w:rPr>
        <w:t xml:space="preserve"> “Për sigurimet shëndetësore në Republikën e Shqipërisë”, të ndryshuar, me propozimin e Ministrit të Shëndetësisë, Këshilli i Ministrave</w:t>
      </w:r>
    </w:p>
    <w:p w:rsidR="009F5A51" w:rsidRPr="003B150B" w:rsidRDefault="009F5A51" w:rsidP="009F5A51">
      <w:pPr>
        <w:pStyle w:val="Paragrafi"/>
        <w:rPr>
          <w:sz w:val="21"/>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1. Financimin, nga skema e detyrueshme e sigurimeve shëndetësore, të shërbimeve të Kujdesit Shëndetësor Parësor (KSHP), të përcaktuara në shtojcën 1, që i bashkëlidhet këtij vendimi.</w:t>
      </w:r>
    </w:p>
    <w:p w:rsidR="009F5A51" w:rsidRPr="003B150B" w:rsidRDefault="009F5A51" w:rsidP="009F5A51">
      <w:pPr>
        <w:pStyle w:val="Paragrafi"/>
        <w:rPr>
          <w:sz w:val="21"/>
          <w:szCs w:val="21"/>
          <w:lang w:val="it-IT"/>
        </w:rPr>
      </w:pPr>
      <w:r w:rsidRPr="003B150B">
        <w:rPr>
          <w:sz w:val="21"/>
          <w:szCs w:val="21"/>
          <w:lang w:val="it-IT"/>
        </w:rPr>
        <w:t>2. Shërbimet e KSHP-së organizohen dhe ofrohen në bazë qendrash shëndetësore, sipas udhëzimit të Ministrit të Shëndetësisë.</w:t>
      </w:r>
    </w:p>
    <w:p w:rsidR="009F5A51" w:rsidRPr="003B150B" w:rsidRDefault="009F5A51" w:rsidP="009F5A51">
      <w:pPr>
        <w:pStyle w:val="Paragrafi"/>
        <w:rPr>
          <w:sz w:val="21"/>
          <w:szCs w:val="21"/>
          <w:lang w:val="it-IT"/>
        </w:rPr>
      </w:pPr>
      <w:r w:rsidRPr="003B150B">
        <w:rPr>
          <w:sz w:val="21"/>
          <w:szCs w:val="21"/>
          <w:lang w:val="it-IT"/>
        </w:rPr>
        <w:t>3. Qendra shëndetësore është person juridik, publik, jobuxhetor, jofitimprurës, me llogari bankare të veçantë, i cili përfshin të gjithë rrjetin e dhënësve të shërbimit, në varësi të tij, si</w:t>
      </w:r>
      <w:r w:rsidR="00FB269D" w:rsidRPr="003B150B">
        <w:rPr>
          <w:sz w:val="21"/>
          <w:szCs w:val="21"/>
          <w:lang w:val="it-IT"/>
        </w:rPr>
        <w:t>ç</w:t>
      </w:r>
      <w:r w:rsidRPr="003B150B">
        <w:rPr>
          <w:sz w:val="21"/>
          <w:szCs w:val="21"/>
          <w:lang w:val="it-IT"/>
        </w:rPr>
        <w:t xml:space="preserve"> është përcaktuar në kontratë.</w:t>
      </w:r>
    </w:p>
    <w:p w:rsidR="009F5A51" w:rsidRPr="003B150B" w:rsidRDefault="009F5A51" w:rsidP="009F5A51">
      <w:pPr>
        <w:pStyle w:val="Paragrafi"/>
        <w:rPr>
          <w:sz w:val="21"/>
          <w:szCs w:val="21"/>
          <w:lang w:val="it-IT"/>
        </w:rPr>
      </w:pPr>
      <w:r w:rsidRPr="003B150B">
        <w:rPr>
          <w:sz w:val="21"/>
          <w:szCs w:val="21"/>
          <w:lang w:val="it-IT"/>
        </w:rPr>
        <w:t>Qendra shëndetësore ushtron veprimtarinë, administrohet dhe vepron në bazë të ligjeve në fuqi, të statutit të qendrës shëndetësore dhe të rregullores së përgjithshme për kontraktimin e shërbimeve të KSHP-së, e përcaktuar në shtojcën 2, së bashku me anekset përkatëse A+B, që i bashkëlidhen këtij vendimi.</w:t>
      </w:r>
    </w:p>
    <w:p w:rsidR="009F5A51" w:rsidRPr="003B150B" w:rsidRDefault="009F5A51" w:rsidP="009F5A51">
      <w:pPr>
        <w:pStyle w:val="Paragrafi"/>
        <w:rPr>
          <w:sz w:val="21"/>
          <w:szCs w:val="21"/>
          <w:lang w:val="it-IT"/>
        </w:rPr>
      </w:pPr>
      <w:r w:rsidRPr="003B150B">
        <w:rPr>
          <w:sz w:val="21"/>
          <w:szCs w:val="21"/>
          <w:lang w:val="it-IT"/>
        </w:rPr>
        <w:t>Qendra shëndetësore drejtohet nga drejtori i kësaj qendre.</w:t>
      </w:r>
    </w:p>
    <w:p w:rsidR="009F5A51" w:rsidRPr="003B150B" w:rsidRDefault="009F5A51" w:rsidP="009F5A51">
      <w:pPr>
        <w:pStyle w:val="Paragrafi"/>
        <w:rPr>
          <w:sz w:val="21"/>
          <w:szCs w:val="21"/>
          <w:lang w:val="it-IT"/>
        </w:rPr>
      </w:pPr>
      <w:r w:rsidRPr="003B150B">
        <w:rPr>
          <w:sz w:val="21"/>
          <w:szCs w:val="21"/>
          <w:lang w:val="it-IT"/>
        </w:rPr>
        <w:t>4. Ministri i Shëndetësisë, brenda datës 30 janar 2007, të miratojë statutin tip të qendrave shëndetësore, ndërsa bordi i qendrave shëndetësore miraton statutin për çdo qendër shëndetësore.</w:t>
      </w:r>
    </w:p>
    <w:p w:rsidR="009F5A51" w:rsidRPr="003B150B" w:rsidRDefault="00E567E2" w:rsidP="009F5A51">
      <w:pPr>
        <w:pStyle w:val="Paragrafi"/>
        <w:rPr>
          <w:sz w:val="21"/>
          <w:szCs w:val="21"/>
          <w:lang w:val="it-IT"/>
        </w:rPr>
      </w:pPr>
      <w:r w:rsidRPr="003B150B">
        <w:rPr>
          <w:sz w:val="21"/>
          <w:szCs w:val="21"/>
          <w:lang w:val="it-IT"/>
        </w:rPr>
        <w:t xml:space="preserve">5. </w:t>
      </w:r>
      <w:r w:rsidR="009F5A51" w:rsidRPr="003B150B">
        <w:rPr>
          <w:sz w:val="21"/>
          <w:szCs w:val="21"/>
          <w:lang w:val="it-IT"/>
        </w:rPr>
        <w:t xml:space="preserve">ISKSH-ja lidh kontratë me qendrat shëndetësore, në të gjithë vendin, në bazë të rregullores së përgjithshme për kontraktimin e shërbimeve të KSHP-së, të përcaktuara në </w:t>
      </w:r>
      <w:r w:rsidRPr="003B150B">
        <w:rPr>
          <w:sz w:val="21"/>
          <w:szCs w:val="21"/>
          <w:lang w:val="it-IT"/>
        </w:rPr>
        <w:t>pikën 1</w:t>
      </w:r>
      <w:r w:rsidR="009F5A51" w:rsidRPr="003B150B">
        <w:rPr>
          <w:sz w:val="21"/>
          <w:szCs w:val="21"/>
          <w:lang w:val="it-IT"/>
        </w:rPr>
        <w:t xml:space="preserve"> të këtij vendimi.</w:t>
      </w:r>
    </w:p>
    <w:p w:rsidR="009F5A51" w:rsidRPr="003B150B" w:rsidRDefault="009F5A51" w:rsidP="009F5A51">
      <w:pPr>
        <w:pStyle w:val="Paragrafi"/>
        <w:rPr>
          <w:sz w:val="21"/>
          <w:szCs w:val="21"/>
          <w:lang w:val="it-IT"/>
        </w:rPr>
      </w:pPr>
      <w:r w:rsidRPr="003B150B">
        <w:rPr>
          <w:sz w:val="21"/>
          <w:szCs w:val="21"/>
          <w:lang w:val="it-IT"/>
        </w:rPr>
        <w:t>Nga kjo bëjnë përjashtim:</w:t>
      </w:r>
    </w:p>
    <w:p w:rsidR="009F5A51" w:rsidRPr="003B150B" w:rsidRDefault="009F5A51" w:rsidP="009F5A51">
      <w:pPr>
        <w:pStyle w:val="Paragrafi"/>
        <w:rPr>
          <w:sz w:val="21"/>
          <w:szCs w:val="21"/>
          <w:lang w:val="it-IT"/>
        </w:rPr>
      </w:pPr>
      <w:r w:rsidRPr="003B150B">
        <w:rPr>
          <w:sz w:val="21"/>
          <w:szCs w:val="21"/>
          <w:lang w:val="it-IT"/>
        </w:rPr>
        <w:t>a) Shërbimet e ofruara nga qendrat</w:t>
      </w:r>
      <w:r w:rsidR="00E567E2" w:rsidRPr="003B150B">
        <w:rPr>
          <w:sz w:val="21"/>
          <w:szCs w:val="21"/>
          <w:lang w:val="it-IT"/>
        </w:rPr>
        <w:t xml:space="preserve"> komunitare të shëndetit mendor;</w:t>
      </w:r>
    </w:p>
    <w:p w:rsidR="009F5A51" w:rsidRPr="003B150B" w:rsidRDefault="00E567E2" w:rsidP="009F5A51">
      <w:pPr>
        <w:pStyle w:val="Paragrafi"/>
        <w:rPr>
          <w:sz w:val="21"/>
          <w:szCs w:val="21"/>
          <w:lang w:val="it-IT"/>
        </w:rPr>
      </w:pPr>
      <w:r w:rsidRPr="003B150B">
        <w:rPr>
          <w:sz w:val="21"/>
          <w:szCs w:val="21"/>
          <w:lang w:val="it-IT"/>
        </w:rPr>
        <w:t>b) Shërbimi dentar publik;</w:t>
      </w:r>
    </w:p>
    <w:p w:rsidR="009F5A51" w:rsidRPr="003B150B" w:rsidRDefault="009F5A51" w:rsidP="009F5A51">
      <w:pPr>
        <w:pStyle w:val="Paragrafi"/>
        <w:rPr>
          <w:sz w:val="21"/>
          <w:szCs w:val="21"/>
          <w:lang w:val="it-IT"/>
        </w:rPr>
      </w:pPr>
      <w:r w:rsidRPr="003B150B">
        <w:rPr>
          <w:sz w:val="21"/>
          <w:szCs w:val="21"/>
          <w:lang w:val="it-IT"/>
        </w:rPr>
        <w:t>c) Shërbimet e h</w:t>
      </w:r>
      <w:r w:rsidR="00E567E2" w:rsidRPr="003B150B">
        <w:rPr>
          <w:sz w:val="21"/>
          <w:szCs w:val="21"/>
          <w:lang w:val="it-IT"/>
        </w:rPr>
        <w:t>igjienës dhe të epidemiologjisë;</w:t>
      </w:r>
    </w:p>
    <w:p w:rsidR="009F5A51" w:rsidRPr="003B150B" w:rsidRDefault="009F5A51" w:rsidP="009F5A51">
      <w:pPr>
        <w:pStyle w:val="Paragrafi"/>
        <w:rPr>
          <w:sz w:val="21"/>
          <w:szCs w:val="21"/>
          <w:lang w:val="it-IT"/>
        </w:rPr>
      </w:pPr>
      <w:r w:rsidRPr="003B150B">
        <w:rPr>
          <w:sz w:val="21"/>
          <w:szCs w:val="21"/>
          <w:lang w:val="it-IT"/>
        </w:rPr>
        <w:t>c) Shërbimet e ofruara nga strukturat e ngritura për edukimin dhe promocionin shënd</w:t>
      </w:r>
      <w:r w:rsidR="00E567E2" w:rsidRPr="003B150B">
        <w:rPr>
          <w:sz w:val="21"/>
          <w:szCs w:val="21"/>
          <w:lang w:val="it-IT"/>
        </w:rPr>
        <w:t>etësor;</w:t>
      </w:r>
    </w:p>
    <w:p w:rsidR="009F5A51" w:rsidRPr="003B150B" w:rsidRDefault="009F5A51" w:rsidP="009F5A51">
      <w:pPr>
        <w:pStyle w:val="Paragrafi"/>
        <w:rPr>
          <w:sz w:val="21"/>
          <w:szCs w:val="21"/>
          <w:lang w:val="it-IT"/>
        </w:rPr>
      </w:pPr>
      <w:r w:rsidRPr="003B150B">
        <w:rPr>
          <w:sz w:val="21"/>
          <w:szCs w:val="21"/>
          <w:lang w:val="it-IT"/>
        </w:rPr>
        <w:t>d) Shërbimet e ofruara nga mjekët e shkollave, të kopshteve dhe çerdheve.</w:t>
      </w:r>
    </w:p>
    <w:p w:rsidR="009F5A51" w:rsidRPr="003B150B" w:rsidRDefault="009F5A51" w:rsidP="009F5A51">
      <w:pPr>
        <w:pStyle w:val="Paragrafi"/>
        <w:rPr>
          <w:sz w:val="21"/>
          <w:szCs w:val="21"/>
          <w:lang w:val="it-IT"/>
        </w:rPr>
      </w:pPr>
      <w:r w:rsidRPr="003B150B">
        <w:rPr>
          <w:sz w:val="21"/>
          <w:szCs w:val="21"/>
          <w:lang w:val="it-IT"/>
        </w:rPr>
        <w:t>6. Mënyra e pagesës dhe e shpërblimit të punës së punonjësve të qendrave shëndetësore, që kanë lidhur kontratë me ISKSH-në sipas këtij vendimi, miratohet nga këshilli administrativ i këtij instituti.</w:t>
      </w:r>
    </w:p>
    <w:p w:rsidR="009F5A51" w:rsidRPr="003B150B" w:rsidRDefault="009F5A51" w:rsidP="009F5A51">
      <w:pPr>
        <w:pStyle w:val="Paragrafi"/>
        <w:rPr>
          <w:sz w:val="21"/>
          <w:szCs w:val="21"/>
          <w:lang w:val="it-IT"/>
        </w:rPr>
      </w:pPr>
      <w:r w:rsidRPr="003B150B">
        <w:rPr>
          <w:sz w:val="21"/>
          <w:szCs w:val="21"/>
          <w:lang w:val="it-IT"/>
        </w:rPr>
        <w:t>7. Ministri i Shëndetësisë dhe Ministri i Financave miratojnë tarifat për shërbimet e ofruara nga qendrat shëndetësore për rastet e personave të pasiguruar dhe për shërbime jashtë paketës së shërbimeve të KSHP-së. Të ardhurat e krijuara nga shërbimet e ofruara</w:t>
      </w:r>
      <w:r w:rsidR="00E567E2" w:rsidRPr="003B150B">
        <w:rPr>
          <w:sz w:val="21"/>
          <w:szCs w:val="21"/>
          <w:lang w:val="it-IT"/>
        </w:rPr>
        <w:t>,</w:t>
      </w:r>
      <w:r w:rsidRPr="003B150B">
        <w:rPr>
          <w:sz w:val="21"/>
          <w:szCs w:val="21"/>
          <w:lang w:val="it-IT"/>
        </w:rPr>
        <w:t xml:space="preserve"> sipas kësaj pike</w:t>
      </w:r>
      <w:r w:rsidR="00E567E2" w:rsidRPr="003B150B">
        <w:rPr>
          <w:sz w:val="21"/>
          <w:szCs w:val="21"/>
          <w:lang w:val="it-IT"/>
        </w:rPr>
        <w:t>,</w:t>
      </w:r>
      <w:r w:rsidRPr="003B150B">
        <w:rPr>
          <w:sz w:val="21"/>
          <w:szCs w:val="21"/>
          <w:lang w:val="it-IT"/>
        </w:rPr>
        <w:t xml:space="preserve"> përdoren sipas përcaktimeve të vendimit nr.432, datë 28.6.2006 të Kë</w:t>
      </w:r>
      <w:r w:rsidR="00FB269D" w:rsidRPr="003B150B">
        <w:rPr>
          <w:sz w:val="21"/>
          <w:szCs w:val="21"/>
          <w:lang w:val="it-IT"/>
        </w:rPr>
        <w:t>shillit të Ministrave</w:t>
      </w:r>
      <w:r w:rsidRPr="003B150B">
        <w:rPr>
          <w:sz w:val="21"/>
          <w:szCs w:val="21"/>
          <w:lang w:val="it-IT"/>
        </w:rPr>
        <w:t xml:space="preserve"> “Për krijimin dhe administrimin e të ardhurave, që krijojnë institucionet buxhetore”.</w:t>
      </w:r>
    </w:p>
    <w:p w:rsidR="009F5A51" w:rsidRPr="003B150B" w:rsidRDefault="009F5A51" w:rsidP="009F5A51">
      <w:pPr>
        <w:pStyle w:val="Paragrafi"/>
        <w:rPr>
          <w:sz w:val="21"/>
          <w:szCs w:val="21"/>
          <w:lang w:val="it-IT"/>
        </w:rPr>
      </w:pPr>
      <w:r w:rsidRPr="003B150B">
        <w:rPr>
          <w:sz w:val="21"/>
          <w:szCs w:val="21"/>
          <w:lang w:val="it-IT"/>
        </w:rPr>
        <w:t>8. Ministri i Shëndetësisë dhe ISKSH-ja, brenda vitit 2006, të identifikojnë të gjitha qendrat shëndetësore, në bazë të ndarjes administrative në vend, numrin e personelit mjekësor dhe atij ndihmës dhe numrin e popullsisë, që ato mbulojnë me shërbime të KSHP-së.</w:t>
      </w:r>
    </w:p>
    <w:p w:rsidR="009F5A51" w:rsidRPr="003B150B" w:rsidRDefault="009F5A51" w:rsidP="009F5A51">
      <w:pPr>
        <w:pStyle w:val="Paragrafi"/>
        <w:rPr>
          <w:sz w:val="21"/>
          <w:szCs w:val="21"/>
          <w:lang w:val="it-IT"/>
        </w:rPr>
      </w:pPr>
      <w:r w:rsidRPr="003B150B">
        <w:rPr>
          <w:sz w:val="21"/>
          <w:szCs w:val="21"/>
          <w:lang w:val="it-IT"/>
        </w:rPr>
        <w:t>9. Ngarkohen Ministria e Shëndetësisë, Ministria e Brendshme dhe ISKSH-ja, që, me fondet e miratuara në buxhetin e vitit 2007, të planifikojnë zhvillimin e veprimtarive për promovimin, komunikimin dhe informimin, për financimin e shërbimeve të KSHP-së nga skema e sigurimeve të detyrueshme të kujdesit shëndetësor.</w:t>
      </w:r>
    </w:p>
    <w:p w:rsidR="009F5A51" w:rsidRPr="003B150B" w:rsidRDefault="009F5A51" w:rsidP="009F5A51">
      <w:pPr>
        <w:pStyle w:val="Paragrafi"/>
        <w:rPr>
          <w:sz w:val="21"/>
          <w:szCs w:val="21"/>
          <w:lang w:val="it-IT"/>
        </w:rPr>
      </w:pPr>
      <w:r w:rsidRPr="003B150B">
        <w:rPr>
          <w:sz w:val="21"/>
          <w:szCs w:val="21"/>
          <w:lang w:val="it-IT"/>
        </w:rPr>
        <w:t>10. Drejtori i Shëndetit Publik emëron drejtorin e përkohshëm të çdo qendr</w:t>
      </w:r>
      <w:r w:rsidR="00E567E2" w:rsidRPr="003B150B">
        <w:rPr>
          <w:sz w:val="21"/>
          <w:szCs w:val="21"/>
          <w:lang w:val="it-IT"/>
        </w:rPr>
        <w:t>e shëndetësore, për një periudhë</w:t>
      </w:r>
      <w:r w:rsidRPr="003B150B">
        <w:rPr>
          <w:sz w:val="21"/>
          <w:szCs w:val="21"/>
          <w:lang w:val="it-IT"/>
        </w:rPr>
        <w:t xml:space="preserve"> kohe jo më të gjatë se deri më 30 mars 2007. Drejtori i qendrës shëndetësore emërohet dhe lirohet nga bordi i qendrës.</w:t>
      </w:r>
    </w:p>
    <w:p w:rsidR="009F5A51" w:rsidRPr="003B150B" w:rsidRDefault="009F5A51" w:rsidP="009F5A51">
      <w:pPr>
        <w:pStyle w:val="Paragrafi"/>
        <w:rPr>
          <w:sz w:val="21"/>
          <w:szCs w:val="21"/>
          <w:lang w:val="it-IT"/>
        </w:rPr>
      </w:pPr>
      <w:r w:rsidRPr="003B150B">
        <w:rPr>
          <w:sz w:val="21"/>
          <w:szCs w:val="21"/>
          <w:lang w:val="it-IT"/>
        </w:rPr>
        <w:t>Drejtori i përkohshëm i qendrës shëndetësore ngarkohet, që, brenda datës l6 janar 2007:</w:t>
      </w:r>
    </w:p>
    <w:p w:rsidR="009F5A51" w:rsidRPr="003B150B" w:rsidRDefault="009F5A51" w:rsidP="009F5A51">
      <w:pPr>
        <w:pStyle w:val="Paragrafi"/>
        <w:rPr>
          <w:sz w:val="21"/>
          <w:szCs w:val="21"/>
          <w:lang w:val="it-IT"/>
        </w:rPr>
      </w:pPr>
      <w:r w:rsidRPr="003B150B">
        <w:rPr>
          <w:sz w:val="21"/>
          <w:szCs w:val="21"/>
          <w:lang w:val="it-IT"/>
        </w:rPr>
        <w:t>- të lidhë kontratën individuale, të përkohshme, të punës m</w:t>
      </w:r>
      <w:r w:rsidR="005A5FDA" w:rsidRPr="003B150B">
        <w:rPr>
          <w:sz w:val="21"/>
          <w:szCs w:val="21"/>
          <w:lang w:val="it-IT"/>
        </w:rPr>
        <w:t>e secilin nga punonjësit aktualë</w:t>
      </w:r>
      <w:r w:rsidRPr="003B150B">
        <w:rPr>
          <w:sz w:val="21"/>
          <w:szCs w:val="21"/>
          <w:lang w:val="it-IT"/>
        </w:rPr>
        <w:t xml:space="preserve"> të qendrës shëndetësore;</w:t>
      </w:r>
    </w:p>
    <w:p w:rsidR="009F5A51" w:rsidRPr="003B150B" w:rsidRDefault="009F5A51" w:rsidP="009F5A51">
      <w:pPr>
        <w:pStyle w:val="Paragrafi"/>
        <w:rPr>
          <w:sz w:val="21"/>
          <w:szCs w:val="21"/>
          <w:lang w:val="it-IT"/>
        </w:rPr>
      </w:pPr>
      <w:r w:rsidRPr="003B150B">
        <w:rPr>
          <w:sz w:val="21"/>
          <w:szCs w:val="21"/>
          <w:lang w:val="it-IT"/>
        </w:rPr>
        <w:t>- të çelë llogarinë bankare të qendrës shëndetësore pranë një banke të nivelit të dytë, e cila ka degë në afërsi të qendrës shëndetësore;</w:t>
      </w:r>
    </w:p>
    <w:p w:rsidR="009F5A51" w:rsidRPr="003B150B" w:rsidRDefault="009F5A51" w:rsidP="009F5A51">
      <w:pPr>
        <w:pStyle w:val="Paragrafi"/>
        <w:rPr>
          <w:sz w:val="21"/>
          <w:szCs w:val="21"/>
          <w:lang w:val="it-IT"/>
        </w:rPr>
      </w:pPr>
      <w:r w:rsidRPr="003B150B">
        <w:rPr>
          <w:sz w:val="21"/>
          <w:szCs w:val="21"/>
          <w:lang w:val="it-IT"/>
        </w:rPr>
        <w:t>- të marrë në dorëzim, rregullisht, in</w:t>
      </w:r>
      <w:r w:rsidR="005A5FDA" w:rsidRPr="003B150B">
        <w:rPr>
          <w:sz w:val="21"/>
          <w:szCs w:val="21"/>
          <w:lang w:val="it-IT"/>
        </w:rPr>
        <w:t>ventarin aktual të mjeteve në pë</w:t>
      </w:r>
      <w:r w:rsidRPr="003B150B">
        <w:rPr>
          <w:sz w:val="21"/>
          <w:szCs w:val="21"/>
          <w:lang w:val="it-IT"/>
        </w:rPr>
        <w:t>rdorim të qendrës shëndetësore, sipas rregullores së përgjithshme të kontraktimit të shërbimeve të KSHP-së.</w:t>
      </w:r>
    </w:p>
    <w:p w:rsidR="009F5A51" w:rsidRPr="003B150B" w:rsidRDefault="009F5A51" w:rsidP="009F5A51">
      <w:pPr>
        <w:pStyle w:val="Paragrafi"/>
        <w:rPr>
          <w:sz w:val="21"/>
          <w:szCs w:val="21"/>
          <w:lang w:val="it-IT"/>
        </w:rPr>
      </w:pPr>
      <w:r w:rsidRPr="003B150B">
        <w:rPr>
          <w:sz w:val="21"/>
          <w:szCs w:val="21"/>
          <w:lang w:val="it-IT"/>
        </w:rPr>
        <w:t xml:space="preserve">11. Ngarkohen Ministria e Shëndetësisë dhe ISKSH-ja, që, në bashkëpunim me organet e </w:t>
      </w:r>
      <w:r w:rsidRPr="003B150B">
        <w:rPr>
          <w:sz w:val="21"/>
          <w:szCs w:val="21"/>
          <w:lang w:val="it-IT"/>
        </w:rPr>
        <w:lastRenderedPageBreak/>
        <w:t>qeverisjes vendore, brenda datës 30 mars 2007, të ngrenë bordet e qendrave shëndetësore.</w:t>
      </w:r>
    </w:p>
    <w:p w:rsidR="009F5A51" w:rsidRPr="003B150B" w:rsidRDefault="009F5A51" w:rsidP="009F5A51">
      <w:pPr>
        <w:pStyle w:val="Paragrafi"/>
        <w:rPr>
          <w:sz w:val="21"/>
          <w:szCs w:val="21"/>
          <w:lang w:val="it-IT"/>
        </w:rPr>
      </w:pPr>
      <w:r w:rsidRPr="003B150B">
        <w:rPr>
          <w:sz w:val="21"/>
          <w:szCs w:val="21"/>
          <w:lang w:val="it-IT"/>
        </w:rPr>
        <w:t>12. ISKSH-ja, brenda datës 30 mars 2007, të përfundojë lidh</w:t>
      </w:r>
      <w:r w:rsidR="0097246E" w:rsidRPr="003B150B">
        <w:rPr>
          <w:sz w:val="21"/>
          <w:szCs w:val="21"/>
          <w:lang w:val="it-IT"/>
        </w:rPr>
        <w:t>jen e kontratave me çdo qendër Shë</w:t>
      </w:r>
      <w:r w:rsidRPr="003B150B">
        <w:rPr>
          <w:sz w:val="21"/>
          <w:szCs w:val="21"/>
          <w:lang w:val="it-IT"/>
        </w:rPr>
        <w:t>ndetësore.</w:t>
      </w:r>
    </w:p>
    <w:p w:rsidR="009F5A51" w:rsidRPr="003B150B" w:rsidRDefault="009F5A51" w:rsidP="009F5A51">
      <w:pPr>
        <w:pStyle w:val="Paragrafi"/>
        <w:rPr>
          <w:sz w:val="21"/>
          <w:szCs w:val="21"/>
          <w:lang w:val="it-IT"/>
        </w:rPr>
      </w:pPr>
      <w:r w:rsidRPr="003B150B">
        <w:rPr>
          <w:sz w:val="21"/>
          <w:szCs w:val="21"/>
          <w:lang w:val="it-IT"/>
        </w:rPr>
        <w:t>13. Të gjitha aktet nënligjore, që janë në kundërshtim me këtë vendim, shfuqizohen.</w:t>
      </w:r>
    </w:p>
    <w:p w:rsidR="009F5A51" w:rsidRPr="003B150B" w:rsidRDefault="009F5A51" w:rsidP="009F5A51">
      <w:pPr>
        <w:pStyle w:val="Paragrafi"/>
        <w:rPr>
          <w:sz w:val="21"/>
          <w:szCs w:val="21"/>
          <w:lang w:val="it-IT"/>
        </w:rPr>
      </w:pPr>
      <w:r w:rsidRPr="003B150B">
        <w:rPr>
          <w:sz w:val="21"/>
          <w:szCs w:val="21"/>
          <w:lang w:val="it-IT"/>
        </w:rPr>
        <w:t>14. Ngarkohen Ministria e Shëndetësisë, Ministria e Financave dhe Instituti i Sigurimeve të Kujdesit Shëndetësor për zbatimin e këtij vendimi.</w:t>
      </w:r>
    </w:p>
    <w:p w:rsidR="009F5A51" w:rsidRPr="003B150B" w:rsidRDefault="009F5A51" w:rsidP="009F5A51">
      <w:pPr>
        <w:pStyle w:val="Paragrafi"/>
        <w:rPr>
          <w:sz w:val="21"/>
          <w:szCs w:val="21"/>
          <w:lang w:val="it-IT"/>
        </w:rPr>
      </w:pPr>
      <w:r w:rsidRPr="003B150B">
        <w:rPr>
          <w:sz w:val="21"/>
          <w:szCs w:val="21"/>
          <w:lang w:val="it-IT"/>
        </w:rPr>
        <w:t>Ky vendim hyn në fuqi pas botimit në Fletoren Zyrtare.</w:t>
      </w:r>
    </w:p>
    <w:p w:rsidR="009F5A51" w:rsidRPr="003B150B" w:rsidRDefault="009F5A51" w:rsidP="009F5A51">
      <w:pPr>
        <w:pStyle w:val="Paragrafi"/>
        <w:rPr>
          <w:sz w:val="21"/>
          <w:szCs w:val="21"/>
          <w:lang w:val="it-IT"/>
        </w:rPr>
      </w:pPr>
    </w:p>
    <w:p w:rsidR="009F5A51" w:rsidRPr="003B150B" w:rsidRDefault="009F5A51" w:rsidP="009F5A51">
      <w:pPr>
        <w:pStyle w:val="Autoriteti"/>
        <w:keepNext w:val="0"/>
        <w:rPr>
          <w:sz w:val="21"/>
          <w:szCs w:val="21"/>
          <w:lang w:val="it-IT"/>
        </w:rPr>
      </w:pPr>
      <w:r w:rsidRPr="003B150B">
        <w:rPr>
          <w:sz w:val="21"/>
          <w:szCs w:val="21"/>
          <w:lang w:val="it-IT"/>
        </w:rPr>
        <w:t>Kryeministri</w:t>
      </w:r>
    </w:p>
    <w:p w:rsidR="009F5A51" w:rsidRPr="003B150B" w:rsidRDefault="009F5A51" w:rsidP="009F5A51">
      <w:pPr>
        <w:pStyle w:val="AutoritetiEmer"/>
        <w:rPr>
          <w:sz w:val="21"/>
          <w:szCs w:val="21"/>
          <w:lang w:val="it-IT"/>
        </w:rPr>
      </w:pPr>
      <w:r w:rsidRPr="003B150B">
        <w:rPr>
          <w:sz w:val="21"/>
          <w:szCs w:val="21"/>
          <w:lang w:val="it-IT"/>
        </w:rPr>
        <w:t>Sali Berisha</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p>
    <w:p w:rsidR="009F5A51" w:rsidRPr="003B150B" w:rsidRDefault="009F5A51" w:rsidP="009F5A51">
      <w:pPr>
        <w:pStyle w:val="AneksiNr"/>
        <w:rPr>
          <w:sz w:val="21"/>
          <w:szCs w:val="21"/>
          <w:lang w:val="it-IT"/>
        </w:rPr>
      </w:pPr>
      <w:r w:rsidRPr="003B150B">
        <w:rPr>
          <w:sz w:val="21"/>
          <w:szCs w:val="21"/>
          <w:lang w:val="it-IT"/>
        </w:rPr>
        <w:t xml:space="preserve">Shtojca 1 </w:t>
      </w:r>
    </w:p>
    <w:p w:rsidR="009F5A51" w:rsidRPr="003B150B" w:rsidRDefault="009F5A51" w:rsidP="009F5A51">
      <w:pPr>
        <w:pStyle w:val="Paragrafi"/>
        <w:rPr>
          <w:sz w:val="21"/>
          <w:szCs w:val="21"/>
          <w:lang w:val="it-IT"/>
        </w:rPr>
      </w:pPr>
    </w:p>
    <w:p w:rsidR="009F5A51" w:rsidRPr="003B150B" w:rsidRDefault="00B45609" w:rsidP="00B45609">
      <w:pPr>
        <w:pStyle w:val="Paragrafi"/>
        <w:jc w:val="center"/>
        <w:rPr>
          <w:sz w:val="21"/>
          <w:szCs w:val="21"/>
          <w:lang w:val="it-IT"/>
        </w:rPr>
      </w:pPr>
      <w:r w:rsidRPr="003B150B">
        <w:rPr>
          <w:sz w:val="21"/>
          <w:szCs w:val="21"/>
          <w:lang w:val="it-IT"/>
        </w:rPr>
        <w:t>LISTA E SHËRBIMEVE TË KSHP QË DUHET TË OFROJË QENDRA SHËNDETËSORE</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Kujdesi për të rriturit</w:t>
      </w:r>
    </w:p>
    <w:p w:rsidR="009F5A51" w:rsidRPr="003B150B" w:rsidRDefault="009F5A51" w:rsidP="009F5A51">
      <w:pPr>
        <w:pStyle w:val="Paragrafi"/>
        <w:rPr>
          <w:sz w:val="21"/>
          <w:szCs w:val="21"/>
          <w:lang w:val="it-IT"/>
        </w:rPr>
      </w:pPr>
      <w:r w:rsidRPr="003B150B">
        <w:rPr>
          <w:sz w:val="21"/>
          <w:szCs w:val="21"/>
          <w:lang w:val="it-IT"/>
        </w:rPr>
        <w:t>Diagnozat kryesore dhe mjekimi i sëmundjeve</w:t>
      </w:r>
    </w:p>
    <w:p w:rsidR="009F5A51" w:rsidRPr="003B150B" w:rsidRDefault="009F5A51" w:rsidP="009F5A51">
      <w:pPr>
        <w:pStyle w:val="Paragrafi"/>
        <w:rPr>
          <w:sz w:val="21"/>
          <w:szCs w:val="21"/>
          <w:lang w:val="it-IT"/>
        </w:rPr>
      </w:pPr>
      <w:r w:rsidRPr="003B150B">
        <w:rPr>
          <w:sz w:val="21"/>
          <w:szCs w:val="21"/>
          <w:lang w:val="it-IT"/>
        </w:rPr>
        <w:t>Kjo kategori mbulon sëmundjet më të përhapura te të rriturit që përfitojnë shërbime në nivelin e Kujdesit Shëndetësor Parësor.</w:t>
      </w:r>
    </w:p>
    <w:p w:rsidR="009F5A51" w:rsidRPr="003B150B" w:rsidRDefault="009F5A51" w:rsidP="009F5A51">
      <w:pPr>
        <w:pStyle w:val="Paragrafi"/>
        <w:rPr>
          <w:sz w:val="21"/>
          <w:szCs w:val="21"/>
          <w:lang w:val="it-IT"/>
        </w:rPr>
      </w:pPr>
      <w:r w:rsidRPr="003B150B">
        <w:rPr>
          <w:sz w:val="21"/>
          <w:szCs w:val="21"/>
          <w:lang w:val="it-IT"/>
        </w:rPr>
        <w:t>Hipertensioni</w:t>
      </w:r>
    </w:p>
    <w:p w:rsidR="009F5A51" w:rsidRPr="003B150B" w:rsidRDefault="009F5A51" w:rsidP="009F5A51">
      <w:pPr>
        <w:pStyle w:val="Paragrafi"/>
        <w:rPr>
          <w:sz w:val="21"/>
          <w:szCs w:val="21"/>
          <w:lang w:val="it-IT"/>
        </w:rPr>
      </w:pPr>
      <w:r w:rsidRPr="003B150B">
        <w:rPr>
          <w:sz w:val="21"/>
          <w:szCs w:val="21"/>
          <w:lang w:val="it-IT"/>
        </w:rPr>
        <w:t>Dhimbjet e gjoksit</w:t>
      </w:r>
    </w:p>
    <w:p w:rsidR="009F5A51" w:rsidRPr="003B150B" w:rsidRDefault="009F5A51" w:rsidP="009F5A51">
      <w:pPr>
        <w:pStyle w:val="Paragrafi"/>
        <w:rPr>
          <w:sz w:val="21"/>
          <w:szCs w:val="21"/>
          <w:lang w:val="it-IT"/>
        </w:rPr>
      </w:pPr>
      <w:r w:rsidRPr="003B150B">
        <w:rPr>
          <w:sz w:val="21"/>
          <w:szCs w:val="21"/>
          <w:lang w:val="it-IT"/>
        </w:rPr>
        <w:t>Angina /sëmundja e ishemisë së zemrës</w:t>
      </w:r>
    </w:p>
    <w:p w:rsidR="009F5A51" w:rsidRPr="003B150B" w:rsidRDefault="009F5A51" w:rsidP="009F5A51">
      <w:pPr>
        <w:pStyle w:val="Paragrafi"/>
        <w:rPr>
          <w:sz w:val="21"/>
          <w:szCs w:val="21"/>
          <w:lang w:val="it-IT"/>
        </w:rPr>
      </w:pPr>
      <w:r w:rsidRPr="003B150B">
        <w:rPr>
          <w:sz w:val="21"/>
          <w:szCs w:val="21"/>
          <w:lang w:val="it-IT"/>
        </w:rPr>
        <w:t>Insuficiencë kardiake</w:t>
      </w:r>
    </w:p>
    <w:p w:rsidR="009F5A51" w:rsidRPr="003B150B" w:rsidRDefault="009F5A51" w:rsidP="009F5A51">
      <w:pPr>
        <w:pStyle w:val="Paragrafi"/>
        <w:rPr>
          <w:sz w:val="21"/>
          <w:szCs w:val="21"/>
          <w:lang w:val="it-IT"/>
        </w:rPr>
      </w:pPr>
      <w:r w:rsidRPr="003B150B">
        <w:rPr>
          <w:sz w:val="21"/>
          <w:szCs w:val="21"/>
          <w:lang w:val="it-IT"/>
        </w:rPr>
        <w:t>Diabeti</w:t>
      </w:r>
    </w:p>
    <w:p w:rsidR="009F5A51" w:rsidRPr="003B150B" w:rsidRDefault="009F5A51" w:rsidP="009F5A51">
      <w:pPr>
        <w:pStyle w:val="Paragrafi"/>
        <w:rPr>
          <w:sz w:val="21"/>
          <w:szCs w:val="21"/>
          <w:lang w:val="it-IT"/>
        </w:rPr>
      </w:pPr>
      <w:r w:rsidRPr="003B150B">
        <w:rPr>
          <w:sz w:val="21"/>
          <w:szCs w:val="21"/>
          <w:lang w:val="it-IT"/>
        </w:rPr>
        <w:t>Infeksioni i aparatit urinar</w:t>
      </w:r>
    </w:p>
    <w:p w:rsidR="009F5A51" w:rsidRPr="003B150B" w:rsidRDefault="009F5A51" w:rsidP="009F5A51">
      <w:pPr>
        <w:pStyle w:val="Paragrafi"/>
        <w:rPr>
          <w:sz w:val="21"/>
          <w:szCs w:val="21"/>
          <w:lang w:val="it-IT"/>
        </w:rPr>
      </w:pPr>
      <w:r w:rsidRPr="003B150B">
        <w:rPr>
          <w:sz w:val="21"/>
          <w:szCs w:val="21"/>
          <w:lang w:val="it-IT"/>
        </w:rPr>
        <w:t>Anemia</w:t>
      </w:r>
    </w:p>
    <w:p w:rsidR="009F5A51" w:rsidRPr="003B150B" w:rsidRDefault="009F5A51" w:rsidP="009F5A51">
      <w:pPr>
        <w:pStyle w:val="Paragrafi"/>
        <w:rPr>
          <w:sz w:val="21"/>
          <w:szCs w:val="21"/>
          <w:lang w:val="it-IT"/>
        </w:rPr>
      </w:pPr>
      <w:r w:rsidRPr="003B150B">
        <w:rPr>
          <w:sz w:val="21"/>
          <w:szCs w:val="21"/>
          <w:lang w:val="it-IT"/>
        </w:rPr>
        <w:t>Azma</w:t>
      </w:r>
    </w:p>
    <w:p w:rsidR="009F5A51" w:rsidRPr="003B150B" w:rsidRDefault="009F5A51" w:rsidP="009F5A51">
      <w:pPr>
        <w:pStyle w:val="Paragrafi"/>
        <w:rPr>
          <w:sz w:val="21"/>
          <w:szCs w:val="21"/>
          <w:lang w:val="it-IT"/>
        </w:rPr>
      </w:pPr>
      <w:r w:rsidRPr="003B150B">
        <w:rPr>
          <w:sz w:val="21"/>
          <w:szCs w:val="21"/>
          <w:lang w:val="it-IT"/>
        </w:rPr>
        <w:t>Dhimb</w:t>
      </w:r>
      <w:r w:rsidR="0049543B" w:rsidRPr="003B150B">
        <w:rPr>
          <w:sz w:val="21"/>
          <w:szCs w:val="21"/>
          <w:lang w:val="it-IT"/>
        </w:rPr>
        <w:t>jet akute</w:t>
      </w:r>
      <w:r w:rsidRPr="003B150B">
        <w:rPr>
          <w:sz w:val="21"/>
          <w:szCs w:val="21"/>
          <w:lang w:val="it-IT"/>
        </w:rPr>
        <w:t xml:space="preserve"> të mesit</w:t>
      </w:r>
    </w:p>
    <w:p w:rsidR="009F5A51" w:rsidRPr="003B150B" w:rsidRDefault="009F5A51" w:rsidP="009F5A51">
      <w:pPr>
        <w:pStyle w:val="Paragrafi"/>
        <w:rPr>
          <w:sz w:val="21"/>
          <w:szCs w:val="21"/>
          <w:lang w:val="it-IT"/>
        </w:rPr>
      </w:pPr>
      <w:r w:rsidRPr="003B150B">
        <w:rPr>
          <w:sz w:val="21"/>
          <w:szCs w:val="21"/>
          <w:lang w:val="it-IT"/>
        </w:rPr>
        <w:t>Depresioni</w:t>
      </w:r>
    </w:p>
    <w:p w:rsidR="009F5A51" w:rsidRPr="003B150B" w:rsidRDefault="009F5A51" w:rsidP="009F5A51">
      <w:pPr>
        <w:pStyle w:val="Paragrafi"/>
        <w:rPr>
          <w:sz w:val="21"/>
          <w:szCs w:val="21"/>
          <w:lang w:val="it-IT"/>
        </w:rPr>
      </w:pPr>
      <w:r w:rsidRPr="003B150B">
        <w:rPr>
          <w:sz w:val="21"/>
          <w:szCs w:val="21"/>
          <w:lang w:val="it-IT"/>
        </w:rPr>
        <w:t>Ankthi</w:t>
      </w:r>
    </w:p>
    <w:p w:rsidR="009F5A51" w:rsidRPr="003B150B" w:rsidRDefault="009F5A51" w:rsidP="009F5A51">
      <w:pPr>
        <w:pStyle w:val="Paragrafi"/>
        <w:rPr>
          <w:sz w:val="21"/>
          <w:szCs w:val="21"/>
          <w:lang w:val="it-IT"/>
        </w:rPr>
      </w:pPr>
      <w:r w:rsidRPr="003B150B">
        <w:rPr>
          <w:sz w:val="21"/>
          <w:szCs w:val="21"/>
          <w:lang w:val="it-IT"/>
        </w:rPr>
        <w:t>Infeksione të rrugëve të frymëmarrjes te të rriturit</w:t>
      </w:r>
    </w:p>
    <w:p w:rsidR="009F5A51" w:rsidRPr="003B150B" w:rsidRDefault="009F5A51" w:rsidP="009F5A51">
      <w:pPr>
        <w:pStyle w:val="Paragrafi"/>
        <w:rPr>
          <w:sz w:val="21"/>
          <w:szCs w:val="21"/>
          <w:lang w:val="it-IT"/>
        </w:rPr>
      </w:pPr>
      <w:r w:rsidRPr="003B150B">
        <w:rPr>
          <w:sz w:val="21"/>
          <w:szCs w:val="21"/>
          <w:lang w:val="it-IT"/>
        </w:rPr>
        <w:t>Problemet e lëkurës</w:t>
      </w:r>
    </w:p>
    <w:p w:rsidR="009F5A51" w:rsidRPr="003B150B" w:rsidRDefault="009F5A51" w:rsidP="009F5A51">
      <w:pPr>
        <w:pStyle w:val="Paragrafi"/>
        <w:rPr>
          <w:sz w:val="21"/>
          <w:szCs w:val="21"/>
          <w:lang w:val="it-IT"/>
        </w:rPr>
      </w:pPr>
      <w:r w:rsidRPr="003B150B">
        <w:rPr>
          <w:sz w:val="21"/>
          <w:szCs w:val="21"/>
          <w:lang w:val="it-IT"/>
        </w:rPr>
        <w:t>Problemet e prostatit</w:t>
      </w:r>
    </w:p>
    <w:p w:rsidR="009F5A51" w:rsidRPr="003B150B" w:rsidRDefault="009F5A51" w:rsidP="009F5A51">
      <w:pPr>
        <w:pStyle w:val="Paragrafi"/>
        <w:rPr>
          <w:sz w:val="21"/>
          <w:szCs w:val="21"/>
          <w:lang w:val="it-IT"/>
        </w:rPr>
      </w:pPr>
      <w:r w:rsidRPr="003B150B">
        <w:rPr>
          <w:sz w:val="21"/>
          <w:szCs w:val="21"/>
          <w:lang w:val="it-IT"/>
        </w:rPr>
        <w:t>Dhimbjet e kokës</w:t>
      </w:r>
    </w:p>
    <w:p w:rsidR="009F5A51" w:rsidRPr="003B150B" w:rsidRDefault="0049543B" w:rsidP="009F5A51">
      <w:pPr>
        <w:pStyle w:val="Paragrafi"/>
        <w:rPr>
          <w:sz w:val="21"/>
          <w:szCs w:val="21"/>
          <w:lang w:val="it-IT"/>
        </w:rPr>
      </w:pPr>
      <w:r w:rsidRPr="003B150B">
        <w:rPr>
          <w:sz w:val="21"/>
          <w:szCs w:val="21"/>
          <w:lang w:val="it-IT"/>
        </w:rPr>
        <w:t>Artriti</w:t>
      </w:r>
      <w:r w:rsidR="009F5A51" w:rsidRPr="003B150B">
        <w:rPr>
          <w:sz w:val="21"/>
          <w:szCs w:val="21"/>
          <w:lang w:val="it-IT"/>
        </w:rPr>
        <w:t xml:space="preserve"> ose dhimbjet e kyçeve</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Kujdesi pediatrik</w:t>
      </w:r>
    </w:p>
    <w:p w:rsidR="009F5A51" w:rsidRPr="003B150B" w:rsidRDefault="009F5A51" w:rsidP="009F5A51">
      <w:pPr>
        <w:pStyle w:val="Paragrafi"/>
        <w:rPr>
          <w:sz w:val="21"/>
          <w:szCs w:val="21"/>
          <w:lang w:val="it-IT"/>
        </w:rPr>
      </w:pPr>
      <w:r w:rsidRPr="003B150B">
        <w:rPr>
          <w:sz w:val="21"/>
          <w:szCs w:val="21"/>
          <w:lang w:val="it-IT"/>
        </w:rPr>
        <w:t>Diagnozat kryesore dhe mjekimi i sëmundjeve</w:t>
      </w:r>
    </w:p>
    <w:p w:rsidR="009F5A51" w:rsidRPr="003B150B" w:rsidRDefault="009F5A51" w:rsidP="009F5A51">
      <w:pPr>
        <w:pStyle w:val="Paragrafi"/>
        <w:rPr>
          <w:sz w:val="21"/>
          <w:szCs w:val="21"/>
          <w:lang w:val="it-IT"/>
        </w:rPr>
      </w:pPr>
      <w:r w:rsidRPr="003B150B">
        <w:rPr>
          <w:sz w:val="21"/>
          <w:szCs w:val="21"/>
          <w:lang w:val="it-IT"/>
        </w:rPr>
        <w:t>Kjo kategori mbulon sëmundjet më të përhapura te fëmijët që përfitojnë shërbime në nivelin e Kujdesit Shëndetësor Parësor.</w:t>
      </w:r>
    </w:p>
    <w:p w:rsidR="009F5A51" w:rsidRPr="003B150B" w:rsidRDefault="0049543B" w:rsidP="009F5A51">
      <w:pPr>
        <w:pStyle w:val="Paragrafi"/>
        <w:rPr>
          <w:sz w:val="21"/>
          <w:szCs w:val="21"/>
          <w:lang w:val="it-IT"/>
        </w:rPr>
      </w:pPr>
      <w:r w:rsidRPr="003B150B">
        <w:rPr>
          <w:sz w:val="21"/>
          <w:szCs w:val="21"/>
          <w:lang w:val="it-IT"/>
        </w:rPr>
        <w:t>Infeksioni akut</w:t>
      </w:r>
      <w:r w:rsidR="009F5A51" w:rsidRPr="003B150B">
        <w:rPr>
          <w:sz w:val="21"/>
          <w:szCs w:val="21"/>
          <w:lang w:val="it-IT"/>
        </w:rPr>
        <w:t xml:space="preserve"> i bajameve</w:t>
      </w:r>
    </w:p>
    <w:p w:rsidR="009F5A51" w:rsidRPr="003B150B" w:rsidRDefault="009F5A51" w:rsidP="009F5A51">
      <w:pPr>
        <w:pStyle w:val="Paragrafi"/>
        <w:rPr>
          <w:sz w:val="21"/>
          <w:szCs w:val="21"/>
          <w:lang w:val="it-IT"/>
        </w:rPr>
      </w:pPr>
      <w:r w:rsidRPr="003B150B">
        <w:rPr>
          <w:sz w:val="21"/>
          <w:szCs w:val="21"/>
          <w:lang w:val="it-IT"/>
        </w:rPr>
        <w:t>Bronkiti</w:t>
      </w:r>
    </w:p>
    <w:p w:rsidR="009F5A51" w:rsidRPr="003B150B" w:rsidRDefault="009F5A51" w:rsidP="009F5A51">
      <w:pPr>
        <w:pStyle w:val="Paragrafi"/>
        <w:rPr>
          <w:sz w:val="21"/>
          <w:szCs w:val="21"/>
          <w:lang w:val="it-IT"/>
        </w:rPr>
      </w:pPr>
      <w:r w:rsidRPr="003B150B">
        <w:rPr>
          <w:sz w:val="21"/>
          <w:szCs w:val="21"/>
          <w:lang w:val="it-IT"/>
        </w:rPr>
        <w:t>Infeksionet e rrugëve të poshtme të frymëmarrjes</w:t>
      </w:r>
    </w:p>
    <w:p w:rsidR="009F5A51" w:rsidRPr="003B150B" w:rsidRDefault="009F5A51" w:rsidP="009F5A51">
      <w:pPr>
        <w:pStyle w:val="Paragrafi"/>
        <w:rPr>
          <w:sz w:val="21"/>
          <w:szCs w:val="21"/>
          <w:lang w:val="it-IT"/>
        </w:rPr>
      </w:pPr>
      <w:r w:rsidRPr="003B150B">
        <w:rPr>
          <w:sz w:val="21"/>
          <w:szCs w:val="21"/>
          <w:lang w:val="it-IT"/>
        </w:rPr>
        <w:t>Infeksioni i veshit të mesëm</w:t>
      </w:r>
    </w:p>
    <w:p w:rsidR="009F5A51" w:rsidRPr="003B150B" w:rsidRDefault="009F5A51" w:rsidP="009F5A51">
      <w:pPr>
        <w:pStyle w:val="Paragrafi"/>
        <w:rPr>
          <w:sz w:val="21"/>
          <w:szCs w:val="21"/>
          <w:lang w:val="it-IT"/>
        </w:rPr>
      </w:pPr>
      <w:r w:rsidRPr="003B150B">
        <w:rPr>
          <w:sz w:val="21"/>
          <w:szCs w:val="21"/>
          <w:lang w:val="it-IT"/>
        </w:rPr>
        <w:t>Heqja e barkut dhe të vjellat</w:t>
      </w:r>
    </w:p>
    <w:p w:rsidR="009F5A51" w:rsidRPr="003B150B" w:rsidRDefault="009F5A51" w:rsidP="009F5A51">
      <w:pPr>
        <w:pStyle w:val="Paragrafi"/>
        <w:rPr>
          <w:sz w:val="21"/>
          <w:szCs w:val="21"/>
          <w:lang w:val="it-IT"/>
        </w:rPr>
      </w:pPr>
      <w:r w:rsidRPr="003B150B">
        <w:rPr>
          <w:sz w:val="21"/>
          <w:szCs w:val="21"/>
          <w:lang w:val="it-IT"/>
        </w:rPr>
        <w:t>Konvulsionet nga temperatura e larta</w:t>
      </w:r>
    </w:p>
    <w:p w:rsidR="009F5A51" w:rsidRPr="003B150B" w:rsidRDefault="009F5A51" w:rsidP="009F5A51">
      <w:pPr>
        <w:pStyle w:val="Paragrafi"/>
        <w:rPr>
          <w:sz w:val="21"/>
          <w:szCs w:val="21"/>
          <w:lang w:val="it-IT"/>
        </w:rPr>
      </w:pPr>
      <w:r w:rsidRPr="003B150B">
        <w:rPr>
          <w:sz w:val="21"/>
          <w:szCs w:val="21"/>
          <w:lang w:val="it-IT"/>
        </w:rPr>
        <w:t>Temperatura e lartë</w:t>
      </w:r>
    </w:p>
    <w:p w:rsidR="009F5A51" w:rsidRPr="003B150B" w:rsidRDefault="009F5A51" w:rsidP="009F5A51">
      <w:pPr>
        <w:pStyle w:val="Paragrafi"/>
        <w:rPr>
          <w:sz w:val="21"/>
          <w:szCs w:val="21"/>
          <w:lang w:val="it-IT"/>
        </w:rPr>
      </w:pPr>
      <w:r w:rsidRPr="003B150B">
        <w:rPr>
          <w:sz w:val="21"/>
          <w:szCs w:val="21"/>
          <w:lang w:val="it-IT"/>
        </w:rPr>
        <w:t>Infeksionet e rrugëve urinare</w:t>
      </w:r>
    </w:p>
    <w:p w:rsidR="009F5A51" w:rsidRPr="003B150B" w:rsidRDefault="009F5A51" w:rsidP="009F5A51">
      <w:pPr>
        <w:pStyle w:val="Paragrafi"/>
        <w:rPr>
          <w:sz w:val="21"/>
          <w:szCs w:val="21"/>
          <w:lang w:val="it-IT"/>
        </w:rPr>
      </w:pPr>
      <w:r w:rsidRPr="003B150B">
        <w:rPr>
          <w:sz w:val="21"/>
          <w:szCs w:val="21"/>
          <w:lang w:val="it-IT"/>
        </w:rPr>
        <w:t>Problemet e të ushqyerit</w:t>
      </w:r>
    </w:p>
    <w:p w:rsidR="009F5A51" w:rsidRPr="003B150B" w:rsidRDefault="009F5A51" w:rsidP="009F5A51">
      <w:pPr>
        <w:pStyle w:val="Paragrafi"/>
        <w:rPr>
          <w:sz w:val="21"/>
          <w:szCs w:val="21"/>
          <w:lang w:val="it-IT"/>
        </w:rPr>
      </w:pPr>
      <w:r w:rsidRPr="003B150B">
        <w:rPr>
          <w:sz w:val="21"/>
          <w:szCs w:val="21"/>
          <w:lang w:val="it-IT"/>
        </w:rPr>
        <w:t>Problemet e lëkurës</w:t>
      </w:r>
    </w:p>
    <w:p w:rsidR="009F5A51" w:rsidRDefault="009F5A51" w:rsidP="009F5A51">
      <w:pPr>
        <w:pStyle w:val="Paragrafi"/>
        <w:rPr>
          <w:sz w:val="21"/>
          <w:szCs w:val="21"/>
          <w:lang w:val="it-IT"/>
        </w:rPr>
      </w:pPr>
    </w:p>
    <w:p w:rsidR="00A667F4" w:rsidRPr="003B150B" w:rsidRDefault="00A667F4"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Kujdesi për fëmijën</w:t>
      </w:r>
    </w:p>
    <w:p w:rsidR="009F5A51" w:rsidRPr="003B150B" w:rsidRDefault="009F5A51" w:rsidP="009F5A51">
      <w:pPr>
        <w:pStyle w:val="Paragrafi"/>
        <w:rPr>
          <w:sz w:val="21"/>
          <w:szCs w:val="21"/>
          <w:lang w:val="it-IT"/>
        </w:rPr>
      </w:pPr>
      <w:r w:rsidRPr="003B150B">
        <w:rPr>
          <w:sz w:val="21"/>
          <w:szCs w:val="21"/>
          <w:lang w:val="it-IT"/>
        </w:rPr>
        <w:t>Monitorimi i rritjes dhe zhvillimit të fëmijës</w:t>
      </w:r>
    </w:p>
    <w:p w:rsidR="009F5A51" w:rsidRPr="003B150B" w:rsidRDefault="009F5A51" w:rsidP="009F5A51">
      <w:pPr>
        <w:pStyle w:val="Paragrafi"/>
        <w:rPr>
          <w:sz w:val="21"/>
          <w:szCs w:val="21"/>
          <w:lang w:val="it-IT"/>
        </w:rPr>
      </w:pPr>
      <w:r w:rsidRPr="003B150B">
        <w:rPr>
          <w:sz w:val="21"/>
          <w:szCs w:val="21"/>
          <w:lang w:val="it-IT"/>
        </w:rPr>
        <w:t>Imunizimi</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Shëndeti i gruas dhe kujdesi shëndetësor riprodhues</w:t>
      </w:r>
    </w:p>
    <w:p w:rsidR="009F5A51" w:rsidRPr="003B150B" w:rsidRDefault="009F5A51" w:rsidP="009F5A51">
      <w:pPr>
        <w:pStyle w:val="Paragrafi"/>
        <w:rPr>
          <w:sz w:val="21"/>
          <w:szCs w:val="21"/>
          <w:lang w:val="it-IT"/>
        </w:rPr>
      </w:pPr>
      <w:r w:rsidRPr="003B150B">
        <w:rPr>
          <w:sz w:val="21"/>
          <w:szCs w:val="21"/>
          <w:lang w:val="it-IT"/>
        </w:rPr>
        <w:t>Kjo kategori mbulon shërbimet më të zakonshme të nevojshme për gratë që përfitojnë shërbime në nivelin e Kujdesit Shëndetësor Parësor.</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rPr>
      </w:pPr>
      <w:r w:rsidRPr="003B150B">
        <w:rPr>
          <w:sz w:val="21"/>
          <w:szCs w:val="21"/>
        </w:rPr>
        <w:t>Planifikimi familjar</w:t>
      </w:r>
    </w:p>
    <w:p w:rsidR="009F5A51" w:rsidRPr="003B150B" w:rsidRDefault="009F5A51" w:rsidP="009F5A51">
      <w:pPr>
        <w:pStyle w:val="Paragrafi"/>
        <w:rPr>
          <w:sz w:val="21"/>
          <w:szCs w:val="21"/>
        </w:rPr>
      </w:pPr>
      <w:r w:rsidRPr="003B150B">
        <w:rPr>
          <w:sz w:val="21"/>
          <w:szCs w:val="21"/>
        </w:rPr>
        <w:t>Sëmundjet/infeksionet, seksualisht, të transmetueshme</w:t>
      </w:r>
    </w:p>
    <w:p w:rsidR="009F5A51" w:rsidRPr="003B150B" w:rsidRDefault="009F5A51" w:rsidP="009F5A51">
      <w:pPr>
        <w:pStyle w:val="Paragrafi"/>
        <w:rPr>
          <w:sz w:val="21"/>
          <w:szCs w:val="21"/>
          <w:lang w:val="it-IT"/>
        </w:rPr>
      </w:pPr>
      <w:r w:rsidRPr="003B150B">
        <w:rPr>
          <w:sz w:val="21"/>
          <w:szCs w:val="21"/>
          <w:lang w:val="it-IT"/>
        </w:rPr>
        <w:t>Vizita e gjirit</w:t>
      </w:r>
    </w:p>
    <w:p w:rsidR="009F5A51" w:rsidRPr="003B150B" w:rsidRDefault="009F5A51" w:rsidP="009F5A51">
      <w:pPr>
        <w:pStyle w:val="Paragrafi"/>
        <w:rPr>
          <w:sz w:val="21"/>
          <w:szCs w:val="21"/>
          <w:lang w:val="it-IT"/>
        </w:rPr>
      </w:pPr>
      <w:r w:rsidRPr="003B150B">
        <w:rPr>
          <w:sz w:val="21"/>
          <w:szCs w:val="21"/>
          <w:lang w:val="it-IT"/>
        </w:rPr>
        <w:t>Analiza e qafës së mitrës</w:t>
      </w:r>
    </w:p>
    <w:p w:rsidR="009F5A51" w:rsidRPr="003B150B" w:rsidRDefault="009F5A51" w:rsidP="009F5A51">
      <w:pPr>
        <w:pStyle w:val="Paragrafi"/>
        <w:rPr>
          <w:sz w:val="21"/>
          <w:szCs w:val="21"/>
          <w:lang w:val="it-IT"/>
        </w:rPr>
      </w:pPr>
      <w:r w:rsidRPr="003B150B">
        <w:rPr>
          <w:sz w:val="21"/>
          <w:szCs w:val="21"/>
          <w:lang w:val="it-IT"/>
        </w:rPr>
        <w:t>Menopauza</w:t>
      </w:r>
    </w:p>
    <w:p w:rsidR="009F5A51" w:rsidRPr="003B150B" w:rsidRDefault="009F5A51" w:rsidP="009F5A51">
      <w:pPr>
        <w:pStyle w:val="Paragrafi"/>
        <w:rPr>
          <w:sz w:val="21"/>
          <w:szCs w:val="21"/>
          <w:lang w:val="it-IT"/>
        </w:rPr>
      </w:pPr>
      <w:r w:rsidRPr="003B150B">
        <w:rPr>
          <w:sz w:val="21"/>
          <w:szCs w:val="21"/>
          <w:lang w:val="it-IT"/>
        </w:rPr>
        <w:t>Shtatzënia normale</w:t>
      </w:r>
    </w:p>
    <w:p w:rsidR="009F5A51" w:rsidRPr="003B150B" w:rsidRDefault="009F5A51" w:rsidP="009F5A51">
      <w:pPr>
        <w:pStyle w:val="Paragrafi"/>
        <w:rPr>
          <w:sz w:val="21"/>
          <w:szCs w:val="21"/>
          <w:lang w:val="it-IT"/>
        </w:rPr>
      </w:pPr>
      <w:r w:rsidRPr="003B150B">
        <w:rPr>
          <w:sz w:val="21"/>
          <w:szCs w:val="21"/>
          <w:lang w:val="it-IT"/>
        </w:rPr>
        <w:t>Diagnostikimi klinik dhe mjekimi gjatë shtatzënisë</w:t>
      </w:r>
    </w:p>
    <w:p w:rsidR="009F5A51" w:rsidRPr="003B150B" w:rsidRDefault="009F5A51" w:rsidP="009F5A51">
      <w:pPr>
        <w:pStyle w:val="Paragrafi"/>
        <w:rPr>
          <w:sz w:val="21"/>
          <w:szCs w:val="21"/>
          <w:lang w:val="it-IT"/>
        </w:rPr>
      </w:pPr>
      <w:r w:rsidRPr="003B150B">
        <w:rPr>
          <w:sz w:val="21"/>
          <w:szCs w:val="21"/>
          <w:lang w:val="it-IT"/>
        </w:rPr>
        <w:t>Kujdesi pas lindjes</w:t>
      </w:r>
    </w:p>
    <w:p w:rsidR="009F5A51" w:rsidRPr="003B150B" w:rsidRDefault="009F5A51" w:rsidP="009F5A51">
      <w:pPr>
        <w:pStyle w:val="Paragrafi"/>
        <w:rPr>
          <w:sz w:val="21"/>
          <w:szCs w:val="21"/>
          <w:lang w:val="it-IT"/>
        </w:rPr>
      </w:pPr>
      <w:r w:rsidRPr="003B150B">
        <w:rPr>
          <w:sz w:val="21"/>
          <w:szCs w:val="21"/>
          <w:lang w:val="it-IT"/>
        </w:rPr>
        <w:t>Shërbimet parandaluese</w:t>
      </w:r>
    </w:p>
    <w:p w:rsidR="009F5A51" w:rsidRPr="003B150B" w:rsidRDefault="009F5A51" w:rsidP="009F5A51">
      <w:pPr>
        <w:pStyle w:val="Paragrafi"/>
        <w:rPr>
          <w:sz w:val="21"/>
          <w:szCs w:val="21"/>
          <w:lang w:val="it-IT"/>
        </w:rPr>
      </w:pPr>
    </w:p>
    <w:p w:rsidR="009F5A51" w:rsidRPr="003B150B" w:rsidRDefault="00BB42B1" w:rsidP="009F5A51">
      <w:pPr>
        <w:pStyle w:val="Paragrafi"/>
        <w:rPr>
          <w:sz w:val="21"/>
          <w:szCs w:val="21"/>
          <w:lang w:val="it-IT"/>
        </w:rPr>
      </w:pPr>
      <w:r w:rsidRPr="003B150B">
        <w:rPr>
          <w:sz w:val="21"/>
          <w:szCs w:val="21"/>
          <w:lang w:val="it-IT"/>
        </w:rPr>
        <w:t>Kujdesi për rastet urgjente</w:t>
      </w:r>
    </w:p>
    <w:p w:rsidR="009F5A51" w:rsidRPr="003B150B" w:rsidRDefault="0049543B" w:rsidP="009F5A51">
      <w:pPr>
        <w:pStyle w:val="Paragrafi"/>
        <w:rPr>
          <w:sz w:val="21"/>
          <w:szCs w:val="21"/>
          <w:lang w:val="it-IT"/>
        </w:rPr>
      </w:pPr>
      <w:r w:rsidRPr="003B150B">
        <w:rPr>
          <w:sz w:val="21"/>
          <w:szCs w:val="21"/>
          <w:lang w:val="it-IT"/>
        </w:rPr>
        <w:t>Kjo kategori mbulon arsyet më</w:t>
      </w:r>
      <w:r w:rsidR="009F5A51" w:rsidRPr="003B150B">
        <w:rPr>
          <w:sz w:val="21"/>
          <w:szCs w:val="21"/>
          <w:lang w:val="it-IT"/>
        </w:rPr>
        <w:t xml:space="preserve"> të zakonshme të nevojshme për personat që përfitojnë shërbime urgjence në nivelin e Kujdesit Shëndetësor Parësor.</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Menaxhimi fillestar dhe stabilizimi i problemeve urgjente</w:t>
      </w:r>
    </w:p>
    <w:p w:rsidR="009F5A51" w:rsidRPr="003B150B" w:rsidRDefault="009F5A51" w:rsidP="009F5A51">
      <w:pPr>
        <w:pStyle w:val="Paragrafi"/>
        <w:rPr>
          <w:sz w:val="21"/>
          <w:szCs w:val="21"/>
          <w:lang w:val="it-IT"/>
        </w:rPr>
      </w:pPr>
      <w:r w:rsidRPr="003B150B">
        <w:rPr>
          <w:sz w:val="21"/>
          <w:szCs w:val="21"/>
          <w:lang w:val="it-IT"/>
        </w:rPr>
        <w:t>Ataket e azmës</w:t>
      </w:r>
    </w:p>
    <w:p w:rsidR="009F5A51" w:rsidRPr="003B150B" w:rsidRDefault="009F5A51" w:rsidP="009F5A51">
      <w:pPr>
        <w:pStyle w:val="Paragrafi"/>
        <w:rPr>
          <w:sz w:val="21"/>
          <w:szCs w:val="21"/>
          <w:lang w:val="it-IT"/>
        </w:rPr>
      </w:pPr>
      <w:r w:rsidRPr="003B150B">
        <w:rPr>
          <w:sz w:val="21"/>
          <w:szCs w:val="21"/>
          <w:lang w:val="it-IT"/>
        </w:rPr>
        <w:t>Dhimbjet e gjoksit</w:t>
      </w:r>
    </w:p>
    <w:p w:rsidR="009F5A51" w:rsidRPr="003B150B" w:rsidRDefault="009F5A51" w:rsidP="009F5A51">
      <w:pPr>
        <w:pStyle w:val="Paragrafi"/>
        <w:rPr>
          <w:sz w:val="21"/>
          <w:szCs w:val="21"/>
          <w:lang w:val="it-IT"/>
        </w:rPr>
      </w:pPr>
      <w:r w:rsidRPr="003B150B">
        <w:rPr>
          <w:sz w:val="21"/>
          <w:szCs w:val="21"/>
          <w:lang w:val="it-IT"/>
        </w:rPr>
        <w:t>Frakturat</w:t>
      </w:r>
    </w:p>
    <w:p w:rsidR="009F5A51" w:rsidRPr="003B150B" w:rsidRDefault="009F5A51" w:rsidP="009F5A51">
      <w:pPr>
        <w:pStyle w:val="Paragrafi"/>
        <w:rPr>
          <w:sz w:val="21"/>
          <w:szCs w:val="21"/>
          <w:lang w:val="it-IT"/>
        </w:rPr>
      </w:pPr>
      <w:r w:rsidRPr="003B150B">
        <w:rPr>
          <w:sz w:val="21"/>
          <w:szCs w:val="21"/>
          <w:lang w:val="it-IT"/>
        </w:rPr>
        <w:t>Kujdesi për gërvishtjet/plagët</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Shërbimet minilaboratorike (që mund të ofrohen pa pasur nevojë për personel laborant)</w:t>
      </w:r>
    </w:p>
    <w:p w:rsidR="009F5A51" w:rsidRPr="003B150B" w:rsidRDefault="009F5A51" w:rsidP="009F5A51">
      <w:pPr>
        <w:pStyle w:val="Paragrafi"/>
        <w:rPr>
          <w:sz w:val="21"/>
          <w:szCs w:val="21"/>
          <w:lang w:val="it-IT"/>
        </w:rPr>
      </w:pPr>
      <w:r w:rsidRPr="003B150B">
        <w:rPr>
          <w:sz w:val="21"/>
          <w:szCs w:val="21"/>
          <w:lang w:val="it-IT"/>
        </w:rPr>
        <w:t>Shërbimet minimale të shfrytëzueshme në nivelin e Kujdesit Shëndetësor Parësor përfshijnë:</w:t>
      </w:r>
    </w:p>
    <w:p w:rsidR="009F5A51" w:rsidRPr="003B150B" w:rsidRDefault="009F5A51" w:rsidP="009F5A51">
      <w:pPr>
        <w:pStyle w:val="Paragrafi"/>
        <w:rPr>
          <w:sz w:val="21"/>
          <w:szCs w:val="21"/>
          <w:lang w:val="it-IT"/>
        </w:rPr>
      </w:pPr>
      <w:r w:rsidRPr="003B150B">
        <w:rPr>
          <w:sz w:val="21"/>
          <w:szCs w:val="21"/>
          <w:lang w:val="it-IT"/>
        </w:rPr>
        <w:t>Analizën e urinës</w:t>
      </w:r>
    </w:p>
    <w:p w:rsidR="009F5A51" w:rsidRPr="003B150B" w:rsidRDefault="009F5A51" w:rsidP="009F5A51">
      <w:pPr>
        <w:pStyle w:val="Paragrafi"/>
        <w:rPr>
          <w:sz w:val="21"/>
          <w:szCs w:val="21"/>
          <w:lang w:val="it-IT"/>
        </w:rPr>
      </w:pPr>
      <w:r w:rsidRPr="003B150B">
        <w:rPr>
          <w:sz w:val="21"/>
          <w:szCs w:val="21"/>
          <w:lang w:val="it-IT"/>
        </w:rPr>
        <w:t>Analizën e sheqerit në gjak</w:t>
      </w:r>
    </w:p>
    <w:p w:rsidR="009F5A51" w:rsidRPr="003B150B" w:rsidRDefault="009F5A51" w:rsidP="009F5A51">
      <w:pPr>
        <w:pStyle w:val="Paragrafi"/>
        <w:rPr>
          <w:sz w:val="21"/>
          <w:szCs w:val="21"/>
          <w:lang w:val="it-IT"/>
        </w:rPr>
      </w:pPr>
      <w:r w:rsidRPr="003B150B">
        <w:rPr>
          <w:sz w:val="21"/>
          <w:szCs w:val="21"/>
          <w:lang w:val="it-IT"/>
        </w:rPr>
        <w:t>Analizën e barrës</w:t>
      </w:r>
    </w:p>
    <w:p w:rsidR="009F5A51" w:rsidRPr="003B150B" w:rsidRDefault="009F5A51" w:rsidP="009F5A51">
      <w:pPr>
        <w:pStyle w:val="Paragrafi"/>
        <w:rPr>
          <w:sz w:val="21"/>
          <w:szCs w:val="21"/>
          <w:lang w:val="it-IT"/>
        </w:rPr>
      </w:pPr>
      <w:r w:rsidRPr="003B150B">
        <w:rPr>
          <w:sz w:val="21"/>
          <w:szCs w:val="21"/>
          <w:lang w:val="it-IT"/>
        </w:rPr>
        <w:t>Analizën e sekrecioneve vaginale për gjetjen e infeksionit</w:t>
      </w:r>
    </w:p>
    <w:p w:rsidR="009F5A51" w:rsidRPr="003B150B" w:rsidRDefault="009F5A51" w:rsidP="009F5A51">
      <w:pPr>
        <w:pStyle w:val="Paragrafi"/>
        <w:rPr>
          <w:sz w:val="21"/>
          <w:szCs w:val="21"/>
          <w:lang w:val="it-IT"/>
        </w:rPr>
      </w:pPr>
    </w:p>
    <w:p w:rsidR="009F5A51" w:rsidRPr="003B150B" w:rsidRDefault="009F5A51" w:rsidP="009F5A51">
      <w:pPr>
        <w:pStyle w:val="AneksiNr"/>
        <w:rPr>
          <w:sz w:val="21"/>
          <w:szCs w:val="21"/>
          <w:lang w:val="it-IT"/>
        </w:rPr>
      </w:pPr>
      <w:r w:rsidRPr="003B150B">
        <w:rPr>
          <w:sz w:val="21"/>
          <w:szCs w:val="21"/>
          <w:lang w:val="it-IT"/>
        </w:rPr>
        <w:t>Shtojca 2</w:t>
      </w:r>
    </w:p>
    <w:p w:rsidR="009F5A51" w:rsidRPr="003B150B" w:rsidRDefault="00BB42B1" w:rsidP="00BB42B1">
      <w:pPr>
        <w:pStyle w:val="TitulliTitull"/>
        <w:rPr>
          <w:sz w:val="21"/>
          <w:szCs w:val="21"/>
          <w:lang w:val="it-IT"/>
        </w:rPr>
      </w:pPr>
      <w:r w:rsidRPr="003B150B">
        <w:rPr>
          <w:sz w:val="21"/>
          <w:szCs w:val="21"/>
          <w:lang w:val="it-IT"/>
        </w:rPr>
        <w:t>RREGULLORJA E PËRGJITH</w:t>
      </w:r>
      <w:r w:rsidR="009F5A51" w:rsidRPr="003B150B">
        <w:rPr>
          <w:sz w:val="21"/>
          <w:szCs w:val="21"/>
          <w:lang w:val="it-IT"/>
        </w:rPr>
        <w:t>SHME PËR KONTRAKTIMIN E SHËRBIMEVE TË</w:t>
      </w:r>
    </w:p>
    <w:p w:rsidR="009F5A51" w:rsidRPr="003B150B" w:rsidRDefault="009F5A51" w:rsidP="00BB42B1">
      <w:pPr>
        <w:pStyle w:val="TitulliTitull"/>
        <w:rPr>
          <w:sz w:val="21"/>
          <w:szCs w:val="21"/>
        </w:rPr>
      </w:pPr>
      <w:r w:rsidRPr="003B150B">
        <w:rPr>
          <w:sz w:val="21"/>
          <w:szCs w:val="21"/>
        </w:rPr>
        <w:t>KUJDESIT SHËNDETËSOR PARËSOR</w:t>
      </w:r>
    </w:p>
    <w:p w:rsidR="009F5A51" w:rsidRPr="003B150B" w:rsidRDefault="009F5A51" w:rsidP="009F5A51">
      <w:pPr>
        <w:pStyle w:val="Paragrafi"/>
        <w:rPr>
          <w:sz w:val="21"/>
          <w:szCs w:val="21"/>
        </w:rPr>
      </w:pPr>
    </w:p>
    <w:p w:rsidR="009F5A51" w:rsidRPr="003B150B" w:rsidRDefault="009F5A51" w:rsidP="009F5A51">
      <w:pPr>
        <w:pStyle w:val="NeniTitull"/>
        <w:keepNext w:val="0"/>
        <w:rPr>
          <w:sz w:val="21"/>
          <w:szCs w:val="21"/>
        </w:rPr>
      </w:pPr>
      <w:r w:rsidRPr="003B150B">
        <w:rPr>
          <w:sz w:val="21"/>
          <w:szCs w:val="21"/>
        </w:rPr>
        <w:t>Objekti</w:t>
      </w:r>
    </w:p>
    <w:p w:rsidR="009F5A51" w:rsidRPr="003B150B" w:rsidRDefault="009F5A51" w:rsidP="009F5A51">
      <w:pPr>
        <w:pStyle w:val="NeniNr"/>
        <w:keepNext w:val="0"/>
        <w:rPr>
          <w:sz w:val="21"/>
          <w:szCs w:val="21"/>
        </w:rPr>
      </w:pPr>
      <w:r w:rsidRPr="003B150B">
        <w:rPr>
          <w:sz w:val="21"/>
          <w:szCs w:val="21"/>
        </w:rPr>
        <w:t>Neni 1</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r w:rsidRPr="003B150B">
        <w:rPr>
          <w:sz w:val="21"/>
          <w:szCs w:val="21"/>
        </w:rPr>
        <w:t>Rregullor</w:t>
      </w:r>
      <w:r w:rsidR="0049543B" w:rsidRPr="003B150B">
        <w:rPr>
          <w:sz w:val="21"/>
          <w:szCs w:val="21"/>
        </w:rPr>
        <w:t>ja e p</w:t>
      </w:r>
      <w:r w:rsidRPr="003B150B">
        <w:rPr>
          <w:sz w:val="21"/>
          <w:szCs w:val="21"/>
        </w:rPr>
        <w:t>ërgjithshme (këtu dhe më</w:t>
      </w:r>
      <w:r w:rsidR="0049543B" w:rsidRPr="003B150B">
        <w:rPr>
          <w:sz w:val="21"/>
          <w:szCs w:val="21"/>
        </w:rPr>
        <w:t xml:space="preserve"> tej</w:t>
      </w:r>
      <w:r w:rsidR="00AA6A2C" w:rsidRPr="003B150B">
        <w:rPr>
          <w:sz w:val="21"/>
          <w:szCs w:val="21"/>
        </w:rPr>
        <w:t xml:space="preserve"> e quajtur r</w:t>
      </w:r>
      <w:r w:rsidR="0049543B" w:rsidRPr="003B150B">
        <w:rPr>
          <w:sz w:val="21"/>
          <w:szCs w:val="21"/>
        </w:rPr>
        <w:t>r</w:t>
      </w:r>
      <w:r w:rsidRPr="003B150B">
        <w:rPr>
          <w:sz w:val="21"/>
          <w:szCs w:val="21"/>
        </w:rPr>
        <w:t>egullorja), përcakton metodën e kontraktimit të pagesës dhe të monitorimit të shërbimeve shëndetësore të ofruar për popullsinë në fushë</w:t>
      </w:r>
      <w:r w:rsidR="0049543B" w:rsidRPr="003B150B">
        <w:rPr>
          <w:sz w:val="21"/>
          <w:szCs w:val="21"/>
        </w:rPr>
        <w:t>n e kujdesit s</w:t>
      </w:r>
      <w:r w:rsidRPr="003B150B">
        <w:rPr>
          <w:sz w:val="21"/>
          <w:szCs w:val="21"/>
        </w:rPr>
        <w:t>hëndetë</w:t>
      </w:r>
      <w:r w:rsidR="0049543B" w:rsidRPr="003B150B">
        <w:rPr>
          <w:sz w:val="21"/>
          <w:szCs w:val="21"/>
        </w:rPr>
        <w:t>sor p</w:t>
      </w:r>
      <w:r w:rsidRPr="003B150B">
        <w:rPr>
          <w:sz w:val="21"/>
          <w:szCs w:val="21"/>
        </w:rPr>
        <w:t>arësor, të drejtat dhe detyrimet e palëve në këtë marrëdhënie kontraktuale, si dhe çështje të tjera që</w:t>
      </w:r>
      <w:r w:rsidR="0049543B" w:rsidRPr="003B150B">
        <w:rPr>
          <w:sz w:val="21"/>
          <w:szCs w:val="21"/>
        </w:rPr>
        <w:t xml:space="preserve"> lidhen me k</w:t>
      </w:r>
      <w:r w:rsidRPr="003B150B">
        <w:rPr>
          <w:sz w:val="21"/>
          <w:szCs w:val="21"/>
        </w:rPr>
        <w:t>ontratën.</w:t>
      </w:r>
    </w:p>
    <w:p w:rsidR="003F274E" w:rsidRPr="003B150B" w:rsidRDefault="003F274E" w:rsidP="009F5A51">
      <w:pPr>
        <w:pStyle w:val="Paragrafi"/>
        <w:rPr>
          <w:sz w:val="21"/>
          <w:szCs w:val="21"/>
        </w:rPr>
      </w:pPr>
    </w:p>
    <w:p w:rsidR="009F5A51" w:rsidRPr="003B150B" w:rsidRDefault="009F5A51" w:rsidP="009F5A51">
      <w:pPr>
        <w:pStyle w:val="NeniTitull"/>
        <w:keepNext w:val="0"/>
        <w:rPr>
          <w:sz w:val="21"/>
          <w:szCs w:val="21"/>
        </w:rPr>
      </w:pPr>
      <w:r w:rsidRPr="003B150B">
        <w:rPr>
          <w:sz w:val="21"/>
          <w:szCs w:val="21"/>
        </w:rPr>
        <w:t>Kontraktimi</w:t>
      </w:r>
    </w:p>
    <w:p w:rsidR="009F5A51" w:rsidRPr="003B150B" w:rsidRDefault="009F5A51" w:rsidP="009F5A51">
      <w:pPr>
        <w:pStyle w:val="NeniNr"/>
        <w:keepNext w:val="0"/>
        <w:rPr>
          <w:sz w:val="21"/>
          <w:szCs w:val="21"/>
        </w:rPr>
      </w:pPr>
      <w:r w:rsidRPr="003B150B">
        <w:rPr>
          <w:sz w:val="21"/>
          <w:szCs w:val="21"/>
        </w:rPr>
        <w:t>Neni 2</w:t>
      </w:r>
    </w:p>
    <w:p w:rsidR="009F5A51" w:rsidRPr="003B150B" w:rsidRDefault="009F5A51" w:rsidP="009F5A51">
      <w:pPr>
        <w:pStyle w:val="Paragrafi"/>
        <w:rPr>
          <w:sz w:val="21"/>
          <w:szCs w:val="21"/>
        </w:rPr>
      </w:pPr>
    </w:p>
    <w:p w:rsidR="009F5A51" w:rsidRDefault="009F5A51" w:rsidP="009F5A51">
      <w:pPr>
        <w:pStyle w:val="Paragrafi"/>
        <w:rPr>
          <w:sz w:val="21"/>
          <w:szCs w:val="21"/>
        </w:rPr>
      </w:pPr>
      <w:r w:rsidRPr="003B150B">
        <w:rPr>
          <w:sz w:val="21"/>
          <w:szCs w:val="21"/>
        </w:rPr>
        <w:t>Instituti i Sigurimeve të Kujdesit Shëndet</w:t>
      </w:r>
      <w:r w:rsidR="0049543B" w:rsidRPr="003B150B">
        <w:rPr>
          <w:sz w:val="21"/>
          <w:szCs w:val="21"/>
        </w:rPr>
        <w:t>ësor (këtu e më tej</w:t>
      </w:r>
      <w:r w:rsidRPr="003B150B">
        <w:rPr>
          <w:sz w:val="21"/>
          <w:szCs w:val="21"/>
        </w:rPr>
        <w:t xml:space="preserve"> do të</w:t>
      </w:r>
      <w:r w:rsidR="00BD156C" w:rsidRPr="003B150B">
        <w:rPr>
          <w:sz w:val="21"/>
          <w:szCs w:val="21"/>
        </w:rPr>
        <w:t xml:space="preserve"> quhen</w:t>
      </w:r>
      <w:r w:rsidRPr="003B150B">
        <w:rPr>
          <w:sz w:val="21"/>
          <w:szCs w:val="21"/>
        </w:rPr>
        <w:t xml:space="preserve"> ISKSH) do të sigurojë lidhjen e kontratës ndërmjet Drejtorisë Rajonale të Sigurimeve të Kujdesit Shëndetësor (k</w:t>
      </w:r>
      <w:r w:rsidR="002F6672" w:rsidRPr="003B150B">
        <w:rPr>
          <w:sz w:val="21"/>
          <w:szCs w:val="21"/>
        </w:rPr>
        <w:t>ëtu e më tej</w:t>
      </w:r>
      <w:r w:rsidRPr="003B150B">
        <w:rPr>
          <w:sz w:val="21"/>
          <w:szCs w:val="21"/>
        </w:rPr>
        <w:t xml:space="preserve"> do quhet DRSKSH) dhe qendrave shëndetësore </w:t>
      </w:r>
      <w:r w:rsidR="0049543B" w:rsidRPr="003B150B">
        <w:rPr>
          <w:sz w:val="21"/>
          <w:szCs w:val="21"/>
        </w:rPr>
        <w:t>(këtu e më tej do të quhet QSH),</w:t>
      </w:r>
      <w:r w:rsidRPr="003B150B">
        <w:rPr>
          <w:sz w:val="21"/>
          <w:szCs w:val="21"/>
        </w:rPr>
        <w:t xml:space="preserve"> në çdo qark, për një periudhë kohore të barabartë me të paktën një vit kalendarik.</w:t>
      </w:r>
    </w:p>
    <w:p w:rsidR="00A667F4" w:rsidRDefault="00A667F4" w:rsidP="009F5A51">
      <w:pPr>
        <w:pStyle w:val="Paragrafi"/>
        <w:rPr>
          <w:sz w:val="21"/>
          <w:szCs w:val="21"/>
        </w:rPr>
      </w:pPr>
    </w:p>
    <w:p w:rsidR="002D409C" w:rsidRPr="003B150B" w:rsidRDefault="002D409C" w:rsidP="009F5A51">
      <w:pPr>
        <w:pStyle w:val="Paragrafi"/>
        <w:rPr>
          <w:sz w:val="21"/>
          <w:szCs w:val="21"/>
        </w:rPr>
      </w:pPr>
    </w:p>
    <w:p w:rsidR="009F5A51" w:rsidRPr="003B150B" w:rsidRDefault="009F5A51" w:rsidP="009F5A51">
      <w:pPr>
        <w:pStyle w:val="Paragrafi"/>
        <w:rPr>
          <w:sz w:val="21"/>
          <w:szCs w:val="21"/>
        </w:rPr>
      </w:pPr>
      <w:r w:rsidRPr="003B150B">
        <w:rPr>
          <w:sz w:val="21"/>
          <w:szCs w:val="21"/>
        </w:rPr>
        <w:t>ISKSH</w:t>
      </w:r>
      <w:r w:rsidR="002F6672" w:rsidRPr="003B150B">
        <w:rPr>
          <w:sz w:val="21"/>
          <w:szCs w:val="21"/>
        </w:rPr>
        <w:t>-ja</w:t>
      </w:r>
      <w:r w:rsidRPr="003B150B">
        <w:rPr>
          <w:sz w:val="21"/>
          <w:szCs w:val="21"/>
        </w:rPr>
        <w:t xml:space="preserve"> mund të lidhë kontrata edhe me mjekë</w:t>
      </w:r>
      <w:r w:rsidR="00AC650A" w:rsidRPr="003B150B">
        <w:rPr>
          <w:sz w:val="21"/>
          <w:szCs w:val="21"/>
        </w:rPr>
        <w:t xml:space="preserve"> individualë</w:t>
      </w:r>
      <w:r w:rsidRPr="003B150B">
        <w:rPr>
          <w:sz w:val="21"/>
          <w:szCs w:val="21"/>
        </w:rPr>
        <w:t xml:space="preserve"> ose subjekte juridike private që  ofrojnë shërbim</w:t>
      </w:r>
      <w:r w:rsidR="00AC650A" w:rsidRPr="003B150B">
        <w:rPr>
          <w:sz w:val="21"/>
          <w:szCs w:val="21"/>
        </w:rPr>
        <w:t>e</w:t>
      </w:r>
      <w:r w:rsidRPr="003B150B">
        <w:rPr>
          <w:sz w:val="21"/>
          <w:szCs w:val="21"/>
        </w:rPr>
        <w:t xml:space="preserve"> të kujdesit shëndetësor parësor, sipas kushteve dhe kritereve të miratuara nga Këshilli Administrativ i ISKSH</w:t>
      </w:r>
      <w:r w:rsidR="00AC650A" w:rsidRPr="003B150B">
        <w:rPr>
          <w:sz w:val="21"/>
          <w:szCs w:val="21"/>
        </w:rPr>
        <w:t>-së</w:t>
      </w:r>
      <w:r w:rsidRPr="003B150B">
        <w:rPr>
          <w:sz w:val="21"/>
          <w:szCs w:val="21"/>
        </w:rPr>
        <w:t xml:space="preserve"> dhe që plotësojnë standardet e vendosura nga Ministri i Shëndetësisë.</w:t>
      </w:r>
    </w:p>
    <w:p w:rsidR="009F5A51" w:rsidRPr="003B150B" w:rsidRDefault="009F5A51" w:rsidP="009F5A51">
      <w:pPr>
        <w:pStyle w:val="Paragrafi"/>
        <w:rPr>
          <w:sz w:val="21"/>
          <w:szCs w:val="21"/>
        </w:rPr>
      </w:pPr>
    </w:p>
    <w:p w:rsidR="009F5A51" w:rsidRPr="003B150B" w:rsidRDefault="009F5A51" w:rsidP="00C57D60">
      <w:pPr>
        <w:pStyle w:val="NeniNr"/>
        <w:rPr>
          <w:sz w:val="21"/>
          <w:szCs w:val="21"/>
        </w:rPr>
      </w:pPr>
      <w:r w:rsidRPr="003B150B">
        <w:rPr>
          <w:sz w:val="21"/>
          <w:szCs w:val="21"/>
        </w:rPr>
        <w:t>Neni 3</w:t>
      </w:r>
    </w:p>
    <w:p w:rsidR="009F5A51" w:rsidRPr="003B150B" w:rsidRDefault="009F5A51" w:rsidP="009F5A51">
      <w:pPr>
        <w:pStyle w:val="NeniTitull"/>
        <w:keepNext w:val="0"/>
        <w:rPr>
          <w:sz w:val="21"/>
          <w:szCs w:val="21"/>
          <w:lang w:val="it-IT"/>
        </w:rPr>
      </w:pPr>
      <w:r w:rsidRPr="003B150B">
        <w:rPr>
          <w:sz w:val="21"/>
          <w:szCs w:val="21"/>
          <w:lang w:val="it-IT"/>
        </w:rPr>
        <w:t>ISKSH</w:t>
      </w:r>
      <w:r w:rsidR="00E0486C" w:rsidRPr="003B150B">
        <w:rPr>
          <w:sz w:val="21"/>
          <w:szCs w:val="21"/>
          <w:lang w:val="it-IT"/>
        </w:rPr>
        <w:t>-ja</w:t>
      </w:r>
      <w:r w:rsidR="00705927" w:rsidRPr="003B150B">
        <w:rPr>
          <w:sz w:val="21"/>
          <w:szCs w:val="21"/>
          <w:lang w:val="it-IT"/>
        </w:rPr>
        <w:t xml:space="preserve"> harton projekt</w:t>
      </w:r>
      <w:r w:rsidRPr="003B150B">
        <w:rPr>
          <w:sz w:val="21"/>
          <w:szCs w:val="21"/>
          <w:lang w:val="it-IT"/>
        </w:rPr>
        <w:t>kontratën tip, e cila miratohet nga Këshilli Administrativ i ISKSH</w:t>
      </w:r>
      <w:r w:rsidR="00E0486C" w:rsidRPr="003B150B">
        <w:rPr>
          <w:sz w:val="21"/>
          <w:szCs w:val="21"/>
          <w:lang w:val="it-IT"/>
        </w:rPr>
        <w:t>-së</w:t>
      </w:r>
    </w:p>
    <w:p w:rsidR="009F5A51" w:rsidRPr="003B150B" w:rsidRDefault="009F5A51" w:rsidP="009F5A51">
      <w:pPr>
        <w:pStyle w:val="Paragrafi"/>
        <w:rPr>
          <w:sz w:val="21"/>
          <w:szCs w:val="21"/>
          <w:lang w:val="it-IT"/>
        </w:rPr>
      </w:pPr>
    </w:p>
    <w:p w:rsidR="009F5A51" w:rsidRPr="003B150B" w:rsidRDefault="00BD156C" w:rsidP="009F5A51">
      <w:pPr>
        <w:pStyle w:val="Paragrafi"/>
        <w:rPr>
          <w:sz w:val="21"/>
          <w:szCs w:val="21"/>
          <w:lang w:val="it-IT"/>
        </w:rPr>
      </w:pPr>
      <w:r w:rsidRPr="003B150B">
        <w:rPr>
          <w:sz w:val="21"/>
          <w:szCs w:val="21"/>
          <w:lang w:val="it-IT"/>
        </w:rPr>
        <w:t>Elemente</w:t>
      </w:r>
      <w:r w:rsidR="00705927" w:rsidRPr="003B150B">
        <w:rPr>
          <w:sz w:val="21"/>
          <w:szCs w:val="21"/>
          <w:lang w:val="it-IT"/>
        </w:rPr>
        <w:t>, të caktuar</w:t>
      </w:r>
      <w:r w:rsidRPr="003B150B">
        <w:rPr>
          <w:sz w:val="21"/>
          <w:szCs w:val="21"/>
          <w:lang w:val="it-IT"/>
        </w:rPr>
        <w:t>a</w:t>
      </w:r>
      <w:r w:rsidR="00705927" w:rsidRPr="003B150B">
        <w:rPr>
          <w:sz w:val="21"/>
          <w:szCs w:val="21"/>
          <w:lang w:val="it-IT"/>
        </w:rPr>
        <w:t>, të k</w:t>
      </w:r>
      <w:r w:rsidR="009F5A51" w:rsidRPr="003B150B">
        <w:rPr>
          <w:sz w:val="21"/>
          <w:szCs w:val="21"/>
          <w:lang w:val="it-IT"/>
        </w:rPr>
        <w:t>ontratës negociohen mes dy palëve kontraktore që janë: DRSKSH</w:t>
      </w:r>
      <w:r w:rsidR="00705927" w:rsidRPr="003B150B">
        <w:rPr>
          <w:sz w:val="21"/>
          <w:szCs w:val="21"/>
          <w:lang w:val="it-IT"/>
        </w:rPr>
        <w:t>-ja</w:t>
      </w:r>
      <w:r w:rsidR="009F5A51" w:rsidRPr="003B150B">
        <w:rPr>
          <w:sz w:val="21"/>
          <w:szCs w:val="21"/>
          <w:lang w:val="it-IT"/>
        </w:rPr>
        <w:t xml:space="preserve"> nga njëra anë dhe QSH</w:t>
      </w:r>
      <w:r w:rsidR="00705927" w:rsidRPr="003B150B">
        <w:rPr>
          <w:sz w:val="21"/>
          <w:szCs w:val="21"/>
          <w:lang w:val="it-IT"/>
        </w:rPr>
        <w:t>-ja</w:t>
      </w:r>
      <w:r w:rsidR="009F5A51" w:rsidRPr="003B150B">
        <w:rPr>
          <w:sz w:val="21"/>
          <w:szCs w:val="21"/>
          <w:lang w:val="it-IT"/>
        </w:rPr>
        <w:t xml:space="preserve"> nga ana tjetër.</w:t>
      </w:r>
    </w:p>
    <w:p w:rsidR="009F5A51" w:rsidRPr="003B150B" w:rsidRDefault="009F5A51" w:rsidP="009F5A51">
      <w:pPr>
        <w:pStyle w:val="Paragrafi"/>
        <w:rPr>
          <w:sz w:val="21"/>
          <w:szCs w:val="21"/>
          <w:lang w:val="it-IT"/>
        </w:rPr>
      </w:pPr>
      <w:r w:rsidRPr="003B150B">
        <w:rPr>
          <w:sz w:val="21"/>
          <w:szCs w:val="21"/>
          <w:lang w:val="it-IT"/>
        </w:rPr>
        <w:t>Nënshkrimi i kontratës do të bëhet nga drejtori i DRSKSH</w:t>
      </w:r>
      <w:r w:rsidR="00705927" w:rsidRPr="003B150B">
        <w:rPr>
          <w:sz w:val="21"/>
          <w:szCs w:val="21"/>
          <w:lang w:val="it-IT"/>
        </w:rPr>
        <w:t>-së</w:t>
      </w:r>
      <w:r w:rsidRPr="003B150B">
        <w:rPr>
          <w:sz w:val="21"/>
          <w:szCs w:val="21"/>
          <w:lang w:val="it-IT"/>
        </w:rPr>
        <w:t xml:space="preserve"> dhe drejtori i QSH</w:t>
      </w:r>
      <w:r w:rsidR="0067339B" w:rsidRPr="003B150B">
        <w:rPr>
          <w:sz w:val="21"/>
          <w:szCs w:val="21"/>
          <w:lang w:val="it-IT"/>
        </w:rPr>
        <w:t>-së</w:t>
      </w:r>
      <w:r w:rsidRPr="003B150B">
        <w:rPr>
          <w:sz w:val="21"/>
          <w:szCs w:val="21"/>
          <w:lang w:val="it-IT"/>
        </w:rPr>
        <w:t>, jo më vonë se një muaj para hyrjes në fuqi të saj.</w:t>
      </w:r>
    </w:p>
    <w:p w:rsidR="009F5A51" w:rsidRPr="003B150B" w:rsidRDefault="009F5A51" w:rsidP="009F5A51">
      <w:pPr>
        <w:pStyle w:val="Paragrafi"/>
        <w:rPr>
          <w:sz w:val="21"/>
          <w:szCs w:val="21"/>
          <w:lang w:val="it-IT"/>
        </w:rPr>
      </w:pPr>
      <w:r w:rsidRPr="003B150B">
        <w:rPr>
          <w:sz w:val="21"/>
          <w:szCs w:val="21"/>
          <w:lang w:val="it-IT"/>
        </w:rPr>
        <w:t>Kontrata do të përmbajë:</w:t>
      </w:r>
    </w:p>
    <w:p w:rsidR="009F5A51" w:rsidRPr="003B150B" w:rsidRDefault="009F5A51" w:rsidP="009F5A51">
      <w:pPr>
        <w:pStyle w:val="Paragrafi"/>
        <w:rPr>
          <w:sz w:val="21"/>
          <w:szCs w:val="21"/>
          <w:lang w:val="it-IT"/>
        </w:rPr>
      </w:pPr>
      <w:r w:rsidRPr="003B150B">
        <w:rPr>
          <w:sz w:val="21"/>
          <w:szCs w:val="21"/>
          <w:lang w:val="it-IT"/>
        </w:rPr>
        <w:t>i) shërbimet shëndetësore që duhet të ofrojë QSH</w:t>
      </w:r>
      <w:r w:rsidR="00705927" w:rsidRPr="003B150B">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ii) treguesit e cilësisë së shërbimeve që duhet të ofrojë QSH</w:t>
      </w:r>
      <w:r w:rsidR="00705927" w:rsidRPr="003B150B">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iii) pagesën dhe</w:t>
      </w:r>
      <w:r w:rsidR="00705927" w:rsidRPr="003B150B">
        <w:rPr>
          <w:sz w:val="21"/>
          <w:szCs w:val="21"/>
          <w:lang w:val="it-IT"/>
        </w:rPr>
        <w:t xml:space="preserve"> procedurat e financimit që do të</w:t>
      </w:r>
      <w:r w:rsidRPr="003B150B">
        <w:rPr>
          <w:sz w:val="21"/>
          <w:szCs w:val="21"/>
          <w:lang w:val="it-IT"/>
        </w:rPr>
        <w:t xml:space="preserve"> kryhen nga ISKSH</w:t>
      </w:r>
      <w:r w:rsidR="00705927" w:rsidRPr="003B150B">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iv) procedurat që kërkohen</w:t>
      </w:r>
      <w:r w:rsidR="00ED7AE2" w:rsidRPr="003B150B">
        <w:rPr>
          <w:sz w:val="21"/>
          <w:szCs w:val="21"/>
          <w:lang w:val="it-IT"/>
        </w:rPr>
        <w:t xml:space="preserve"> për monitorimin e zbatimit të k</w:t>
      </w:r>
      <w:r w:rsidRPr="003B150B">
        <w:rPr>
          <w:sz w:val="21"/>
          <w:szCs w:val="21"/>
          <w:lang w:val="it-IT"/>
        </w:rPr>
        <w:t>ontratës;</w:t>
      </w:r>
    </w:p>
    <w:p w:rsidR="009F5A51" w:rsidRPr="003B150B" w:rsidRDefault="009F5A51" w:rsidP="009F5A51">
      <w:pPr>
        <w:pStyle w:val="Paragrafi"/>
        <w:rPr>
          <w:sz w:val="21"/>
          <w:szCs w:val="21"/>
          <w:lang w:val="it-IT"/>
        </w:rPr>
      </w:pPr>
      <w:r w:rsidRPr="003B150B">
        <w:rPr>
          <w:sz w:val="21"/>
          <w:szCs w:val="21"/>
          <w:lang w:val="it-IT"/>
        </w:rPr>
        <w:t>v) çështje t</w:t>
      </w:r>
      <w:r w:rsidR="00D5493C" w:rsidRPr="003B150B">
        <w:rPr>
          <w:sz w:val="21"/>
          <w:szCs w:val="21"/>
          <w:lang w:val="it-IT"/>
        </w:rPr>
        <w:t>ë tjera që përcaktohen nga kjo r</w:t>
      </w:r>
      <w:r w:rsidRPr="003B150B">
        <w:rPr>
          <w:sz w:val="21"/>
          <w:szCs w:val="21"/>
          <w:lang w:val="it-IT"/>
        </w:rPr>
        <w:t>regullore dhe udhëzimet e ISKSH</w:t>
      </w:r>
      <w:r w:rsidR="00D5493C" w:rsidRPr="003B150B">
        <w:rPr>
          <w:sz w:val="21"/>
          <w:szCs w:val="21"/>
          <w:lang w:val="it-IT"/>
        </w:rPr>
        <w:t>-së</w:t>
      </w:r>
      <w:r w:rsidR="0067339B" w:rsidRPr="003B150B">
        <w:rPr>
          <w:sz w:val="21"/>
          <w:szCs w:val="21"/>
          <w:lang w:val="it-IT"/>
        </w:rPr>
        <w:t>.</w:t>
      </w:r>
    </w:p>
    <w:p w:rsidR="009F5A51" w:rsidRPr="003B150B" w:rsidRDefault="00D5493C" w:rsidP="009F5A51">
      <w:pPr>
        <w:pStyle w:val="Paragrafi"/>
        <w:rPr>
          <w:sz w:val="21"/>
          <w:szCs w:val="21"/>
          <w:lang w:val="it-IT"/>
        </w:rPr>
      </w:pPr>
      <w:r w:rsidRPr="003B150B">
        <w:rPr>
          <w:sz w:val="21"/>
          <w:szCs w:val="21"/>
          <w:lang w:val="it-IT"/>
        </w:rPr>
        <w:t>Qendra shëndetë</w:t>
      </w:r>
      <w:r w:rsidR="009F5A51" w:rsidRPr="003B150B">
        <w:rPr>
          <w:sz w:val="21"/>
          <w:szCs w:val="21"/>
          <w:lang w:val="it-IT"/>
        </w:rPr>
        <w:t>sore deklaron pasuritë e saj para lidhjes së kontratës me ISKSH</w:t>
      </w:r>
      <w:r w:rsidR="00BB3352" w:rsidRPr="003B150B">
        <w:rPr>
          <w:sz w:val="21"/>
          <w:szCs w:val="21"/>
          <w:lang w:val="it-IT"/>
        </w:rPr>
        <w:t>-në</w:t>
      </w:r>
      <w:r w:rsidR="009F5A51" w:rsidRPr="003B150B">
        <w:rPr>
          <w:sz w:val="21"/>
          <w:szCs w:val="21"/>
          <w:lang w:val="it-IT"/>
        </w:rPr>
        <w:t>.</w:t>
      </w:r>
    </w:p>
    <w:p w:rsidR="009F5A51" w:rsidRPr="003B150B" w:rsidRDefault="009F5A51" w:rsidP="009F5A51">
      <w:pPr>
        <w:pStyle w:val="Paragrafi"/>
        <w:rPr>
          <w:sz w:val="21"/>
          <w:szCs w:val="21"/>
          <w:lang w:val="it-IT"/>
        </w:rPr>
      </w:pPr>
    </w:p>
    <w:p w:rsidR="009F5A51" w:rsidRPr="003B150B" w:rsidRDefault="009F5A51" w:rsidP="009F5A51">
      <w:pPr>
        <w:pStyle w:val="NeniNr"/>
        <w:rPr>
          <w:sz w:val="21"/>
          <w:szCs w:val="21"/>
          <w:lang w:val="it-IT"/>
        </w:rPr>
      </w:pPr>
      <w:r w:rsidRPr="003B150B">
        <w:rPr>
          <w:sz w:val="21"/>
          <w:szCs w:val="21"/>
          <w:lang w:val="it-IT"/>
        </w:rPr>
        <w:t>Neni 4</w:t>
      </w:r>
    </w:p>
    <w:p w:rsidR="009F5A51" w:rsidRPr="003B150B" w:rsidRDefault="009F5A51" w:rsidP="009F5A51">
      <w:pPr>
        <w:pStyle w:val="Paragrafi"/>
        <w:rPr>
          <w:sz w:val="21"/>
          <w:szCs w:val="21"/>
          <w:lang w:val="it-IT"/>
        </w:rPr>
      </w:pPr>
    </w:p>
    <w:p w:rsidR="009F5A51" w:rsidRPr="003B150B" w:rsidRDefault="00BD156C" w:rsidP="009F5A51">
      <w:pPr>
        <w:pStyle w:val="Paragrafi"/>
        <w:rPr>
          <w:sz w:val="21"/>
          <w:szCs w:val="21"/>
          <w:lang w:val="it-IT"/>
        </w:rPr>
      </w:pPr>
      <w:r w:rsidRPr="003B150B">
        <w:rPr>
          <w:sz w:val="21"/>
          <w:szCs w:val="21"/>
          <w:lang w:val="it-IT"/>
        </w:rPr>
        <w:t>Në zbatim të kësaj r</w:t>
      </w:r>
      <w:r w:rsidR="009F5A51" w:rsidRPr="003B150B">
        <w:rPr>
          <w:sz w:val="21"/>
          <w:szCs w:val="21"/>
          <w:lang w:val="it-IT"/>
        </w:rPr>
        <w:t>regulloreje dhe për të realizuar kontraktimin, ISKSH</w:t>
      </w:r>
      <w:r w:rsidR="00BB3352" w:rsidRPr="003B150B">
        <w:rPr>
          <w:sz w:val="21"/>
          <w:szCs w:val="21"/>
          <w:lang w:val="it-IT"/>
        </w:rPr>
        <w:t>-ja nxjerr udhë</w:t>
      </w:r>
      <w:r w:rsidR="009F5A51" w:rsidRPr="003B150B">
        <w:rPr>
          <w:sz w:val="21"/>
          <w:szCs w:val="21"/>
          <w:lang w:val="it-IT"/>
        </w:rPr>
        <w:t>zime të detyrueshme për DRSKSH</w:t>
      </w:r>
      <w:r w:rsidRPr="003B150B">
        <w:rPr>
          <w:sz w:val="21"/>
          <w:szCs w:val="21"/>
          <w:lang w:val="it-IT"/>
        </w:rPr>
        <w:t>-në</w:t>
      </w:r>
      <w:r w:rsidR="009F5A51" w:rsidRPr="003B150B">
        <w:rPr>
          <w:sz w:val="21"/>
          <w:szCs w:val="21"/>
          <w:lang w:val="it-IT"/>
        </w:rPr>
        <w:t xml:space="preserve"> dhe QSH</w:t>
      </w:r>
      <w:r w:rsidR="0067339B" w:rsidRPr="003B150B">
        <w:rPr>
          <w:sz w:val="21"/>
          <w:szCs w:val="21"/>
          <w:lang w:val="it-IT"/>
        </w:rPr>
        <w:t>-në</w:t>
      </w:r>
      <w:r w:rsidR="009F5A51" w:rsidRPr="003B150B">
        <w:rPr>
          <w:sz w:val="21"/>
          <w:szCs w:val="21"/>
          <w:lang w:val="it-IT"/>
        </w:rPr>
        <w:t>, lidhur me</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a) afatet</w:t>
      </w:r>
      <w:r w:rsidR="00BB3352" w:rsidRPr="003B150B">
        <w:rPr>
          <w:sz w:val="21"/>
          <w:szCs w:val="21"/>
          <w:lang w:val="it-IT"/>
        </w:rPr>
        <w:t xml:space="preserve"> e proc</w:t>
      </w:r>
      <w:r w:rsidR="00BD156C" w:rsidRPr="003B150B">
        <w:rPr>
          <w:sz w:val="21"/>
          <w:szCs w:val="21"/>
          <w:lang w:val="it-IT"/>
        </w:rPr>
        <w:t>esit të kontraktimit;</w:t>
      </w:r>
      <w:r w:rsidRPr="003B150B">
        <w:rPr>
          <w:sz w:val="21"/>
          <w:szCs w:val="21"/>
          <w:lang w:val="it-IT"/>
        </w:rPr>
        <w:t xml:space="preserve"> </w:t>
      </w:r>
    </w:p>
    <w:p w:rsidR="009F5A51" w:rsidRPr="003B150B" w:rsidRDefault="009F5A51" w:rsidP="009F5A51">
      <w:pPr>
        <w:pStyle w:val="Paragrafi"/>
        <w:rPr>
          <w:sz w:val="21"/>
          <w:szCs w:val="21"/>
          <w:lang w:val="it-IT"/>
        </w:rPr>
      </w:pPr>
      <w:r w:rsidRPr="003B150B">
        <w:rPr>
          <w:sz w:val="21"/>
          <w:szCs w:val="21"/>
          <w:lang w:val="it-IT"/>
        </w:rPr>
        <w:t>b) përpunimin e buxhetit të QSH</w:t>
      </w:r>
      <w:r w:rsidR="00BD156C"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 xml:space="preserve">c) </w:t>
      </w:r>
      <w:r w:rsidR="0067339B" w:rsidRPr="003B150B">
        <w:rPr>
          <w:sz w:val="21"/>
          <w:szCs w:val="21"/>
          <w:lang w:val="it-IT"/>
        </w:rPr>
        <w:t>tavanin e projekt</w:t>
      </w:r>
      <w:r w:rsidRPr="003B150B">
        <w:rPr>
          <w:sz w:val="21"/>
          <w:szCs w:val="21"/>
          <w:lang w:val="it-IT"/>
        </w:rPr>
        <w:t>buxhetit</w:t>
      </w:r>
      <w:r w:rsidR="0067339B" w:rsidRPr="003B150B">
        <w:rPr>
          <w:sz w:val="21"/>
          <w:szCs w:val="21"/>
          <w:lang w:val="it-IT"/>
        </w:rPr>
        <w:t xml:space="preserve"> për çdo QSH dhe në nivel qarku;</w:t>
      </w:r>
    </w:p>
    <w:p w:rsidR="009F5A51" w:rsidRPr="003B150B" w:rsidRDefault="009F5A51" w:rsidP="009F5A51">
      <w:pPr>
        <w:pStyle w:val="Paragrafi"/>
        <w:rPr>
          <w:sz w:val="21"/>
          <w:szCs w:val="21"/>
          <w:lang w:val="it-IT"/>
        </w:rPr>
      </w:pPr>
      <w:r w:rsidRPr="003B150B">
        <w:rPr>
          <w:sz w:val="21"/>
          <w:szCs w:val="21"/>
          <w:lang w:val="it-IT"/>
        </w:rPr>
        <w:t>ç) procedurat që ndiqen p</w:t>
      </w:r>
      <w:r w:rsidR="0067339B" w:rsidRPr="003B150B">
        <w:rPr>
          <w:sz w:val="21"/>
          <w:szCs w:val="21"/>
          <w:lang w:val="it-IT"/>
        </w:rPr>
        <w:t>ër negocimin dhe nënshkrimin e k</w:t>
      </w:r>
      <w:r w:rsidRPr="003B150B">
        <w:rPr>
          <w:sz w:val="21"/>
          <w:szCs w:val="21"/>
          <w:lang w:val="it-IT"/>
        </w:rPr>
        <w:t>ontratës.</w:t>
      </w:r>
    </w:p>
    <w:p w:rsidR="00117EFE" w:rsidRPr="003B150B" w:rsidRDefault="00117EFE" w:rsidP="0033187E">
      <w:pPr>
        <w:pStyle w:val="Paragrafi"/>
        <w:ind w:firstLine="0"/>
        <w:rPr>
          <w:sz w:val="21"/>
          <w:szCs w:val="21"/>
          <w:lang w:val="it-IT"/>
        </w:rPr>
      </w:pPr>
    </w:p>
    <w:p w:rsidR="009F5A51" w:rsidRPr="003B150B" w:rsidRDefault="0067339B" w:rsidP="009F5A51">
      <w:pPr>
        <w:pStyle w:val="NeniTitull"/>
        <w:keepNext w:val="0"/>
        <w:rPr>
          <w:sz w:val="21"/>
          <w:szCs w:val="21"/>
          <w:lang w:val="it-IT"/>
        </w:rPr>
      </w:pPr>
      <w:r w:rsidRPr="003B150B">
        <w:rPr>
          <w:sz w:val="21"/>
          <w:szCs w:val="21"/>
          <w:lang w:val="it-IT"/>
        </w:rPr>
        <w:t>Shërbimet që ofron qendra s</w:t>
      </w:r>
      <w:r w:rsidR="009F5A51" w:rsidRPr="003B150B">
        <w:rPr>
          <w:sz w:val="21"/>
          <w:szCs w:val="21"/>
          <w:lang w:val="it-IT"/>
        </w:rPr>
        <w:t>hëndetësore</w:t>
      </w:r>
    </w:p>
    <w:p w:rsidR="009F5A51" w:rsidRPr="003B150B" w:rsidRDefault="009F5A51" w:rsidP="009F5A51">
      <w:pPr>
        <w:pStyle w:val="NeniNr"/>
        <w:keepNext w:val="0"/>
        <w:rPr>
          <w:sz w:val="21"/>
          <w:szCs w:val="21"/>
          <w:lang w:val="it-IT"/>
        </w:rPr>
      </w:pPr>
      <w:r w:rsidRPr="003B150B">
        <w:rPr>
          <w:sz w:val="21"/>
          <w:szCs w:val="21"/>
          <w:lang w:val="it-IT"/>
        </w:rPr>
        <w:t>Neni 5</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Kontrata do të përcaktojë, qartë, llojet e shërbimeve që duhet të ofrojë QSH</w:t>
      </w:r>
      <w:r w:rsidR="00BD156C" w:rsidRPr="003B150B">
        <w:rPr>
          <w:sz w:val="21"/>
          <w:szCs w:val="21"/>
          <w:lang w:val="it-IT"/>
        </w:rPr>
        <w:t>-ja</w:t>
      </w:r>
      <w:r w:rsidRPr="003B150B">
        <w:rPr>
          <w:sz w:val="21"/>
          <w:szCs w:val="21"/>
          <w:lang w:val="it-IT"/>
        </w:rPr>
        <w:t xml:space="preserve"> për trajtimin e gjithë grupmoshave dhe kategorive të popullatës</w:t>
      </w:r>
      <w:r w:rsidR="0067339B" w:rsidRPr="003B150B">
        <w:rPr>
          <w:sz w:val="21"/>
          <w:szCs w:val="21"/>
          <w:lang w:val="it-IT"/>
        </w:rPr>
        <w:t>,</w:t>
      </w:r>
      <w:r w:rsidRPr="003B150B">
        <w:rPr>
          <w:sz w:val="21"/>
          <w:szCs w:val="21"/>
          <w:lang w:val="it-IT"/>
        </w:rPr>
        <w:t xml:space="preserve"> duke siguruar funksionimin e parimit</w:t>
      </w:r>
      <w:r w:rsidR="0067339B" w:rsidRPr="003B150B">
        <w:rPr>
          <w:sz w:val="21"/>
          <w:szCs w:val="21"/>
          <w:lang w:val="it-IT"/>
        </w:rPr>
        <w:t>,</w:t>
      </w:r>
      <w:r w:rsidRPr="003B150B">
        <w:rPr>
          <w:sz w:val="21"/>
          <w:szCs w:val="21"/>
          <w:lang w:val="it-IT"/>
        </w:rPr>
        <w:t xml:space="preserve"> që mjeku i përgjithshëm i familjes, të jetë “kontakti i parë” për nevojat shëndetësore të popullsisë në zonën e mbulimit të QSH</w:t>
      </w:r>
      <w:r w:rsidR="00BD156C"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6</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Paketa minimale e shërbimeve që duhet të ofrojë QSH</w:t>
      </w:r>
      <w:r w:rsidR="00BD156C" w:rsidRPr="003B150B">
        <w:rPr>
          <w:sz w:val="21"/>
          <w:szCs w:val="21"/>
          <w:lang w:val="it-IT"/>
        </w:rPr>
        <w:t>-ja</w:t>
      </w:r>
      <w:r w:rsidRPr="003B150B">
        <w:rPr>
          <w:sz w:val="21"/>
          <w:szCs w:val="21"/>
          <w:lang w:val="it-IT"/>
        </w:rPr>
        <w:t>, përcaktohet nga MSH</w:t>
      </w:r>
      <w:r w:rsidR="00BD156C" w:rsidRPr="003B150B">
        <w:rPr>
          <w:sz w:val="21"/>
          <w:szCs w:val="21"/>
          <w:lang w:val="it-IT"/>
        </w:rPr>
        <w:t>-ja</w:t>
      </w:r>
      <w:r w:rsidRPr="003B150B">
        <w:rPr>
          <w:sz w:val="21"/>
          <w:szCs w:val="21"/>
          <w:lang w:val="it-IT"/>
        </w:rPr>
        <w:t>, mbështetur në rekomandimet e Komitetit të Përhershëm të ngritur pranë MSH</w:t>
      </w:r>
      <w:r w:rsidR="00BD156C" w:rsidRPr="003B150B">
        <w:rPr>
          <w:sz w:val="21"/>
          <w:szCs w:val="21"/>
          <w:lang w:val="it-IT"/>
        </w:rPr>
        <w:t>-së</w:t>
      </w:r>
      <w:r w:rsidRPr="003B150B">
        <w:rPr>
          <w:sz w:val="21"/>
          <w:szCs w:val="21"/>
          <w:lang w:val="it-IT"/>
        </w:rPr>
        <w:t>, me përfaqësues të të gjitha palëve të interesuara, duke përfshirë: Ministrinë e Shëndetësisë, Institutin e Sigurimeve të Kujdesit Shëndetësor, Institutin e Shëndetit Publik, Urdhrin e Mjekut, Fakultetin e Mjekë</w:t>
      </w:r>
      <w:r w:rsidR="0067339B" w:rsidRPr="003B150B">
        <w:rPr>
          <w:sz w:val="21"/>
          <w:szCs w:val="21"/>
          <w:lang w:val="it-IT"/>
        </w:rPr>
        <w:t>sisë s</w:t>
      </w:r>
      <w:r w:rsidRPr="003B150B">
        <w:rPr>
          <w:sz w:val="21"/>
          <w:szCs w:val="21"/>
          <w:lang w:val="it-IT"/>
        </w:rPr>
        <w:t>ë Universitetit të Tiranës</w:t>
      </w:r>
      <w:r w:rsidR="0067339B" w:rsidRPr="003B150B">
        <w:rPr>
          <w:sz w:val="21"/>
          <w:szCs w:val="21"/>
          <w:lang w:val="it-IT"/>
        </w:rPr>
        <w:t>,</w:t>
      </w:r>
      <w:r w:rsidRPr="003B150B">
        <w:rPr>
          <w:sz w:val="21"/>
          <w:szCs w:val="21"/>
          <w:lang w:val="it-IT"/>
        </w:rPr>
        <w:t xml:space="preserve"> Ministrinë e Financave, Ministrinë e Arsimit. Në përfundim ajo miratohet nga Këshilli i Ministrave.</w:t>
      </w:r>
    </w:p>
    <w:p w:rsidR="009F5A51" w:rsidRPr="003B150B" w:rsidRDefault="009F5A51" w:rsidP="009F5A51">
      <w:pPr>
        <w:pStyle w:val="Paragrafi"/>
        <w:rPr>
          <w:sz w:val="21"/>
          <w:szCs w:val="21"/>
          <w:lang w:val="it-IT"/>
        </w:rPr>
      </w:pPr>
      <w:r w:rsidRPr="003B150B">
        <w:rPr>
          <w:sz w:val="21"/>
          <w:szCs w:val="21"/>
          <w:lang w:val="it-IT"/>
        </w:rPr>
        <w:t>Rekomandimet e Komitetit të Përhershëm bazohen në vlerësimin e nevojave të kryera nga Instituti i Shëndetit Publik, lidhur me parashikimin e kërkesës për lloje të ndryshme të shërbimeve të Kujdesit shëndetësor parësor.</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7</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Paketa e shërbimeve që duhet të ofrojnë QSH-të, përfshin shërbimet e detajuara në shtojcën 1,  miratuar me vendim të Këshillit të Ministrave.</w:t>
      </w:r>
    </w:p>
    <w:p w:rsidR="009F5A51" w:rsidRPr="003B150B" w:rsidRDefault="009F5A51" w:rsidP="009F5A51">
      <w:pPr>
        <w:pStyle w:val="Paragrafi"/>
        <w:rPr>
          <w:sz w:val="21"/>
          <w:szCs w:val="21"/>
          <w:lang w:val="it-IT"/>
        </w:rPr>
      </w:pPr>
      <w:r w:rsidRPr="003B150B">
        <w:rPr>
          <w:sz w:val="21"/>
          <w:szCs w:val="21"/>
          <w:lang w:val="it-IT"/>
        </w:rPr>
        <w:t>Shërbimet shëndetësore shtesë që mund të ofrojë QSH</w:t>
      </w:r>
      <w:r w:rsidR="00D10EFC" w:rsidRPr="003B150B">
        <w:rPr>
          <w:sz w:val="21"/>
          <w:szCs w:val="21"/>
          <w:lang w:val="it-IT"/>
        </w:rPr>
        <w:t>-ja</w:t>
      </w:r>
      <w:r w:rsidRPr="003B150B">
        <w:rPr>
          <w:sz w:val="21"/>
          <w:szCs w:val="21"/>
          <w:lang w:val="it-IT"/>
        </w:rPr>
        <w:t xml:space="preserve"> jashtë kësaj pakete, do të për</w:t>
      </w:r>
      <w:r w:rsidR="00D15D87">
        <w:rPr>
          <w:sz w:val="21"/>
          <w:szCs w:val="21"/>
          <w:lang w:val="it-IT"/>
        </w:rPr>
        <w:t>caktohen rast pas rasti me marrë</w:t>
      </w:r>
      <w:r w:rsidRPr="003B150B">
        <w:rPr>
          <w:sz w:val="21"/>
          <w:szCs w:val="21"/>
          <w:lang w:val="it-IT"/>
        </w:rPr>
        <w:t>veshje të veçantë mes ISKSH</w:t>
      </w:r>
      <w:r w:rsidR="00D10EFC" w:rsidRPr="003B150B">
        <w:rPr>
          <w:sz w:val="21"/>
          <w:szCs w:val="21"/>
          <w:lang w:val="it-IT"/>
        </w:rPr>
        <w:t>-s</w:t>
      </w:r>
      <w:r w:rsidR="00F65404" w:rsidRPr="003B150B">
        <w:rPr>
          <w:sz w:val="21"/>
          <w:szCs w:val="21"/>
          <w:lang w:val="it-IT"/>
        </w:rPr>
        <w:t>ë</w:t>
      </w:r>
      <w:r w:rsidRPr="003B150B">
        <w:rPr>
          <w:sz w:val="21"/>
          <w:szCs w:val="21"/>
          <w:lang w:val="it-IT"/>
        </w:rPr>
        <w:t xml:space="preserve"> dhe MSH</w:t>
      </w:r>
      <w:r w:rsidR="00D10EFC"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QSH</w:t>
      </w:r>
      <w:r w:rsidR="00D15D87">
        <w:rPr>
          <w:sz w:val="21"/>
          <w:szCs w:val="21"/>
          <w:lang w:val="it-IT"/>
        </w:rPr>
        <w:t>-ja</w:t>
      </w:r>
      <w:r w:rsidRPr="003B150B">
        <w:rPr>
          <w:sz w:val="21"/>
          <w:szCs w:val="21"/>
          <w:lang w:val="it-IT"/>
        </w:rPr>
        <w:t xml:space="preserve">, i ofron popullsisë kujdes shëndetësor cilësor, në përputhje me ligjin për kujdesin shëndetësor, ligjin për sigurimet </w:t>
      </w:r>
      <w:r w:rsidR="00D15D87">
        <w:rPr>
          <w:sz w:val="21"/>
          <w:szCs w:val="21"/>
          <w:lang w:val="it-IT"/>
        </w:rPr>
        <w:t>shëndetësore, ligjin pë</w:t>
      </w:r>
      <w:r w:rsidRPr="003B150B">
        <w:rPr>
          <w:sz w:val="21"/>
          <w:szCs w:val="21"/>
          <w:lang w:val="it-IT"/>
        </w:rPr>
        <w:t>r barnat, rregullat dhe udhëzimet e përgjithshme, protokollet profesionale, standardet dhe normat e vendosura nga Ministria e Shëndetësisë.</w:t>
      </w:r>
    </w:p>
    <w:p w:rsidR="009F5A51" w:rsidRPr="003B150B" w:rsidRDefault="009F5A51" w:rsidP="009F5A51">
      <w:pPr>
        <w:pStyle w:val="Paragrafi"/>
        <w:rPr>
          <w:sz w:val="21"/>
          <w:szCs w:val="21"/>
          <w:lang w:val="it-IT"/>
        </w:rPr>
      </w:pPr>
      <w:r w:rsidRPr="003B150B">
        <w:rPr>
          <w:sz w:val="21"/>
          <w:szCs w:val="21"/>
          <w:lang w:val="it-IT"/>
        </w:rPr>
        <w:t>Shërbimet do të jepen pa asnjë llojë dallimi e diskriminimi, duke respektuar dhe ruajtur plotësisht fshehtësinë e të gjitha të dhënave dhe informacioneve të çdo personi, dinjitetin, intimitetin e tij.</w:t>
      </w:r>
    </w:p>
    <w:p w:rsidR="009F5A51" w:rsidRPr="003B150B" w:rsidRDefault="009F5A51" w:rsidP="009F5A51">
      <w:pPr>
        <w:pStyle w:val="Paragrafi"/>
        <w:rPr>
          <w:sz w:val="21"/>
          <w:szCs w:val="21"/>
          <w:lang w:val="it-IT"/>
        </w:rPr>
      </w:pPr>
      <w:r w:rsidRPr="003B150B">
        <w:rPr>
          <w:sz w:val="21"/>
          <w:szCs w:val="21"/>
          <w:lang w:val="it-IT"/>
        </w:rPr>
        <w:t>QSH</w:t>
      </w:r>
      <w:r w:rsidR="00D10EFC" w:rsidRPr="003B150B">
        <w:rPr>
          <w:sz w:val="21"/>
          <w:szCs w:val="21"/>
          <w:lang w:val="it-IT"/>
        </w:rPr>
        <w:t>-ja</w:t>
      </w:r>
      <w:r w:rsidRPr="003B150B">
        <w:rPr>
          <w:sz w:val="21"/>
          <w:szCs w:val="21"/>
          <w:lang w:val="it-IT"/>
        </w:rPr>
        <w:t>, ga</w:t>
      </w:r>
      <w:r w:rsidR="00D15D87">
        <w:rPr>
          <w:sz w:val="21"/>
          <w:szCs w:val="21"/>
          <w:lang w:val="it-IT"/>
        </w:rPr>
        <w:t>ranton që personeli i saj të ofr</w:t>
      </w:r>
      <w:r w:rsidRPr="003B150B">
        <w:rPr>
          <w:sz w:val="21"/>
          <w:szCs w:val="21"/>
          <w:lang w:val="it-IT"/>
        </w:rPr>
        <w:t>ojë shërbime shëndetësore cilësore bazuar në njohuritë e reja dhe teknologjinë mjekësore për të cilën, QSH</w:t>
      </w:r>
      <w:r w:rsidR="00D10EFC" w:rsidRPr="003B150B">
        <w:rPr>
          <w:sz w:val="21"/>
          <w:szCs w:val="21"/>
          <w:lang w:val="it-IT"/>
        </w:rPr>
        <w:t>-ja, do të vë</w:t>
      </w:r>
      <w:r w:rsidRPr="003B150B">
        <w:rPr>
          <w:sz w:val="21"/>
          <w:szCs w:val="21"/>
          <w:lang w:val="it-IT"/>
        </w:rPr>
        <w:t xml:space="preserve">rë në dispozicion mjetet e diagnostikimit, </w:t>
      </w:r>
      <w:r w:rsidR="00D10EFC" w:rsidRPr="003B150B">
        <w:rPr>
          <w:sz w:val="21"/>
          <w:szCs w:val="21"/>
          <w:lang w:val="it-IT"/>
        </w:rPr>
        <w:t>pajisjet mjekësore dhe barnat e përcaktuar</w:t>
      </w:r>
      <w:r w:rsidRPr="003B150B">
        <w:rPr>
          <w:sz w:val="21"/>
          <w:szCs w:val="21"/>
          <w:lang w:val="it-IT"/>
        </w:rPr>
        <w:t xml:space="preserve"> nga Ministria e Shëndetësisë, siç detajohen në</w:t>
      </w:r>
      <w:r w:rsidR="00D10EFC" w:rsidRPr="003B150B">
        <w:rPr>
          <w:sz w:val="21"/>
          <w:szCs w:val="21"/>
          <w:lang w:val="it-IT"/>
        </w:rPr>
        <w:t xml:space="preserve"> aneksin A, bashkëlidhur kësaj r</w:t>
      </w:r>
      <w:r w:rsidRPr="003B150B">
        <w:rPr>
          <w:sz w:val="21"/>
          <w:szCs w:val="21"/>
          <w:lang w:val="it-IT"/>
        </w:rPr>
        <w:t>regulloreje.</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8</w:t>
      </w:r>
    </w:p>
    <w:p w:rsidR="009F5A51" w:rsidRPr="003B150B" w:rsidRDefault="009F5A51" w:rsidP="009F5A51">
      <w:pPr>
        <w:pStyle w:val="Paragrafi"/>
        <w:rPr>
          <w:sz w:val="21"/>
          <w:szCs w:val="21"/>
          <w:lang w:val="it-IT"/>
        </w:rPr>
      </w:pPr>
    </w:p>
    <w:p w:rsidR="009F5A51" w:rsidRPr="003B150B" w:rsidRDefault="00D15D87" w:rsidP="009F5A51">
      <w:pPr>
        <w:pStyle w:val="Paragrafi"/>
        <w:rPr>
          <w:sz w:val="21"/>
          <w:szCs w:val="21"/>
          <w:lang w:val="it-IT"/>
        </w:rPr>
      </w:pPr>
      <w:r>
        <w:rPr>
          <w:sz w:val="21"/>
          <w:szCs w:val="21"/>
          <w:lang w:val="it-IT"/>
        </w:rPr>
        <w:t>Shërbimet e përmendura në k</w:t>
      </w:r>
      <w:r w:rsidR="009F5A51" w:rsidRPr="003B150B">
        <w:rPr>
          <w:sz w:val="21"/>
          <w:szCs w:val="21"/>
          <w:lang w:val="it-IT"/>
        </w:rPr>
        <w:t>ontratë ofrohen sipas kritereve të përcaktuara nga MSH</w:t>
      </w:r>
      <w:r w:rsidR="00D10EFC" w:rsidRPr="003B150B">
        <w:rPr>
          <w:sz w:val="21"/>
          <w:szCs w:val="21"/>
          <w:lang w:val="it-IT"/>
        </w:rPr>
        <w:t>-ja</w:t>
      </w:r>
      <w:r w:rsidR="009F5A51" w:rsidRPr="003B150B">
        <w:rPr>
          <w:sz w:val="21"/>
          <w:szCs w:val="21"/>
          <w:lang w:val="it-IT"/>
        </w:rPr>
        <w:t xml:space="preserve"> dhe monitorohen nga ISKSH</w:t>
      </w:r>
      <w:r w:rsidR="00D10EFC" w:rsidRPr="003B150B">
        <w:rPr>
          <w:sz w:val="21"/>
          <w:szCs w:val="21"/>
          <w:lang w:val="it-IT"/>
        </w:rPr>
        <w:t>-ja</w:t>
      </w:r>
      <w:r w:rsidR="009F5A51"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Tre</w:t>
      </w:r>
      <w:r w:rsidR="00D10EFC" w:rsidRPr="003B150B">
        <w:rPr>
          <w:sz w:val="21"/>
          <w:szCs w:val="21"/>
          <w:lang w:val="it-IT"/>
        </w:rPr>
        <w:t>guesit e cilësisë janë pjesë e k</w:t>
      </w:r>
      <w:r w:rsidRPr="003B150B">
        <w:rPr>
          <w:sz w:val="21"/>
          <w:szCs w:val="21"/>
          <w:lang w:val="it-IT"/>
        </w:rPr>
        <w:t>ontratës sipas përcaktimit të bërë në an</w:t>
      </w:r>
      <w:r w:rsidR="00D10EFC" w:rsidRPr="003B150B">
        <w:rPr>
          <w:sz w:val="21"/>
          <w:szCs w:val="21"/>
          <w:lang w:val="it-IT"/>
        </w:rPr>
        <w:t>eksin 13, bashkëlidhur kësaj r</w:t>
      </w:r>
      <w:r w:rsidRPr="003B150B">
        <w:rPr>
          <w:sz w:val="21"/>
          <w:szCs w:val="21"/>
          <w:lang w:val="it-IT"/>
        </w:rPr>
        <w:t>regulloreje.</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Regjistrimi i popullsisë</w:t>
      </w:r>
    </w:p>
    <w:p w:rsidR="009F5A51" w:rsidRPr="003B150B" w:rsidRDefault="009F5A51" w:rsidP="009F5A51">
      <w:pPr>
        <w:pStyle w:val="NeniNr"/>
        <w:keepNext w:val="0"/>
        <w:rPr>
          <w:sz w:val="21"/>
          <w:szCs w:val="21"/>
          <w:lang w:val="it-IT"/>
        </w:rPr>
      </w:pPr>
      <w:r w:rsidRPr="003B150B">
        <w:rPr>
          <w:sz w:val="21"/>
          <w:szCs w:val="21"/>
          <w:lang w:val="it-IT"/>
        </w:rPr>
        <w:t>Neni 9</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Kontrata</w:t>
      </w:r>
      <w:r w:rsidR="00E052D9">
        <w:rPr>
          <w:sz w:val="21"/>
          <w:szCs w:val="21"/>
          <w:lang w:val="it-IT"/>
        </w:rPr>
        <w:t xml:space="preserve"> do të mbështetet në parimin e s</w:t>
      </w:r>
      <w:r w:rsidRPr="003B150B">
        <w:rPr>
          <w:sz w:val="21"/>
          <w:szCs w:val="21"/>
          <w:lang w:val="it-IT"/>
        </w:rPr>
        <w:t>ë drejtës së popullatës për të zgjedhur, lirisht, jo më shpesh se njëherë në vit, ofruesin e shërbimeve shëndetësore përmes regjistrimit në QSH.</w:t>
      </w:r>
    </w:p>
    <w:p w:rsidR="009F5A51" w:rsidRPr="003B150B" w:rsidRDefault="009F5A51" w:rsidP="009F5A51">
      <w:pPr>
        <w:pStyle w:val="Paragrafi"/>
        <w:rPr>
          <w:sz w:val="21"/>
          <w:szCs w:val="21"/>
          <w:lang w:val="it-IT"/>
        </w:rPr>
      </w:pPr>
      <w:r w:rsidRPr="003B150B">
        <w:rPr>
          <w:sz w:val="21"/>
          <w:szCs w:val="21"/>
          <w:lang w:val="it-IT"/>
        </w:rPr>
        <w:t>Regjistrimi fillestar i popullsisë do të bëhet duke regjistruar të gjithë banorët e një territori të caktuar, pranë mjekut të përgjithshëm (MP) ose mjekut të familjes (MF) të QSH</w:t>
      </w:r>
      <w:r w:rsidR="00FF4300">
        <w:rPr>
          <w:sz w:val="21"/>
          <w:szCs w:val="21"/>
          <w:lang w:val="it-IT"/>
        </w:rPr>
        <w:t>-së, që mbulon atë zonë</w:t>
      </w:r>
      <w:r w:rsidRPr="003B150B">
        <w:rPr>
          <w:sz w:val="21"/>
          <w:szCs w:val="21"/>
          <w:lang w:val="it-IT"/>
        </w:rPr>
        <w:t xml:space="preserve"> dhe duke regjistruar të gjith</w:t>
      </w:r>
      <w:r w:rsidR="00361D38">
        <w:rPr>
          <w:sz w:val="21"/>
          <w:szCs w:val="21"/>
          <w:lang w:val="it-IT"/>
        </w:rPr>
        <w:t>ë pjesëtarët e një familjeje te</w:t>
      </w:r>
      <w:r w:rsidR="00FF4300">
        <w:rPr>
          <w:sz w:val="21"/>
          <w:szCs w:val="21"/>
          <w:lang w:val="it-IT"/>
        </w:rPr>
        <w:t>k</w:t>
      </w:r>
      <w:r w:rsidRPr="003B150B">
        <w:rPr>
          <w:sz w:val="21"/>
          <w:szCs w:val="21"/>
          <w:lang w:val="it-IT"/>
        </w:rPr>
        <w:t xml:space="preserve"> i njëjti MP/MF.</w:t>
      </w:r>
    </w:p>
    <w:p w:rsidR="009F5A51" w:rsidRPr="003B150B" w:rsidRDefault="009F5A51" w:rsidP="009F5A51">
      <w:pPr>
        <w:pStyle w:val="Paragrafi"/>
        <w:rPr>
          <w:sz w:val="21"/>
          <w:szCs w:val="21"/>
          <w:lang w:val="it-IT"/>
        </w:rPr>
      </w:pPr>
      <w:r w:rsidRPr="003B150B">
        <w:rPr>
          <w:sz w:val="21"/>
          <w:szCs w:val="21"/>
          <w:lang w:val="it-IT"/>
        </w:rPr>
        <w:t>Numri i popullsisë për një MP/MF duhet të jetë në përputhje me normat e mbulimit dhe standardet e vendosura nga MSH</w:t>
      </w:r>
      <w:r w:rsidR="00D10EFC" w:rsidRPr="003B150B">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QSH</w:t>
      </w:r>
      <w:r w:rsidR="00D10EFC" w:rsidRPr="003B150B">
        <w:rPr>
          <w:sz w:val="21"/>
          <w:szCs w:val="21"/>
          <w:lang w:val="it-IT"/>
        </w:rPr>
        <w:t>-ja</w:t>
      </w:r>
      <w:r w:rsidRPr="003B150B">
        <w:rPr>
          <w:sz w:val="21"/>
          <w:szCs w:val="21"/>
          <w:lang w:val="it-IT"/>
        </w:rPr>
        <w:t xml:space="preserve"> është përgjegjëse për regjistrimin vjetor të popullsisë</w:t>
      </w:r>
      <w:r w:rsidR="00D10EFC" w:rsidRPr="003B150B">
        <w:rPr>
          <w:sz w:val="21"/>
          <w:szCs w:val="21"/>
          <w:lang w:val="it-IT"/>
        </w:rPr>
        <w:t>,</w:t>
      </w:r>
      <w:r w:rsidRPr="003B150B">
        <w:rPr>
          <w:sz w:val="21"/>
          <w:szCs w:val="21"/>
          <w:lang w:val="it-IT"/>
        </w:rPr>
        <w:t xml:space="preserve"> bazuar në udhëzimet e ISKSH</w:t>
      </w:r>
      <w:r w:rsidR="00D10EFC" w:rsidRPr="003B150B">
        <w:rPr>
          <w:sz w:val="21"/>
          <w:szCs w:val="21"/>
          <w:lang w:val="it-IT"/>
        </w:rPr>
        <w:t>-s</w:t>
      </w:r>
      <w:r w:rsidRPr="003B150B">
        <w:rPr>
          <w:sz w:val="21"/>
          <w:szCs w:val="21"/>
          <w:lang w:val="it-IT"/>
        </w:rPr>
        <w:t xml:space="preserve"> dhe MSH</w:t>
      </w:r>
      <w:r w:rsidR="00D10EFC" w:rsidRPr="003B150B">
        <w:rPr>
          <w:sz w:val="21"/>
          <w:szCs w:val="21"/>
          <w:lang w:val="it-IT"/>
        </w:rPr>
        <w:t>-s</w:t>
      </w:r>
      <w:r w:rsidR="00FF4300">
        <w:rPr>
          <w:sz w:val="21"/>
          <w:szCs w:val="21"/>
          <w:lang w:val="it-IT"/>
        </w:rPr>
        <w:t>ë</w:t>
      </w:r>
      <w:r w:rsidRPr="003B150B">
        <w:rPr>
          <w:sz w:val="21"/>
          <w:szCs w:val="21"/>
          <w:lang w:val="it-IT"/>
        </w:rPr>
        <w:t>.</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Pagesa për shërbimet shëndetësore dhe parimet e përllogaritjes së saj</w:t>
      </w:r>
    </w:p>
    <w:p w:rsidR="009F5A51" w:rsidRPr="003B150B" w:rsidRDefault="009F5A51" w:rsidP="009F5A51">
      <w:pPr>
        <w:pStyle w:val="NeniNr"/>
        <w:keepNext w:val="0"/>
        <w:rPr>
          <w:sz w:val="21"/>
          <w:szCs w:val="21"/>
          <w:lang w:val="it-IT"/>
        </w:rPr>
      </w:pPr>
      <w:r w:rsidRPr="003B150B">
        <w:rPr>
          <w:sz w:val="21"/>
          <w:szCs w:val="21"/>
          <w:lang w:val="it-IT"/>
        </w:rPr>
        <w:t>Neni 10</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Kontrata mbështetet në rolin e ISKSH</w:t>
      </w:r>
      <w:r w:rsidR="00D10EFC" w:rsidRPr="003B150B">
        <w:rPr>
          <w:sz w:val="21"/>
          <w:szCs w:val="21"/>
          <w:lang w:val="it-IT"/>
        </w:rPr>
        <w:t>-së</w:t>
      </w:r>
      <w:r w:rsidRPr="003B150B">
        <w:rPr>
          <w:sz w:val="21"/>
          <w:szCs w:val="21"/>
          <w:lang w:val="it-IT"/>
        </w:rPr>
        <w:t xml:space="preserve"> si financuesi kryesor i shërbimeve të kujdesit shëndetësor parësor, sipas paketës së shërbimeve të KSHP</w:t>
      </w:r>
      <w:r w:rsidR="00FF4300">
        <w:rPr>
          <w:sz w:val="21"/>
          <w:szCs w:val="21"/>
          <w:lang w:val="it-IT"/>
        </w:rPr>
        <w:t>-së</w:t>
      </w:r>
      <w:r w:rsidRPr="003B150B">
        <w:rPr>
          <w:sz w:val="21"/>
          <w:szCs w:val="21"/>
          <w:lang w:val="it-IT"/>
        </w:rPr>
        <w:t>.</w:t>
      </w:r>
    </w:p>
    <w:p w:rsidR="009F5A51" w:rsidRPr="00FF4300" w:rsidRDefault="009F5A51" w:rsidP="001813FB">
      <w:pPr>
        <w:pStyle w:val="Paragrafi"/>
        <w:rPr>
          <w:sz w:val="21"/>
          <w:szCs w:val="21"/>
          <w:lang w:val="it-IT"/>
        </w:rPr>
      </w:pPr>
      <w:r w:rsidRPr="00FF4300">
        <w:rPr>
          <w:sz w:val="21"/>
          <w:szCs w:val="21"/>
          <w:lang w:val="it-IT"/>
        </w:rPr>
        <w:t>Nevojat për investime kapitale të QSH</w:t>
      </w:r>
      <w:r w:rsidR="00FF4300" w:rsidRPr="00FF4300">
        <w:rPr>
          <w:sz w:val="21"/>
          <w:szCs w:val="21"/>
          <w:lang w:val="it-IT"/>
        </w:rPr>
        <w:t>-së</w:t>
      </w:r>
      <w:r w:rsidRPr="00FF4300">
        <w:rPr>
          <w:sz w:val="21"/>
          <w:szCs w:val="21"/>
          <w:lang w:val="it-IT"/>
        </w:rPr>
        <w:t xml:space="preserve"> do të përballohen nga ana e MSH</w:t>
      </w:r>
      <w:r w:rsidR="00FF4300" w:rsidRPr="00FF4300">
        <w:rPr>
          <w:sz w:val="21"/>
          <w:szCs w:val="21"/>
          <w:lang w:val="it-IT"/>
        </w:rPr>
        <w:t>-s</w:t>
      </w:r>
      <w:r w:rsidR="00FF4300">
        <w:rPr>
          <w:sz w:val="21"/>
          <w:szCs w:val="21"/>
          <w:lang w:val="it-IT"/>
        </w:rPr>
        <w:t>ë</w:t>
      </w:r>
      <w:r w:rsidRPr="00FF4300">
        <w:rPr>
          <w:sz w:val="21"/>
          <w:szCs w:val="21"/>
          <w:lang w:val="it-IT"/>
        </w:rPr>
        <w:t xml:space="preserve"> në përputhje me planin vjetor të investimeve.</w:t>
      </w:r>
    </w:p>
    <w:p w:rsidR="009F5A51" w:rsidRPr="00FF4300"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11</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Të ardhurat e QSH</w:t>
      </w:r>
      <w:r w:rsidR="00E338A9" w:rsidRPr="003B150B">
        <w:rPr>
          <w:sz w:val="21"/>
          <w:szCs w:val="21"/>
          <w:lang w:val="it-IT"/>
        </w:rPr>
        <w:t>-s</w:t>
      </w:r>
      <w:r w:rsidR="00FF4300">
        <w:rPr>
          <w:sz w:val="21"/>
          <w:szCs w:val="21"/>
          <w:lang w:val="it-IT"/>
        </w:rPr>
        <w:t>ë</w:t>
      </w:r>
      <w:r w:rsidRPr="003B150B">
        <w:rPr>
          <w:sz w:val="21"/>
          <w:szCs w:val="21"/>
          <w:lang w:val="it-IT"/>
        </w:rPr>
        <w:t xml:space="preserve"> përbëhen nga: financimi i ISKSH</w:t>
      </w:r>
      <w:r w:rsidR="00E338A9" w:rsidRPr="003B150B">
        <w:rPr>
          <w:sz w:val="21"/>
          <w:szCs w:val="21"/>
          <w:lang w:val="it-IT"/>
        </w:rPr>
        <w:t>-së sipas k</w:t>
      </w:r>
      <w:r w:rsidRPr="003B150B">
        <w:rPr>
          <w:sz w:val="21"/>
          <w:szCs w:val="21"/>
          <w:lang w:val="it-IT"/>
        </w:rPr>
        <w:t>ontratës, pagesat e personave të pasiguruar, fonde nga Ministria e Shëndetësisë, Ministria e Financave ose Ministria e Brendshme, organizata të ndryshme, kredi bankare, donatorë dhe burime të tjera.</w:t>
      </w:r>
    </w:p>
    <w:p w:rsidR="009F5A51" w:rsidRPr="003B150B" w:rsidRDefault="009F5A51" w:rsidP="009F5A51">
      <w:pPr>
        <w:pStyle w:val="Paragrafi"/>
        <w:rPr>
          <w:sz w:val="21"/>
          <w:szCs w:val="21"/>
          <w:lang w:val="it-IT"/>
        </w:rPr>
      </w:pPr>
      <w:r w:rsidRPr="003B150B">
        <w:rPr>
          <w:sz w:val="21"/>
          <w:szCs w:val="21"/>
          <w:lang w:val="it-IT"/>
        </w:rPr>
        <w:t>ISKSH</w:t>
      </w:r>
      <w:r w:rsidR="00E338A9" w:rsidRPr="003B150B">
        <w:rPr>
          <w:sz w:val="21"/>
          <w:szCs w:val="21"/>
          <w:lang w:val="it-IT"/>
        </w:rPr>
        <w:t>-ja</w:t>
      </w:r>
      <w:r w:rsidRPr="003B150B">
        <w:rPr>
          <w:sz w:val="21"/>
          <w:szCs w:val="21"/>
          <w:lang w:val="it-IT"/>
        </w:rPr>
        <w:t>, do të përpunojë, çdo vit, financ</w:t>
      </w:r>
      <w:r w:rsidR="00E338A9" w:rsidRPr="003B150B">
        <w:rPr>
          <w:sz w:val="21"/>
          <w:szCs w:val="21"/>
          <w:lang w:val="it-IT"/>
        </w:rPr>
        <w:t>i</w:t>
      </w:r>
      <w:r w:rsidRPr="003B150B">
        <w:rPr>
          <w:sz w:val="21"/>
          <w:szCs w:val="21"/>
          <w:lang w:val="it-IT"/>
        </w:rPr>
        <w:t>min e shërbimit të Kujdes</w:t>
      </w:r>
      <w:r w:rsidR="00E338A9" w:rsidRPr="003B150B">
        <w:rPr>
          <w:sz w:val="21"/>
          <w:szCs w:val="21"/>
          <w:lang w:val="it-IT"/>
        </w:rPr>
        <w:t>it Shëndetësor Parësor për QSH të</w:t>
      </w:r>
      <w:r w:rsidRPr="003B150B">
        <w:rPr>
          <w:sz w:val="21"/>
          <w:szCs w:val="21"/>
          <w:lang w:val="it-IT"/>
        </w:rPr>
        <w:t xml:space="preserve"> kontraktuara. Të ardhurat e vëna në dispozicion për kontraktimin e shërbimeve të Kujdesit Shëndetësor Parësor, bazohen në shpenzimet historike të vitit paraardhës të rregulluar</w:t>
      </w:r>
      <w:r w:rsidR="00FF4300">
        <w:rPr>
          <w:sz w:val="21"/>
          <w:szCs w:val="21"/>
          <w:lang w:val="it-IT"/>
        </w:rPr>
        <w:t>a</w:t>
      </w:r>
      <w:r w:rsidRPr="003B150B">
        <w:rPr>
          <w:sz w:val="21"/>
          <w:szCs w:val="21"/>
          <w:lang w:val="it-IT"/>
        </w:rPr>
        <w:t xml:space="preserve"> me % e rritjes vjetore, brenda kufijve të buxhetit vjetor të ISKSH</w:t>
      </w:r>
      <w:r w:rsidR="00E338A9" w:rsidRPr="003B150B">
        <w:rPr>
          <w:sz w:val="21"/>
          <w:szCs w:val="21"/>
          <w:lang w:val="it-IT"/>
        </w:rPr>
        <w:t>-së</w:t>
      </w:r>
      <w:r w:rsidRPr="003B150B">
        <w:rPr>
          <w:sz w:val="21"/>
          <w:szCs w:val="21"/>
          <w:lang w:val="it-IT"/>
        </w:rPr>
        <w:t>, si dhe në ndryshime të tjera strukturore dhe ligjore të miratuara.</w:t>
      </w:r>
    </w:p>
    <w:p w:rsidR="009F5A51" w:rsidRPr="003B150B" w:rsidRDefault="009F5A51" w:rsidP="009F5A51">
      <w:pPr>
        <w:pStyle w:val="Paragrafi"/>
        <w:rPr>
          <w:sz w:val="21"/>
          <w:szCs w:val="21"/>
          <w:lang w:val="it-IT"/>
        </w:rPr>
      </w:pPr>
      <w:r w:rsidRPr="003B150B">
        <w:rPr>
          <w:sz w:val="21"/>
          <w:szCs w:val="21"/>
          <w:lang w:val="it-IT"/>
        </w:rPr>
        <w:t>Buxheti i vënë në dispozicion për kontraktimin e QSH</w:t>
      </w:r>
      <w:r w:rsidR="00E338A9" w:rsidRPr="003B150B">
        <w:rPr>
          <w:sz w:val="21"/>
          <w:szCs w:val="21"/>
          <w:lang w:val="it-IT"/>
        </w:rPr>
        <w:t>-së</w:t>
      </w:r>
      <w:r w:rsidRPr="003B150B">
        <w:rPr>
          <w:sz w:val="21"/>
          <w:szCs w:val="21"/>
          <w:lang w:val="it-IT"/>
        </w:rPr>
        <w:t>, do të transformohet në një buxhet tavan për secilin qark dhe çdo QSH.</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12</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Kontrata rregullon llojet e mëposhtme të pagesave për ofrimin në sasi dhe cilësi të shërbimeve shëndetësore:</w:t>
      </w:r>
    </w:p>
    <w:p w:rsidR="009F5A51" w:rsidRPr="003B150B" w:rsidRDefault="009F5A51" w:rsidP="009F5A51">
      <w:pPr>
        <w:pStyle w:val="Paragrafi"/>
        <w:rPr>
          <w:sz w:val="21"/>
          <w:szCs w:val="21"/>
          <w:lang w:val="it-IT"/>
        </w:rPr>
      </w:pPr>
      <w:r w:rsidRPr="003B150B">
        <w:rPr>
          <w:sz w:val="21"/>
          <w:szCs w:val="21"/>
          <w:lang w:val="it-IT"/>
        </w:rPr>
        <w:t>a) pagesa fikse mujore (që këtej e tutje do të quhet pagesa fikse);</w:t>
      </w:r>
    </w:p>
    <w:p w:rsidR="009F5A51" w:rsidRPr="003B150B" w:rsidRDefault="009F5A51" w:rsidP="009F5A51">
      <w:pPr>
        <w:pStyle w:val="Paragrafi"/>
        <w:rPr>
          <w:sz w:val="21"/>
          <w:szCs w:val="21"/>
          <w:lang w:val="it-IT"/>
        </w:rPr>
      </w:pPr>
      <w:r w:rsidRPr="003B150B">
        <w:rPr>
          <w:sz w:val="21"/>
          <w:szCs w:val="21"/>
          <w:lang w:val="it-IT"/>
        </w:rPr>
        <w:t>b) pagesa mujore bazuar në aktivitetin (që këtej e tutje do të quhet pagesa bazuar në aktivitetin); dhe</w:t>
      </w:r>
    </w:p>
    <w:p w:rsidR="009F5A51" w:rsidRPr="003B150B" w:rsidRDefault="009F5A51" w:rsidP="009F5A51">
      <w:pPr>
        <w:pStyle w:val="Paragrafi"/>
        <w:rPr>
          <w:sz w:val="21"/>
          <w:szCs w:val="21"/>
          <w:lang w:val="it-IT"/>
        </w:rPr>
      </w:pPr>
      <w:r w:rsidRPr="003B150B">
        <w:rPr>
          <w:sz w:val="21"/>
          <w:szCs w:val="21"/>
          <w:lang w:val="it-IT"/>
        </w:rPr>
        <w:t>c) pagesa bonus tremujore (që këtej e tutje do të quhet bonus).</w:t>
      </w:r>
    </w:p>
    <w:p w:rsidR="009F5A51" w:rsidRPr="003B150B" w:rsidRDefault="009F5A51" w:rsidP="009F5A51">
      <w:pPr>
        <w:pStyle w:val="Paragrafi"/>
        <w:rPr>
          <w:sz w:val="21"/>
          <w:szCs w:val="21"/>
          <w:lang w:val="it-IT"/>
        </w:rPr>
      </w:pPr>
      <w:r w:rsidRPr="003B150B">
        <w:rPr>
          <w:sz w:val="21"/>
          <w:szCs w:val="21"/>
          <w:lang w:val="it-IT"/>
        </w:rPr>
        <w:t>Pagesa fikse është: pagesa për banorë, por gjatë periudhës 2007-2010, do të bazohet në historikun e shpenzimeve. Pagesa fikse llogaritet në masën 85 % të historikut të shpenzimeve të QSH.</w:t>
      </w:r>
    </w:p>
    <w:p w:rsidR="009F5A51" w:rsidRPr="003B150B" w:rsidRDefault="009F5A51" w:rsidP="009F5A51">
      <w:pPr>
        <w:pStyle w:val="Paragrafi"/>
        <w:rPr>
          <w:sz w:val="21"/>
          <w:szCs w:val="21"/>
          <w:lang w:val="it-IT"/>
        </w:rPr>
      </w:pPr>
      <w:r w:rsidRPr="003B150B">
        <w:rPr>
          <w:sz w:val="21"/>
          <w:szCs w:val="21"/>
          <w:lang w:val="it-IT"/>
        </w:rPr>
        <w:t>Pagesa bazuar në aktivitetin është: pagesa për numër vizitash për personat e siguruar dhe shërben për të inkurajuar rritjen e aktivitetit të QSH</w:t>
      </w:r>
      <w:r w:rsidR="00FF4300">
        <w:rPr>
          <w:sz w:val="21"/>
          <w:szCs w:val="21"/>
          <w:lang w:val="it-IT"/>
        </w:rPr>
        <w:t>-së</w:t>
      </w:r>
      <w:r w:rsidRPr="003B150B">
        <w:rPr>
          <w:sz w:val="21"/>
          <w:szCs w:val="21"/>
          <w:lang w:val="it-IT"/>
        </w:rPr>
        <w:t>. Pagesa bazuar në aktivitetin, llogaritet në masën 10% të fondit total të kontraktimit në nivel qarku. Kjo shumë do të shpërndahet për çdo QSH, bazuar në numrin e vizitave të personave të siguruar të MP/MF.</w:t>
      </w:r>
    </w:p>
    <w:p w:rsidR="009F5A51" w:rsidRPr="003B150B" w:rsidRDefault="009F5A51" w:rsidP="009F5A51">
      <w:pPr>
        <w:pStyle w:val="Paragrafi"/>
        <w:rPr>
          <w:sz w:val="21"/>
          <w:szCs w:val="21"/>
          <w:lang w:val="it-IT"/>
        </w:rPr>
      </w:pPr>
      <w:r w:rsidRPr="003B150B">
        <w:rPr>
          <w:sz w:val="21"/>
          <w:szCs w:val="21"/>
          <w:lang w:val="it-IT"/>
        </w:rPr>
        <w:t>Bo</w:t>
      </w:r>
      <w:r w:rsidR="00E338A9" w:rsidRPr="003B150B">
        <w:rPr>
          <w:sz w:val="21"/>
          <w:szCs w:val="21"/>
          <w:lang w:val="it-IT"/>
        </w:rPr>
        <w:t>nusi</w:t>
      </w:r>
      <w:r w:rsidRPr="003B150B">
        <w:rPr>
          <w:sz w:val="21"/>
          <w:szCs w:val="21"/>
          <w:lang w:val="it-IT"/>
        </w:rPr>
        <w:t xml:space="preserve"> është: pagesa për cilësinë dhe shërben për të nxitur angazhimin e mëtejshëm të QSH për rritjen e cilësisë së shërbimeve dhe efektivi</w:t>
      </w:r>
      <w:r w:rsidR="00FF4300">
        <w:rPr>
          <w:sz w:val="21"/>
          <w:szCs w:val="21"/>
          <w:lang w:val="it-IT"/>
        </w:rPr>
        <w:t>tetin. Bonusi llogaritet në masë</w:t>
      </w:r>
      <w:r w:rsidRPr="003B150B">
        <w:rPr>
          <w:sz w:val="21"/>
          <w:szCs w:val="21"/>
          <w:lang w:val="it-IT"/>
        </w:rPr>
        <w:t>n 5% të fondit total të kontraktimit në qark. Kjo shumë do të shpërndahet për çdo QSH bazuar në numrin e banorëve të regjistruar.</w:t>
      </w:r>
    </w:p>
    <w:p w:rsidR="009F5A51" w:rsidRPr="003B150B" w:rsidRDefault="009F5A51" w:rsidP="009F5A51">
      <w:pPr>
        <w:pStyle w:val="Paragrafi"/>
        <w:rPr>
          <w:sz w:val="21"/>
          <w:szCs w:val="21"/>
          <w:lang w:val="it-IT"/>
        </w:rPr>
      </w:pPr>
      <w:r w:rsidRPr="003B150B">
        <w:rPr>
          <w:sz w:val="21"/>
          <w:szCs w:val="21"/>
          <w:lang w:val="it-IT"/>
        </w:rPr>
        <w:t>Vlerësimi i cilësisë së shërbimeve për të cilat QSH</w:t>
      </w:r>
      <w:r w:rsidR="00A14F38" w:rsidRPr="003B150B">
        <w:rPr>
          <w:sz w:val="21"/>
          <w:szCs w:val="21"/>
          <w:lang w:val="it-IT"/>
        </w:rPr>
        <w:t>-ja</w:t>
      </w:r>
      <w:r w:rsidR="00FF4300">
        <w:rPr>
          <w:sz w:val="21"/>
          <w:szCs w:val="21"/>
          <w:lang w:val="it-IT"/>
        </w:rPr>
        <w:t xml:space="preserve"> mund të përfitoj</w:t>
      </w:r>
      <w:r w:rsidRPr="003B150B">
        <w:rPr>
          <w:sz w:val="21"/>
          <w:szCs w:val="21"/>
          <w:lang w:val="it-IT"/>
        </w:rPr>
        <w:t>ë bonus bëhet mbi bazën e plotësimit të këtyre treguesve:</w:t>
      </w:r>
    </w:p>
    <w:p w:rsidR="009F5A51" w:rsidRPr="003B150B" w:rsidRDefault="009F5A51" w:rsidP="009F5A51">
      <w:pPr>
        <w:pStyle w:val="Paragrafi"/>
        <w:rPr>
          <w:sz w:val="21"/>
          <w:szCs w:val="21"/>
          <w:lang w:val="it-IT"/>
        </w:rPr>
      </w:pPr>
      <w:r w:rsidRPr="003B150B">
        <w:rPr>
          <w:sz w:val="21"/>
          <w:szCs w:val="21"/>
          <w:lang w:val="it-IT"/>
        </w:rPr>
        <w:t>i) raportimi në kohë dhe i plotë i të dhënave të kërkuara sipas kontratës;</w:t>
      </w:r>
    </w:p>
    <w:p w:rsidR="009F5A51" w:rsidRPr="003B150B" w:rsidRDefault="009F5A51" w:rsidP="009F5A51">
      <w:pPr>
        <w:pStyle w:val="Paragrafi"/>
        <w:rPr>
          <w:sz w:val="21"/>
          <w:szCs w:val="21"/>
          <w:lang w:val="it-IT"/>
        </w:rPr>
      </w:pPr>
      <w:r w:rsidRPr="003B150B">
        <w:rPr>
          <w:sz w:val="21"/>
          <w:szCs w:val="21"/>
          <w:lang w:val="it-IT"/>
        </w:rPr>
        <w:t>ii</w:t>
      </w:r>
      <w:r w:rsidR="00FF4300">
        <w:rPr>
          <w:sz w:val="21"/>
          <w:szCs w:val="21"/>
          <w:lang w:val="it-IT"/>
        </w:rPr>
        <w:t>)</w:t>
      </w:r>
      <w:r w:rsidRPr="003B150B">
        <w:rPr>
          <w:sz w:val="21"/>
          <w:szCs w:val="21"/>
          <w:lang w:val="it-IT"/>
        </w:rPr>
        <w:t xml:space="preserve"> ulja e vlerës mesatare të recetës për banorë të regjistruar (norma vjetore e uljes 5%);</w:t>
      </w:r>
    </w:p>
    <w:p w:rsidR="001813FB" w:rsidRPr="003B150B" w:rsidRDefault="009F5A51" w:rsidP="007A4AFE">
      <w:pPr>
        <w:pStyle w:val="Paragrafi"/>
        <w:rPr>
          <w:sz w:val="21"/>
          <w:szCs w:val="21"/>
          <w:lang w:val="it-IT"/>
        </w:rPr>
      </w:pPr>
      <w:r w:rsidRPr="003B150B">
        <w:rPr>
          <w:sz w:val="21"/>
          <w:szCs w:val="21"/>
          <w:lang w:val="it-IT"/>
        </w:rPr>
        <w:t>iii) ulja e numrit të referimeve për vizitë në kujdesin e specializuar (norma vjetore e uljes 5%)</w:t>
      </w:r>
      <w:r w:rsidR="001813FB"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k) pjesëmarrja e stafit në trajnimin mjekësor të vazhdueshëm (10% e stafit në vit);</w:t>
      </w:r>
    </w:p>
    <w:p w:rsidR="009F5A51" w:rsidRPr="003B150B" w:rsidRDefault="009F5A51" w:rsidP="009F5A51">
      <w:pPr>
        <w:pStyle w:val="Paragrafi"/>
        <w:rPr>
          <w:sz w:val="21"/>
          <w:szCs w:val="21"/>
          <w:lang w:val="it-IT"/>
        </w:rPr>
      </w:pPr>
      <w:r w:rsidRPr="003B150B">
        <w:rPr>
          <w:sz w:val="21"/>
          <w:szCs w:val="21"/>
          <w:lang w:val="it-IT"/>
        </w:rPr>
        <w:t>v) kontrata duhet të përcaktojë, qartë, kur QSH</w:t>
      </w:r>
      <w:r w:rsidR="00582233" w:rsidRPr="003B150B">
        <w:rPr>
          <w:sz w:val="21"/>
          <w:szCs w:val="21"/>
          <w:lang w:val="it-IT"/>
        </w:rPr>
        <w:t>-ja</w:t>
      </w:r>
      <w:r w:rsidRPr="003B150B">
        <w:rPr>
          <w:sz w:val="21"/>
          <w:szCs w:val="21"/>
          <w:lang w:val="it-IT"/>
        </w:rPr>
        <w:t xml:space="preserve"> gëzon të drejtën e marrjes së pagesës bonus.</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13</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Pagesa fikse do t’i transferohet QSH</w:t>
      </w:r>
      <w:r w:rsidR="00582233" w:rsidRPr="003B150B">
        <w:rPr>
          <w:sz w:val="21"/>
          <w:szCs w:val="21"/>
          <w:lang w:val="it-IT"/>
        </w:rPr>
        <w:t>-s</w:t>
      </w:r>
      <w:r w:rsidR="00FF4300">
        <w:rPr>
          <w:sz w:val="21"/>
          <w:szCs w:val="21"/>
          <w:lang w:val="it-IT"/>
        </w:rPr>
        <w:t>ë</w:t>
      </w:r>
      <w:r w:rsidRPr="003B150B">
        <w:rPr>
          <w:sz w:val="21"/>
          <w:szCs w:val="21"/>
          <w:lang w:val="it-IT"/>
        </w:rPr>
        <w:t xml:space="preserve"> nga DRSKSH</w:t>
      </w:r>
      <w:r w:rsidR="00582233" w:rsidRPr="003B150B">
        <w:rPr>
          <w:sz w:val="21"/>
          <w:szCs w:val="21"/>
          <w:lang w:val="it-IT"/>
        </w:rPr>
        <w:t>-ja</w:t>
      </w:r>
      <w:r w:rsidRPr="003B150B">
        <w:rPr>
          <w:sz w:val="21"/>
          <w:szCs w:val="21"/>
          <w:lang w:val="it-IT"/>
        </w:rPr>
        <w:t>, në 12 këste të barabarta mujore, jo më vonë sesa dita e fundit e muajit paraardhës.</w:t>
      </w:r>
    </w:p>
    <w:p w:rsidR="009F5A51" w:rsidRPr="003B150B" w:rsidRDefault="009F5A51" w:rsidP="009F5A51">
      <w:pPr>
        <w:pStyle w:val="Paragrafi"/>
        <w:rPr>
          <w:sz w:val="21"/>
          <w:szCs w:val="21"/>
          <w:lang w:val="it-IT"/>
        </w:rPr>
      </w:pPr>
      <w:r w:rsidRPr="003B150B">
        <w:rPr>
          <w:sz w:val="21"/>
          <w:szCs w:val="21"/>
          <w:lang w:val="it-IT"/>
        </w:rPr>
        <w:t>Pagesa bazuar në aktivitetin do të llogaritet çdo muaj në përputhje me parashikimet e bëra në nenin 12, bazuar në aktivitetin gjatë muajit paraardhës dhe, do t’i transferohet çdo muaj QSH</w:t>
      </w:r>
      <w:r w:rsidR="00FF4300">
        <w:rPr>
          <w:sz w:val="21"/>
          <w:szCs w:val="21"/>
          <w:lang w:val="it-IT"/>
        </w:rPr>
        <w:t>-së</w:t>
      </w:r>
      <w:r w:rsidRPr="003B150B">
        <w:rPr>
          <w:sz w:val="21"/>
          <w:szCs w:val="21"/>
          <w:lang w:val="it-IT"/>
        </w:rPr>
        <w:t xml:space="preserve"> nga DRSKSH</w:t>
      </w:r>
      <w:r w:rsidR="00582233" w:rsidRPr="003B150B">
        <w:rPr>
          <w:sz w:val="21"/>
          <w:szCs w:val="21"/>
          <w:lang w:val="it-IT"/>
        </w:rPr>
        <w:t>-ja,</w:t>
      </w:r>
      <w:r w:rsidRPr="003B150B">
        <w:rPr>
          <w:sz w:val="21"/>
          <w:szCs w:val="21"/>
          <w:lang w:val="it-IT"/>
        </w:rPr>
        <w:t xml:space="preserve"> jo më vonë sesa dita e fundit e muajit pasardhës.</w:t>
      </w:r>
    </w:p>
    <w:p w:rsidR="009F5A51" w:rsidRPr="003B150B" w:rsidRDefault="009F5A51" w:rsidP="009F5A51">
      <w:pPr>
        <w:pStyle w:val="Paragrafi"/>
        <w:rPr>
          <w:sz w:val="21"/>
          <w:szCs w:val="21"/>
          <w:lang w:val="it-IT"/>
        </w:rPr>
      </w:pPr>
      <w:r w:rsidRPr="003B150B">
        <w:rPr>
          <w:sz w:val="21"/>
          <w:szCs w:val="21"/>
          <w:lang w:val="it-IT"/>
        </w:rPr>
        <w:t>Pagesa bonus do të llogaritet dhe transferohet në fund të çdo tremujori në QSH nga DRSKSH</w:t>
      </w:r>
      <w:r w:rsidR="00582233" w:rsidRPr="003B150B">
        <w:rPr>
          <w:sz w:val="21"/>
          <w:szCs w:val="21"/>
          <w:lang w:val="it-IT"/>
        </w:rPr>
        <w:t>-ja</w:t>
      </w:r>
      <w:r w:rsidRPr="003B150B">
        <w:rPr>
          <w:sz w:val="21"/>
          <w:szCs w:val="21"/>
          <w:lang w:val="it-IT"/>
        </w:rPr>
        <w:t>, jo më vonë se dita e fundit e muajit të parë të tremujorit pasardhës.</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14</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w:t>
      </w:r>
      <w:r w:rsidR="00D94BD6" w:rsidRPr="003B150B">
        <w:rPr>
          <w:sz w:val="21"/>
          <w:szCs w:val="21"/>
          <w:lang w:val="it-IT"/>
        </w:rPr>
        <w:t>ontrata duhet të përfshijë hollë</w:t>
      </w:r>
      <w:r w:rsidRPr="003B150B">
        <w:rPr>
          <w:sz w:val="21"/>
          <w:szCs w:val="21"/>
          <w:lang w:val="it-IT"/>
        </w:rPr>
        <w:t>sitë e llogarisë bankare të QSH</w:t>
      </w:r>
      <w:r w:rsidR="00B76671">
        <w:rPr>
          <w:sz w:val="21"/>
          <w:szCs w:val="21"/>
          <w:lang w:val="it-IT"/>
        </w:rPr>
        <w:t>-së</w:t>
      </w:r>
      <w:r w:rsidRPr="003B150B">
        <w:rPr>
          <w:sz w:val="21"/>
          <w:szCs w:val="21"/>
          <w:lang w:val="it-IT"/>
        </w:rPr>
        <w:t>, në të cilën DRSKSH</w:t>
      </w:r>
      <w:r w:rsidR="00D94BD6" w:rsidRPr="003B150B">
        <w:rPr>
          <w:sz w:val="21"/>
          <w:szCs w:val="21"/>
          <w:lang w:val="it-IT"/>
        </w:rPr>
        <w:t>-ja</w:t>
      </w:r>
      <w:r w:rsidRPr="003B150B">
        <w:rPr>
          <w:sz w:val="21"/>
          <w:szCs w:val="21"/>
          <w:lang w:val="it-IT"/>
        </w:rPr>
        <w:t xml:space="preserve"> bën pagesën. QSH</w:t>
      </w:r>
      <w:r w:rsidR="00B76671">
        <w:rPr>
          <w:sz w:val="21"/>
          <w:szCs w:val="21"/>
          <w:lang w:val="it-IT"/>
        </w:rPr>
        <w:t>-ja</w:t>
      </w:r>
      <w:r w:rsidRPr="003B150B">
        <w:rPr>
          <w:sz w:val="21"/>
          <w:szCs w:val="21"/>
          <w:lang w:val="it-IT"/>
        </w:rPr>
        <w:t xml:space="preserve"> do të hapë llogari bankare në një bankë të nivelit të dytë, brenda qarkut ku vepron QSH</w:t>
      </w:r>
      <w:r w:rsidR="00D94BD6" w:rsidRPr="003B150B">
        <w:rPr>
          <w:sz w:val="21"/>
          <w:szCs w:val="21"/>
          <w:lang w:val="it-IT"/>
        </w:rPr>
        <w:t>-ja</w:t>
      </w:r>
      <w:r w:rsidRPr="003B150B">
        <w:rPr>
          <w:sz w:val="21"/>
          <w:szCs w:val="21"/>
          <w:lang w:val="it-IT"/>
        </w:rPr>
        <w:t>. Informacioni për ndr</w:t>
      </w:r>
      <w:r w:rsidR="00B76671">
        <w:rPr>
          <w:sz w:val="21"/>
          <w:szCs w:val="21"/>
          <w:lang w:val="it-IT"/>
        </w:rPr>
        <w:t>yshimin e bankës dhe llogarisë b</w:t>
      </w:r>
      <w:r w:rsidRPr="003B150B">
        <w:rPr>
          <w:sz w:val="21"/>
          <w:szCs w:val="21"/>
          <w:lang w:val="it-IT"/>
        </w:rPr>
        <w:t>ankare</w:t>
      </w:r>
      <w:r w:rsidR="00D94BD6" w:rsidRPr="003B150B">
        <w:rPr>
          <w:sz w:val="21"/>
          <w:szCs w:val="21"/>
          <w:lang w:val="it-IT"/>
        </w:rPr>
        <w:t>, gjatë vitit të kontratë</w:t>
      </w:r>
      <w:r w:rsidRPr="003B150B">
        <w:rPr>
          <w:sz w:val="21"/>
          <w:szCs w:val="21"/>
          <w:lang w:val="it-IT"/>
        </w:rPr>
        <w:t>s duhet t’i përcillet me shkrim DRSKSH</w:t>
      </w:r>
      <w:r w:rsidR="00B76671">
        <w:rPr>
          <w:sz w:val="21"/>
          <w:szCs w:val="21"/>
          <w:lang w:val="it-IT"/>
        </w:rPr>
        <w:t>-së</w:t>
      </w:r>
      <w:r w:rsidRPr="003B150B">
        <w:rPr>
          <w:sz w:val="21"/>
          <w:szCs w:val="21"/>
          <w:lang w:val="it-IT"/>
        </w:rPr>
        <w:t xml:space="preserve"> nga QSH</w:t>
      </w:r>
      <w:r w:rsidR="00B76671">
        <w:rPr>
          <w:sz w:val="21"/>
          <w:szCs w:val="21"/>
          <w:lang w:val="it-IT"/>
        </w:rPr>
        <w:t>-ja</w:t>
      </w:r>
      <w:r w:rsidR="00D94BD6" w:rsidRPr="003B150B">
        <w:rPr>
          <w:sz w:val="21"/>
          <w:szCs w:val="21"/>
          <w:lang w:val="it-IT"/>
        </w:rPr>
        <w:t>, nj</w:t>
      </w:r>
      <w:r w:rsidRPr="003B150B">
        <w:rPr>
          <w:sz w:val="21"/>
          <w:szCs w:val="21"/>
          <w:lang w:val="it-IT"/>
        </w:rPr>
        <w:t>ë muaj para ndryshimit.</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15</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Personat e pasiguruar, do të paguajnë për shërbimet shëndetësore që ofron QSH</w:t>
      </w:r>
      <w:r w:rsidR="00B52144" w:rsidRPr="003B150B">
        <w:rPr>
          <w:sz w:val="21"/>
          <w:szCs w:val="21"/>
          <w:lang w:val="it-IT"/>
        </w:rPr>
        <w:t>-ja</w:t>
      </w:r>
      <w:r w:rsidRPr="003B150B">
        <w:rPr>
          <w:sz w:val="21"/>
          <w:szCs w:val="21"/>
          <w:lang w:val="it-IT"/>
        </w:rPr>
        <w:t>. Pag</w:t>
      </w:r>
      <w:r w:rsidR="00B52144" w:rsidRPr="003B150B">
        <w:rPr>
          <w:sz w:val="21"/>
          <w:szCs w:val="21"/>
          <w:lang w:val="it-IT"/>
        </w:rPr>
        <w:t>esa për shërbimet e Kujdesit Shë</w:t>
      </w:r>
      <w:r w:rsidRPr="003B150B">
        <w:rPr>
          <w:sz w:val="21"/>
          <w:szCs w:val="21"/>
          <w:lang w:val="it-IT"/>
        </w:rPr>
        <w:t>ndetësor Parësor për personat e pasiguruar, do të mblidhet nga QSH</w:t>
      </w:r>
      <w:r w:rsidR="00B76671">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Në hyrje dhe në çdo dhomë konsulte të QSH</w:t>
      </w:r>
      <w:r w:rsidR="00B76671">
        <w:rPr>
          <w:sz w:val="21"/>
          <w:szCs w:val="21"/>
          <w:lang w:val="it-IT"/>
        </w:rPr>
        <w:t>-së</w:t>
      </w:r>
      <w:r w:rsidRPr="003B150B">
        <w:rPr>
          <w:sz w:val="21"/>
          <w:szCs w:val="21"/>
          <w:lang w:val="it-IT"/>
        </w:rPr>
        <w:t>, do të afishohen tarifat e shërbimit shëndetësor për personat e pasiguruar, si dhe tarifa të tjera të përcaktuara me akte normative.</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Buxheti i kontraktuar i QSH</w:t>
      </w:r>
      <w:r w:rsidR="00B76671">
        <w:rPr>
          <w:sz w:val="21"/>
          <w:szCs w:val="21"/>
          <w:lang w:val="it-IT"/>
        </w:rPr>
        <w:t>-së</w:t>
      </w:r>
    </w:p>
    <w:p w:rsidR="009F5A51" w:rsidRPr="003B150B" w:rsidRDefault="009F5A51" w:rsidP="009F5A51">
      <w:pPr>
        <w:pStyle w:val="NeniNr"/>
        <w:keepNext w:val="0"/>
        <w:rPr>
          <w:sz w:val="21"/>
          <w:szCs w:val="21"/>
          <w:lang w:val="it-IT"/>
        </w:rPr>
      </w:pPr>
      <w:r w:rsidRPr="003B150B">
        <w:rPr>
          <w:sz w:val="21"/>
          <w:szCs w:val="21"/>
          <w:lang w:val="it-IT"/>
        </w:rPr>
        <w:t>Neni 16</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ISKSH</w:t>
      </w:r>
      <w:r w:rsidR="00C01318">
        <w:rPr>
          <w:sz w:val="21"/>
          <w:szCs w:val="21"/>
          <w:lang w:val="it-IT"/>
        </w:rPr>
        <w:t>-ja</w:t>
      </w:r>
      <w:r w:rsidRPr="003B150B">
        <w:rPr>
          <w:sz w:val="21"/>
          <w:szCs w:val="21"/>
          <w:lang w:val="it-IT"/>
        </w:rPr>
        <w:t xml:space="preserve"> financon QSH</w:t>
      </w:r>
      <w:r w:rsidR="00C01318">
        <w:rPr>
          <w:sz w:val="21"/>
          <w:szCs w:val="21"/>
          <w:lang w:val="it-IT"/>
        </w:rPr>
        <w:t>-në</w:t>
      </w:r>
      <w:r w:rsidRPr="003B150B">
        <w:rPr>
          <w:sz w:val="21"/>
          <w:szCs w:val="21"/>
          <w:lang w:val="it-IT"/>
        </w:rPr>
        <w:t xml:space="preserve"> për këto zëra shpenzimesh:</w:t>
      </w:r>
    </w:p>
    <w:p w:rsidR="009F5A51" w:rsidRPr="003B150B" w:rsidRDefault="009F5A51" w:rsidP="009F5A51">
      <w:pPr>
        <w:pStyle w:val="Paragrafi"/>
        <w:rPr>
          <w:sz w:val="21"/>
          <w:szCs w:val="21"/>
          <w:lang w:val="it-IT"/>
        </w:rPr>
      </w:pPr>
      <w:r w:rsidRPr="003B150B">
        <w:rPr>
          <w:sz w:val="21"/>
          <w:szCs w:val="21"/>
          <w:lang w:val="it-IT"/>
        </w:rPr>
        <w:t>a) paga dhe shpenzime të tjera lidhur me pagën e personelit;</w:t>
      </w:r>
    </w:p>
    <w:p w:rsidR="009F5A51" w:rsidRPr="003B150B" w:rsidRDefault="009F5A51" w:rsidP="009F5A51">
      <w:pPr>
        <w:pStyle w:val="Paragrafi"/>
        <w:rPr>
          <w:sz w:val="21"/>
          <w:szCs w:val="21"/>
          <w:lang w:val="it-IT"/>
        </w:rPr>
      </w:pPr>
      <w:r w:rsidRPr="003B150B">
        <w:rPr>
          <w:sz w:val="21"/>
          <w:szCs w:val="21"/>
          <w:lang w:val="it-IT"/>
        </w:rPr>
        <w:t>b) kontribute për sigurime shëndetësore e shoqërore të personelit;</w:t>
      </w:r>
    </w:p>
    <w:p w:rsidR="009F5A51" w:rsidRPr="003B150B" w:rsidRDefault="009F5A51" w:rsidP="009F5A51">
      <w:pPr>
        <w:pStyle w:val="Paragrafi"/>
        <w:rPr>
          <w:sz w:val="21"/>
          <w:szCs w:val="21"/>
          <w:lang w:val="it-IT"/>
        </w:rPr>
      </w:pPr>
      <w:r w:rsidRPr="003B150B">
        <w:rPr>
          <w:sz w:val="21"/>
          <w:szCs w:val="21"/>
          <w:lang w:val="it-IT"/>
        </w:rPr>
        <w:t>c) mallra e shërbime të tjera.</w:t>
      </w:r>
    </w:p>
    <w:p w:rsidR="009F5A51" w:rsidRPr="003B150B" w:rsidRDefault="009F5A51" w:rsidP="009F5A51">
      <w:pPr>
        <w:pStyle w:val="Paragrafi"/>
        <w:rPr>
          <w:sz w:val="21"/>
          <w:szCs w:val="21"/>
          <w:lang w:val="it-IT"/>
        </w:rPr>
      </w:pPr>
      <w:r w:rsidRPr="003B150B">
        <w:rPr>
          <w:sz w:val="21"/>
          <w:szCs w:val="21"/>
          <w:lang w:val="it-IT"/>
        </w:rPr>
        <w:t>QSH</w:t>
      </w:r>
      <w:r w:rsidR="00C01318">
        <w:rPr>
          <w:sz w:val="21"/>
          <w:szCs w:val="21"/>
          <w:lang w:val="it-IT"/>
        </w:rPr>
        <w:t>-ja</w:t>
      </w:r>
      <w:r w:rsidRPr="003B150B">
        <w:rPr>
          <w:sz w:val="21"/>
          <w:szCs w:val="21"/>
          <w:lang w:val="it-IT"/>
        </w:rPr>
        <w:t>, m</w:t>
      </w:r>
      <w:r w:rsidR="00C01318">
        <w:rPr>
          <w:sz w:val="21"/>
          <w:szCs w:val="21"/>
          <w:lang w:val="it-IT"/>
        </w:rPr>
        <w:t>ban përgjegjësi të plotë për zb</w:t>
      </w:r>
      <w:r w:rsidRPr="003B150B">
        <w:rPr>
          <w:sz w:val="21"/>
          <w:szCs w:val="21"/>
          <w:lang w:val="it-IT"/>
        </w:rPr>
        <w:t>atimin e buxhetit të kontraktuar</w:t>
      </w:r>
      <w:r w:rsidR="00B52144" w:rsidRPr="003B150B">
        <w:rPr>
          <w:sz w:val="21"/>
          <w:szCs w:val="21"/>
          <w:lang w:val="it-IT"/>
        </w:rPr>
        <w:t>,</w:t>
      </w:r>
      <w:r w:rsidRPr="003B150B">
        <w:rPr>
          <w:sz w:val="21"/>
          <w:szCs w:val="21"/>
          <w:lang w:val="it-IT"/>
        </w:rPr>
        <w:t xml:space="preserve"> sipas zërave të përcaktuara nga ISKSH</w:t>
      </w:r>
      <w:r w:rsidR="00B52144" w:rsidRPr="003B150B">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QSH</w:t>
      </w:r>
      <w:r w:rsidR="00B52144" w:rsidRPr="003B150B">
        <w:rPr>
          <w:sz w:val="21"/>
          <w:szCs w:val="21"/>
          <w:lang w:val="it-IT"/>
        </w:rPr>
        <w:t>-ja</w:t>
      </w:r>
      <w:r w:rsidRPr="003B150B">
        <w:rPr>
          <w:sz w:val="21"/>
          <w:szCs w:val="21"/>
          <w:lang w:val="it-IT"/>
        </w:rPr>
        <w:t>, nuk mund të kërkojë financime shtesë nga ISKSH</w:t>
      </w:r>
      <w:r w:rsidR="00B52144" w:rsidRPr="003B150B">
        <w:rPr>
          <w:sz w:val="21"/>
          <w:szCs w:val="21"/>
          <w:lang w:val="it-IT"/>
        </w:rPr>
        <w:t>-ja</w:t>
      </w:r>
      <w:r w:rsidRPr="003B150B">
        <w:rPr>
          <w:sz w:val="21"/>
          <w:szCs w:val="21"/>
          <w:lang w:val="it-IT"/>
        </w:rPr>
        <w:t>, p</w:t>
      </w:r>
      <w:r w:rsidR="00B52144" w:rsidRPr="003B150B">
        <w:rPr>
          <w:sz w:val="21"/>
          <w:szCs w:val="21"/>
          <w:lang w:val="it-IT"/>
        </w:rPr>
        <w:t>ërveç rasteve të përmendura në k</w:t>
      </w:r>
      <w:r w:rsidRPr="003B150B">
        <w:rPr>
          <w:sz w:val="21"/>
          <w:szCs w:val="21"/>
          <w:lang w:val="it-IT"/>
        </w:rPr>
        <w:t>ontratë.</w:t>
      </w:r>
    </w:p>
    <w:p w:rsidR="009F5A51" w:rsidRPr="003B150B" w:rsidRDefault="009F5A51" w:rsidP="009F5A51">
      <w:pPr>
        <w:pStyle w:val="Paragrafi"/>
        <w:rPr>
          <w:sz w:val="21"/>
          <w:szCs w:val="21"/>
          <w:lang w:val="it-IT"/>
        </w:rPr>
      </w:pPr>
    </w:p>
    <w:p w:rsidR="007A4AFE" w:rsidRDefault="007A4AFE" w:rsidP="009F5A51">
      <w:pPr>
        <w:pStyle w:val="NeniNr"/>
        <w:keepNext w:val="0"/>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17</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B52144" w:rsidRPr="003B150B">
        <w:rPr>
          <w:sz w:val="21"/>
          <w:szCs w:val="21"/>
          <w:lang w:val="it-IT"/>
        </w:rPr>
        <w:t>-ja</w:t>
      </w:r>
      <w:r w:rsidRPr="003B150B">
        <w:rPr>
          <w:sz w:val="21"/>
          <w:szCs w:val="21"/>
          <w:lang w:val="it-IT"/>
        </w:rPr>
        <w:t xml:space="preserve">, mund </w:t>
      </w:r>
      <w:r w:rsidR="00B52144" w:rsidRPr="003B150B">
        <w:rPr>
          <w:sz w:val="21"/>
          <w:szCs w:val="21"/>
          <w:lang w:val="it-IT"/>
        </w:rPr>
        <w:t>të rishpërndajë buxhetin duke zb</w:t>
      </w:r>
      <w:r w:rsidRPr="003B150B">
        <w:rPr>
          <w:sz w:val="21"/>
          <w:szCs w:val="21"/>
          <w:lang w:val="it-IT"/>
        </w:rPr>
        <w:t>atuar kufizimet e mëposhtme:</w:t>
      </w:r>
    </w:p>
    <w:p w:rsidR="009F5A51" w:rsidRPr="003B150B" w:rsidRDefault="009F5A51" w:rsidP="009F5A51">
      <w:pPr>
        <w:pStyle w:val="Paragrafi"/>
        <w:rPr>
          <w:sz w:val="21"/>
          <w:szCs w:val="21"/>
          <w:lang w:val="it-IT"/>
        </w:rPr>
      </w:pPr>
      <w:r w:rsidRPr="003B150B">
        <w:rPr>
          <w:sz w:val="21"/>
          <w:szCs w:val="21"/>
          <w:lang w:val="it-IT"/>
        </w:rPr>
        <w:t>a) rishpërndarja nga “shpenzime për mallra e shërbime” te “pagat”, mund të bëhet vetëm brenda një kufiri prej 2%;</w:t>
      </w:r>
    </w:p>
    <w:p w:rsidR="009F5A51" w:rsidRPr="003B150B" w:rsidRDefault="009F5A51" w:rsidP="009F5A51">
      <w:pPr>
        <w:pStyle w:val="Paragrafi"/>
        <w:rPr>
          <w:sz w:val="21"/>
          <w:szCs w:val="21"/>
          <w:lang w:val="it-IT"/>
        </w:rPr>
      </w:pPr>
      <w:r w:rsidRPr="003B150B">
        <w:rPr>
          <w:sz w:val="21"/>
          <w:szCs w:val="21"/>
          <w:lang w:val="it-IT"/>
        </w:rPr>
        <w:t>b)</w:t>
      </w:r>
      <w:r w:rsidR="00B52144" w:rsidRPr="003B150B">
        <w:rPr>
          <w:sz w:val="21"/>
          <w:szCs w:val="21"/>
          <w:lang w:val="it-IT"/>
        </w:rPr>
        <w:t xml:space="preserve"> rishpërndarja nga “pagat” </w:t>
      </w:r>
      <w:r w:rsidR="00C01318">
        <w:rPr>
          <w:sz w:val="21"/>
          <w:szCs w:val="21"/>
          <w:lang w:val="it-IT"/>
        </w:rPr>
        <w:t>“</w:t>
      </w:r>
      <w:r w:rsidR="00B52144" w:rsidRPr="003B150B">
        <w:rPr>
          <w:sz w:val="21"/>
          <w:szCs w:val="21"/>
          <w:lang w:val="it-IT"/>
        </w:rPr>
        <w:t>te</w:t>
      </w:r>
      <w:r w:rsidRPr="003B150B">
        <w:rPr>
          <w:sz w:val="21"/>
          <w:szCs w:val="21"/>
          <w:lang w:val="it-IT"/>
        </w:rPr>
        <w:t xml:space="preserve"> shpenzimet për mallra e shërbime</w:t>
      </w:r>
      <w:r w:rsidR="00C01318">
        <w:rPr>
          <w:sz w:val="21"/>
          <w:szCs w:val="21"/>
          <w:lang w:val="it-IT"/>
        </w:rPr>
        <w:t>”</w:t>
      </w:r>
      <w:r w:rsidRPr="003B150B">
        <w:rPr>
          <w:sz w:val="21"/>
          <w:szCs w:val="21"/>
          <w:lang w:val="it-IT"/>
        </w:rPr>
        <w:t xml:space="preserve"> është e mundur vetëm brenda një kufiri prej 5%.</w:t>
      </w:r>
    </w:p>
    <w:p w:rsidR="009F5A51" w:rsidRPr="003B150B" w:rsidRDefault="009F5A51" w:rsidP="009F5A51">
      <w:pPr>
        <w:pStyle w:val="Paragrafi"/>
        <w:rPr>
          <w:sz w:val="21"/>
          <w:szCs w:val="21"/>
          <w:lang w:val="it-IT"/>
        </w:rPr>
      </w:pPr>
      <w:r w:rsidRPr="003B150B">
        <w:rPr>
          <w:sz w:val="21"/>
          <w:szCs w:val="21"/>
          <w:lang w:val="it-IT"/>
        </w:rPr>
        <w:t>Të dy kufijtë llogariten bazuar në buxhetin e kontraktuar.</w:t>
      </w:r>
    </w:p>
    <w:p w:rsidR="009F5A51" w:rsidRPr="003B150B" w:rsidRDefault="009F5A51" w:rsidP="009F5A51">
      <w:pPr>
        <w:pStyle w:val="Paragrafi"/>
        <w:rPr>
          <w:sz w:val="21"/>
          <w:szCs w:val="21"/>
          <w:lang w:val="it-IT"/>
        </w:rPr>
      </w:pPr>
      <w:r w:rsidRPr="003B150B">
        <w:rPr>
          <w:sz w:val="21"/>
          <w:szCs w:val="21"/>
          <w:lang w:val="it-IT"/>
        </w:rPr>
        <w:t>Rishpër</w:t>
      </w:r>
      <w:r w:rsidR="00B52144" w:rsidRPr="003B150B">
        <w:rPr>
          <w:sz w:val="21"/>
          <w:szCs w:val="21"/>
          <w:lang w:val="it-IT"/>
        </w:rPr>
        <w:t>ndarja e burimeve duhet të autor</w:t>
      </w:r>
      <w:r w:rsidRPr="003B150B">
        <w:rPr>
          <w:sz w:val="21"/>
          <w:szCs w:val="21"/>
          <w:lang w:val="it-IT"/>
        </w:rPr>
        <w:t>izohet nga ISKSH</w:t>
      </w:r>
      <w:r w:rsidR="00B52144" w:rsidRPr="003B150B">
        <w:rPr>
          <w:sz w:val="21"/>
          <w:szCs w:val="21"/>
          <w:lang w:val="it-IT"/>
        </w:rPr>
        <w:t>-ja</w:t>
      </w:r>
      <w:r w:rsidRPr="003B150B">
        <w:rPr>
          <w:sz w:val="21"/>
          <w:szCs w:val="21"/>
          <w:lang w:val="it-IT"/>
        </w:rPr>
        <w:t>. Kërkesa për rishpërndarjen e buxhetit</w:t>
      </w:r>
      <w:r w:rsidR="00B52144" w:rsidRPr="003B150B">
        <w:rPr>
          <w:sz w:val="21"/>
          <w:szCs w:val="21"/>
          <w:lang w:val="it-IT"/>
        </w:rPr>
        <w:t>,</w:t>
      </w:r>
      <w:r w:rsidRPr="003B150B">
        <w:rPr>
          <w:sz w:val="21"/>
          <w:szCs w:val="21"/>
          <w:lang w:val="it-IT"/>
        </w:rPr>
        <w:t xml:space="preserve"> sipas zërave do të kërkohet me shkrim në DRSKSH nga QSH</w:t>
      </w:r>
      <w:r w:rsidR="00B52144" w:rsidRPr="003B150B">
        <w:rPr>
          <w:sz w:val="21"/>
          <w:szCs w:val="21"/>
          <w:lang w:val="it-IT"/>
        </w:rPr>
        <w:t>-ja</w:t>
      </w:r>
      <w:r w:rsidRPr="003B150B">
        <w:rPr>
          <w:sz w:val="21"/>
          <w:szCs w:val="21"/>
          <w:lang w:val="it-IT"/>
        </w:rPr>
        <w:t>. Kërkesa për rishpërndarje duhet të jetë e dokumentuar dhe e justifikuar bazuar në fushën e aktivitetit të QSH</w:t>
      </w:r>
      <w:r w:rsidR="00B52144" w:rsidRPr="003B150B">
        <w:rPr>
          <w:sz w:val="21"/>
          <w:szCs w:val="21"/>
          <w:lang w:val="it-IT"/>
        </w:rPr>
        <w:t>-s</w:t>
      </w:r>
      <w:r w:rsidR="00C01318">
        <w:rPr>
          <w:sz w:val="21"/>
          <w:szCs w:val="21"/>
          <w:lang w:val="it-IT"/>
        </w:rPr>
        <w:t>ë</w:t>
      </w:r>
      <w:r w:rsidRPr="003B150B">
        <w:rPr>
          <w:sz w:val="21"/>
          <w:szCs w:val="21"/>
          <w:lang w:val="it-IT"/>
        </w:rPr>
        <w:t xml:space="preserve"> të detajuar më tej, në udhëzimet për kontraktimin, të përcaktuara nga ISKSH</w:t>
      </w:r>
      <w:r w:rsidR="00C01318">
        <w:rPr>
          <w:sz w:val="21"/>
          <w:szCs w:val="21"/>
          <w:lang w:val="it-IT"/>
        </w:rPr>
        <w:t>-ja</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Rishpërndarja e buxhetit do të hyjë në fuqi vetëm pasi të jetë miratuar nga DRSKSH</w:t>
      </w:r>
      <w:r w:rsidR="00C01318">
        <w:rPr>
          <w:sz w:val="21"/>
          <w:szCs w:val="21"/>
          <w:lang w:val="it-IT"/>
        </w:rPr>
        <w:t>-ja</w:t>
      </w:r>
      <w:r w:rsidRPr="003B150B">
        <w:rPr>
          <w:sz w:val="21"/>
          <w:szCs w:val="21"/>
          <w:lang w:val="it-IT"/>
        </w:rPr>
        <w:t xml:space="preserve">. </w:t>
      </w:r>
    </w:p>
    <w:p w:rsidR="00401913" w:rsidRPr="003B150B" w:rsidRDefault="00401913"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18</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B52144" w:rsidRPr="003B150B">
        <w:rPr>
          <w:sz w:val="21"/>
          <w:szCs w:val="21"/>
          <w:lang w:val="it-IT"/>
        </w:rPr>
        <w:t>-ja</w:t>
      </w:r>
      <w:r w:rsidRPr="003B150B">
        <w:rPr>
          <w:sz w:val="21"/>
          <w:szCs w:val="21"/>
          <w:lang w:val="it-IT"/>
        </w:rPr>
        <w:t xml:space="preserve"> duhet të detajojë buxhetin e kontraktuar në përputhje me udhëzimet e dhëna prej ISKSH</w:t>
      </w:r>
      <w:r w:rsidR="00B52144"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Pagat, kontributet për sigurimet shoqërore e shëndetësore, detajohen në bazë të ligjeve dhe rregulloreve përkatëse, si dhe në përputhje me kontratat e punës të nënshkruara ndërmjet çdo punonjësi dhe drejtorit të QSH</w:t>
      </w:r>
      <w:r w:rsidR="00C01318">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Barnat, materialet mjekësore, pajisjet shëndetësore të thjeshta, si dhe mallrat e shërbimet e tjera parashikohen në buxhet dhe blihen nga QSH</w:t>
      </w:r>
      <w:r w:rsidR="00B52144" w:rsidRPr="003B150B">
        <w:rPr>
          <w:sz w:val="21"/>
          <w:szCs w:val="21"/>
          <w:lang w:val="it-IT"/>
        </w:rPr>
        <w:t>-ja</w:t>
      </w:r>
      <w:r w:rsidRPr="003B150B">
        <w:rPr>
          <w:sz w:val="21"/>
          <w:szCs w:val="21"/>
          <w:lang w:val="it-IT"/>
        </w:rPr>
        <w:t>, përmes sistemit ekzistues të prokurimit publik.</w:t>
      </w:r>
    </w:p>
    <w:p w:rsidR="009F5A51" w:rsidRPr="003B150B" w:rsidRDefault="009F5A51" w:rsidP="009F5A51">
      <w:pPr>
        <w:pStyle w:val="Paragrafi"/>
        <w:rPr>
          <w:sz w:val="21"/>
          <w:szCs w:val="21"/>
          <w:lang w:val="it-IT"/>
        </w:rPr>
      </w:pPr>
      <w:r w:rsidRPr="003B150B">
        <w:rPr>
          <w:sz w:val="21"/>
          <w:szCs w:val="21"/>
          <w:lang w:val="it-IT"/>
        </w:rPr>
        <w:t>Trajnimi i personelit</w:t>
      </w:r>
      <w:r w:rsidR="00C01318">
        <w:rPr>
          <w:sz w:val="21"/>
          <w:szCs w:val="21"/>
          <w:lang w:val="it-IT"/>
        </w:rPr>
        <w:t>,</w:t>
      </w:r>
      <w:r w:rsidRPr="003B150B">
        <w:rPr>
          <w:sz w:val="21"/>
          <w:szCs w:val="21"/>
          <w:lang w:val="it-IT"/>
        </w:rPr>
        <w:t xml:space="preserve"> pjesëmarrja në edukimin e vazhdueshëm mjekësor, pjesëmarrja në projektet e zhvillimit shkencor dhe nxitja e s</w:t>
      </w:r>
      <w:r w:rsidR="00B52144" w:rsidRPr="003B150B">
        <w:rPr>
          <w:sz w:val="21"/>
          <w:szCs w:val="21"/>
          <w:lang w:val="it-IT"/>
        </w:rPr>
        <w:t>pecializimit në mjekësinë familj</w:t>
      </w:r>
      <w:r w:rsidRPr="003B150B">
        <w:rPr>
          <w:sz w:val="21"/>
          <w:szCs w:val="21"/>
          <w:lang w:val="it-IT"/>
        </w:rPr>
        <w:t>are do të parashikohet në buxhet brenda zërit të shpenzimeve për mallra e shërbime. ISKSH</w:t>
      </w:r>
      <w:r w:rsidR="00B52144" w:rsidRPr="003B150B">
        <w:rPr>
          <w:sz w:val="21"/>
          <w:szCs w:val="21"/>
          <w:lang w:val="it-IT"/>
        </w:rPr>
        <w:t>-ja</w:t>
      </w:r>
      <w:r w:rsidRPr="003B150B">
        <w:rPr>
          <w:sz w:val="21"/>
          <w:szCs w:val="21"/>
          <w:lang w:val="it-IT"/>
        </w:rPr>
        <w:t xml:space="preserve"> nxjerr udhëzime të hollësishme për kriteret dhe kushtet e financimit të </w:t>
      </w:r>
      <w:r w:rsidR="00B52144" w:rsidRPr="003B150B">
        <w:rPr>
          <w:sz w:val="21"/>
          <w:szCs w:val="21"/>
          <w:lang w:val="it-IT"/>
        </w:rPr>
        <w:t xml:space="preserve">trajnimit të </w:t>
      </w:r>
      <w:r w:rsidRPr="003B150B">
        <w:rPr>
          <w:sz w:val="21"/>
          <w:szCs w:val="21"/>
          <w:lang w:val="it-IT"/>
        </w:rPr>
        <w:t xml:space="preserve">stafit </w:t>
      </w:r>
      <w:r w:rsidR="00C01318">
        <w:rPr>
          <w:sz w:val="21"/>
          <w:szCs w:val="21"/>
          <w:lang w:val="it-IT"/>
        </w:rPr>
        <w:t xml:space="preserve">të </w:t>
      </w:r>
      <w:r w:rsidRPr="003B150B">
        <w:rPr>
          <w:sz w:val="21"/>
          <w:szCs w:val="21"/>
          <w:lang w:val="it-IT"/>
        </w:rPr>
        <w:t>QSH</w:t>
      </w:r>
      <w:r w:rsidR="00C01318">
        <w:rPr>
          <w:sz w:val="21"/>
          <w:szCs w:val="21"/>
          <w:lang w:val="it-IT"/>
        </w:rPr>
        <w:t>-së</w:t>
      </w:r>
      <w:r w:rsidRPr="003B150B">
        <w:rPr>
          <w:sz w:val="21"/>
          <w:szCs w:val="21"/>
          <w:lang w:val="it-IT"/>
        </w:rPr>
        <w:t>.</w:t>
      </w:r>
    </w:p>
    <w:p w:rsidR="009F5A51" w:rsidRPr="003B150B" w:rsidRDefault="009F5A51" w:rsidP="009F5A51">
      <w:pPr>
        <w:pStyle w:val="Paragrafi"/>
        <w:rPr>
          <w:sz w:val="21"/>
          <w:szCs w:val="21"/>
        </w:rPr>
      </w:pPr>
      <w:r w:rsidRPr="003B150B">
        <w:rPr>
          <w:sz w:val="21"/>
          <w:szCs w:val="21"/>
        </w:rPr>
        <w:t>Investimet kapitale kryesore do të paguhen nga MSH, në përputhje me planin vjetor të investimeve.</w:t>
      </w:r>
    </w:p>
    <w:p w:rsidR="009F5A51" w:rsidRPr="003B150B" w:rsidRDefault="009F5A51" w:rsidP="009F5A51">
      <w:pPr>
        <w:pStyle w:val="Paragrafi"/>
        <w:rPr>
          <w:sz w:val="21"/>
          <w:szCs w:val="21"/>
        </w:rPr>
      </w:pPr>
      <w:r w:rsidRPr="003B150B">
        <w:rPr>
          <w:sz w:val="21"/>
          <w:szCs w:val="21"/>
        </w:rPr>
        <w:t>Të ardhurat e tjera të QSH</w:t>
      </w:r>
      <w:r w:rsidR="008205E6" w:rsidRPr="003B150B">
        <w:rPr>
          <w:sz w:val="21"/>
          <w:szCs w:val="21"/>
        </w:rPr>
        <w:t>-së</w:t>
      </w:r>
      <w:r w:rsidRPr="003B150B">
        <w:rPr>
          <w:sz w:val="21"/>
          <w:szCs w:val="21"/>
        </w:rPr>
        <w:t xml:space="preserve"> duhet të raportohen në mënyrë periodike pranë DSKSH</w:t>
      </w:r>
      <w:r w:rsidR="008205E6" w:rsidRPr="003B150B">
        <w:rPr>
          <w:sz w:val="21"/>
          <w:szCs w:val="21"/>
        </w:rPr>
        <w:t>-së</w:t>
      </w:r>
      <w:r w:rsidRPr="003B150B">
        <w:rPr>
          <w:sz w:val="21"/>
          <w:szCs w:val="21"/>
        </w:rPr>
        <w:t>. Ministri i Shëndetësisë së bashku me Ministrinë e Financave</w:t>
      </w:r>
      <w:r w:rsidR="008205E6" w:rsidRPr="003B150B">
        <w:rPr>
          <w:sz w:val="21"/>
          <w:szCs w:val="21"/>
        </w:rPr>
        <w:t>,</w:t>
      </w:r>
      <w:r w:rsidRPr="003B150B">
        <w:rPr>
          <w:sz w:val="21"/>
          <w:szCs w:val="21"/>
        </w:rPr>
        <w:t xml:space="preserve"> nxjerr udhëzim për përdorimin e të ardhurave dytësore të QSH</w:t>
      </w:r>
      <w:r w:rsidR="008205E6" w:rsidRPr="003B150B">
        <w:rPr>
          <w:sz w:val="21"/>
          <w:szCs w:val="21"/>
        </w:rPr>
        <w:t>-së</w:t>
      </w:r>
      <w:r w:rsidRPr="003B150B">
        <w:rPr>
          <w:sz w:val="21"/>
          <w:szCs w:val="21"/>
        </w:rPr>
        <w:t>.</w:t>
      </w:r>
    </w:p>
    <w:p w:rsidR="009F5A51" w:rsidRPr="003B150B" w:rsidRDefault="009F5A51" w:rsidP="009F5A51">
      <w:pPr>
        <w:pStyle w:val="Paragrafi"/>
        <w:rPr>
          <w:sz w:val="21"/>
          <w:szCs w:val="21"/>
        </w:rPr>
      </w:pPr>
    </w:p>
    <w:p w:rsidR="009F5A51" w:rsidRPr="003B150B" w:rsidRDefault="009F5A51" w:rsidP="009F5A51">
      <w:pPr>
        <w:pStyle w:val="NeniNr"/>
        <w:keepNext w:val="0"/>
        <w:rPr>
          <w:sz w:val="21"/>
          <w:szCs w:val="21"/>
        </w:rPr>
      </w:pPr>
      <w:r w:rsidRPr="003B150B">
        <w:rPr>
          <w:sz w:val="21"/>
          <w:szCs w:val="21"/>
        </w:rPr>
        <w:t>Neni 19</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r w:rsidRPr="003B150B">
        <w:rPr>
          <w:sz w:val="21"/>
          <w:szCs w:val="21"/>
        </w:rPr>
        <w:t>QSH</w:t>
      </w:r>
      <w:r w:rsidR="008205E6" w:rsidRPr="003B150B">
        <w:rPr>
          <w:sz w:val="21"/>
          <w:szCs w:val="21"/>
        </w:rPr>
        <w:t>-ja</w:t>
      </w:r>
      <w:r w:rsidRPr="003B150B">
        <w:rPr>
          <w:sz w:val="21"/>
          <w:szCs w:val="21"/>
        </w:rPr>
        <w:t xml:space="preserve"> mban në buxhetin e saj për ta përdorur për vitin pasardhës tepricën e kursyer nga viti ushtrimor deri në një maksimum prej 2% të buxhetit të kontraktuar.</w:t>
      </w:r>
    </w:p>
    <w:p w:rsidR="009F5A51" w:rsidRPr="003B150B" w:rsidRDefault="009F5A51" w:rsidP="009F5A51">
      <w:pPr>
        <w:pStyle w:val="Paragrafi"/>
        <w:rPr>
          <w:sz w:val="21"/>
          <w:szCs w:val="21"/>
        </w:rPr>
      </w:pPr>
    </w:p>
    <w:p w:rsidR="009F5A51" w:rsidRPr="003B150B" w:rsidRDefault="009F5A51" w:rsidP="009F5A51">
      <w:pPr>
        <w:pStyle w:val="NeniNr"/>
        <w:keepNext w:val="0"/>
        <w:rPr>
          <w:sz w:val="21"/>
          <w:szCs w:val="21"/>
        </w:rPr>
      </w:pPr>
      <w:r w:rsidRPr="003B150B">
        <w:rPr>
          <w:sz w:val="21"/>
          <w:szCs w:val="21"/>
        </w:rPr>
        <w:t>Neni 20</w:t>
      </w:r>
    </w:p>
    <w:p w:rsidR="009F5A51" w:rsidRPr="003B150B" w:rsidRDefault="009F5A51" w:rsidP="009F5A51">
      <w:pPr>
        <w:pStyle w:val="Paragrafi"/>
        <w:rPr>
          <w:sz w:val="21"/>
          <w:szCs w:val="21"/>
        </w:rPr>
      </w:pPr>
    </w:p>
    <w:p w:rsidR="009F5A51" w:rsidRPr="003B150B" w:rsidRDefault="009F5A51" w:rsidP="009F5A51">
      <w:pPr>
        <w:pStyle w:val="Paragrafi"/>
        <w:rPr>
          <w:sz w:val="21"/>
          <w:szCs w:val="21"/>
          <w:lang w:val="it-IT"/>
        </w:rPr>
      </w:pPr>
      <w:r w:rsidRPr="003B150B">
        <w:rPr>
          <w:sz w:val="21"/>
          <w:szCs w:val="21"/>
        </w:rPr>
        <w:t>Në mbështetje të aktivitetit shëndetësor, QSH</w:t>
      </w:r>
      <w:r w:rsidR="008205E6" w:rsidRPr="003B150B">
        <w:rPr>
          <w:sz w:val="21"/>
          <w:szCs w:val="21"/>
        </w:rPr>
        <w:t>-ja</w:t>
      </w:r>
      <w:r w:rsidRPr="003B150B">
        <w:rPr>
          <w:sz w:val="21"/>
          <w:szCs w:val="21"/>
        </w:rPr>
        <w:t xml:space="preserve"> ka të drejtë të përfitojë kredi bankare, deri në një maksimum prej 2% të buxhetit të saj. </w:t>
      </w:r>
      <w:r w:rsidRPr="003B150B">
        <w:rPr>
          <w:sz w:val="21"/>
          <w:szCs w:val="21"/>
          <w:lang w:val="it-IT"/>
        </w:rPr>
        <w:t>Pagesa e interesave nuk është pjesë</w:t>
      </w:r>
      <w:r w:rsidR="008205E6" w:rsidRPr="003B150B">
        <w:rPr>
          <w:sz w:val="21"/>
          <w:szCs w:val="21"/>
          <w:lang w:val="it-IT"/>
        </w:rPr>
        <w:t xml:space="preserve"> e buxhetit të</w:t>
      </w:r>
      <w:r w:rsidRPr="003B150B">
        <w:rPr>
          <w:sz w:val="21"/>
          <w:szCs w:val="21"/>
          <w:lang w:val="it-IT"/>
        </w:rPr>
        <w:t xml:space="preserve"> kontraktuar.</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21</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8205E6" w:rsidRPr="003B150B">
        <w:rPr>
          <w:sz w:val="21"/>
          <w:szCs w:val="21"/>
          <w:lang w:val="it-IT"/>
        </w:rPr>
        <w:t>-ja</w:t>
      </w:r>
      <w:r w:rsidRPr="003B150B">
        <w:rPr>
          <w:sz w:val="21"/>
          <w:szCs w:val="21"/>
          <w:lang w:val="it-IT"/>
        </w:rPr>
        <w:t xml:space="preserve"> mban përgjegj</w:t>
      </w:r>
      <w:r w:rsidR="00C01318">
        <w:rPr>
          <w:sz w:val="21"/>
          <w:szCs w:val="21"/>
          <w:lang w:val="it-IT"/>
        </w:rPr>
        <w:t>ësi për menaxhimin dhe administr</w:t>
      </w:r>
      <w:r w:rsidRPr="003B150B">
        <w:rPr>
          <w:sz w:val="21"/>
          <w:szCs w:val="21"/>
          <w:lang w:val="it-IT"/>
        </w:rPr>
        <w:t>imin financiar. QSH</w:t>
      </w:r>
      <w:r w:rsidR="00862EA3" w:rsidRPr="003B150B">
        <w:rPr>
          <w:sz w:val="21"/>
          <w:szCs w:val="21"/>
          <w:lang w:val="it-IT"/>
        </w:rPr>
        <w:t xml:space="preserve">-ja </w:t>
      </w:r>
      <w:r w:rsidRPr="003B150B">
        <w:rPr>
          <w:sz w:val="21"/>
          <w:szCs w:val="21"/>
          <w:lang w:val="it-IT"/>
        </w:rPr>
        <w:t>duhet të kontraktojë personin me kohë të plotë ose të pjesshme për administrimin financiar.</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Qendra shëndetësore</w:t>
      </w:r>
    </w:p>
    <w:p w:rsidR="009F5A51" w:rsidRPr="003B150B" w:rsidRDefault="009F5A51" w:rsidP="009F5A51">
      <w:pPr>
        <w:pStyle w:val="NeniNr"/>
        <w:keepNext w:val="0"/>
        <w:rPr>
          <w:sz w:val="21"/>
          <w:szCs w:val="21"/>
          <w:lang w:val="it-IT"/>
        </w:rPr>
      </w:pPr>
      <w:r w:rsidRPr="003B150B">
        <w:rPr>
          <w:sz w:val="21"/>
          <w:szCs w:val="21"/>
          <w:lang w:val="it-IT"/>
        </w:rPr>
        <w:t>Neni 22</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862EA3" w:rsidRPr="003B150B">
        <w:rPr>
          <w:sz w:val="21"/>
          <w:szCs w:val="21"/>
          <w:lang w:val="it-IT"/>
        </w:rPr>
        <w:t>-ja</w:t>
      </w:r>
      <w:r w:rsidRPr="003B150B">
        <w:rPr>
          <w:sz w:val="21"/>
          <w:szCs w:val="21"/>
          <w:lang w:val="it-IT"/>
        </w:rPr>
        <w:t xml:space="preserve">, është institucion </w:t>
      </w:r>
      <w:r w:rsidR="00862EA3" w:rsidRPr="003B150B">
        <w:rPr>
          <w:sz w:val="21"/>
          <w:szCs w:val="21"/>
          <w:lang w:val="it-IT"/>
        </w:rPr>
        <w:t xml:space="preserve">i </w:t>
      </w:r>
      <w:r w:rsidRPr="003B150B">
        <w:rPr>
          <w:sz w:val="21"/>
          <w:szCs w:val="21"/>
          <w:lang w:val="it-IT"/>
        </w:rPr>
        <w:t>shërbimit të</w:t>
      </w:r>
      <w:r w:rsidR="00862EA3" w:rsidRPr="003B150B">
        <w:rPr>
          <w:sz w:val="21"/>
          <w:szCs w:val="21"/>
          <w:lang w:val="it-IT"/>
        </w:rPr>
        <w:t xml:space="preserve"> kujdesit s</w:t>
      </w:r>
      <w:r w:rsidRPr="003B150B">
        <w:rPr>
          <w:sz w:val="21"/>
          <w:szCs w:val="21"/>
          <w:lang w:val="it-IT"/>
        </w:rPr>
        <w:t>hëndetë</w:t>
      </w:r>
      <w:r w:rsidR="00862EA3" w:rsidRPr="003B150B">
        <w:rPr>
          <w:sz w:val="21"/>
          <w:szCs w:val="21"/>
          <w:lang w:val="it-IT"/>
        </w:rPr>
        <w:t>sor p</w:t>
      </w:r>
      <w:r w:rsidRPr="003B150B">
        <w:rPr>
          <w:sz w:val="21"/>
          <w:szCs w:val="21"/>
          <w:lang w:val="it-IT"/>
        </w:rPr>
        <w:t>arë</w:t>
      </w:r>
      <w:r w:rsidR="00862EA3" w:rsidRPr="003B150B">
        <w:rPr>
          <w:sz w:val="21"/>
          <w:szCs w:val="21"/>
          <w:lang w:val="it-IT"/>
        </w:rPr>
        <w:t>sor, s</w:t>
      </w:r>
      <w:r w:rsidR="00C01318">
        <w:rPr>
          <w:sz w:val="21"/>
          <w:szCs w:val="21"/>
          <w:lang w:val="it-IT"/>
        </w:rPr>
        <w:t>htetëror, jobuxhetor, jo</w:t>
      </w:r>
      <w:r w:rsidRPr="003B150B">
        <w:rPr>
          <w:sz w:val="21"/>
          <w:szCs w:val="21"/>
          <w:lang w:val="it-IT"/>
        </w:rPr>
        <w:t xml:space="preserve">fitimprurës, me llogari bankare të veçantë, që përfshin të gjithë rrjetin e dhënësve të shërbimit në varësinë </w:t>
      </w:r>
      <w:r w:rsidR="00862EA3" w:rsidRPr="003B150B">
        <w:rPr>
          <w:sz w:val="21"/>
          <w:szCs w:val="21"/>
          <w:lang w:val="it-IT"/>
        </w:rPr>
        <w:t>e saj, siç është përshkruar në k</w:t>
      </w:r>
      <w:r w:rsidRPr="003B150B">
        <w:rPr>
          <w:sz w:val="21"/>
          <w:szCs w:val="21"/>
          <w:lang w:val="it-IT"/>
        </w:rPr>
        <w:t>ontratë. QSH</w:t>
      </w:r>
      <w:r w:rsidR="00862EA3" w:rsidRPr="003B150B">
        <w:rPr>
          <w:sz w:val="21"/>
          <w:szCs w:val="21"/>
          <w:lang w:val="it-IT"/>
        </w:rPr>
        <w:t>-ja</w:t>
      </w:r>
      <w:r w:rsidRPr="003B150B">
        <w:rPr>
          <w:sz w:val="21"/>
          <w:szCs w:val="21"/>
          <w:lang w:val="it-IT"/>
        </w:rPr>
        <w:t xml:space="preserve"> ushtron veprimtarinë e saj në bazë të ligjeve në fuqi</w:t>
      </w:r>
      <w:r w:rsidR="00862EA3" w:rsidRPr="003B150B">
        <w:rPr>
          <w:sz w:val="21"/>
          <w:szCs w:val="21"/>
          <w:lang w:val="it-IT"/>
        </w:rPr>
        <w:t>,</w:t>
      </w:r>
      <w:r w:rsidRPr="003B150B">
        <w:rPr>
          <w:sz w:val="21"/>
          <w:szCs w:val="21"/>
          <w:lang w:val="it-IT"/>
        </w:rPr>
        <w:t xml:space="preserve"> statutit të QSH</w:t>
      </w:r>
      <w:r w:rsidR="00862EA3" w:rsidRPr="003B150B">
        <w:rPr>
          <w:sz w:val="21"/>
          <w:szCs w:val="21"/>
          <w:lang w:val="it-IT"/>
        </w:rPr>
        <w:t>-së dhe të kësaj r</w:t>
      </w:r>
      <w:r w:rsidRPr="003B150B">
        <w:rPr>
          <w:sz w:val="21"/>
          <w:szCs w:val="21"/>
          <w:lang w:val="it-IT"/>
        </w:rPr>
        <w:t>regulloreje.</w:t>
      </w:r>
    </w:p>
    <w:p w:rsidR="009F5A51" w:rsidRPr="003B150B" w:rsidRDefault="009F5A51" w:rsidP="009F5A51">
      <w:pPr>
        <w:pStyle w:val="Paragrafi"/>
        <w:rPr>
          <w:sz w:val="21"/>
          <w:szCs w:val="21"/>
          <w:lang w:val="it-IT"/>
        </w:rPr>
      </w:pPr>
      <w:r w:rsidRPr="003B150B">
        <w:rPr>
          <w:sz w:val="21"/>
          <w:szCs w:val="21"/>
          <w:lang w:val="it-IT"/>
        </w:rPr>
        <w:t>Statuti tip i QSH</w:t>
      </w:r>
      <w:r w:rsidR="00862EA3" w:rsidRPr="003B150B">
        <w:rPr>
          <w:sz w:val="21"/>
          <w:szCs w:val="21"/>
          <w:lang w:val="it-IT"/>
        </w:rPr>
        <w:t>-së</w:t>
      </w:r>
      <w:r w:rsidRPr="003B150B">
        <w:rPr>
          <w:sz w:val="21"/>
          <w:szCs w:val="21"/>
          <w:lang w:val="it-IT"/>
        </w:rPr>
        <w:t xml:space="preserve"> miratohet nga Ministri i Shëndetësisë.</w:t>
      </w:r>
    </w:p>
    <w:p w:rsidR="009F5A51" w:rsidRPr="003B150B" w:rsidRDefault="009F5A51" w:rsidP="009F5A51">
      <w:pPr>
        <w:pStyle w:val="Paragrafi"/>
        <w:rPr>
          <w:sz w:val="21"/>
          <w:szCs w:val="21"/>
          <w:lang w:val="it-IT"/>
        </w:rPr>
      </w:pPr>
      <w:r w:rsidRPr="003B150B">
        <w:rPr>
          <w:sz w:val="21"/>
          <w:szCs w:val="21"/>
          <w:lang w:val="it-IT"/>
        </w:rPr>
        <w:t>QSH</w:t>
      </w:r>
      <w:r w:rsidR="00862EA3" w:rsidRPr="003B150B">
        <w:rPr>
          <w:sz w:val="21"/>
          <w:szCs w:val="21"/>
          <w:lang w:val="it-IT"/>
        </w:rPr>
        <w:t>-ja</w:t>
      </w:r>
      <w:r w:rsidRPr="003B150B">
        <w:rPr>
          <w:sz w:val="21"/>
          <w:szCs w:val="21"/>
          <w:lang w:val="it-IT"/>
        </w:rPr>
        <w:t xml:space="preserve"> ofron shërbime shëndetësore profesionale dhe cilësore</w:t>
      </w:r>
      <w:r w:rsidR="00112E97">
        <w:rPr>
          <w:sz w:val="21"/>
          <w:szCs w:val="21"/>
          <w:lang w:val="it-IT"/>
        </w:rPr>
        <w:t>, bazuar në parimin e mjekësisë</w:t>
      </w:r>
      <w:r w:rsidRPr="003B150B">
        <w:rPr>
          <w:sz w:val="21"/>
          <w:szCs w:val="21"/>
          <w:lang w:val="it-IT"/>
        </w:rPr>
        <w:t xml:space="preserve"> fami</w:t>
      </w:r>
      <w:r w:rsidR="00112E97">
        <w:rPr>
          <w:sz w:val="21"/>
          <w:szCs w:val="21"/>
          <w:lang w:val="it-IT"/>
        </w:rPr>
        <w:t>l</w:t>
      </w:r>
      <w:r w:rsidRPr="003B150B">
        <w:rPr>
          <w:sz w:val="21"/>
          <w:szCs w:val="21"/>
          <w:lang w:val="it-IT"/>
        </w:rPr>
        <w:t>jare, për t’i shërbyer të gjitha kategorive të popullsisë në zonën që ajo mbulon duke shërbyer</w:t>
      </w:r>
      <w:r w:rsidR="00862EA3" w:rsidRPr="003B150B">
        <w:rPr>
          <w:sz w:val="21"/>
          <w:szCs w:val="21"/>
          <w:lang w:val="it-IT"/>
        </w:rPr>
        <w:t>,</w:t>
      </w:r>
      <w:r w:rsidRPr="003B150B">
        <w:rPr>
          <w:sz w:val="21"/>
          <w:szCs w:val="21"/>
          <w:lang w:val="it-IT"/>
        </w:rPr>
        <w:t xml:space="preserve"> si: “pritësi i parë për shërbimet e niveleve më të larta të kujdesit shëndetësor.</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23</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Në nivel qarku, ngrihet dhe funksionon Bo</w:t>
      </w:r>
      <w:r w:rsidR="00862EA3" w:rsidRPr="003B150B">
        <w:rPr>
          <w:sz w:val="21"/>
          <w:szCs w:val="21"/>
          <w:lang w:val="it-IT"/>
        </w:rPr>
        <w:t>rdi i Qendrave Shëndetësore në q</w:t>
      </w:r>
      <w:r w:rsidRPr="003B150B">
        <w:rPr>
          <w:sz w:val="21"/>
          <w:szCs w:val="21"/>
          <w:lang w:val="it-IT"/>
        </w:rPr>
        <w:t>ark (BQSH)</w:t>
      </w:r>
      <w:r w:rsidR="00862EA3" w:rsidRPr="003B150B">
        <w:rPr>
          <w:sz w:val="21"/>
          <w:szCs w:val="21"/>
          <w:lang w:val="it-IT"/>
        </w:rPr>
        <w:t>,</w:t>
      </w:r>
      <w:r w:rsidRPr="003B150B">
        <w:rPr>
          <w:sz w:val="21"/>
          <w:szCs w:val="21"/>
          <w:lang w:val="it-IT"/>
        </w:rPr>
        <w:t xml:space="preserve">  i cili përbëhet nga përfaqësues të MSH</w:t>
      </w:r>
      <w:r w:rsidR="00112E97">
        <w:rPr>
          <w:sz w:val="21"/>
          <w:szCs w:val="21"/>
          <w:lang w:val="it-IT"/>
        </w:rPr>
        <w:t>-së</w:t>
      </w:r>
      <w:r w:rsidRPr="003B150B">
        <w:rPr>
          <w:sz w:val="21"/>
          <w:szCs w:val="21"/>
          <w:lang w:val="it-IT"/>
        </w:rPr>
        <w:t xml:space="preserve"> në nivel qarku, të DRSKSH</w:t>
      </w:r>
      <w:r w:rsidR="00CC4C8D">
        <w:rPr>
          <w:sz w:val="21"/>
          <w:szCs w:val="21"/>
          <w:lang w:val="it-IT"/>
        </w:rPr>
        <w:t>-së</w:t>
      </w:r>
      <w:r w:rsidRPr="003B150B">
        <w:rPr>
          <w:sz w:val="21"/>
          <w:szCs w:val="21"/>
          <w:lang w:val="it-IT"/>
        </w:rPr>
        <w:t>, të njësisë administrative më të madhe të qeverisjes vendore, në atë qark.</w:t>
      </w:r>
    </w:p>
    <w:p w:rsidR="009F5A51" w:rsidRPr="003B150B" w:rsidRDefault="009F5A51" w:rsidP="009F5A51">
      <w:pPr>
        <w:pStyle w:val="Paragrafi"/>
        <w:rPr>
          <w:sz w:val="21"/>
          <w:szCs w:val="21"/>
          <w:lang w:val="it-IT"/>
        </w:rPr>
      </w:pPr>
      <w:r w:rsidRPr="003B150B">
        <w:rPr>
          <w:sz w:val="21"/>
          <w:szCs w:val="21"/>
          <w:lang w:val="it-IT"/>
        </w:rPr>
        <w:t>BQSH</w:t>
      </w:r>
      <w:r w:rsidR="00862EA3" w:rsidRPr="003B150B">
        <w:rPr>
          <w:sz w:val="21"/>
          <w:szCs w:val="21"/>
          <w:lang w:val="it-IT"/>
        </w:rPr>
        <w:t>-ja</w:t>
      </w:r>
      <w:r w:rsidRPr="003B150B">
        <w:rPr>
          <w:sz w:val="21"/>
          <w:szCs w:val="21"/>
          <w:lang w:val="it-IT"/>
        </w:rPr>
        <w:t xml:space="preserve"> përbëhet nga 3 anëtarë sipas përcaktimeve të  bëra në statut.</w:t>
      </w:r>
    </w:p>
    <w:p w:rsidR="009F5A51" w:rsidRPr="003B150B" w:rsidRDefault="009F5A51" w:rsidP="009F5A51">
      <w:pPr>
        <w:pStyle w:val="Paragrafi"/>
        <w:rPr>
          <w:sz w:val="21"/>
          <w:szCs w:val="21"/>
          <w:lang w:val="it-IT"/>
        </w:rPr>
      </w:pPr>
      <w:r w:rsidRPr="003B150B">
        <w:rPr>
          <w:sz w:val="21"/>
          <w:szCs w:val="21"/>
          <w:lang w:val="it-IT"/>
        </w:rPr>
        <w:t>Pagesa e anëtarëve të BQSH</w:t>
      </w:r>
      <w:r w:rsidR="00862EA3" w:rsidRPr="003B150B">
        <w:rPr>
          <w:sz w:val="21"/>
          <w:szCs w:val="21"/>
          <w:lang w:val="it-IT"/>
        </w:rPr>
        <w:t>-së</w:t>
      </w:r>
      <w:r w:rsidRPr="003B150B">
        <w:rPr>
          <w:sz w:val="21"/>
          <w:szCs w:val="21"/>
          <w:lang w:val="it-IT"/>
        </w:rPr>
        <w:t xml:space="preserve"> do të jetë 2000 (dy</w:t>
      </w:r>
      <w:r w:rsidR="00862EA3" w:rsidRPr="003B150B">
        <w:rPr>
          <w:sz w:val="21"/>
          <w:szCs w:val="21"/>
          <w:lang w:val="it-IT"/>
        </w:rPr>
        <w:t xml:space="preserve"> </w:t>
      </w:r>
      <w:r w:rsidRPr="003B150B">
        <w:rPr>
          <w:sz w:val="21"/>
          <w:szCs w:val="21"/>
          <w:lang w:val="it-IT"/>
        </w:rPr>
        <w:t>mijë) lekë për pjesëmarrje në mbledhje, që do të mbulohet nga fondet e ISKSH</w:t>
      </w:r>
      <w:r w:rsidR="00862EA3"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BQSH</w:t>
      </w:r>
      <w:r w:rsidR="00862EA3" w:rsidRPr="003B150B">
        <w:rPr>
          <w:sz w:val="21"/>
          <w:szCs w:val="21"/>
          <w:lang w:val="it-IT"/>
        </w:rPr>
        <w:t>-ja</w:t>
      </w:r>
      <w:r w:rsidRPr="003B150B">
        <w:rPr>
          <w:sz w:val="21"/>
          <w:szCs w:val="21"/>
          <w:lang w:val="it-IT"/>
        </w:rPr>
        <w:t xml:space="preserve"> mblidhet jo më shumë se 4 he</w:t>
      </w:r>
      <w:r w:rsidR="00862EA3" w:rsidRPr="003B150B">
        <w:rPr>
          <w:sz w:val="21"/>
          <w:szCs w:val="21"/>
          <w:lang w:val="it-IT"/>
        </w:rPr>
        <w:t>rë në vit dhe vepron bazuar në r</w:t>
      </w:r>
      <w:r w:rsidRPr="003B150B">
        <w:rPr>
          <w:sz w:val="21"/>
          <w:szCs w:val="21"/>
          <w:lang w:val="it-IT"/>
        </w:rPr>
        <w:t>regulloren e BQSH</w:t>
      </w:r>
      <w:r w:rsidR="00CC4C8D">
        <w:rPr>
          <w:sz w:val="21"/>
          <w:szCs w:val="21"/>
          <w:lang w:val="it-IT"/>
        </w:rPr>
        <w:t>-së</w:t>
      </w:r>
      <w:r w:rsidR="00862EA3" w:rsidRPr="003B150B">
        <w:rPr>
          <w:sz w:val="21"/>
          <w:szCs w:val="21"/>
          <w:lang w:val="it-IT"/>
        </w:rPr>
        <w:t>,</w:t>
      </w:r>
      <w:r w:rsidRPr="003B150B">
        <w:rPr>
          <w:sz w:val="21"/>
          <w:szCs w:val="21"/>
          <w:lang w:val="it-IT"/>
        </w:rPr>
        <w:t xml:space="preserve"> e cila miratohet nga Ministri i Shëndetësisë.</w:t>
      </w:r>
    </w:p>
    <w:p w:rsidR="009F5A51" w:rsidRPr="003B150B" w:rsidRDefault="009F5A51" w:rsidP="009F5A51">
      <w:pPr>
        <w:pStyle w:val="Paragrafi"/>
        <w:rPr>
          <w:sz w:val="21"/>
          <w:szCs w:val="21"/>
          <w:lang w:val="it-IT"/>
        </w:rPr>
      </w:pPr>
      <w:r w:rsidRPr="003B150B">
        <w:rPr>
          <w:sz w:val="21"/>
          <w:szCs w:val="21"/>
          <w:lang w:val="it-IT"/>
        </w:rPr>
        <w:t>Detyrat me të  rëndësishme të BQSH</w:t>
      </w:r>
      <w:r w:rsidR="00862EA3" w:rsidRPr="003B150B">
        <w:rPr>
          <w:sz w:val="21"/>
          <w:szCs w:val="21"/>
          <w:lang w:val="it-IT"/>
        </w:rPr>
        <w:t>-së</w:t>
      </w:r>
      <w:r w:rsidRPr="003B150B">
        <w:rPr>
          <w:sz w:val="21"/>
          <w:szCs w:val="21"/>
          <w:lang w:val="it-IT"/>
        </w:rPr>
        <w:t xml:space="preserve"> janë:</w:t>
      </w:r>
    </w:p>
    <w:p w:rsidR="009F5A51" w:rsidRPr="003B150B" w:rsidRDefault="009F5A51" w:rsidP="009F5A51">
      <w:pPr>
        <w:pStyle w:val="Paragrafi"/>
        <w:rPr>
          <w:sz w:val="21"/>
          <w:szCs w:val="21"/>
          <w:lang w:val="it-IT"/>
        </w:rPr>
      </w:pPr>
      <w:r w:rsidRPr="003B150B">
        <w:rPr>
          <w:sz w:val="21"/>
          <w:szCs w:val="21"/>
          <w:lang w:val="it-IT"/>
        </w:rPr>
        <w:t xml:space="preserve">a) organizimi i konkursit për emërimin e drejtorëve të QSH-së; </w:t>
      </w:r>
    </w:p>
    <w:p w:rsidR="009F5A51" w:rsidRPr="003B150B" w:rsidRDefault="00862EA3" w:rsidP="009F5A51">
      <w:pPr>
        <w:pStyle w:val="Paragrafi"/>
        <w:rPr>
          <w:sz w:val="21"/>
          <w:szCs w:val="21"/>
          <w:lang w:val="it-IT"/>
        </w:rPr>
      </w:pPr>
      <w:r w:rsidRPr="003B150B">
        <w:rPr>
          <w:sz w:val="21"/>
          <w:szCs w:val="21"/>
          <w:lang w:val="it-IT"/>
        </w:rPr>
        <w:t>b) emërimi i drejtorëve të QSH</w:t>
      </w:r>
      <w:r w:rsidR="009F5A51" w:rsidRPr="003B150B">
        <w:rPr>
          <w:sz w:val="21"/>
          <w:szCs w:val="21"/>
          <w:lang w:val="it-IT"/>
        </w:rPr>
        <w:t>-së;</w:t>
      </w:r>
    </w:p>
    <w:p w:rsidR="009F5A51" w:rsidRPr="003B150B" w:rsidRDefault="009F5A51" w:rsidP="009F5A51">
      <w:pPr>
        <w:pStyle w:val="Paragrafi"/>
        <w:rPr>
          <w:sz w:val="21"/>
          <w:szCs w:val="21"/>
          <w:lang w:val="it-IT"/>
        </w:rPr>
      </w:pPr>
      <w:r w:rsidRPr="003B150B">
        <w:rPr>
          <w:sz w:val="21"/>
          <w:szCs w:val="21"/>
          <w:lang w:val="it-IT"/>
        </w:rPr>
        <w:t xml:space="preserve">c) shqyrtimi i ankesave në lidhje me aktivitetin e drejtorit ose të QSH-së; </w:t>
      </w:r>
    </w:p>
    <w:p w:rsidR="009F5A51" w:rsidRPr="003B150B" w:rsidRDefault="009F5A51" w:rsidP="009F5A51">
      <w:pPr>
        <w:pStyle w:val="Paragrafi"/>
        <w:rPr>
          <w:sz w:val="21"/>
          <w:szCs w:val="21"/>
          <w:lang w:val="it-IT"/>
        </w:rPr>
      </w:pPr>
      <w:r w:rsidRPr="003B150B">
        <w:rPr>
          <w:sz w:val="21"/>
          <w:szCs w:val="21"/>
          <w:lang w:val="it-IT"/>
        </w:rPr>
        <w:t>ç) shkarkimi i drejtorëve;</w:t>
      </w:r>
    </w:p>
    <w:p w:rsidR="009F5A51" w:rsidRPr="003B150B" w:rsidRDefault="009F5A51" w:rsidP="009F5A51">
      <w:pPr>
        <w:pStyle w:val="Paragrafi"/>
        <w:rPr>
          <w:sz w:val="21"/>
          <w:szCs w:val="21"/>
          <w:lang w:val="it-IT"/>
        </w:rPr>
      </w:pPr>
      <w:r w:rsidRPr="003B150B">
        <w:rPr>
          <w:sz w:val="21"/>
          <w:szCs w:val="21"/>
          <w:lang w:val="it-IT"/>
        </w:rPr>
        <w:t>d) i propozon Ministrit të Shëndetësisë krijimin e QSH</w:t>
      </w:r>
      <w:r w:rsidR="00862EA3" w:rsidRPr="003B150B">
        <w:rPr>
          <w:sz w:val="21"/>
          <w:szCs w:val="21"/>
          <w:lang w:val="it-IT"/>
        </w:rPr>
        <w:t>-ve</w:t>
      </w:r>
      <w:r w:rsidRPr="003B150B">
        <w:rPr>
          <w:sz w:val="21"/>
          <w:szCs w:val="21"/>
          <w:lang w:val="it-IT"/>
        </w:rPr>
        <w:t xml:space="preserve"> të reja në qark;</w:t>
      </w:r>
    </w:p>
    <w:p w:rsidR="009F5A51" w:rsidRPr="003B150B" w:rsidRDefault="009F5A51" w:rsidP="009F5A51">
      <w:pPr>
        <w:pStyle w:val="Paragrafi"/>
        <w:rPr>
          <w:sz w:val="21"/>
          <w:szCs w:val="21"/>
          <w:lang w:val="it-IT"/>
        </w:rPr>
      </w:pPr>
      <w:r w:rsidRPr="003B150B">
        <w:rPr>
          <w:sz w:val="21"/>
          <w:szCs w:val="21"/>
          <w:lang w:val="it-IT"/>
        </w:rPr>
        <w:t>dh) miratimin e donacioneve që vijnë për QSH</w:t>
      </w:r>
      <w:r w:rsidR="00862EA3" w:rsidRPr="003B150B">
        <w:rPr>
          <w:sz w:val="21"/>
          <w:szCs w:val="21"/>
          <w:lang w:val="it-IT"/>
        </w:rPr>
        <w:t>-të</w:t>
      </w:r>
      <w:r w:rsidRPr="003B150B">
        <w:rPr>
          <w:sz w:val="21"/>
          <w:szCs w:val="21"/>
          <w:lang w:val="it-IT"/>
        </w:rPr>
        <w:t>.</w:t>
      </w:r>
    </w:p>
    <w:p w:rsidR="009F5A51" w:rsidRPr="003B150B" w:rsidRDefault="009F5A51" w:rsidP="009F5A51">
      <w:pPr>
        <w:pStyle w:val="Paragrafi"/>
        <w:rPr>
          <w:sz w:val="21"/>
          <w:szCs w:val="21"/>
          <w:lang w:val="it-IT"/>
        </w:rPr>
      </w:pPr>
    </w:p>
    <w:p w:rsidR="009F5A51" w:rsidRPr="00CC4C8D" w:rsidRDefault="009F5A51" w:rsidP="009F5A51">
      <w:pPr>
        <w:pStyle w:val="NeniTitull"/>
        <w:keepNext w:val="0"/>
        <w:rPr>
          <w:sz w:val="21"/>
          <w:szCs w:val="21"/>
        </w:rPr>
      </w:pPr>
      <w:r w:rsidRPr="00CC4C8D">
        <w:rPr>
          <w:sz w:val="21"/>
          <w:szCs w:val="21"/>
        </w:rPr>
        <w:t>Roli i drejtorit të QSH</w:t>
      </w:r>
      <w:r w:rsidR="00CC4C8D" w:rsidRPr="00CC4C8D">
        <w:rPr>
          <w:sz w:val="21"/>
          <w:szCs w:val="21"/>
        </w:rPr>
        <w:t>-s</w:t>
      </w:r>
      <w:r w:rsidR="00CC4C8D">
        <w:rPr>
          <w:sz w:val="21"/>
          <w:szCs w:val="21"/>
        </w:rPr>
        <w:t>ë</w:t>
      </w:r>
    </w:p>
    <w:p w:rsidR="009F5A51" w:rsidRPr="003B150B" w:rsidRDefault="009F5A51" w:rsidP="009F5A51">
      <w:pPr>
        <w:pStyle w:val="NeniNr"/>
        <w:keepNext w:val="0"/>
        <w:rPr>
          <w:sz w:val="21"/>
          <w:szCs w:val="21"/>
          <w:lang w:val="it-IT"/>
        </w:rPr>
      </w:pPr>
      <w:r w:rsidRPr="003B150B">
        <w:rPr>
          <w:sz w:val="21"/>
          <w:szCs w:val="21"/>
          <w:lang w:val="it-IT"/>
        </w:rPr>
        <w:t>Neni 24</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862EA3" w:rsidRPr="003B150B">
        <w:rPr>
          <w:sz w:val="21"/>
          <w:szCs w:val="21"/>
          <w:lang w:val="it-IT"/>
        </w:rPr>
        <w:t>-ja</w:t>
      </w:r>
      <w:r w:rsidRPr="003B150B">
        <w:rPr>
          <w:sz w:val="21"/>
          <w:szCs w:val="21"/>
          <w:lang w:val="it-IT"/>
        </w:rPr>
        <w:t xml:space="preserve"> drejtohet nga drejtori i QSH</w:t>
      </w:r>
      <w:r w:rsidR="00862EA3"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Drejtori i QSH</w:t>
      </w:r>
      <w:r w:rsidR="00CC4C8D">
        <w:rPr>
          <w:sz w:val="21"/>
          <w:szCs w:val="21"/>
          <w:lang w:val="it-IT"/>
        </w:rPr>
        <w:t>-së</w:t>
      </w:r>
      <w:r w:rsidRPr="003B150B">
        <w:rPr>
          <w:sz w:val="21"/>
          <w:szCs w:val="21"/>
          <w:lang w:val="it-IT"/>
        </w:rPr>
        <w:t xml:space="preserve"> ka këto kompetenca kryesore:</w:t>
      </w:r>
    </w:p>
    <w:p w:rsidR="009F5A51" w:rsidRPr="003B150B" w:rsidRDefault="009F5A51" w:rsidP="009F5A51">
      <w:pPr>
        <w:pStyle w:val="Paragrafi"/>
        <w:rPr>
          <w:sz w:val="21"/>
          <w:szCs w:val="21"/>
          <w:lang w:val="it-IT"/>
        </w:rPr>
      </w:pPr>
      <w:r w:rsidRPr="003B150B">
        <w:rPr>
          <w:sz w:val="21"/>
          <w:szCs w:val="21"/>
          <w:lang w:val="it-IT"/>
        </w:rPr>
        <w:t>a) përfaqëson QSH</w:t>
      </w:r>
      <w:r w:rsidR="00862EA3" w:rsidRPr="003B150B">
        <w:rPr>
          <w:sz w:val="21"/>
          <w:szCs w:val="21"/>
          <w:lang w:val="it-IT"/>
        </w:rPr>
        <w:t>-në</w:t>
      </w:r>
      <w:r w:rsidRPr="003B150B">
        <w:rPr>
          <w:sz w:val="21"/>
          <w:szCs w:val="21"/>
          <w:lang w:val="it-IT"/>
        </w:rPr>
        <w:t xml:space="preserve"> në marrëdhënie me DRSKSH</w:t>
      </w:r>
      <w:r w:rsidR="00CC4C8D">
        <w:rPr>
          <w:sz w:val="21"/>
          <w:szCs w:val="21"/>
          <w:lang w:val="it-IT"/>
        </w:rPr>
        <w:t>-në</w:t>
      </w:r>
      <w:r w:rsidRPr="003B150B">
        <w:rPr>
          <w:sz w:val="21"/>
          <w:szCs w:val="21"/>
          <w:lang w:val="it-IT"/>
        </w:rPr>
        <w:t>, me instit</w:t>
      </w:r>
      <w:r w:rsidR="00755F17">
        <w:rPr>
          <w:sz w:val="21"/>
          <w:szCs w:val="21"/>
          <w:lang w:val="it-IT"/>
        </w:rPr>
        <w:t>ucione të tjera dhe me të tretë;</w:t>
      </w:r>
    </w:p>
    <w:p w:rsidR="009F5A51" w:rsidRPr="003B150B" w:rsidRDefault="009F5A51" w:rsidP="009F5A51">
      <w:pPr>
        <w:pStyle w:val="Paragrafi"/>
        <w:rPr>
          <w:sz w:val="21"/>
          <w:szCs w:val="21"/>
          <w:lang w:val="it-IT"/>
        </w:rPr>
      </w:pPr>
      <w:r w:rsidRPr="003B150B">
        <w:rPr>
          <w:sz w:val="21"/>
          <w:szCs w:val="21"/>
          <w:lang w:val="it-IT"/>
        </w:rPr>
        <w:t>b) drejton aktivitetin e dhënies së s</w:t>
      </w:r>
      <w:r w:rsidR="00862EA3" w:rsidRPr="003B150B">
        <w:rPr>
          <w:sz w:val="21"/>
          <w:szCs w:val="21"/>
          <w:lang w:val="it-IT"/>
        </w:rPr>
        <w:t>hërb</w:t>
      </w:r>
      <w:r w:rsidRPr="003B150B">
        <w:rPr>
          <w:sz w:val="21"/>
          <w:szCs w:val="21"/>
          <w:lang w:val="it-IT"/>
        </w:rPr>
        <w:t>imit shëndetësor parësor nga personeli i QSH</w:t>
      </w:r>
      <w:r w:rsidR="00862EA3"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c) drejton dhe mban përgjegjësi për zbatimin e buxhetit të kontraktuar të QSH</w:t>
      </w:r>
      <w:r w:rsidR="00862EA3" w:rsidRPr="003B150B">
        <w:rPr>
          <w:sz w:val="21"/>
          <w:szCs w:val="21"/>
          <w:lang w:val="it-IT"/>
        </w:rPr>
        <w:t>-së</w:t>
      </w:r>
      <w:r w:rsidR="00755F17">
        <w:rPr>
          <w:sz w:val="21"/>
          <w:szCs w:val="21"/>
          <w:lang w:val="it-IT"/>
        </w:rPr>
        <w:t>;</w:t>
      </w:r>
    </w:p>
    <w:p w:rsidR="00862EA3" w:rsidRPr="003B150B" w:rsidRDefault="009F5A51" w:rsidP="009F5A51">
      <w:pPr>
        <w:pStyle w:val="Paragrafi"/>
        <w:ind w:left="720" w:firstLine="0"/>
        <w:rPr>
          <w:sz w:val="21"/>
          <w:szCs w:val="21"/>
          <w:lang w:val="it-IT"/>
        </w:rPr>
      </w:pPr>
      <w:r w:rsidRPr="003B150B">
        <w:rPr>
          <w:sz w:val="21"/>
          <w:szCs w:val="21"/>
          <w:lang w:val="it-IT"/>
        </w:rPr>
        <w:t xml:space="preserve">ç) drejton dhe mban përgjegjësi për mbledhjen dhe përdorimin e të ardhurave të tjera; </w:t>
      </w:r>
    </w:p>
    <w:p w:rsidR="009F5A51" w:rsidRPr="003B150B" w:rsidRDefault="009F5A51" w:rsidP="009F5A51">
      <w:pPr>
        <w:pStyle w:val="Paragrafi"/>
        <w:ind w:left="720" w:firstLine="0"/>
        <w:rPr>
          <w:sz w:val="21"/>
          <w:szCs w:val="21"/>
          <w:lang w:val="it-IT"/>
        </w:rPr>
      </w:pPr>
      <w:r w:rsidRPr="003B150B">
        <w:rPr>
          <w:sz w:val="21"/>
          <w:szCs w:val="21"/>
          <w:lang w:val="it-IT"/>
        </w:rPr>
        <w:t>d) gëzon të drejtën e firmës si përfaqësues i QSH</w:t>
      </w:r>
      <w:r w:rsidR="00517727" w:rsidRPr="003B150B">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dh) punëson personelin e QSH</w:t>
      </w:r>
      <w:r w:rsidR="00517727" w:rsidRPr="003B150B">
        <w:rPr>
          <w:sz w:val="21"/>
          <w:szCs w:val="21"/>
          <w:lang w:val="it-IT"/>
        </w:rPr>
        <w:t>-ve</w:t>
      </w:r>
      <w:r w:rsidRPr="003B150B">
        <w:rPr>
          <w:sz w:val="21"/>
          <w:szCs w:val="21"/>
          <w:lang w:val="it-IT"/>
        </w:rPr>
        <w:t xml:space="preserve"> në bazë të normave të përcaktuara nga MSH</w:t>
      </w:r>
      <w:r w:rsidR="00517727" w:rsidRPr="003B150B">
        <w:rPr>
          <w:sz w:val="21"/>
          <w:szCs w:val="21"/>
          <w:lang w:val="it-IT"/>
        </w:rPr>
        <w:t>-ja</w:t>
      </w:r>
      <w:r w:rsidRPr="003B150B">
        <w:rPr>
          <w:sz w:val="21"/>
          <w:szCs w:val="21"/>
          <w:lang w:val="it-IT"/>
        </w:rPr>
        <w:t>.</w:t>
      </w:r>
    </w:p>
    <w:p w:rsidR="009F5A51" w:rsidRPr="00755F17" w:rsidRDefault="009F5A51" w:rsidP="009F5A51">
      <w:pPr>
        <w:pStyle w:val="Paragrafi"/>
        <w:rPr>
          <w:sz w:val="21"/>
          <w:szCs w:val="21"/>
          <w:lang w:val="it-IT"/>
        </w:rPr>
      </w:pPr>
      <w:r w:rsidRPr="00755F17">
        <w:rPr>
          <w:sz w:val="21"/>
          <w:szCs w:val="21"/>
          <w:lang w:val="it-IT"/>
        </w:rPr>
        <w:t>Detyrat e hollësishme të drejtorit të QSH</w:t>
      </w:r>
      <w:r w:rsidR="00755F17" w:rsidRPr="00755F17">
        <w:rPr>
          <w:sz w:val="21"/>
          <w:szCs w:val="21"/>
          <w:lang w:val="it-IT"/>
        </w:rPr>
        <w:t>-së</w:t>
      </w:r>
      <w:r w:rsidRPr="00755F17">
        <w:rPr>
          <w:sz w:val="21"/>
          <w:szCs w:val="21"/>
          <w:lang w:val="it-IT"/>
        </w:rPr>
        <w:t xml:space="preserve"> përcaktohen në statutin e QSH</w:t>
      </w:r>
      <w:r w:rsidR="00755F17" w:rsidRPr="00755F17">
        <w:rPr>
          <w:sz w:val="21"/>
          <w:szCs w:val="21"/>
          <w:lang w:val="it-IT"/>
        </w:rPr>
        <w:t>-s</w:t>
      </w:r>
      <w:r w:rsidR="00755F17">
        <w:rPr>
          <w:sz w:val="21"/>
          <w:szCs w:val="21"/>
          <w:lang w:val="it-IT"/>
        </w:rPr>
        <w:t>ë</w:t>
      </w:r>
      <w:r w:rsidRPr="00755F17">
        <w:rPr>
          <w:sz w:val="21"/>
          <w:szCs w:val="21"/>
          <w:lang w:val="it-IT"/>
        </w:rPr>
        <w:t>.</w:t>
      </w:r>
    </w:p>
    <w:p w:rsidR="009F5A51" w:rsidRPr="00755F17" w:rsidRDefault="009F5A51" w:rsidP="009F5A51">
      <w:pPr>
        <w:pStyle w:val="Paragrafi"/>
        <w:rPr>
          <w:sz w:val="21"/>
          <w:szCs w:val="21"/>
          <w:lang w:val="it-IT"/>
        </w:rPr>
      </w:pPr>
    </w:p>
    <w:p w:rsidR="009F5A51" w:rsidRPr="003B150B" w:rsidRDefault="00755F17" w:rsidP="009F5A51">
      <w:pPr>
        <w:pStyle w:val="NeniTitull"/>
        <w:keepNext w:val="0"/>
        <w:rPr>
          <w:sz w:val="21"/>
          <w:szCs w:val="21"/>
          <w:lang w:val="it-IT"/>
        </w:rPr>
      </w:pPr>
      <w:r>
        <w:rPr>
          <w:sz w:val="21"/>
          <w:szCs w:val="21"/>
          <w:lang w:val="it-IT"/>
        </w:rPr>
        <w:t>Emërimi dh</w:t>
      </w:r>
      <w:r w:rsidR="009F5A51" w:rsidRPr="003B150B">
        <w:rPr>
          <w:sz w:val="21"/>
          <w:szCs w:val="21"/>
          <w:lang w:val="it-IT"/>
        </w:rPr>
        <w:t>e lirimi nga detyra i drejtorit të QSH</w:t>
      </w:r>
      <w:r>
        <w:rPr>
          <w:sz w:val="21"/>
          <w:szCs w:val="21"/>
          <w:lang w:val="it-IT"/>
        </w:rPr>
        <w:t>-së</w:t>
      </w:r>
    </w:p>
    <w:p w:rsidR="009F5A51" w:rsidRPr="003B150B" w:rsidRDefault="009F5A51" w:rsidP="009F5A51">
      <w:pPr>
        <w:pStyle w:val="NeniNr"/>
        <w:keepNext w:val="0"/>
        <w:rPr>
          <w:sz w:val="21"/>
          <w:szCs w:val="21"/>
          <w:lang w:val="it-IT"/>
        </w:rPr>
      </w:pPr>
      <w:r w:rsidRPr="003B150B">
        <w:rPr>
          <w:sz w:val="21"/>
          <w:szCs w:val="21"/>
          <w:lang w:val="it-IT"/>
        </w:rPr>
        <w:t>Neni 25</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Drejtori i QSH</w:t>
      </w:r>
      <w:r w:rsidR="00755F17">
        <w:rPr>
          <w:sz w:val="21"/>
          <w:szCs w:val="21"/>
          <w:lang w:val="it-IT"/>
        </w:rPr>
        <w:t>-së</w:t>
      </w:r>
      <w:r w:rsidRPr="003B150B">
        <w:rPr>
          <w:sz w:val="21"/>
          <w:szCs w:val="21"/>
          <w:lang w:val="it-IT"/>
        </w:rPr>
        <w:t xml:space="preserve"> emërohet dhe lirohet nga bordi i QSH</w:t>
      </w:r>
      <w:r w:rsidR="00755F17">
        <w:rPr>
          <w:sz w:val="21"/>
          <w:szCs w:val="21"/>
          <w:lang w:val="it-IT"/>
        </w:rPr>
        <w:t>-së</w:t>
      </w:r>
      <w:r w:rsidRPr="003B150B">
        <w:rPr>
          <w:sz w:val="21"/>
          <w:szCs w:val="21"/>
          <w:lang w:val="it-IT"/>
        </w:rPr>
        <w:t>, në bazë të kritereve për emërimin e drejtorit të QSH</w:t>
      </w:r>
      <w:r w:rsidR="00755F17">
        <w:rPr>
          <w:sz w:val="21"/>
          <w:szCs w:val="21"/>
          <w:lang w:val="it-IT"/>
        </w:rPr>
        <w:t>-së</w:t>
      </w:r>
      <w:r w:rsidRPr="003B150B">
        <w:rPr>
          <w:sz w:val="21"/>
          <w:szCs w:val="21"/>
          <w:lang w:val="it-IT"/>
        </w:rPr>
        <w:t xml:space="preserve"> të miratuara nga Ministri i Shëndetësisë, së bashku me statutin tip të QSH</w:t>
      </w:r>
      <w:r w:rsidR="00755F17">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ISKSH</w:t>
      </w:r>
      <w:r w:rsidR="00517727" w:rsidRPr="003B150B">
        <w:rPr>
          <w:sz w:val="21"/>
          <w:szCs w:val="21"/>
          <w:lang w:val="it-IT"/>
        </w:rPr>
        <w:t>-ja</w:t>
      </w:r>
      <w:r w:rsidRPr="003B150B">
        <w:rPr>
          <w:sz w:val="21"/>
          <w:szCs w:val="21"/>
          <w:lang w:val="it-IT"/>
        </w:rPr>
        <w:t xml:space="preserve"> ka të drejtë që kur konstaton keqmenaxhim të QSH</w:t>
      </w:r>
      <w:r w:rsidR="00517727" w:rsidRPr="003B150B">
        <w:rPr>
          <w:sz w:val="21"/>
          <w:szCs w:val="21"/>
          <w:lang w:val="it-IT"/>
        </w:rPr>
        <w:t>-ve</w:t>
      </w:r>
      <w:r w:rsidRPr="003B150B">
        <w:rPr>
          <w:sz w:val="21"/>
          <w:szCs w:val="21"/>
          <w:lang w:val="it-IT"/>
        </w:rPr>
        <w:t>, bazuar në prova të shkruara, t’i kërkojë BQSH</w:t>
      </w:r>
      <w:r w:rsidR="00755F17">
        <w:rPr>
          <w:sz w:val="21"/>
          <w:szCs w:val="21"/>
          <w:lang w:val="it-IT"/>
        </w:rPr>
        <w:t>-së</w:t>
      </w:r>
      <w:r w:rsidRPr="003B150B">
        <w:rPr>
          <w:sz w:val="21"/>
          <w:szCs w:val="21"/>
          <w:lang w:val="it-IT"/>
        </w:rPr>
        <w:t xml:space="preserve"> shkarkimin e drejtorit.</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Punonjësit e QSH</w:t>
      </w:r>
      <w:r w:rsidR="00755F17">
        <w:rPr>
          <w:sz w:val="21"/>
          <w:szCs w:val="21"/>
          <w:lang w:val="it-IT"/>
        </w:rPr>
        <w:t>-së</w:t>
      </w:r>
    </w:p>
    <w:p w:rsidR="009F5A51" w:rsidRPr="003B150B" w:rsidRDefault="009F5A51" w:rsidP="009F5A51">
      <w:pPr>
        <w:pStyle w:val="NeniNr"/>
        <w:keepNext w:val="0"/>
        <w:rPr>
          <w:sz w:val="21"/>
          <w:szCs w:val="21"/>
          <w:lang w:val="it-IT"/>
        </w:rPr>
      </w:pPr>
      <w:r w:rsidRPr="003B150B">
        <w:rPr>
          <w:sz w:val="21"/>
          <w:szCs w:val="21"/>
          <w:lang w:val="it-IT"/>
        </w:rPr>
        <w:t>Neni 26</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Personeli i QSH</w:t>
      </w:r>
      <w:r w:rsidR="00517727" w:rsidRPr="003B150B">
        <w:rPr>
          <w:sz w:val="21"/>
          <w:szCs w:val="21"/>
          <w:lang w:val="it-IT"/>
        </w:rPr>
        <w:t>-së</w:t>
      </w:r>
      <w:r w:rsidRPr="003B150B">
        <w:rPr>
          <w:sz w:val="21"/>
          <w:szCs w:val="21"/>
          <w:lang w:val="it-IT"/>
        </w:rPr>
        <w:t xml:space="preserve"> përbëhet nga stafi mjekësor dhe ai ndihmës. Marrja në punë dhe lirimi nga puna e personelit bëhet nga drejtori, në zbatim të normave të ngarkesës, të miratuara nga Ministri i Shëndetësisë dhe rregullave të përcaktuara në statut.</w:t>
      </w:r>
    </w:p>
    <w:p w:rsidR="009F5A51" w:rsidRPr="003B150B" w:rsidRDefault="009F5A51" w:rsidP="009F5A51">
      <w:pPr>
        <w:pStyle w:val="Paragrafi"/>
        <w:rPr>
          <w:sz w:val="21"/>
          <w:szCs w:val="21"/>
          <w:lang w:val="it-IT"/>
        </w:rPr>
      </w:pPr>
      <w:r w:rsidRPr="003B150B">
        <w:rPr>
          <w:sz w:val="21"/>
          <w:szCs w:val="21"/>
          <w:lang w:val="it-IT"/>
        </w:rPr>
        <w:t>Marrëdhëniet e punës së personelit të QSH</w:t>
      </w:r>
      <w:r w:rsidR="00755F17">
        <w:rPr>
          <w:sz w:val="21"/>
          <w:szCs w:val="21"/>
          <w:lang w:val="it-IT"/>
        </w:rPr>
        <w:t>-së</w:t>
      </w:r>
      <w:r w:rsidRPr="003B150B">
        <w:rPr>
          <w:sz w:val="21"/>
          <w:szCs w:val="21"/>
          <w:lang w:val="it-IT"/>
        </w:rPr>
        <w:t xml:space="preserve"> rregullohen në bazë të Kodit të Punës dhe kontratave individuale të punës.</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27</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1E5866">
        <w:rPr>
          <w:sz w:val="21"/>
          <w:szCs w:val="21"/>
          <w:lang w:val="it-IT"/>
        </w:rPr>
        <w:t>-ja</w:t>
      </w:r>
      <w:r w:rsidRPr="003B150B">
        <w:rPr>
          <w:sz w:val="21"/>
          <w:szCs w:val="21"/>
          <w:lang w:val="it-IT"/>
        </w:rPr>
        <w:t>, duhet të regjistrojë e të mbajë të dhëna për të gjithë punonjësit e saj. QSH</w:t>
      </w:r>
      <w:r w:rsidR="001E5866">
        <w:rPr>
          <w:sz w:val="21"/>
          <w:szCs w:val="21"/>
          <w:lang w:val="it-IT"/>
        </w:rPr>
        <w:t>-ja</w:t>
      </w:r>
      <w:r w:rsidRPr="003B150B">
        <w:rPr>
          <w:sz w:val="21"/>
          <w:szCs w:val="21"/>
          <w:lang w:val="it-IT"/>
        </w:rPr>
        <w:t xml:space="preserve"> duhet të sigurojë një shërbim shëndetësor të pandërprerë.</w:t>
      </w:r>
    </w:p>
    <w:p w:rsidR="00B0322C" w:rsidRPr="003B150B" w:rsidRDefault="009F5A51" w:rsidP="00452089">
      <w:pPr>
        <w:pStyle w:val="Paragrafi"/>
        <w:rPr>
          <w:sz w:val="21"/>
          <w:szCs w:val="21"/>
          <w:lang w:val="it-IT"/>
        </w:rPr>
      </w:pPr>
      <w:r w:rsidRPr="003B150B">
        <w:rPr>
          <w:sz w:val="21"/>
          <w:szCs w:val="21"/>
          <w:lang w:val="it-IT"/>
        </w:rPr>
        <w:t>Në rastet kur një punonjës mungon në punë ose e ndërpret, përkohësisht, punën, QSH duhet t’u ofrojë banorëve të regjistruar tek ai, një zëvendësues.</w:t>
      </w:r>
    </w:p>
    <w:p w:rsidR="00B0322C" w:rsidRPr="003B150B" w:rsidRDefault="00B0322C"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28</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Punonjësit e QSH</w:t>
      </w:r>
      <w:r w:rsidR="001E5866">
        <w:rPr>
          <w:sz w:val="21"/>
          <w:szCs w:val="21"/>
          <w:lang w:val="it-IT"/>
        </w:rPr>
        <w:t>-së</w:t>
      </w:r>
      <w:r w:rsidRPr="003B150B">
        <w:rPr>
          <w:sz w:val="21"/>
          <w:szCs w:val="21"/>
          <w:lang w:val="it-IT"/>
        </w:rPr>
        <w:t xml:space="preserve"> ofrojnë shërbimin e tyre bazuar në aftësinë e tyre profesionale dhe përgjegjësinë e tyre individuale. MP/MF veprojnë në bazë të Kodit të Etikës dhe Deontologjisë Mjekësore.</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Të drejtat e pacientëve</w:t>
      </w:r>
    </w:p>
    <w:p w:rsidR="009F5A51" w:rsidRPr="003B150B" w:rsidRDefault="009F5A51" w:rsidP="009F5A51">
      <w:pPr>
        <w:pStyle w:val="NeniNr"/>
        <w:keepNext w:val="0"/>
        <w:rPr>
          <w:sz w:val="21"/>
          <w:szCs w:val="21"/>
          <w:lang w:val="it-IT"/>
        </w:rPr>
      </w:pPr>
      <w:r w:rsidRPr="003B150B">
        <w:rPr>
          <w:sz w:val="21"/>
          <w:szCs w:val="21"/>
          <w:lang w:val="it-IT"/>
        </w:rPr>
        <w:t>Neni 29</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xml:space="preserve"> është e detyruar të organizojë punën në mënyrë që dhënia e shërbimeve të kujdesit shëndetësor të jetë sa më e përshtatshme për të gjitha kategoritë e pacientëve (të përcaktojë orarin e punës në mënyrë që dhënia e shërbimit shëndetësor të jetë i përshtatshëm për pacientët).</w:t>
      </w: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afishon në ndërtesën ku ushtron aktivitetin:</w:t>
      </w:r>
    </w:p>
    <w:p w:rsidR="009F5A51" w:rsidRPr="003B150B" w:rsidRDefault="008310C1" w:rsidP="009F5A51">
      <w:pPr>
        <w:pStyle w:val="Paragrafi"/>
        <w:rPr>
          <w:sz w:val="21"/>
          <w:szCs w:val="21"/>
          <w:lang w:val="it-IT"/>
        </w:rPr>
      </w:pPr>
      <w:r w:rsidRPr="003B150B">
        <w:rPr>
          <w:sz w:val="21"/>
          <w:szCs w:val="21"/>
          <w:lang w:val="it-IT"/>
        </w:rPr>
        <w:t xml:space="preserve">- </w:t>
      </w:r>
      <w:r w:rsidR="009F5A51" w:rsidRPr="003B150B">
        <w:rPr>
          <w:sz w:val="21"/>
          <w:szCs w:val="21"/>
          <w:lang w:val="it-IT"/>
        </w:rPr>
        <w:t>e</w:t>
      </w:r>
      <w:r w:rsidRPr="003B150B">
        <w:rPr>
          <w:sz w:val="21"/>
          <w:szCs w:val="21"/>
          <w:lang w:val="it-IT"/>
        </w:rPr>
        <w:t>mrin e qendrës s</w:t>
      </w:r>
      <w:r w:rsidR="009F5A51" w:rsidRPr="003B150B">
        <w:rPr>
          <w:sz w:val="21"/>
          <w:szCs w:val="21"/>
          <w:lang w:val="it-IT"/>
        </w:rPr>
        <w:t>hëndetësore;</w:t>
      </w:r>
    </w:p>
    <w:p w:rsidR="009F5A51" w:rsidRPr="003B150B" w:rsidRDefault="008310C1" w:rsidP="009F5A51">
      <w:pPr>
        <w:pStyle w:val="Paragrafi"/>
        <w:rPr>
          <w:sz w:val="21"/>
          <w:szCs w:val="21"/>
          <w:lang w:val="it-IT"/>
        </w:rPr>
      </w:pPr>
      <w:r w:rsidRPr="003B150B">
        <w:rPr>
          <w:sz w:val="21"/>
          <w:szCs w:val="21"/>
          <w:lang w:val="it-IT"/>
        </w:rPr>
        <w:t xml:space="preserve">- </w:t>
      </w:r>
      <w:r w:rsidR="009F5A51" w:rsidRPr="003B150B">
        <w:rPr>
          <w:sz w:val="21"/>
          <w:szCs w:val="21"/>
          <w:lang w:val="it-IT"/>
        </w:rPr>
        <w:t>orarin e punës;</w:t>
      </w:r>
    </w:p>
    <w:p w:rsidR="009F5A51" w:rsidRPr="003B150B" w:rsidRDefault="008310C1" w:rsidP="009F5A51">
      <w:pPr>
        <w:pStyle w:val="Paragrafi"/>
        <w:rPr>
          <w:sz w:val="21"/>
          <w:szCs w:val="21"/>
          <w:lang w:val="it-IT"/>
        </w:rPr>
      </w:pPr>
      <w:r w:rsidRPr="003B150B">
        <w:rPr>
          <w:sz w:val="21"/>
          <w:szCs w:val="21"/>
          <w:lang w:val="it-IT"/>
        </w:rPr>
        <w:t xml:space="preserve">- </w:t>
      </w:r>
      <w:r w:rsidR="009F5A51" w:rsidRPr="003B150B">
        <w:rPr>
          <w:sz w:val="21"/>
          <w:szCs w:val="21"/>
          <w:lang w:val="it-IT"/>
        </w:rPr>
        <w:t>numrin e telefonit, në raste urgjence jashtë orarit zyrtar të punës.</w:t>
      </w:r>
    </w:p>
    <w:p w:rsidR="009F5A51" w:rsidRPr="003B150B" w:rsidRDefault="009F5A51" w:rsidP="009F5A51">
      <w:pPr>
        <w:pStyle w:val="Paragrafi"/>
        <w:rPr>
          <w:sz w:val="21"/>
          <w:szCs w:val="21"/>
          <w:lang w:val="it-IT"/>
        </w:rPr>
      </w:pPr>
      <w:r w:rsidRPr="003B150B">
        <w:rPr>
          <w:sz w:val="21"/>
          <w:szCs w:val="21"/>
          <w:lang w:val="it-IT"/>
        </w:rPr>
        <w:t>Pacienti ka të drejtë të informohet nga MP/MF. Ai është i lirë të zgjedhë ofruesin e shërbimeve shëndetësore, si dhe gëzon të drejta të tjera sipas Kartës së të Drejtave të Pacientit.</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Rregullimi i monitorimit, kontrollit dhe dhënia e informacionit</w:t>
      </w:r>
    </w:p>
    <w:p w:rsidR="009F5A51" w:rsidRPr="003B150B" w:rsidRDefault="009F5A51" w:rsidP="009F5A51">
      <w:pPr>
        <w:pStyle w:val="NeniNr"/>
        <w:keepNext w:val="0"/>
        <w:rPr>
          <w:sz w:val="21"/>
          <w:szCs w:val="21"/>
          <w:lang w:val="it-IT"/>
        </w:rPr>
      </w:pPr>
      <w:r w:rsidRPr="003B150B">
        <w:rPr>
          <w:sz w:val="21"/>
          <w:szCs w:val="21"/>
          <w:lang w:val="it-IT"/>
        </w:rPr>
        <w:t>Neni 30</w:t>
      </w:r>
    </w:p>
    <w:p w:rsidR="009F5A51" w:rsidRPr="0000019F" w:rsidRDefault="009F5A51" w:rsidP="009F5A51">
      <w:pPr>
        <w:pStyle w:val="Paragrafi"/>
        <w:rPr>
          <w:sz w:val="16"/>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xml:space="preserve"> është e detyruar të mbajë një dosje të dokumentacionit të nevojshëm dhe të raportimit të përditshëm. Ajo duhet të japë të dhëna, në kohën e duhur, siç kërkohet nga MSH, ISKSH, ISHP.</w:t>
      </w: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xml:space="preserve"> do të mbajë dokumentet shëndetësore, sipas standardeve të përcaktuara </w:t>
      </w:r>
      <w:r w:rsidR="004F5307">
        <w:rPr>
          <w:sz w:val="21"/>
          <w:szCs w:val="21"/>
          <w:lang w:val="it-IT"/>
        </w:rPr>
        <w:t>nga MSH, ISKSH dhe ISHP. DRSKSH</w:t>
      </w:r>
      <w:r w:rsidRPr="003B150B">
        <w:rPr>
          <w:sz w:val="21"/>
          <w:szCs w:val="21"/>
          <w:lang w:val="it-IT"/>
        </w:rPr>
        <w:t xml:space="preserve"> ka të drejtë të monitorojë, rregullisht dhe të përdorë të dhënat e këtyre dokumenteve.</w:t>
      </w: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xml:space="preserve"> është e detyruar të kompjuteri</w:t>
      </w:r>
      <w:r w:rsidR="004F5307">
        <w:rPr>
          <w:sz w:val="21"/>
          <w:szCs w:val="21"/>
          <w:lang w:val="it-IT"/>
        </w:rPr>
        <w:t>zojë dhe informatizojë të gjitha</w:t>
      </w:r>
      <w:r w:rsidRPr="003B150B">
        <w:rPr>
          <w:sz w:val="21"/>
          <w:szCs w:val="21"/>
          <w:lang w:val="it-IT"/>
        </w:rPr>
        <w:t xml:space="preserve"> kartelat personale të pacientëve në vite.</w:t>
      </w:r>
    </w:p>
    <w:p w:rsidR="009F5A51" w:rsidRPr="003B150B" w:rsidRDefault="009F5A51"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31</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DRSKSH</w:t>
      </w:r>
      <w:r w:rsidR="008310C1" w:rsidRPr="003B150B">
        <w:rPr>
          <w:sz w:val="21"/>
          <w:szCs w:val="21"/>
          <w:lang w:val="it-IT"/>
        </w:rPr>
        <w:t>-ja</w:t>
      </w:r>
      <w:r w:rsidRPr="003B150B">
        <w:rPr>
          <w:sz w:val="21"/>
          <w:szCs w:val="21"/>
          <w:lang w:val="it-IT"/>
        </w:rPr>
        <w:t xml:space="preserve"> ka të drejtën dhe detyrimin, për të monitoruar dhe kontrolluar, rregullisht, brenda afateve të kërkuara prej saj, përdorimin e buxhetit të kontraktuar të QSH</w:t>
      </w:r>
      <w:r w:rsidR="001E5866">
        <w:rPr>
          <w:sz w:val="21"/>
          <w:szCs w:val="21"/>
          <w:lang w:val="it-IT"/>
        </w:rPr>
        <w:t>-së</w:t>
      </w:r>
      <w:r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xml:space="preserve"> detyrohet t’i paraqesë DRSKSH</w:t>
      </w:r>
      <w:r w:rsidR="001E5866">
        <w:rPr>
          <w:sz w:val="21"/>
          <w:szCs w:val="21"/>
          <w:lang w:val="it-IT"/>
        </w:rPr>
        <w:t>-së</w:t>
      </w:r>
      <w:r w:rsidRPr="003B150B">
        <w:rPr>
          <w:sz w:val="21"/>
          <w:szCs w:val="21"/>
          <w:lang w:val="it-IT"/>
        </w:rPr>
        <w:t xml:space="preserve"> të gjitha të dhënat e kërkuara prej saj, siç janë: të dhënat e monitorimit të kapacitetit, produktivitetit, efektivi</w:t>
      </w:r>
      <w:r w:rsidR="004F5307">
        <w:rPr>
          <w:sz w:val="21"/>
          <w:szCs w:val="21"/>
          <w:lang w:val="it-IT"/>
        </w:rPr>
        <w:t>tetit, cilësisë, siç përcaktohen</w:t>
      </w:r>
      <w:r w:rsidRPr="003B150B">
        <w:rPr>
          <w:sz w:val="21"/>
          <w:szCs w:val="21"/>
          <w:lang w:val="it-IT"/>
        </w:rPr>
        <w:t xml:space="preserve"> në udhëzimet e dhëna nga ISKSH.</w:t>
      </w:r>
    </w:p>
    <w:p w:rsidR="009F5A51" w:rsidRPr="0000019F" w:rsidRDefault="009F5A51" w:rsidP="009F5A51">
      <w:pPr>
        <w:pStyle w:val="Paragrafi"/>
        <w:rPr>
          <w:sz w:val="16"/>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32</w:t>
      </w:r>
    </w:p>
    <w:p w:rsidR="009F5A51" w:rsidRPr="0000019F" w:rsidRDefault="009F5A51" w:rsidP="009F5A51">
      <w:pPr>
        <w:pStyle w:val="Paragrafi"/>
        <w:rPr>
          <w:sz w:val="16"/>
          <w:szCs w:val="21"/>
          <w:lang w:val="it-IT"/>
        </w:rPr>
      </w:pPr>
    </w:p>
    <w:p w:rsidR="009F5A51" w:rsidRPr="003B150B" w:rsidRDefault="009F5A51" w:rsidP="009F5A51">
      <w:pPr>
        <w:pStyle w:val="Paragrafi"/>
        <w:rPr>
          <w:sz w:val="21"/>
          <w:szCs w:val="21"/>
          <w:lang w:val="it-IT"/>
        </w:rPr>
      </w:pPr>
      <w:r w:rsidRPr="003B150B">
        <w:rPr>
          <w:sz w:val="21"/>
          <w:szCs w:val="21"/>
          <w:lang w:val="it-IT"/>
        </w:rPr>
        <w:t>Pas marrjes së të dhënave të përmendura në nenin 30, DRSKSH</w:t>
      </w:r>
      <w:r w:rsidR="008310C1" w:rsidRPr="003B150B">
        <w:rPr>
          <w:sz w:val="21"/>
          <w:szCs w:val="21"/>
          <w:lang w:val="it-IT"/>
        </w:rPr>
        <w:t>-ja</w:t>
      </w:r>
      <w:r w:rsidRPr="003B150B">
        <w:rPr>
          <w:sz w:val="21"/>
          <w:szCs w:val="21"/>
          <w:lang w:val="it-IT"/>
        </w:rPr>
        <w:t xml:space="preserve"> do të informojë QSH</w:t>
      </w:r>
      <w:r w:rsidR="008310C1" w:rsidRPr="003B150B">
        <w:rPr>
          <w:sz w:val="21"/>
          <w:szCs w:val="21"/>
          <w:lang w:val="it-IT"/>
        </w:rPr>
        <w:t>-në</w:t>
      </w:r>
      <w:r w:rsidRPr="003B150B">
        <w:rPr>
          <w:sz w:val="21"/>
          <w:szCs w:val="21"/>
          <w:lang w:val="it-IT"/>
        </w:rPr>
        <w:t xml:space="preserve"> mbi të metat e mundshme dhe nevojat për rregullime brenda një periudhe 15-ditore.</w:t>
      </w:r>
    </w:p>
    <w:p w:rsidR="009F5A51" w:rsidRPr="003B150B" w:rsidRDefault="009F5A51" w:rsidP="009F5A51">
      <w:pPr>
        <w:pStyle w:val="Paragrafi"/>
        <w:rPr>
          <w:sz w:val="21"/>
          <w:szCs w:val="21"/>
          <w:lang w:val="it-IT"/>
        </w:rPr>
      </w:pPr>
      <w:r w:rsidRPr="003B150B">
        <w:rPr>
          <w:sz w:val="21"/>
          <w:szCs w:val="21"/>
          <w:lang w:val="it-IT"/>
        </w:rPr>
        <w:t>Në fund të çdo tremujori, DRSKSH</w:t>
      </w:r>
      <w:r w:rsidR="001E5866">
        <w:rPr>
          <w:sz w:val="21"/>
          <w:szCs w:val="21"/>
          <w:lang w:val="it-IT"/>
        </w:rPr>
        <w:t>-ja</w:t>
      </w:r>
      <w:r w:rsidRPr="003B150B">
        <w:rPr>
          <w:sz w:val="21"/>
          <w:szCs w:val="21"/>
          <w:lang w:val="it-IT"/>
        </w:rPr>
        <w:t>, bën krahasimin e parashikimeve të përcaktuara në kontratë me rezultatet aktuale që jepen në të dhënat periodike.</w:t>
      </w:r>
    </w:p>
    <w:p w:rsidR="00ED472E" w:rsidRPr="003B150B" w:rsidRDefault="008310C1" w:rsidP="00452089">
      <w:pPr>
        <w:pStyle w:val="Paragrafi"/>
        <w:rPr>
          <w:sz w:val="21"/>
          <w:szCs w:val="21"/>
          <w:lang w:val="it-IT"/>
        </w:rPr>
      </w:pPr>
      <w:r w:rsidRPr="003B150B">
        <w:rPr>
          <w:sz w:val="21"/>
          <w:szCs w:val="21"/>
          <w:lang w:val="it-IT"/>
        </w:rPr>
        <w:t>DRSKSH</w:t>
      </w:r>
      <w:r w:rsidR="001E5866">
        <w:rPr>
          <w:sz w:val="21"/>
          <w:szCs w:val="21"/>
          <w:lang w:val="it-IT"/>
        </w:rPr>
        <w:t>-ja</w:t>
      </w:r>
      <w:r w:rsidRPr="003B150B">
        <w:rPr>
          <w:sz w:val="21"/>
          <w:szCs w:val="21"/>
          <w:lang w:val="it-IT"/>
        </w:rPr>
        <w:t xml:space="preserve"> detyrohet t</w:t>
      </w:r>
      <w:r w:rsidR="009F5A51" w:rsidRPr="003B150B">
        <w:rPr>
          <w:sz w:val="21"/>
          <w:szCs w:val="21"/>
          <w:lang w:val="it-IT"/>
        </w:rPr>
        <w:t>ë informojë QSH</w:t>
      </w:r>
      <w:r w:rsidRPr="003B150B">
        <w:rPr>
          <w:sz w:val="21"/>
          <w:szCs w:val="21"/>
          <w:lang w:val="it-IT"/>
        </w:rPr>
        <w:t>-në</w:t>
      </w:r>
      <w:r w:rsidR="009F5A51" w:rsidRPr="003B150B">
        <w:rPr>
          <w:sz w:val="21"/>
          <w:szCs w:val="21"/>
          <w:lang w:val="it-IT"/>
        </w:rPr>
        <w:t xml:space="preserve"> mbi aktivitetin 3-mujor në mënyrë të tillë, që të lejojë QSH</w:t>
      </w:r>
      <w:r w:rsidRPr="003B150B">
        <w:rPr>
          <w:sz w:val="21"/>
          <w:szCs w:val="21"/>
          <w:lang w:val="it-IT"/>
        </w:rPr>
        <w:t>-në</w:t>
      </w:r>
      <w:r w:rsidR="009F5A51" w:rsidRPr="003B150B">
        <w:rPr>
          <w:sz w:val="21"/>
          <w:szCs w:val="21"/>
          <w:lang w:val="it-IT"/>
        </w:rPr>
        <w:t>, të krahasohet me QSH</w:t>
      </w:r>
      <w:r w:rsidRPr="003B150B">
        <w:rPr>
          <w:sz w:val="21"/>
          <w:szCs w:val="21"/>
          <w:lang w:val="it-IT"/>
        </w:rPr>
        <w:t>-të</w:t>
      </w:r>
      <w:r w:rsidR="001E5866">
        <w:rPr>
          <w:sz w:val="21"/>
          <w:szCs w:val="21"/>
          <w:lang w:val="it-IT"/>
        </w:rPr>
        <w:t xml:space="preserve"> e</w:t>
      </w:r>
      <w:r w:rsidR="00452089">
        <w:rPr>
          <w:sz w:val="21"/>
          <w:szCs w:val="21"/>
          <w:lang w:val="it-IT"/>
        </w:rPr>
        <w:t xml:space="preserve"> tjera në qark</w:t>
      </w:r>
    </w:p>
    <w:p w:rsidR="00ED472E" w:rsidRPr="003B150B" w:rsidRDefault="00ED472E" w:rsidP="009F5A51">
      <w:pPr>
        <w:pStyle w:val="Paragrafi"/>
        <w:rPr>
          <w:sz w:val="21"/>
          <w:szCs w:val="21"/>
          <w:lang w:val="it-IT"/>
        </w:rPr>
      </w:pPr>
    </w:p>
    <w:p w:rsidR="009F5A51" w:rsidRPr="003B150B" w:rsidRDefault="009F5A51" w:rsidP="009F5A51">
      <w:pPr>
        <w:pStyle w:val="NeniNr"/>
        <w:keepNext w:val="0"/>
        <w:rPr>
          <w:sz w:val="21"/>
          <w:szCs w:val="21"/>
          <w:lang w:val="it-IT"/>
        </w:rPr>
      </w:pPr>
      <w:r w:rsidRPr="003B150B">
        <w:rPr>
          <w:sz w:val="21"/>
          <w:szCs w:val="21"/>
          <w:lang w:val="it-IT"/>
        </w:rPr>
        <w:t>Neni 33</w:t>
      </w:r>
    </w:p>
    <w:p w:rsidR="009F5A51" w:rsidRPr="0000019F" w:rsidRDefault="009F5A51" w:rsidP="009F5A51">
      <w:pPr>
        <w:pStyle w:val="Paragrafi"/>
        <w:rPr>
          <w:sz w:val="16"/>
          <w:szCs w:val="21"/>
          <w:lang w:val="it-IT"/>
        </w:rPr>
      </w:pPr>
    </w:p>
    <w:p w:rsidR="009F5A51" w:rsidRPr="003B150B" w:rsidRDefault="009F5A51" w:rsidP="009F5A51">
      <w:pPr>
        <w:pStyle w:val="Paragrafi"/>
        <w:rPr>
          <w:sz w:val="21"/>
          <w:szCs w:val="21"/>
          <w:lang w:val="it-IT"/>
        </w:rPr>
      </w:pPr>
      <w:r w:rsidRPr="003B150B">
        <w:rPr>
          <w:sz w:val="21"/>
          <w:szCs w:val="21"/>
          <w:lang w:val="it-IT"/>
        </w:rPr>
        <w:t>QSH</w:t>
      </w:r>
      <w:r w:rsidR="008310C1" w:rsidRPr="003B150B">
        <w:rPr>
          <w:sz w:val="21"/>
          <w:szCs w:val="21"/>
          <w:lang w:val="it-IT"/>
        </w:rPr>
        <w:t>-ja</w:t>
      </w:r>
      <w:r w:rsidRPr="003B150B">
        <w:rPr>
          <w:sz w:val="21"/>
          <w:szCs w:val="21"/>
          <w:lang w:val="it-IT"/>
        </w:rPr>
        <w:t>, duhet të zhvillojë një raport vjetor për të analizuar situatën e QSH</w:t>
      </w:r>
      <w:r w:rsidR="008310C1" w:rsidRPr="003B150B">
        <w:rPr>
          <w:sz w:val="21"/>
          <w:szCs w:val="21"/>
          <w:lang w:val="it-IT"/>
        </w:rPr>
        <w:t>-së</w:t>
      </w:r>
      <w:r w:rsidRPr="003B150B">
        <w:rPr>
          <w:sz w:val="21"/>
          <w:szCs w:val="21"/>
          <w:lang w:val="it-IT"/>
        </w:rPr>
        <w:t>, duke përcaktuar objektivat e zhvillimit afatmesëm dhe afatgjatë dhe me tregues të qartë të aktivitetit për përmirësimin e cilësisë së shërbimeve, produktivitetit dhe efektivitetit. Raporti vjetor i QSH</w:t>
      </w:r>
      <w:r w:rsidR="008310C1" w:rsidRPr="003B150B">
        <w:rPr>
          <w:sz w:val="21"/>
          <w:szCs w:val="21"/>
          <w:lang w:val="it-IT"/>
        </w:rPr>
        <w:t>-së</w:t>
      </w:r>
      <w:r w:rsidRPr="003B150B">
        <w:rPr>
          <w:sz w:val="21"/>
          <w:szCs w:val="21"/>
          <w:lang w:val="it-IT"/>
        </w:rPr>
        <w:t xml:space="preserve"> paraqitet pranë strukturave të MSH</w:t>
      </w:r>
      <w:r w:rsidR="008310C1" w:rsidRPr="003B150B">
        <w:rPr>
          <w:sz w:val="21"/>
          <w:szCs w:val="21"/>
          <w:lang w:val="it-IT"/>
        </w:rPr>
        <w:t>-së</w:t>
      </w:r>
      <w:r w:rsidRPr="003B150B">
        <w:rPr>
          <w:sz w:val="21"/>
          <w:szCs w:val="21"/>
          <w:lang w:val="it-IT"/>
        </w:rPr>
        <w:t xml:space="preserve"> dhe ISKSH</w:t>
      </w:r>
      <w:r w:rsidR="008310C1" w:rsidRPr="003B150B">
        <w:rPr>
          <w:sz w:val="21"/>
          <w:szCs w:val="21"/>
          <w:lang w:val="it-IT"/>
        </w:rPr>
        <w:t>-së</w:t>
      </w:r>
      <w:r w:rsidRPr="003B150B">
        <w:rPr>
          <w:sz w:val="21"/>
          <w:szCs w:val="21"/>
          <w:lang w:val="it-IT"/>
        </w:rPr>
        <w:t>.</w:t>
      </w:r>
    </w:p>
    <w:p w:rsidR="009F5A51" w:rsidRPr="003B150B" w:rsidRDefault="009F5A51" w:rsidP="009F5A51">
      <w:pPr>
        <w:pStyle w:val="NeniNr"/>
        <w:keepNext w:val="0"/>
        <w:rPr>
          <w:sz w:val="21"/>
          <w:szCs w:val="21"/>
          <w:lang w:val="it-IT"/>
        </w:rPr>
      </w:pPr>
      <w:r w:rsidRPr="003B150B">
        <w:rPr>
          <w:sz w:val="21"/>
          <w:szCs w:val="21"/>
          <w:lang w:val="it-IT"/>
        </w:rPr>
        <w:t>Neni 34</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ISKSH dhe MSH, duhet të njoftojnë QSH</w:t>
      </w:r>
      <w:r w:rsidR="008310C1" w:rsidRPr="003B150B">
        <w:rPr>
          <w:sz w:val="21"/>
          <w:szCs w:val="21"/>
          <w:lang w:val="it-IT"/>
        </w:rPr>
        <w:t>-në</w:t>
      </w:r>
      <w:r w:rsidRPr="003B150B">
        <w:rPr>
          <w:sz w:val="21"/>
          <w:szCs w:val="21"/>
          <w:lang w:val="it-IT"/>
        </w:rPr>
        <w:t xml:space="preserve"> për të gjitha ndryshimet në legjislacionin, normat, standardet dhe udhëzimet, që lidhen me menaxhimin e saj të mirë.</w:t>
      </w:r>
    </w:p>
    <w:p w:rsidR="009F5A51" w:rsidRPr="003B150B" w:rsidRDefault="009F5A51" w:rsidP="009F5A51">
      <w:pPr>
        <w:pStyle w:val="Paragrafi"/>
        <w:rPr>
          <w:sz w:val="21"/>
          <w:szCs w:val="21"/>
          <w:lang w:val="it-IT"/>
        </w:rPr>
      </w:pPr>
    </w:p>
    <w:p w:rsidR="009F5A51" w:rsidRPr="003B150B" w:rsidRDefault="009F5A51" w:rsidP="009F5A51">
      <w:pPr>
        <w:pStyle w:val="NeniTitull"/>
        <w:keepNext w:val="0"/>
        <w:rPr>
          <w:sz w:val="21"/>
          <w:szCs w:val="21"/>
          <w:lang w:val="it-IT"/>
        </w:rPr>
      </w:pPr>
      <w:r w:rsidRPr="003B150B">
        <w:rPr>
          <w:sz w:val="21"/>
          <w:szCs w:val="21"/>
          <w:lang w:val="it-IT"/>
        </w:rPr>
        <w:t xml:space="preserve">Zgjidhja e kontratës </w:t>
      </w:r>
    </w:p>
    <w:p w:rsidR="009F5A51" w:rsidRPr="003B150B" w:rsidRDefault="009F5A51" w:rsidP="009F5A51">
      <w:pPr>
        <w:pStyle w:val="NeniNr"/>
        <w:keepNext w:val="0"/>
        <w:rPr>
          <w:sz w:val="21"/>
          <w:szCs w:val="21"/>
          <w:lang w:val="it-IT"/>
        </w:rPr>
      </w:pPr>
      <w:r w:rsidRPr="003B150B">
        <w:rPr>
          <w:sz w:val="21"/>
          <w:szCs w:val="21"/>
          <w:lang w:val="it-IT"/>
        </w:rPr>
        <w:t>Neni 35</w:t>
      </w:r>
    </w:p>
    <w:p w:rsidR="009F5A51" w:rsidRPr="003B150B" w:rsidRDefault="009F5A51" w:rsidP="009F5A51">
      <w:pPr>
        <w:pStyle w:val="Paragrafi"/>
        <w:ind w:firstLine="0"/>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Kontrata mund të zgjidhet nga të dyja palët kontraktuese përmes mirëkuptimit, me kusht që të jetë bërë një njoftim me shkrim të paktën 60 ditë kalendarike më parë.</w:t>
      </w:r>
    </w:p>
    <w:p w:rsidR="009F5A51" w:rsidRPr="003B150B" w:rsidRDefault="009F5A51" w:rsidP="009F5A51">
      <w:pPr>
        <w:pStyle w:val="Paragrafi"/>
        <w:rPr>
          <w:sz w:val="21"/>
          <w:szCs w:val="21"/>
          <w:lang w:val="it-IT"/>
        </w:rPr>
      </w:pPr>
      <w:r w:rsidRPr="003B150B">
        <w:rPr>
          <w:sz w:val="21"/>
          <w:szCs w:val="21"/>
          <w:lang w:val="it-IT"/>
        </w:rPr>
        <w:t>ISKSH</w:t>
      </w:r>
      <w:r w:rsidR="008310C1" w:rsidRPr="003B150B">
        <w:rPr>
          <w:sz w:val="21"/>
          <w:szCs w:val="21"/>
          <w:lang w:val="it-IT"/>
        </w:rPr>
        <w:t>-ja</w:t>
      </w:r>
      <w:r w:rsidRPr="003B150B">
        <w:rPr>
          <w:sz w:val="21"/>
          <w:szCs w:val="21"/>
          <w:lang w:val="it-IT"/>
        </w:rPr>
        <w:t xml:space="preserve"> ka të dre</w:t>
      </w:r>
      <w:r w:rsidR="008310C1" w:rsidRPr="003B150B">
        <w:rPr>
          <w:sz w:val="21"/>
          <w:szCs w:val="21"/>
          <w:lang w:val="it-IT"/>
        </w:rPr>
        <w:t>jtë ta</w:t>
      </w:r>
      <w:r w:rsidRPr="003B150B">
        <w:rPr>
          <w:sz w:val="21"/>
          <w:szCs w:val="21"/>
          <w:lang w:val="it-IT"/>
        </w:rPr>
        <w:t xml:space="preserve"> zgjidhë kontratën në mënyrë të njëanshme në rastet e mëposhtme:</w:t>
      </w:r>
    </w:p>
    <w:p w:rsidR="009F5A51" w:rsidRPr="003B150B" w:rsidRDefault="009F5A51" w:rsidP="009F5A51">
      <w:pPr>
        <w:pStyle w:val="Paragrafi"/>
        <w:rPr>
          <w:sz w:val="21"/>
          <w:szCs w:val="21"/>
          <w:lang w:val="it-IT"/>
        </w:rPr>
      </w:pPr>
      <w:r w:rsidRPr="003B150B">
        <w:rPr>
          <w:sz w:val="21"/>
          <w:szCs w:val="21"/>
          <w:lang w:val="it-IT"/>
        </w:rPr>
        <w:t>a) kur QSH</w:t>
      </w:r>
      <w:r w:rsidR="008310C1" w:rsidRPr="003B150B">
        <w:rPr>
          <w:sz w:val="21"/>
          <w:szCs w:val="21"/>
          <w:lang w:val="it-IT"/>
        </w:rPr>
        <w:t>-ja</w:t>
      </w:r>
      <w:r w:rsidRPr="003B150B">
        <w:rPr>
          <w:sz w:val="21"/>
          <w:szCs w:val="21"/>
          <w:lang w:val="it-IT"/>
        </w:rPr>
        <w:t xml:space="preserve"> falimenton ose mbyllet;</w:t>
      </w:r>
    </w:p>
    <w:p w:rsidR="009F5A51" w:rsidRPr="003B150B" w:rsidRDefault="009F5A51" w:rsidP="009F5A51">
      <w:pPr>
        <w:pStyle w:val="Paragrafi"/>
        <w:rPr>
          <w:sz w:val="21"/>
          <w:szCs w:val="21"/>
        </w:rPr>
      </w:pPr>
      <w:r w:rsidRPr="003B150B">
        <w:rPr>
          <w:sz w:val="21"/>
          <w:szCs w:val="21"/>
        </w:rPr>
        <w:t>b) kur QSH</w:t>
      </w:r>
      <w:r w:rsidR="008310C1" w:rsidRPr="003B150B">
        <w:rPr>
          <w:sz w:val="21"/>
          <w:szCs w:val="21"/>
        </w:rPr>
        <w:t>-ja</w:t>
      </w:r>
      <w:r w:rsidRPr="003B150B">
        <w:rPr>
          <w:sz w:val="21"/>
          <w:szCs w:val="21"/>
        </w:rPr>
        <w:t xml:space="preserve"> humb të drejtën e akreditimit;</w:t>
      </w:r>
    </w:p>
    <w:p w:rsidR="009F5A51" w:rsidRPr="003B150B" w:rsidRDefault="009F5A51" w:rsidP="009F5A51">
      <w:pPr>
        <w:pStyle w:val="Paragrafi"/>
        <w:rPr>
          <w:sz w:val="21"/>
          <w:szCs w:val="21"/>
        </w:rPr>
      </w:pPr>
      <w:r w:rsidRPr="003B150B">
        <w:rPr>
          <w:sz w:val="21"/>
          <w:szCs w:val="21"/>
        </w:rPr>
        <w:t>c) kur konstatohet keqm</w:t>
      </w:r>
      <w:r w:rsidR="001E5866">
        <w:rPr>
          <w:sz w:val="21"/>
          <w:szCs w:val="21"/>
        </w:rPr>
        <w:t>enaxhim i përdorimit të fondeve.</w:t>
      </w:r>
    </w:p>
    <w:p w:rsidR="009F5A51" w:rsidRPr="003B150B" w:rsidRDefault="009F5A51" w:rsidP="009F5A51">
      <w:pPr>
        <w:pStyle w:val="Paragrafi"/>
        <w:rPr>
          <w:sz w:val="21"/>
          <w:szCs w:val="21"/>
        </w:rPr>
      </w:pPr>
      <w:r w:rsidRPr="003B150B">
        <w:rPr>
          <w:sz w:val="21"/>
          <w:szCs w:val="21"/>
        </w:rPr>
        <w:t>QSH</w:t>
      </w:r>
      <w:r w:rsidR="008310C1" w:rsidRPr="003B150B">
        <w:rPr>
          <w:sz w:val="21"/>
          <w:szCs w:val="21"/>
        </w:rPr>
        <w:t>-ja</w:t>
      </w:r>
      <w:r w:rsidR="001E5866">
        <w:rPr>
          <w:sz w:val="21"/>
          <w:szCs w:val="21"/>
        </w:rPr>
        <w:t xml:space="preserve"> ka të drejtë ta</w:t>
      </w:r>
      <w:r w:rsidRPr="003B150B">
        <w:rPr>
          <w:sz w:val="21"/>
          <w:szCs w:val="21"/>
        </w:rPr>
        <w:t xml:space="preserve"> zgjidhë kontratën në mënyrë të njëanshme në rast se ISKSH</w:t>
      </w:r>
      <w:r w:rsidR="008310C1" w:rsidRPr="003B150B">
        <w:rPr>
          <w:sz w:val="21"/>
          <w:szCs w:val="21"/>
        </w:rPr>
        <w:t>-ja</w:t>
      </w:r>
      <w:r w:rsidRPr="003B150B">
        <w:rPr>
          <w:sz w:val="21"/>
          <w:szCs w:val="21"/>
        </w:rPr>
        <w:t xml:space="preserve"> mbyllet.</w:t>
      </w:r>
    </w:p>
    <w:p w:rsidR="009F5A51" w:rsidRPr="003B150B" w:rsidRDefault="009F5A51" w:rsidP="009F5A51">
      <w:pPr>
        <w:pStyle w:val="Paragrafi"/>
        <w:rPr>
          <w:sz w:val="21"/>
          <w:szCs w:val="21"/>
        </w:rPr>
      </w:pPr>
      <w:r w:rsidRPr="003B150B">
        <w:rPr>
          <w:sz w:val="21"/>
          <w:szCs w:val="21"/>
        </w:rPr>
        <w:t>Në rastet e zgjidhjes së njëanshme të kontratës, kjo bëhet duke ndjekur procedurën dhe afatin e njoftimit të përcaktuar në Kontratë.</w:t>
      </w:r>
    </w:p>
    <w:p w:rsidR="009F5A51" w:rsidRPr="003B150B" w:rsidRDefault="009F5A51" w:rsidP="009F5A51">
      <w:pPr>
        <w:pStyle w:val="Paragrafi"/>
        <w:rPr>
          <w:sz w:val="21"/>
          <w:szCs w:val="21"/>
        </w:rPr>
      </w:pPr>
    </w:p>
    <w:p w:rsidR="009F5A51" w:rsidRPr="003B150B" w:rsidRDefault="009F5A51" w:rsidP="009F5A51">
      <w:pPr>
        <w:pStyle w:val="NeniTitull"/>
        <w:keepNext w:val="0"/>
        <w:rPr>
          <w:sz w:val="21"/>
          <w:szCs w:val="21"/>
        </w:rPr>
      </w:pPr>
      <w:r w:rsidRPr="003B150B">
        <w:rPr>
          <w:sz w:val="21"/>
          <w:szCs w:val="21"/>
        </w:rPr>
        <w:t>Zgjidhja e mosmarrëveshjeve</w:t>
      </w:r>
    </w:p>
    <w:p w:rsidR="009F5A51" w:rsidRPr="003B150B" w:rsidRDefault="009F5A51" w:rsidP="009F5A51">
      <w:pPr>
        <w:pStyle w:val="NeniNr"/>
        <w:keepNext w:val="0"/>
        <w:rPr>
          <w:sz w:val="21"/>
          <w:szCs w:val="21"/>
        </w:rPr>
      </w:pPr>
      <w:r w:rsidRPr="003B150B">
        <w:rPr>
          <w:sz w:val="21"/>
          <w:szCs w:val="21"/>
        </w:rPr>
        <w:t>Neni 36</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r w:rsidRPr="003B150B">
        <w:rPr>
          <w:sz w:val="21"/>
          <w:szCs w:val="21"/>
        </w:rPr>
        <w:t>Palët kontraktuese do të përpiqen të zgjidhin me mirëkuptim çdo mosmarrëveshje që lind nga kontrata. Në mungesë të marrëveshjes, palët i drejtohen gjykatës.</w:t>
      </w:r>
    </w:p>
    <w:p w:rsidR="009F5A51" w:rsidRPr="003B150B" w:rsidRDefault="009F5A51" w:rsidP="009F5A51">
      <w:pPr>
        <w:pStyle w:val="Paragrafi"/>
        <w:ind w:firstLine="0"/>
        <w:rPr>
          <w:sz w:val="21"/>
          <w:szCs w:val="21"/>
        </w:rPr>
      </w:pPr>
    </w:p>
    <w:p w:rsidR="009F5A51" w:rsidRPr="003B150B" w:rsidRDefault="009F5A51" w:rsidP="009F5A51">
      <w:pPr>
        <w:pStyle w:val="AneksiNr"/>
        <w:keepNext w:val="0"/>
        <w:rPr>
          <w:sz w:val="21"/>
          <w:szCs w:val="21"/>
        </w:rPr>
      </w:pPr>
      <w:r w:rsidRPr="003B150B">
        <w:rPr>
          <w:sz w:val="21"/>
          <w:szCs w:val="21"/>
        </w:rPr>
        <w:t>Aneksi A</w:t>
      </w:r>
    </w:p>
    <w:p w:rsidR="009F5A51" w:rsidRPr="003B150B" w:rsidRDefault="009F5A51" w:rsidP="009F5A51">
      <w:pPr>
        <w:pStyle w:val="TitulliTitull"/>
        <w:keepNext w:val="0"/>
        <w:rPr>
          <w:sz w:val="21"/>
          <w:szCs w:val="21"/>
        </w:rPr>
      </w:pPr>
      <w:r w:rsidRPr="003B150B">
        <w:rPr>
          <w:sz w:val="21"/>
          <w:szCs w:val="21"/>
        </w:rPr>
        <w:t>Mjetet minimale të diagnostikimit dhe trajtimit, që duhet të jenë në përdorim, në një qendër shëndetësore</w:t>
      </w:r>
    </w:p>
    <w:p w:rsidR="009F5A51" w:rsidRPr="003B150B" w:rsidRDefault="009F5A51" w:rsidP="009F5A51">
      <w:pPr>
        <w:pStyle w:val="TitulliTitull"/>
        <w:keepNext w:val="0"/>
        <w:rPr>
          <w:sz w:val="21"/>
          <w:szCs w:val="21"/>
        </w:rPr>
      </w:pPr>
    </w:p>
    <w:p w:rsidR="009F5A51" w:rsidRPr="003B150B" w:rsidRDefault="001E5866" w:rsidP="009F5A51">
      <w:pPr>
        <w:pStyle w:val="Paragrafi"/>
        <w:rPr>
          <w:sz w:val="21"/>
          <w:szCs w:val="21"/>
        </w:rPr>
      </w:pPr>
      <w:r>
        <w:rPr>
          <w:sz w:val="21"/>
          <w:szCs w:val="21"/>
        </w:rPr>
        <w:t>Standardi minimal i</w:t>
      </w:r>
      <w:r w:rsidR="009F5A51" w:rsidRPr="003B150B">
        <w:rPr>
          <w:sz w:val="21"/>
          <w:szCs w:val="21"/>
        </w:rPr>
        <w:t xml:space="preserve"> infrastrukturës fizike: Ndërtesat dhe mjediset </w:t>
      </w:r>
      <w:r>
        <w:rPr>
          <w:sz w:val="21"/>
          <w:szCs w:val="21"/>
        </w:rPr>
        <w:t>duhet të jenë në gjendje të mira</w:t>
      </w:r>
      <w:r w:rsidR="009F5A51" w:rsidRPr="003B150B">
        <w:rPr>
          <w:sz w:val="21"/>
          <w:szCs w:val="21"/>
        </w:rPr>
        <w:t xml:space="preserve"> dhe të ndërtuara me materiale dhe në mënyrë të tillë që të sigurojnë një nivel të mjaftueshëm të higjienës dhe përfshijnë:</w:t>
      </w:r>
    </w:p>
    <w:p w:rsidR="009F5A51" w:rsidRPr="003B150B" w:rsidRDefault="009F5A51" w:rsidP="009F5A51">
      <w:pPr>
        <w:pStyle w:val="Paragrafi"/>
        <w:rPr>
          <w:sz w:val="21"/>
          <w:szCs w:val="21"/>
        </w:rPr>
      </w:pPr>
    </w:p>
    <w:p w:rsidR="009F5A51" w:rsidRPr="003B150B" w:rsidRDefault="009F5A51" w:rsidP="009F5A51">
      <w:pPr>
        <w:pStyle w:val="Paragrafi"/>
        <w:rPr>
          <w:sz w:val="21"/>
          <w:szCs w:val="21"/>
        </w:rPr>
      </w:pPr>
      <w:r w:rsidRPr="003B150B">
        <w:rPr>
          <w:sz w:val="21"/>
          <w:szCs w:val="21"/>
        </w:rPr>
        <w:t>Ujë të ngrohtë dhe të ftohtë</w:t>
      </w:r>
    </w:p>
    <w:p w:rsidR="009F5A51" w:rsidRPr="003B150B" w:rsidRDefault="009F5A51" w:rsidP="009F5A51">
      <w:pPr>
        <w:pStyle w:val="Paragrafi"/>
        <w:rPr>
          <w:sz w:val="21"/>
          <w:szCs w:val="21"/>
        </w:rPr>
      </w:pPr>
      <w:r w:rsidRPr="003B150B">
        <w:rPr>
          <w:sz w:val="21"/>
          <w:szCs w:val="21"/>
        </w:rPr>
        <w:t>Energji elektrike</w:t>
      </w:r>
    </w:p>
    <w:p w:rsidR="009F5A51" w:rsidRPr="003B150B" w:rsidRDefault="009F5A51" w:rsidP="009F5A51">
      <w:pPr>
        <w:pStyle w:val="Paragrafi"/>
        <w:rPr>
          <w:sz w:val="21"/>
          <w:szCs w:val="21"/>
        </w:rPr>
      </w:pPr>
      <w:r w:rsidRPr="003B150B">
        <w:rPr>
          <w:sz w:val="21"/>
          <w:szCs w:val="21"/>
        </w:rPr>
        <w:t>Sistem ngrohjeje</w:t>
      </w:r>
    </w:p>
    <w:p w:rsidR="009F5A51" w:rsidRPr="003B150B" w:rsidRDefault="009F5A51" w:rsidP="009F5A51">
      <w:pPr>
        <w:pStyle w:val="Paragrafi"/>
        <w:rPr>
          <w:sz w:val="21"/>
          <w:szCs w:val="21"/>
        </w:rPr>
      </w:pPr>
      <w:r w:rsidRPr="003B150B">
        <w:rPr>
          <w:sz w:val="21"/>
          <w:szCs w:val="21"/>
        </w:rPr>
        <w:t>Telefon/celularë</w:t>
      </w:r>
    </w:p>
    <w:p w:rsidR="009F5A51" w:rsidRPr="003B150B" w:rsidRDefault="009F5A51" w:rsidP="009F5A51">
      <w:pPr>
        <w:pStyle w:val="Paragrafi"/>
        <w:rPr>
          <w:sz w:val="21"/>
          <w:szCs w:val="21"/>
        </w:rPr>
      </w:pPr>
      <w:r w:rsidRPr="003B150B">
        <w:rPr>
          <w:sz w:val="21"/>
          <w:szCs w:val="21"/>
        </w:rPr>
        <w:t>Kompjuter</w:t>
      </w:r>
    </w:p>
    <w:p w:rsidR="009F5A51" w:rsidRPr="003B150B" w:rsidRDefault="009F5A51" w:rsidP="009F5A51">
      <w:pPr>
        <w:pStyle w:val="Paragrafi"/>
        <w:rPr>
          <w:sz w:val="21"/>
          <w:szCs w:val="21"/>
        </w:rPr>
      </w:pPr>
      <w:r w:rsidRPr="003B150B">
        <w:rPr>
          <w:sz w:val="21"/>
          <w:szCs w:val="21"/>
        </w:rPr>
        <w:t>Printer</w:t>
      </w:r>
    </w:p>
    <w:p w:rsidR="009F5A51" w:rsidRPr="003B150B" w:rsidRDefault="009F5A51" w:rsidP="009F5A51">
      <w:pPr>
        <w:pStyle w:val="Paragrafi"/>
        <w:rPr>
          <w:sz w:val="21"/>
          <w:szCs w:val="21"/>
        </w:rPr>
      </w:pPr>
      <w:r w:rsidRPr="003B150B">
        <w:rPr>
          <w:sz w:val="21"/>
          <w:szCs w:val="21"/>
        </w:rPr>
        <w:t>Konsultore e gruas/shtëpi lindje</w:t>
      </w:r>
    </w:p>
    <w:p w:rsidR="009F5A51" w:rsidRPr="003B150B" w:rsidRDefault="009F5A51" w:rsidP="009F5A51">
      <w:pPr>
        <w:pStyle w:val="Paragrafi"/>
        <w:rPr>
          <w:sz w:val="21"/>
          <w:szCs w:val="21"/>
        </w:rPr>
      </w:pPr>
      <w:r w:rsidRPr="003B150B">
        <w:rPr>
          <w:sz w:val="21"/>
          <w:szCs w:val="21"/>
        </w:rPr>
        <w:t>Dhomë pritjeje për pacientët</w:t>
      </w:r>
    </w:p>
    <w:p w:rsidR="009F5A51" w:rsidRPr="003B150B" w:rsidRDefault="009F5A51" w:rsidP="009F5A51">
      <w:pPr>
        <w:pStyle w:val="Paragrafi"/>
        <w:rPr>
          <w:sz w:val="21"/>
          <w:szCs w:val="21"/>
        </w:rPr>
      </w:pPr>
      <w:r w:rsidRPr="003B150B">
        <w:rPr>
          <w:sz w:val="21"/>
          <w:szCs w:val="21"/>
        </w:rPr>
        <w:t>Dhomë diagnostikimi dhe konstultimi</w:t>
      </w:r>
    </w:p>
    <w:p w:rsidR="009F5A51" w:rsidRPr="003B150B" w:rsidRDefault="001E5866" w:rsidP="009F5A51">
      <w:pPr>
        <w:pStyle w:val="Paragrafi"/>
        <w:rPr>
          <w:sz w:val="21"/>
          <w:szCs w:val="21"/>
        </w:rPr>
      </w:pPr>
      <w:r>
        <w:rPr>
          <w:sz w:val="21"/>
          <w:szCs w:val="21"/>
        </w:rPr>
        <w:t>Shenjë që tregon qendrën s</w:t>
      </w:r>
      <w:r w:rsidR="009F5A51" w:rsidRPr="003B150B">
        <w:rPr>
          <w:sz w:val="21"/>
          <w:szCs w:val="21"/>
        </w:rPr>
        <w:t>hëndetësore</w:t>
      </w:r>
    </w:p>
    <w:p w:rsidR="009F5A51" w:rsidRPr="003B150B" w:rsidRDefault="009F5A51" w:rsidP="009F5A51">
      <w:pPr>
        <w:pStyle w:val="Paragrafi"/>
        <w:rPr>
          <w:sz w:val="21"/>
          <w:szCs w:val="21"/>
        </w:rPr>
      </w:pPr>
      <w:r w:rsidRPr="003B150B">
        <w:rPr>
          <w:sz w:val="21"/>
          <w:szCs w:val="21"/>
        </w:rPr>
        <w:t>Shenjë që tregon orën e hapjes</w:t>
      </w:r>
    </w:p>
    <w:p w:rsidR="000066B7" w:rsidRPr="003B150B" w:rsidRDefault="000066B7" w:rsidP="00C11744">
      <w:pPr>
        <w:pStyle w:val="Paragrafi"/>
        <w:ind w:firstLine="0"/>
        <w:rPr>
          <w:sz w:val="21"/>
          <w:szCs w:val="21"/>
        </w:rPr>
      </w:pPr>
    </w:p>
    <w:p w:rsidR="009F5A51" w:rsidRPr="003B150B" w:rsidRDefault="009F5A51" w:rsidP="009F5A51">
      <w:pPr>
        <w:pStyle w:val="Paragrafi"/>
        <w:rPr>
          <w:sz w:val="21"/>
          <w:szCs w:val="21"/>
          <w:lang w:val="it-IT"/>
        </w:rPr>
      </w:pPr>
      <w:r w:rsidRPr="003B150B">
        <w:rPr>
          <w:sz w:val="21"/>
          <w:szCs w:val="21"/>
          <w:lang w:val="it-IT"/>
        </w:rPr>
        <w:t>Lista standard e pajisjeve/materialeve mjekësore:</w:t>
      </w:r>
    </w:p>
    <w:p w:rsidR="009F5A51" w:rsidRPr="003B150B" w:rsidRDefault="009F5A51" w:rsidP="009F5A51">
      <w:pPr>
        <w:pStyle w:val="Paragrafi"/>
        <w:rPr>
          <w:sz w:val="21"/>
          <w:szCs w:val="21"/>
          <w:lang w:val="it-IT"/>
        </w:rPr>
      </w:pPr>
      <w:r w:rsidRPr="003B150B">
        <w:rPr>
          <w:sz w:val="21"/>
          <w:szCs w:val="21"/>
          <w:lang w:val="it-IT"/>
        </w:rPr>
        <w:t>Çdo qendër shëndetësore duhet të jetë e pajisur me:</w:t>
      </w:r>
    </w:p>
    <w:p w:rsidR="009F5A51" w:rsidRPr="003B150B" w:rsidRDefault="009F5A51" w:rsidP="009F5A51">
      <w:pPr>
        <w:pStyle w:val="Paragrafi"/>
        <w:rPr>
          <w:sz w:val="21"/>
          <w:szCs w:val="21"/>
        </w:rPr>
      </w:pPr>
      <w:r w:rsidRPr="003B150B">
        <w:rPr>
          <w:sz w:val="21"/>
          <w:szCs w:val="21"/>
        </w:rPr>
        <w:t>Shiringa dhe age</w:t>
      </w:r>
    </w:p>
    <w:p w:rsidR="009F5A51" w:rsidRPr="003B150B" w:rsidRDefault="009F5A51" w:rsidP="009F5A51">
      <w:pPr>
        <w:pStyle w:val="Paragrafi"/>
        <w:rPr>
          <w:sz w:val="21"/>
          <w:szCs w:val="21"/>
        </w:rPr>
      </w:pPr>
      <w:r w:rsidRPr="003B150B">
        <w:rPr>
          <w:sz w:val="21"/>
          <w:szCs w:val="21"/>
        </w:rPr>
        <w:t>Garza dhe fasha</w:t>
      </w:r>
    </w:p>
    <w:p w:rsidR="009F5A51" w:rsidRPr="003B150B" w:rsidRDefault="009F5A51" w:rsidP="009F5A51">
      <w:pPr>
        <w:pStyle w:val="Paragrafi"/>
        <w:rPr>
          <w:sz w:val="21"/>
          <w:szCs w:val="21"/>
        </w:rPr>
      </w:pPr>
      <w:r w:rsidRPr="003B150B">
        <w:rPr>
          <w:sz w:val="21"/>
          <w:szCs w:val="21"/>
        </w:rPr>
        <w:t>Barna/listë barnash/efektet anësore</w:t>
      </w:r>
    </w:p>
    <w:p w:rsidR="009F5A51" w:rsidRPr="003B150B" w:rsidRDefault="009F5A51" w:rsidP="009F5A51">
      <w:pPr>
        <w:pStyle w:val="Paragrafi"/>
        <w:rPr>
          <w:sz w:val="21"/>
          <w:szCs w:val="21"/>
        </w:rPr>
      </w:pPr>
      <w:r w:rsidRPr="003B150B">
        <w:rPr>
          <w:sz w:val="21"/>
          <w:szCs w:val="21"/>
        </w:rPr>
        <w:t>Shiringë veshi</w:t>
      </w:r>
    </w:p>
    <w:p w:rsidR="009F5A51" w:rsidRPr="003B150B" w:rsidRDefault="009F5A51" w:rsidP="009F5A51">
      <w:pPr>
        <w:pStyle w:val="Paragrafi"/>
        <w:rPr>
          <w:sz w:val="21"/>
          <w:szCs w:val="21"/>
          <w:lang w:val="it-IT"/>
        </w:rPr>
      </w:pPr>
      <w:r w:rsidRPr="003B150B">
        <w:rPr>
          <w:sz w:val="21"/>
          <w:szCs w:val="21"/>
          <w:lang w:val="it-IT"/>
        </w:rPr>
        <w:t>Seti i urgjencës</w:t>
      </w:r>
    </w:p>
    <w:p w:rsidR="009F5A51" w:rsidRDefault="009F5A51" w:rsidP="009F5A51">
      <w:pPr>
        <w:pStyle w:val="Paragrafi"/>
        <w:rPr>
          <w:sz w:val="21"/>
          <w:szCs w:val="21"/>
          <w:lang w:val="it-IT"/>
        </w:rPr>
      </w:pPr>
    </w:p>
    <w:p w:rsidR="00C11744" w:rsidRDefault="00C11744" w:rsidP="009F5A51">
      <w:pPr>
        <w:pStyle w:val="Paragrafi"/>
        <w:rPr>
          <w:sz w:val="21"/>
          <w:szCs w:val="21"/>
          <w:lang w:val="it-IT"/>
        </w:rPr>
      </w:pPr>
    </w:p>
    <w:p w:rsidR="00C11744" w:rsidRDefault="00C11744" w:rsidP="009F5A51">
      <w:pPr>
        <w:pStyle w:val="Paragrafi"/>
        <w:rPr>
          <w:sz w:val="21"/>
          <w:szCs w:val="21"/>
          <w:lang w:val="it-IT"/>
        </w:rPr>
      </w:pPr>
    </w:p>
    <w:p w:rsidR="00C11744" w:rsidRDefault="00C11744" w:rsidP="009F5A51">
      <w:pPr>
        <w:pStyle w:val="Paragrafi"/>
        <w:rPr>
          <w:sz w:val="21"/>
          <w:szCs w:val="21"/>
          <w:lang w:val="it-IT"/>
        </w:rPr>
      </w:pPr>
    </w:p>
    <w:p w:rsidR="00C11744" w:rsidRPr="003B150B" w:rsidRDefault="00C11744"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Barna:</w:t>
      </w:r>
    </w:p>
    <w:p w:rsidR="009F5A51" w:rsidRPr="003B150B" w:rsidRDefault="009F5A51" w:rsidP="009F5A51">
      <w:pPr>
        <w:pStyle w:val="Paragrafi"/>
        <w:rPr>
          <w:sz w:val="21"/>
          <w:szCs w:val="21"/>
          <w:lang w:val="it-IT"/>
        </w:rPr>
      </w:pPr>
      <w:r w:rsidRPr="003B150B">
        <w:rPr>
          <w:sz w:val="21"/>
          <w:szCs w:val="21"/>
          <w:lang w:val="it-IT"/>
        </w:rPr>
        <w:t>Sisteme IV</w:t>
      </w:r>
    </w:p>
    <w:p w:rsidR="009F5A51" w:rsidRPr="003B150B" w:rsidRDefault="009F5A51" w:rsidP="009F5A51">
      <w:pPr>
        <w:pStyle w:val="Paragrafi"/>
        <w:rPr>
          <w:sz w:val="21"/>
          <w:szCs w:val="21"/>
          <w:lang w:val="it-IT"/>
        </w:rPr>
      </w:pPr>
      <w:r w:rsidRPr="003B150B">
        <w:rPr>
          <w:sz w:val="21"/>
          <w:szCs w:val="21"/>
          <w:lang w:val="it-IT"/>
        </w:rPr>
        <w:t>Aspirinë/paracetamol</w:t>
      </w:r>
    </w:p>
    <w:p w:rsidR="009F5A51" w:rsidRPr="003B150B" w:rsidRDefault="009F5A51" w:rsidP="009F5A51">
      <w:pPr>
        <w:pStyle w:val="Paragrafi"/>
        <w:rPr>
          <w:sz w:val="21"/>
          <w:szCs w:val="21"/>
          <w:lang w:val="it-IT"/>
        </w:rPr>
      </w:pPr>
      <w:r w:rsidRPr="003B150B">
        <w:rPr>
          <w:sz w:val="21"/>
          <w:szCs w:val="21"/>
          <w:lang w:val="it-IT"/>
        </w:rPr>
        <w:t>Diazepam</w:t>
      </w:r>
    </w:p>
    <w:p w:rsidR="009F5A51" w:rsidRPr="003B150B" w:rsidRDefault="009F5A51" w:rsidP="009F5A51">
      <w:pPr>
        <w:pStyle w:val="Paragrafi"/>
        <w:rPr>
          <w:sz w:val="21"/>
          <w:szCs w:val="21"/>
          <w:lang w:val="it-IT"/>
        </w:rPr>
      </w:pPr>
      <w:r w:rsidRPr="003B150B">
        <w:rPr>
          <w:sz w:val="21"/>
          <w:szCs w:val="21"/>
          <w:lang w:val="it-IT"/>
        </w:rPr>
        <w:t>Epinefrimë</w:t>
      </w:r>
    </w:p>
    <w:p w:rsidR="009F5A51" w:rsidRPr="003B150B" w:rsidRDefault="009F5A51" w:rsidP="009F5A51">
      <w:pPr>
        <w:pStyle w:val="Paragrafi"/>
        <w:rPr>
          <w:sz w:val="21"/>
          <w:szCs w:val="21"/>
          <w:lang w:val="it-IT"/>
        </w:rPr>
      </w:pPr>
      <w:r w:rsidRPr="003B150B">
        <w:rPr>
          <w:sz w:val="21"/>
          <w:szCs w:val="21"/>
          <w:lang w:val="it-IT"/>
        </w:rPr>
        <w:t>Morfinë</w:t>
      </w:r>
    </w:p>
    <w:p w:rsidR="009F5A51" w:rsidRPr="003B150B" w:rsidRDefault="009F5A51" w:rsidP="009F5A51">
      <w:pPr>
        <w:pStyle w:val="Paragrafi"/>
        <w:rPr>
          <w:sz w:val="21"/>
          <w:szCs w:val="21"/>
          <w:lang w:val="it-IT"/>
        </w:rPr>
      </w:pPr>
      <w:r w:rsidRPr="003B150B">
        <w:rPr>
          <w:sz w:val="21"/>
          <w:szCs w:val="21"/>
          <w:lang w:val="it-IT"/>
        </w:rPr>
        <w:t>Nitro-glicerinë</w:t>
      </w:r>
    </w:p>
    <w:p w:rsidR="008156E2" w:rsidRPr="003B150B" w:rsidRDefault="008156E2" w:rsidP="00E201A2">
      <w:pPr>
        <w:pStyle w:val="Paragrafi"/>
        <w:ind w:firstLine="0"/>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Pajisje:</w:t>
      </w:r>
    </w:p>
    <w:p w:rsidR="009F5A51" w:rsidRPr="003B150B" w:rsidRDefault="009F5A51" w:rsidP="009F5A51">
      <w:pPr>
        <w:pStyle w:val="Paragrafi"/>
        <w:rPr>
          <w:sz w:val="21"/>
          <w:szCs w:val="21"/>
          <w:lang w:val="it-IT"/>
        </w:rPr>
      </w:pPr>
      <w:r w:rsidRPr="003B150B">
        <w:rPr>
          <w:sz w:val="21"/>
          <w:szCs w:val="21"/>
          <w:lang w:val="it-IT"/>
        </w:rPr>
        <w:t>Nebulizator</w:t>
      </w:r>
    </w:p>
    <w:p w:rsidR="009F5A51" w:rsidRPr="003B150B" w:rsidRDefault="009F5A51" w:rsidP="009F5A51">
      <w:pPr>
        <w:pStyle w:val="Paragrafi"/>
        <w:rPr>
          <w:sz w:val="21"/>
          <w:szCs w:val="21"/>
          <w:lang w:val="it-IT"/>
        </w:rPr>
      </w:pPr>
      <w:r w:rsidRPr="003B150B">
        <w:rPr>
          <w:sz w:val="21"/>
          <w:szCs w:val="21"/>
          <w:lang w:val="it-IT"/>
        </w:rPr>
        <w:t>Ambu</w:t>
      </w:r>
    </w:p>
    <w:p w:rsidR="009F5A51" w:rsidRPr="003B150B" w:rsidRDefault="009F5A51" w:rsidP="009F5A51">
      <w:pPr>
        <w:pStyle w:val="Paragrafi"/>
        <w:rPr>
          <w:sz w:val="21"/>
          <w:szCs w:val="21"/>
          <w:lang w:val="it-IT"/>
        </w:rPr>
      </w:pPr>
      <w:r w:rsidRPr="003B150B">
        <w:rPr>
          <w:sz w:val="21"/>
          <w:szCs w:val="21"/>
          <w:lang w:val="it-IT"/>
        </w:rPr>
        <w:t>Tavolinë ekzaminimi gjinekologjike e cila mund të ngrihet</w:t>
      </w:r>
    </w:p>
    <w:p w:rsidR="009F5A51" w:rsidRPr="003B150B" w:rsidRDefault="009F5A51" w:rsidP="009F5A51">
      <w:pPr>
        <w:pStyle w:val="Paragrafi"/>
        <w:rPr>
          <w:sz w:val="21"/>
          <w:szCs w:val="21"/>
          <w:lang w:val="it-IT"/>
        </w:rPr>
      </w:pPr>
      <w:r w:rsidRPr="003B150B">
        <w:rPr>
          <w:sz w:val="21"/>
          <w:szCs w:val="21"/>
          <w:lang w:val="it-IT"/>
        </w:rPr>
        <w:t>Mobilje:Tavolinë dhe karrike</w:t>
      </w:r>
    </w:p>
    <w:p w:rsidR="009F5A51" w:rsidRPr="003B150B" w:rsidRDefault="009F5A51" w:rsidP="009F5A51">
      <w:pPr>
        <w:pStyle w:val="Paragrafi"/>
        <w:rPr>
          <w:sz w:val="21"/>
          <w:szCs w:val="21"/>
          <w:lang w:val="it-IT"/>
        </w:rPr>
      </w:pPr>
      <w:r w:rsidRPr="003B150B">
        <w:rPr>
          <w:sz w:val="21"/>
          <w:szCs w:val="21"/>
          <w:lang w:val="it-IT"/>
        </w:rPr>
        <w:t>Doreza &amp; lubrifikant</w:t>
      </w:r>
    </w:p>
    <w:p w:rsidR="009F5A51" w:rsidRPr="003B150B" w:rsidRDefault="009F5A51" w:rsidP="009F5A51">
      <w:pPr>
        <w:pStyle w:val="Paragrafi"/>
        <w:rPr>
          <w:sz w:val="21"/>
          <w:szCs w:val="21"/>
          <w:lang w:val="it-IT"/>
        </w:rPr>
      </w:pPr>
      <w:r w:rsidRPr="003B150B">
        <w:rPr>
          <w:sz w:val="21"/>
          <w:szCs w:val="21"/>
          <w:lang w:val="it-IT"/>
        </w:rPr>
        <w:t>Veshje për pacientët</w:t>
      </w:r>
    </w:p>
    <w:p w:rsidR="009F5A51" w:rsidRPr="003B150B" w:rsidRDefault="009F5A51" w:rsidP="009F5A51">
      <w:pPr>
        <w:pStyle w:val="Paragrafi"/>
        <w:rPr>
          <w:sz w:val="21"/>
          <w:szCs w:val="21"/>
          <w:lang w:val="it-IT"/>
        </w:rPr>
      </w:pPr>
      <w:r w:rsidRPr="003B150B">
        <w:rPr>
          <w:sz w:val="21"/>
          <w:szCs w:val="21"/>
          <w:lang w:val="it-IT"/>
        </w:rPr>
        <w:t>Instrumente gjinekologjike</w:t>
      </w:r>
    </w:p>
    <w:p w:rsidR="009F5A51" w:rsidRPr="003B150B" w:rsidRDefault="009F5A51" w:rsidP="009F5A51">
      <w:pPr>
        <w:pStyle w:val="Paragrafi"/>
        <w:rPr>
          <w:sz w:val="21"/>
          <w:szCs w:val="21"/>
          <w:lang w:val="it-IT"/>
        </w:rPr>
      </w:pPr>
      <w:r w:rsidRPr="003B150B">
        <w:rPr>
          <w:sz w:val="21"/>
          <w:szCs w:val="21"/>
          <w:lang w:val="it-IT"/>
        </w:rPr>
        <w:t>Spekulum mase e vogël</w:t>
      </w:r>
    </w:p>
    <w:p w:rsidR="009F5A51" w:rsidRPr="003B150B" w:rsidRDefault="009F5A51" w:rsidP="009F5A51">
      <w:pPr>
        <w:pStyle w:val="Paragrafi"/>
        <w:rPr>
          <w:sz w:val="21"/>
          <w:szCs w:val="21"/>
          <w:lang w:val="it-IT"/>
        </w:rPr>
      </w:pPr>
      <w:r w:rsidRPr="003B150B">
        <w:rPr>
          <w:sz w:val="21"/>
          <w:szCs w:val="21"/>
          <w:lang w:val="it-IT"/>
        </w:rPr>
        <w:t>Spekulum mase mesatare</w:t>
      </w:r>
    </w:p>
    <w:p w:rsidR="009F5A51" w:rsidRPr="003B150B" w:rsidRDefault="009F5A51" w:rsidP="009F5A51">
      <w:pPr>
        <w:pStyle w:val="Paragrafi"/>
        <w:rPr>
          <w:sz w:val="21"/>
          <w:szCs w:val="21"/>
          <w:lang w:val="it-IT"/>
        </w:rPr>
      </w:pPr>
      <w:r w:rsidRPr="003B150B">
        <w:rPr>
          <w:sz w:val="21"/>
          <w:szCs w:val="21"/>
          <w:lang w:val="it-IT"/>
        </w:rPr>
        <w:t>Spekulum mase e madhe</w:t>
      </w:r>
    </w:p>
    <w:p w:rsidR="009F5A51" w:rsidRPr="003B150B" w:rsidRDefault="009F5A51" w:rsidP="009F5A51">
      <w:pPr>
        <w:pStyle w:val="Paragrafi"/>
        <w:rPr>
          <w:sz w:val="21"/>
          <w:szCs w:val="21"/>
          <w:lang w:val="it-IT"/>
        </w:rPr>
      </w:pPr>
      <w:r w:rsidRPr="003B150B">
        <w:rPr>
          <w:sz w:val="21"/>
          <w:szCs w:val="21"/>
          <w:lang w:val="it-IT"/>
        </w:rPr>
        <w:t>Mat</w:t>
      </w:r>
      <w:r w:rsidR="001E5866">
        <w:rPr>
          <w:sz w:val="21"/>
          <w:szCs w:val="21"/>
          <w:lang w:val="it-IT"/>
        </w:rPr>
        <w:t>erialet e PAP smear: slide, furçë</w:t>
      </w:r>
      <w:r w:rsidRPr="003B150B">
        <w:rPr>
          <w:sz w:val="21"/>
          <w:szCs w:val="21"/>
          <w:lang w:val="it-IT"/>
        </w:rPr>
        <w:t>, spatula, fiksues</w:t>
      </w:r>
    </w:p>
    <w:p w:rsidR="009F5A51" w:rsidRPr="003B150B" w:rsidRDefault="009F5A51" w:rsidP="009F5A51">
      <w:pPr>
        <w:pStyle w:val="Paragrafi"/>
        <w:rPr>
          <w:sz w:val="21"/>
          <w:szCs w:val="21"/>
          <w:lang w:val="it-IT"/>
        </w:rPr>
      </w:pPr>
      <w:r w:rsidRPr="003B150B">
        <w:rPr>
          <w:sz w:val="21"/>
          <w:szCs w:val="21"/>
          <w:lang w:val="it-IT"/>
        </w:rPr>
        <w:t>Dritë e fortë në gjendje të mirë pune; portabël</w:t>
      </w:r>
    </w:p>
    <w:p w:rsidR="009F5A51" w:rsidRPr="003B150B" w:rsidRDefault="009F5A51" w:rsidP="009F5A51">
      <w:pPr>
        <w:pStyle w:val="Paragrafi"/>
        <w:rPr>
          <w:sz w:val="21"/>
          <w:szCs w:val="21"/>
          <w:lang w:val="it-IT"/>
        </w:rPr>
      </w:pPr>
      <w:r w:rsidRPr="003B150B">
        <w:rPr>
          <w:sz w:val="21"/>
          <w:szCs w:val="21"/>
          <w:lang w:val="it-IT"/>
        </w:rPr>
        <w:t>Instrumente bazë të vogla</w:t>
      </w:r>
    </w:p>
    <w:p w:rsidR="009F5A51" w:rsidRPr="003B150B" w:rsidRDefault="009F5A51" w:rsidP="009F5A51">
      <w:pPr>
        <w:pStyle w:val="Paragrafi"/>
        <w:rPr>
          <w:sz w:val="21"/>
          <w:szCs w:val="21"/>
          <w:lang w:val="it-IT"/>
        </w:rPr>
      </w:pPr>
      <w:r w:rsidRPr="003B150B">
        <w:rPr>
          <w:sz w:val="21"/>
          <w:szCs w:val="21"/>
          <w:lang w:val="it-IT"/>
        </w:rPr>
        <w:t>Kirurgjikale</w:t>
      </w:r>
    </w:p>
    <w:p w:rsidR="009F5A51" w:rsidRPr="003B150B" w:rsidRDefault="009F5A51" w:rsidP="009F5A51">
      <w:pPr>
        <w:pStyle w:val="Paragrafi"/>
        <w:rPr>
          <w:sz w:val="21"/>
          <w:szCs w:val="21"/>
          <w:lang w:val="it-IT"/>
        </w:rPr>
      </w:pPr>
      <w:r w:rsidRPr="003B150B">
        <w:rPr>
          <w:sz w:val="21"/>
          <w:szCs w:val="21"/>
          <w:lang w:val="it-IT"/>
        </w:rPr>
        <w:t>Lindjeje</w:t>
      </w:r>
    </w:p>
    <w:p w:rsidR="009F5A51" w:rsidRPr="003B150B" w:rsidRDefault="009F5A51" w:rsidP="009F5A51">
      <w:pPr>
        <w:pStyle w:val="Paragrafi"/>
        <w:rPr>
          <w:sz w:val="21"/>
          <w:szCs w:val="21"/>
          <w:lang w:val="it-IT"/>
        </w:rPr>
      </w:pPr>
      <w:r w:rsidRPr="003B150B">
        <w:rPr>
          <w:sz w:val="21"/>
          <w:szCs w:val="21"/>
          <w:lang w:val="it-IT"/>
        </w:rPr>
        <w:t>Spekul nazale</w:t>
      </w:r>
    </w:p>
    <w:p w:rsidR="009F5A51" w:rsidRPr="003B150B" w:rsidRDefault="009F5A51" w:rsidP="009F5A51">
      <w:pPr>
        <w:pStyle w:val="Paragrafi"/>
        <w:rPr>
          <w:sz w:val="21"/>
          <w:szCs w:val="21"/>
          <w:lang w:val="en-GB"/>
        </w:rPr>
      </w:pPr>
      <w:r w:rsidRPr="003B150B">
        <w:rPr>
          <w:sz w:val="21"/>
          <w:szCs w:val="21"/>
          <w:lang w:val="en-GB"/>
        </w:rPr>
        <w:t>Otoskop</w:t>
      </w:r>
    </w:p>
    <w:p w:rsidR="009F5A51" w:rsidRPr="003B150B" w:rsidRDefault="009F5A51" w:rsidP="009F5A51">
      <w:pPr>
        <w:pStyle w:val="Paragrafi"/>
        <w:rPr>
          <w:sz w:val="21"/>
          <w:szCs w:val="21"/>
          <w:lang w:val="en-GB"/>
        </w:rPr>
      </w:pPr>
      <w:r w:rsidRPr="003B150B">
        <w:rPr>
          <w:sz w:val="21"/>
          <w:szCs w:val="21"/>
          <w:lang w:val="en-GB"/>
        </w:rPr>
        <w:t>Matës i volumit maksimal (për azmatikët)</w:t>
      </w:r>
    </w:p>
    <w:p w:rsidR="009F5A51" w:rsidRPr="003B150B" w:rsidRDefault="009F5A51" w:rsidP="009F5A51">
      <w:pPr>
        <w:pStyle w:val="Paragrafi"/>
        <w:rPr>
          <w:sz w:val="21"/>
          <w:szCs w:val="21"/>
        </w:rPr>
      </w:pPr>
      <w:r w:rsidRPr="003B150B">
        <w:rPr>
          <w:sz w:val="21"/>
          <w:szCs w:val="21"/>
        </w:rPr>
        <w:t>Stilolaps me dritë</w:t>
      </w:r>
    </w:p>
    <w:p w:rsidR="009F5A51" w:rsidRPr="003B150B" w:rsidRDefault="009F5A51" w:rsidP="009F5A51">
      <w:pPr>
        <w:pStyle w:val="Paragrafi"/>
        <w:rPr>
          <w:sz w:val="21"/>
          <w:szCs w:val="21"/>
        </w:rPr>
      </w:pPr>
      <w:r w:rsidRPr="003B150B">
        <w:rPr>
          <w:sz w:val="21"/>
          <w:szCs w:val="21"/>
        </w:rPr>
        <w:t>Çekiç për reflekset</w:t>
      </w:r>
    </w:p>
    <w:p w:rsidR="009F5A51" w:rsidRPr="003B150B" w:rsidRDefault="009F5A51" w:rsidP="009F5A51">
      <w:pPr>
        <w:pStyle w:val="Paragrafi"/>
        <w:rPr>
          <w:sz w:val="21"/>
          <w:szCs w:val="21"/>
        </w:rPr>
      </w:pPr>
      <w:r w:rsidRPr="003B150B">
        <w:rPr>
          <w:sz w:val="21"/>
          <w:szCs w:val="21"/>
        </w:rPr>
        <w:t>Frigorifer</w:t>
      </w:r>
    </w:p>
    <w:p w:rsidR="009F5A51" w:rsidRPr="003B150B" w:rsidRDefault="009F5A51" w:rsidP="009F5A51">
      <w:pPr>
        <w:pStyle w:val="Paragrafi"/>
        <w:rPr>
          <w:sz w:val="21"/>
          <w:szCs w:val="21"/>
        </w:rPr>
      </w:pPr>
      <w:r w:rsidRPr="003B150B">
        <w:rPr>
          <w:sz w:val="21"/>
          <w:szCs w:val="21"/>
        </w:rPr>
        <w:t>Peshore: për të rritur</w:t>
      </w:r>
    </w:p>
    <w:p w:rsidR="009F5A51" w:rsidRPr="003B150B" w:rsidRDefault="009F5A51" w:rsidP="009F5A51">
      <w:pPr>
        <w:pStyle w:val="Paragrafi"/>
        <w:rPr>
          <w:sz w:val="21"/>
          <w:szCs w:val="21"/>
        </w:rPr>
      </w:pPr>
      <w:r w:rsidRPr="003B150B">
        <w:rPr>
          <w:sz w:val="21"/>
          <w:szCs w:val="21"/>
        </w:rPr>
        <w:t>Peshore: për fëmijë</w:t>
      </w:r>
    </w:p>
    <w:p w:rsidR="009F5A51" w:rsidRPr="003B150B" w:rsidRDefault="009F5A51" w:rsidP="009F5A51">
      <w:pPr>
        <w:pStyle w:val="Paragrafi"/>
        <w:rPr>
          <w:sz w:val="21"/>
          <w:szCs w:val="21"/>
        </w:rPr>
      </w:pPr>
      <w:r w:rsidRPr="003B150B">
        <w:rPr>
          <w:sz w:val="21"/>
          <w:szCs w:val="21"/>
        </w:rPr>
        <w:t>Sfigmomanometër</w:t>
      </w:r>
    </w:p>
    <w:p w:rsidR="009F5A51" w:rsidRPr="003B150B" w:rsidRDefault="009F5A51" w:rsidP="009F5A51">
      <w:pPr>
        <w:pStyle w:val="Paragrafi"/>
        <w:rPr>
          <w:sz w:val="21"/>
          <w:szCs w:val="21"/>
        </w:rPr>
      </w:pPr>
      <w:r w:rsidRPr="003B150B">
        <w:rPr>
          <w:sz w:val="21"/>
          <w:szCs w:val="21"/>
        </w:rPr>
        <w:t>Dorezë mbështjellëse e vogël</w:t>
      </w:r>
    </w:p>
    <w:p w:rsidR="009F5A51" w:rsidRPr="003B150B" w:rsidRDefault="009F5A51" w:rsidP="009F5A51">
      <w:pPr>
        <w:pStyle w:val="Paragrafi"/>
        <w:rPr>
          <w:sz w:val="21"/>
          <w:szCs w:val="21"/>
        </w:rPr>
      </w:pPr>
      <w:r w:rsidRPr="003B150B">
        <w:rPr>
          <w:sz w:val="21"/>
          <w:szCs w:val="21"/>
        </w:rPr>
        <w:t>Dorezë mbështjellëse mesatare</w:t>
      </w:r>
    </w:p>
    <w:p w:rsidR="009F5A51" w:rsidRPr="003B150B" w:rsidRDefault="009F5A51" w:rsidP="009F5A51">
      <w:pPr>
        <w:pStyle w:val="Paragrafi"/>
        <w:rPr>
          <w:sz w:val="21"/>
          <w:szCs w:val="21"/>
          <w:lang w:val="it-IT"/>
        </w:rPr>
      </w:pPr>
      <w:r w:rsidRPr="003B150B">
        <w:rPr>
          <w:sz w:val="21"/>
          <w:szCs w:val="21"/>
          <w:lang w:val="it-IT"/>
        </w:rPr>
        <w:t>Dorezë mbështjellëse e madhe</w:t>
      </w:r>
    </w:p>
    <w:p w:rsidR="009F5A51" w:rsidRPr="003B150B" w:rsidRDefault="009F5A51" w:rsidP="009F5A51">
      <w:pPr>
        <w:pStyle w:val="Paragrafi"/>
        <w:rPr>
          <w:sz w:val="21"/>
          <w:szCs w:val="21"/>
          <w:lang w:val="it-IT"/>
        </w:rPr>
      </w:pPr>
      <w:r w:rsidRPr="003B150B">
        <w:rPr>
          <w:sz w:val="21"/>
          <w:szCs w:val="21"/>
          <w:lang w:val="it-IT"/>
        </w:rPr>
        <w:t>Shina për frakturat</w:t>
      </w:r>
    </w:p>
    <w:p w:rsidR="009F5A51" w:rsidRPr="003B150B" w:rsidRDefault="009F5A51" w:rsidP="009F5A51">
      <w:pPr>
        <w:pStyle w:val="Paragrafi"/>
        <w:rPr>
          <w:sz w:val="21"/>
          <w:szCs w:val="21"/>
          <w:lang w:val="it-IT"/>
        </w:rPr>
      </w:pPr>
      <w:r w:rsidRPr="003B150B">
        <w:rPr>
          <w:sz w:val="21"/>
          <w:szCs w:val="21"/>
          <w:lang w:val="it-IT"/>
        </w:rPr>
        <w:t>Pajisje për sterilizim/protokoll antiseptik</w:t>
      </w:r>
    </w:p>
    <w:p w:rsidR="009F5A51" w:rsidRPr="003B150B" w:rsidRDefault="009F5A51" w:rsidP="009F5A51">
      <w:pPr>
        <w:pStyle w:val="Paragrafi"/>
        <w:rPr>
          <w:sz w:val="21"/>
          <w:szCs w:val="21"/>
          <w:lang w:val="it-IT"/>
        </w:rPr>
      </w:pPr>
      <w:r w:rsidRPr="003B150B">
        <w:rPr>
          <w:sz w:val="21"/>
          <w:szCs w:val="21"/>
          <w:lang w:val="it-IT"/>
        </w:rPr>
        <w:t>Stetoskop për të rritur</w:t>
      </w:r>
    </w:p>
    <w:p w:rsidR="009F5A51" w:rsidRPr="003B150B" w:rsidRDefault="009F5A51" w:rsidP="009F5A51">
      <w:pPr>
        <w:pStyle w:val="Paragrafi"/>
        <w:rPr>
          <w:sz w:val="21"/>
          <w:szCs w:val="21"/>
        </w:rPr>
      </w:pPr>
      <w:r w:rsidRPr="003B150B">
        <w:rPr>
          <w:sz w:val="21"/>
          <w:szCs w:val="21"/>
        </w:rPr>
        <w:t>Stetoskop për fëmijë</w:t>
      </w:r>
    </w:p>
    <w:p w:rsidR="009F5A51" w:rsidRPr="003B150B" w:rsidRDefault="009F5A51" w:rsidP="009F5A51">
      <w:pPr>
        <w:pStyle w:val="Paragrafi"/>
        <w:rPr>
          <w:sz w:val="21"/>
          <w:szCs w:val="21"/>
        </w:rPr>
      </w:pPr>
      <w:r w:rsidRPr="003B150B">
        <w:rPr>
          <w:sz w:val="21"/>
          <w:szCs w:val="21"/>
        </w:rPr>
        <w:t>Stoll/Occult Blood tests</w:t>
      </w:r>
    </w:p>
    <w:p w:rsidR="009F5A51" w:rsidRPr="003B150B" w:rsidRDefault="009F5A51" w:rsidP="009F5A51">
      <w:pPr>
        <w:pStyle w:val="Paragrafi"/>
        <w:rPr>
          <w:sz w:val="21"/>
          <w:szCs w:val="21"/>
        </w:rPr>
      </w:pPr>
      <w:r w:rsidRPr="003B150B">
        <w:rPr>
          <w:sz w:val="21"/>
          <w:szCs w:val="21"/>
        </w:rPr>
        <w:t>Metër shirit</w:t>
      </w:r>
    </w:p>
    <w:p w:rsidR="009F5A51" w:rsidRPr="003B150B" w:rsidRDefault="009F5A51" w:rsidP="009F5A51">
      <w:pPr>
        <w:pStyle w:val="Paragrafi"/>
        <w:rPr>
          <w:sz w:val="21"/>
          <w:szCs w:val="21"/>
        </w:rPr>
      </w:pPr>
      <w:r w:rsidRPr="003B150B">
        <w:rPr>
          <w:sz w:val="21"/>
          <w:szCs w:val="21"/>
        </w:rPr>
        <w:t>Termometër</w:t>
      </w:r>
    </w:p>
    <w:p w:rsidR="009F5A51" w:rsidRPr="003B150B" w:rsidRDefault="009F5A51" w:rsidP="009F5A51">
      <w:pPr>
        <w:pStyle w:val="Paragrafi"/>
        <w:rPr>
          <w:sz w:val="21"/>
          <w:szCs w:val="21"/>
        </w:rPr>
      </w:pPr>
      <w:r w:rsidRPr="003B150B">
        <w:rPr>
          <w:sz w:val="21"/>
          <w:szCs w:val="21"/>
        </w:rPr>
        <w:t>Ulës gjuhe</w:t>
      </w:r>
    </w:p>
    <w:p w:rsidR="009F5A51" w:rsidRPr="003B150B" w:rsidRDefault="009F5A51" w:rsidP="009F5A51">
      <w:pPr>
        <w:pStyle w:val="Paragrafi"/>
        <w:rPr>
          <w:sz w:val="21"/>
          <w:szCs w:val="21"/>
        </w:rPr>
      </w:pPr>
      <w:r w:rsidRPr="003B150B">
        <w:rPr>
          <w:sz w:val="21"/>
          <w:szCs w:val="21"/>
        </w:rPr>
        <w:t>Lakmuese urine</w:t>
      </w:r>
    </w:p>
    <w:p w:rsidR="009F5A51" w:rsidRPr="003B150B" w:rsidRDefault="009F5A51" w:rsidP="009F5A51">
      <w:pPr>
        <w:pStyle w:val="Paragrafi"/>
        <w:rPr>
          <w:sz w:val="21"/>
          <w:szCs w:val="21"/>
          <w:lang w:val="it-IT"/>
        </w:rPr>
      </w:pPr>
      <w:r w:rsidRPr="003B150B">
        <w:rPr>
          <w:sz w:val="21"/>
          <w:szCs w:val="21"/>
          <w:lang w:val="it-IT"/>
        </w:rPr>
        <w:t>Proteina</w:t>
      </w:r>
    </w:p>
    <w:p w:rsidR="009F5A51" w:rsidRPr="003B150B" w:rsidRDefault="009F5A51" w:rsidP="009F5A51">
      <w:pPr>
        <w:pStyle w:val="Paragrafi"/>
        <w:rPr>
          <w:sz w:val="21"/>
          <w:szCs w:val="21"/>
          <w:lang w:val="it-IT"/>
        </w:rPr>
      </w:pPr>
      <w:r w:rsidRPr="003B150B">
        <w:rPr>
          <w:sz w:val="21"/>
          <w:szCs w:val="21"/>
          <w:lang w:val="it-IT"/>
        </w:rPr>
        <w:t>Sheqerna</w:t>
      </w:r>
    </w:p>
    <w:p w:rsidR="009F5A51" w:rsidRPr="003B150B" w:rsidRDefault="009F5A51" w:rsidP="009F5A51">
      <w:pPr>
        <w:pStyle w:val="Paragrafi"/>
        <w:rPr>
          <w:sz w:val="21"/>
          <w:szCs w:val="21"/>
          <w:lang w:val="it-IT"/>
        </w:rPr>
      </w:pPr>
      <w:r w:rsidRPr="003B150B">
        <w:rPr>
          <w:sz w:val="21"/>
          <w:szCs w:val="21"/>
          <w:lang w:val="it-IT"/>
        </w:rPr>
        <w:t>Ketone</w:t>
      </w:r>
    </w:p>
    <w:p w:rsidR="009F5A51" w:rsidRPr="003B150B" w:rsidRDefault="009F5A51" w:rsidP="009F5A51">
      <w:pPr>
        <w:pStyle w:val="Paragrafi"/>
        <w:rPr>
          <w:sz w:val="21"/>
          <w:szCs w:val="21"/>
          <w:lang w:val="it-IT"/>
        </w:rPr>
      </w:pPr>
      <w:r w:rsidRPr="003B150B">
        <w:rPr>
          <w:sz w:val="21"/>
          <w:szCs w:val="21"/>
          <w:lang w:val="it-IT"/>
        </w:rPr>
        <w:t>Rru</w:t>
      </w:r>
      <w:r w:rsidR="001E5866">
        <w:rPr>
          <w:sz w:val="21"/>
          <w:szCs w:val="21"/>
          <w:lang w:val="it-IT"/>
        </w:rPr>
        <w:t>a</w:t>
      </w:r>
      <w:r w:rsidRPr="003B150B">
        <w:rPr>
          <w:sz w:val="21"/>
          <w:szCs w:val="21"/>
          <w:lang w:val="it-IT"/>
        </w:rPr>
        <w:t>za të bardha dhe nitrite</w:t>
      </w:r>
    </w:p>
    <w:p w:rsidR="009F5A51" w:rsidRPr="003B150B" w:rsidRDefault="009F5A51" w:rsidP="009F5A51">
      <w:pPr>
        <w:pStyle w:val="Paragrafi"/>
        <w:rPr>
          <w:sz w:val="21"/>
          <w:szCs w:val="21"/>
          <w:lang w:val="it-IT"/>
        </w:rPr>
      </w:pPr>
      <w:r w:rsidRPr="003B150B">
        <w:rPr>
          <w:sz w:val="21"/>
          <w:szCs w:val="21"/>
          <w:lang w:val="it-IT"/>
        </w:rPr>
        <w:t>Lakmues gjaku</w:t>
      </w:r>
    </w:p>
    <w:p w:rsidR="009F5A51" w:rsidRPr="003B150B" w:rsidRDefault="009F5A51" w:rsidP="009F5A51">
      <w:pPr>
        <w:pStyle w:val="Paragrafi"/>
        <w:rPr>
          <w:sz w:val="21"/>
          <w:szCs w:val="21"/>
          <w:lang w:val="it-IT"/>
        </w:rPr>
      </w:pPr>
      <w:r w:rsidRPr="003B150B">
        <w:rPr>
          <w:sz w:val="21"/>
          <w:szCs w:val="21"/>
          <w:lang w:val="it-IT"/>
        </w:rPr>
        <w:t>Vibrim ose diapazon</w:t>
      </w:r>
    </w:p>
    <w:p w:rsidR="009F5A51" w:rsidRPr="003B150B" w:rsidRDefault="009F5A51" w:rsidP="009F5A51">
      <w:pPr>
        <w:pStyle w:val="Paragrafi"/>
        <w:rPr>
          <w:sz w:val="21"/>
          <w:szCs w:val="21"/>
          <w:lang w:val="it-IT"/>
        </w:rPr>
      </w:pPr>
      <w:r w:rsidRPr="003B150B">
        <w:rPr>
          <w:sz w:val="21"/>
          <w:szCs w:val="21"/>
          <w:lang w:val="it-IT"/>
        </w:rPr>
        <w:t>Tabela për testimin e shikimit</w:t>
      </w:r>
    </w:p>
    <w:p w:rsidR="009F5A51" w:rsidRPr="003B150B" w:rsidRDefault="009F5A51" w:rsidP="009F5A51">
      <w:pPr>
        <w:pStyle w:val="Paragrafi"/>
        <w:rPr>
          <w:sz w:val="21"/>
          <w:szCs w:val="21"/>
          <w:lang w:val="it-IT"/>
        </w:rPr>
      </w:pPr>
      <w:r w:rsidRPr="003B150B">
        <w:rPr>
          <w:sz w:val="21"/>
          <w:szCs w:val="21"/>
          <w:lang w:val="it-IT"/>
        </w:rPr>
        <w:t>Ujë të rrjedhshëm &amp; sapun/peshqir të pastër</w:t>
      </w:r>
    </w:p>
    <w:p w:rsidR="008156E2" w:rsidRPr="003B150B" w:rsidRDefault="009F5A51" w:rsidP="00E201A2">
      <w:pPr>
        <w:pStyle w:val="Paragrafi"/>
        <w:rPr>
          <w:sz w:val="21"/>
          <w:szCs w:val="21"/>
          <w:lang w:val="it-IT"/>
        </w:rPr>
      </w:pPr>
      <w:r w:rsidRPr="003B150B">
        <w:rPr>
          <w:sz w:val="21"/>
          <w:szCs w:val="21"/>
          <w:lang w:val="it-IT"/>
        </w:rPr>
        <w:t>Sapun/peshqir të pastër</w:t>
      </w:r>
    </w:p>
    <w:p w:rsidR="008156E2" w:rsidRPr="003B150B" w:rsidRDefault="008156E2" w:rsidP="009F5A51">
      <w:pPr>
        <w:pStyle w:val="Paragrafi"/>
        <w:rPr>
          <w:sz w:val="21"/>
          <w:szCs w:val="21"/>
          <w:lang w:val="it-IT"/>
        </w:rPr>
      </w:pPr>
    </w:p>
    <w:p w:rsidR="00E677C3" w:rsidRDefault="00E677C3" w:rsidP="009F5A51">
      <w:pPr>
        <w:pStyle w:val="AneksiNr"/>
        <w:keepNext w:val="0"/>
        <w:rPr>
          <w:sz w:val="21"/>
          <w:szCs w:val="21"/>
          <w:lang w:val="it-IT"/>
        </w:rPr>
      </w:pPr>
    </w:p>
    <w:p w:rsidR="009F5A51" w:rsidRPr="003B150B" w:rsidRDefault="009F5A51" w:rsidP="009F5A51">
      <w:pPr>
        <w:pStyle w:val="AneksiNr"/>
        <w:keepNext w:val="0"/>
        <w:rPr>
          <w:sz w:val="21"/>
          <w:szCs w:val="21"/>
          <w:lang w:val="it-IT"/>
        </w:rPr>
      </w:pPr>
      <w:r w:rsidRPr="003B150B">
        <w:rPr>
          <w:sz w:val="21"/>
          <w:szCs w:val="21"/>
          <w:lang w:val="it-IT"/>
        </w:rPr>
        <w:t>Aneksi B</w:t>
      </w:r>
    </w:p>
    <w:p w:rsidR="009F5A51" w:rsidRPr="003B150B" w:rsidRDefault="009F5A51" w:rsidP="009F5A51">
      <w:pPr>
        <w:pStyle w:val="TitulliTitull"/>
        <w:keepNext w:val="0"/>
        <w:rPr>
          <w:sz w:val="21"/>
          <w:szCs w:val="21"/>
          <w:lang w:val="it-IT"/>
        </w:rPr>
      </w:pPr>
      <w:r w:rsidRPr="003B150B">
        <w:rPr>
          <w:sz w:val="21"/>
          <w:szCs w:val="21"/>
          <w:lang w:val="it-IT"/>
        </w:rPr>
        <w:t>Treguesit për vlerësimin e cilësisë</w:t>
      </w:r>
    </w:p>
    <w:p w:rsidR="009F5A51" w:rsidRPr="00BB48DA" w:rsidRDefault="009F5A51" w:rsidP="009F5A51">
      <w:pPr>
        <w:pStyle w:val="Paragrafi"/>
        <w:rPr>
          <w:sz w:val="8"/>
          <w:szCs w:val="21"/>
          <w:lang w:val="it-IT"/>
        </w:rPr>
      </w:pPr>
    </w:p>
    <w:p w:rsidR="009F5A51" w:rsidRPr="003B150B" w:rsidRDefault="009F5A51" w:rsidP="009F5A51">
      <w:pPr>
        <w:pStyle w:val="Paragrafi"/>
        <w:rPr>
          <w:sz w:val="21"/>
          <w:szCs w:val="21"/>
          <w:lang w:val="it-IT"/>
        </w:rPr>
      </w:pPr>
      <w:r w:rsidRPr="003B150B">
        <w:rPr>
          <w:sz w:val="21"/>
          <w:szCs w:val="21"/>
          <w:lang w:val="it-IT"/>
        </w:rPr>
        <w:t>Shërbimet ofrohen në nivelin mjekësor dhe profesional më të lartë të mundshëm, të matura përmes:</w:t>
      </w:r>
    </w:p>
    <w:p w:rsidR="009F5A51" w:rsidRPr="003B150B" w:rsidRDefault="009F5A51" w:rsidP="009F5A51">
      <w:pPr>
        <w:pStyle w:val="Paragrafi"/>
        <w:rPr>
          <w:sz w:val="21"/>
          <w:szCs w:val="21"/>
          <w:lang w:val="it-IT"/>
        </w:rPr>
      </w:pPr>
      <w:r w:rsidRPr="003B150B">
        <w:rPr>
          <w:sz w:val="21"/>
          <w:szCs w:val="21"/>
          <w:lang w:val="it-IT"/>
        </w:rPr>
        <w:t xml:space="preserve">1. </w:t>
      </w:r>
      <w:r w:rsidR="001E5866">
        <w:rPr>
          <w:sz w:val="21"/>
          <w:szCs w:val="21"/>
          <w:lang w:val="it-IT"/>
        </w:rPr>
        <w:t>R</w:t>
      </w:r>
      <w:r w:rsidRPr="003B150B">
        <w:rPr>
          <w:sz w:val="21"/>
          <w:szCs w:val="21"/>
          <w:lang w:val="it-IT"/>
        </w:rPr>
        <w:t>aportimi</w:t>
      </w:r>
      <w:r w:rsidR="001E5866">
        <w:rPr>
          <w:sz w:val="21"/>
          <w:szCs w:val="21"/>
          <w:lang w:val="it-IT"/>
        </w:rPr>
        <w:t>t në kohë dhe të plotë të</w:t>
      </w:r>
      <w:r w:rsidRPr="003B150B">
        <w:rPr>
          <w:sz w:val="21"/>
          <w:szCs w:val="21"/>
          <w:lang w:val="it-IT"/>
        </w:rPr>
        <w:t xml:space="preserve"> të dhënave të kërkuara sipas kontratës</w:t>
      </w:r>
      <w:r w:rsidR="008D300F"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 xml:space="preserve">2. </w:t>
      </w:r>
      <w:r w:rsidR="001E5866">
        <w:rPr>
          <w:sz w:val="21"/>
          <w:szCs w:val="21"/>
          <w:lang w:val="it-IT"/>
        </w:rPr>
        <w:t>Uljes së</w:t>
      </w:r>
      <w:r w:rsidRPr="003B150B">
        <w:rPr>
          <w:sz w:val="21"/>
          <w:szCs w:val="21"/>
          <w:lang w:val="it-IT"/>
        </w:rPr>
        <w:t xml:space="preserve"> vlerës mesatare të recetës për banorë të regjistruar (norma vjetore e uljes 5%)</w:t>
      </w:r>
      <w:r w:rsidR="008D300F"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 xml:space="preserve">3. </w:t>
      </w:r>
      <w:r w:rsidR="001E5866">
        <w:rPr>
          <w:sz w:val="21"/>
          <w:szCs w:val="21"/>
          <w:lang w:val="it-IT"/>
        </w:rPr>
        <w:t>Uljes së</w:t>
      </w:r>
      <w:r w:rsidRPr="003B150B">
        <w:rPr>
          <w:sz w:val="21"/>
          <w:szCs w:val="21"/>
          <w:lang w:val="it-IT"/>
        </w:rPr>
        <w:t xml:space="preserve"> numrit të referimeve për vizitë në kujdesin e specializuar (norma vjetore e uljes 5%)</w:t>
      </w:r>
      <w:r w:rsidR="008D300F"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4.</w:t>
      </w:r>
      <w:r w:rsidR="001E5866">
        <w:rPr>
          <w:sz w:val="21"/>
          <w:szCs w:val="21"/>
          <w:lang w:val="it-IT"/>
        </w:rPr>
        <w:t xml:space="preserve"> P</w:t>
      </w:r>
      <w:r w:rsidR="008D300F" w:rsidRPr="003B150B">
        <w:rPr>
          <w:sz w:val="21"/>
          <w:szCs w:val="21"/>
          <w:lang w:val="it-IT"/>
        </w:rPr>
        <w:t>j</w:t>
      </w:r>
      <w:r w:rsidR="001E5866">
        <w:rPr>
          <w:sz w:val="21"/>
          <w:szCs w:val="21"/>
          <w:lang w:val="it-IT"/>
        </w:rPr>
        <w:t>esëmarrjes e stafit në trajnimin</w:t>
      </w:r>
      <w:r w:rsidRPr="003B150B">
        <w:rPr>
          <w:sz w:val="21"/>
          <w:szCs w:val="21"/>
          <w:lang w:val="it-IT"/>
        </w:rPr>
        <w:t xml:space="preserve"> mjekësor të vazhdueshëm (10% e stafit në vit)</w:t>
      </w:r>
      <w:r w:rsidR="008D300F"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 xml:space="preserve">5. </w:t>
      </w:r>
      <w:r w:rsidR="001E5866">
        <w:rPr>
          <w:sz w:val="21"/>
          <w:szCs w:val="21"/>
          <w:lang w:val="it-IT"/>
        </w:rPr>
        <w:t>R</w:t>
      </w:r>
      <w:r w:rsidRPr="003B150B">
        <w:rPr>
          <w:sz w:val="21"/>
          <w:szCs w:val="21"/>
          <w:lang w:val="it-IT"/>
        </w:rPr>
        <w:t>egjistrimit të paktën të 80% të të gjithë paci</w:t>
      </w:r>
      <w:r w:rsidR="001E5866">
        <w:rPr>
          <w:sz w:val="21"/>
          <w:szCs w:val="21"/>
          <w:lang w:val="it-IT"/>
        </w:rPr>
        <w:t>entëve të zonës së mbulimit në qendrën s</w:t>
      </w:r>
      <w:r w:rsidRPr="003B150B">
        <w:rPr>
          <w:sz w:val="21"/>
          <w:szCs w:val="21"/>
          <w:lang w:val="it-IT"/>
        </w:rPr>
        <w:t>hëndetësore</w:t>
      </w:r>
      <w:r w:rsidR="008D300F" w:rsidRPr="003B150B">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 xml:space="preserve">6. </w:t>
      </w:r>
      <w:r w:rsidR="001E5866">
        <w:rPr>
          <w:sz w:val="21"/>
          <w:szCs w:val="21"/>
          <w:lang w:val="it-IT"/>
        </w:rPr>
        <w:t>P</w:t>
      </w:r>
      <w:r w:rsidRPr="003B150B">
        <w:rPr>
          <w:sz w:val="21"/>
          <w:szCs w:val="21"/>
          <w:lang w:val="it-IT"/>
        </w:rPr>
        <w:t>ërballimit të 90% të të gjithë pacientëve me shërbime, të matura me anën e anketimit të detyrueshëm të pacientëve për cilësinë e shërbimeve, i cili</w:t>
      </w:r>
      <w:r w:rsidR="008D300F" w:rsidRPr="003B150B">
        <w:rPr>
          <w:sz w:val="21"/>
          <w:szCs w:val="21"/>
          <w:lang w:val="it-IT"/>
        </w:rPr>
        <w:t xml:space="preserve"> kryhet rregullisht nga qendra s</w:t>
      </w:r>
      <w:r w:rsidRPr="003B150B">
        <w:rPr>
          <w:sz w:val="21"/>
          <w:szCs w:val="21"/>
          <w:lang w:val="it-IT"/>
        </w:rPr>
        <w:t>hëndetësore ose nga Qendra Kombëtare</w:t>
      </w:r>
      <w:r w:rsidR="001E5866">
        <w:rPr>
          <w:sz w:val="21"/>
          <w:szCs w:val="21"/>
          <w:lang w:val="it-IT"/>
        </w:rPr>
        <w:t xml:space="preserve"> e Cilësisë së parashikuar dhe akreditimi në qendrën s</w:t>
      </w:r>
      <w:r w:rsidRPr="003B150B">
        <w:rPr>
          <w:sz w:val="21"/>
          <w:szCs w:val="21"/>
          <w:lang w:val="it-IT"/>
        </w:rPr>
        <w:t>hëndetësore.</w:t>
      </w:r>
    </w:p>
    <w:p w:rsidR="009F5A51" w:rsidRPr="003B150B" w:rsidRDefault="009F5A51" w:rsidP="009F5A51">
      <w:pPr>
        <w:pStyle w:val="Paragrafi"/>
        <w:rPr>
          <w:sz w:val="21"/>
          <w:szCs w:val="21"/>
          <w:lang w:val="it-IT"/>
        </w:rPr>
      </w:pPr>
      <w:r w:rsidRPr="003B150B">
        <w:rPr>
          <w:sz w:val="21"/>
          <w:szCs w:val="21"/>
          <w:lang w:val="it-IT"/>
        </w:rPr>
        <w:t xml:space="preserve">7. </w:t>
      </w:r>
      <w:r w:rsidR="001E5866">
        <w:rPr>
          <w:sz w:val="21"/>
          <w:szCs w:val="21"/>
          <w:lang w:val="it-IT"/>
        </w:rPr>
        <w:t>T</w:t>
      </w:r>
      <w:r w:rsidRPr="003B150B">
        <w:rPr>
          <w:sz w:val="21"/>
          <w:szCs w:val="21"/>
          <w:lang w:val="it-IT"/>
        </w:rPr>
        <w:t xml:space="preserve">rajtimit përfundimtar të paktën të 80% të të gjitha </w:t>
      </w:r>
      <w:r w:rsidR="001E5866">
        <w:rPr>
          <w:sz w:val="21"/>
          <w:szCs w:val="21"/>
          <w:lang w:val="it-IT"/>
        </w:rPr>
        <w:t>rasteve nga qendra s</w:t>
      </w:r>
      <w:r w:rsidR="008D300F" w:rsidRPr="003B150B">
        <w:rPr>
          <w:sz w:val="21"/>
          <w:szCs w:val="21"/>
          <w:lang w:val="it-IT"/>
        </w:rPr>
        <w:t>hëndetësore;</w:t>
      </w:r>
    </w:p>
    <w:p w:rsidR="009F5A51" w:rsidRPr="003B150B" w:rsidRDefault="009F5A51" w:rsidP="009F5A51">
      <w:pPr>
        <w:pStyle w:val="Paragrafi"/>
        <w:rPr>
          <w:sz w:val="21"/>
          <w:szCs w:val="21"/>
          <w:lang w:val="it-IT"/>
        </w:rPr>
      </w:pPr>
      <w:r w:rsidRPr="003B150B">
        <w:rPr>
          <w:sz w:val="21"/>
          <w:szCs w:val="21"/>
          <w:lang w:val="it-IT"/>
        </w:rPr>
        <w:t xml:space="preserve">8. </w:t>
      </w:r>
      <w:r w:rsidR="001E5866">
        <w:rPr>
          <w:sz w:val="21"/>
          <w:szCs w:val="21"/>
          <w:lang w:val="it-IT"/>
        </w:rPr>
        <w:t>P</w:t>
      </w:r>
      <w:r w:rsidRPr="003B150B">
        <w:rPr>
          <w:sz w:val="21"/>
          <w:szCs w:val="21"/>
          <w:lang w:val="it-IT"/>
        </w:rPr>
        <w:t>akësimit të kohës së pr</w:t>
      </w:r>
      <w:r w:rsidR="001E5866">
        <w:rPr>
          <w:sz w:val="21"/>
          <w:szCs w:val="21"/>
          <w:lang w:val="it-IT"/>
        </w:rPr>
        <w:t>itjes për konsulta në më pak se</w:t>
      </w:r>
      <w:r w:rsidRPr="003B150B">
        <w:rPr>
          <w:sz w:val="21"/>
          <w:szCs w:val="21"/>
          <w:lang w:val="it-IT"/>
        </w:rPr>
        <w:t>sa 1 orë.</w:t>
      </w:r>
    </w:p>
    <w:p w:rsidR="009F5A51" w:rsidRPr="003B150B" w:rsidRDefault="008D300F" w:rsidP="009F5A51">
      <w:pPr>
        <w:pStyle w:val="Paragrafi"/>
        <w:rPr>
          <w:sz w:val="21"/>
          <w:szCs w:val="21"/>
          <w:lang w:val="it-IT"/>
        </w:rPr>
      </w:pPr>
      <w:r w:rsidRPr="003B150B">
        <w:rPr>
          <w:sz w:val="21"/>
          <w:szCs w:val="21"/>
          <w:lang w:val="it-IT"/>
        </w:rPr>
        <w:t>Në k</w:t>
      </w:r>
      <w:r w:rsidR="009F5A51" w:rsidRPr="003B150B">
        <w:rPr>
          <w:sz w:val="21"/>
          <w:szCs w:val="21"/>
          <w:lang w:val="it-IT"/>
        </w:rPr>
        <w:t>ontratë do të përca</w:t>
      </w:r>
      <w:r w:rsidRPr="003B150B">
        <w:rPr>
          <w:sz w:val="21"/>
          <w:szCs w:val="21"/>
          <w:lang w:val="it-IT"/>
        </w:rPr>
        <w:t>ktohen, hollësisht, rastet kur qendra s</w:t>
      </w:r>
      <w:r w:rsidR="009F5A51" w:rsidRPr="003B150B">
        <w:rPr>
          <w:sz w:val="21"/>
          <w:szCs w:val="21"/>
          <w:lang w:val="it-IT"/>
        </w:rPr>
        <w:t>hëndetësore, gëzon të drejtën e marrjes së pagesës bonus.</w:t>
      </w:r>
    </w:p>
    <w:p w:rsidR="009F5A51" w:rsidRPr="003B150B" w:rsidRDefault="009F5A51" w:rsidP="009F5A51">
      <w:pPr>
        <w:pStyle w:val="Paragrafi"/>
        <w:rPr>
          <w:sz w:val="21"/>
          <w:szCs w:val="21"/>
          <w:lang w:val="it-IT"/>
        </w:rPr>
      </w:pPr>
    </w:p>
    <w:p w:rsidR="00B547F0" w:rsidRPr="00BB48DA" w:rsidRDefault="00B547F0" w:rsidP="009F5A51">
      <w:pPr>
        <w:pStyle w:val="Paragrafi"/>
        <w:ind w:firstLine="0"/>
        <w:rPr>
          <w:sz w:val="14"/>
          <w:szCs w:val="21"/>
          <w:lang w:val="it-IT"/>
        </w:rPr>
      </w:pP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t xml:space="preserve">Nr.862, datë 20.12.2006  </w:t>
      </w:r>
    </w:p>
    <w:p w:rsidR="009F5A51" w:rsidRPr="00BB48DA" w:rsidRDefault="009F5A51" w:rsidP="009F5A51">
      <w:pPr>
        <w:pStyle w:val="Paragrafi"/>
        <w:rPr>
          <w:sz w:val="12"/>
          <w:szCs w:val="21"/>
          <w:lang w:val="it-IT"/>
        </w:rPr>
      </w:pPr>
    </w:p>
    <w:p w:rsidR="009F5A51" w:rsidRPr="003B150B" w:rsidRDefault="009F5A51" w:rsidP="009F5A51">
      <w:pPr>
        <w:pStyle w:val="Titulli"/>
        <w:keepNext w:val="0"/>
        <w:rPr>
          <w:sz w:val="21"/>
          <w:szCs w:val="21"/>
          <w:lang w:val="it-IT"/>
        </w:rPr>
      </w:pPr>
      <w:r w:rsidRPr="003B150B">
        <w:rPr>
          <w:sz w:val="21"/>
          <w:szCs w:val="21"/>
          <w:lang w:val="it-IT"/>
        </w:rPr>
        <w:t>Për KRIJIMIN E SHOQËRISË “OPERAT</w:t>
      </w:r>
      <w:r w:rsidR="00294F69" w:rsidRPr="003B150B">
        <w:rPr>
          <w:sz w:val="21"/>
          <w:szCs w:val="21"/>
          <w:lang w:val="it-IT"/>
        </w:rPr>
        <w:t>ORI I SISTEMIT TË SHPËRNDARJES”</w:t>
      </w:r>
      <w:r w:rsidRPr="003B150B">
        <w:rPr>
          <w:sz w:val="21"/>
          <w:szCs w:val="21"/>
          <w:lang w:val="it-IT"/>
        </w:rPr>
        <w:t xml:space="preserve"> SHA</w:t>
      </w:r>
    </w:p>
    <w:p w:rsidR="009F5A51" w:rsidRPr="00BB48DA" w:rsidRDefault="009F5A51" w:rsidP="009F5A51">
      <w:pPr>
        <w:pStyle w:val="Paragrafi"/>
        <w:rPr>
          <w:sz w:val="12"/>
          <w:szCs w:val="21"/>
          <w:lang w:val="it-IT"/>
        </w:rPr>
      </w:pPr>
    </w:p>
    <w:p w:rsidR="009F5A51" w:rsidRPr="003B150B" w:rsidRDefault="009F5A51" w:rsidP="009F5A51">
      <w:pPr>
        <w:pStyle w:val="BazLigjPropozues"/>
        <w:keepNext w:val="0"/>
        <w:rPr>
          <w:sz w:val="21"/>
          <w:szCs w:val="21"/>
          <w:lang w:val="it-IT"/>
        </w:rPr>
      </w:pPr>
      <w:r w:rsidRPr="003B150B">
        <w:rPr>
          <w:sz w:val="21"/>
          <w:szCs w:val="21"/>
          <w:lang w:val="it-IT"/>
        </w:rPr>
        <w:t>Në mbështetje të nenit 100 të Kushtetutës, të ligjit nr.7638, datë 19.11.1992 “Për shoqëritë tregtare”, të ligjit nr.7926, datë 20.4.1995 “Për transformimin e ndërmarrjeve shtetërore në shoqëri tregtare”, të ndryshuar, dhe të nenit 33 të ligjit nr.9072, datë 22.5.2003 “Për sektorin e energjisë elektrike”, me propozimin e Ministrit të Ekonomisë, Tregtisë dhe Energjetikës, Këshilli i Ministrave</w:t>
      </w:r>
    </w:p>
    <w:p w:rsidR="009F5A51" w:rsidRPr="00BB48DA" w:rsidRDefault="009F5A51" w:rsidP="009F5A51">
      <w:pPr>
        <w:pStyle w:val="Paragrafi"/>
        <w:rPr>
          <w:sz w:val="14"/>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9F5A51" w:rsidRPr="00BB48DA" w:rsidRDefault="009F5A51" w:rsidP="009F5A51">
      <w:pPr>
        <w:pStyle w:val="Paragrafi"/>
        <w:rPr>
          <w:sz w:val="12"/>
          <w:szCs w:val="21"/>
          <w:lang w:val="it-IT"/>
        </w:rPr>
      </w:pPr>
    </w:p>
    <w:p w:rsidR="009F5A51" w:rsidRPr="003B150B" w:rsidRDefault="009F5A51" w:rsidP="009F5A51">
      <w:pPr>
        <w:pStyle w:val="Paragrafi"/>
        <w:rPr>
          <w:sz w:val="21"/>
          <w:szCs w:val="21"/>
          <w:lang w:val="it-IT"/>
        </w:rPr>
      </w:pPr>
      <w:r w:rsidRPr="003B150B">
        <w:rPr>
          <w:sz w:val="21"/>
          <w:szCs w:val="21"/>
          <w:lang w:val="it-IT"/>
        </w:rPr>
        <w:t>1. Korporata Elektroen</w:t>
      </w:r>
      <w:r w:rsidR="00294F69" w:rsidRPr="003B150B">
        <w:rPr>
          <w:sz w:val="21"/>
          <w:szCs w:val="21"/>
          <w:lang w:val="it-IT"/>
        </w:rPr>
        <w:t>ergjetike Shqiptare (KESH)</w:t>
      </w:r>
      <w:r w:rsidRPr="003B150B">
        <w:rPr>
          <w:sz w:val="21"/>
          <w:szCs w:val="21"/>
          <w:lang w:val="it-IT"/>
        </w:rPr>
        <w:t xml:space="preserve"> sh.a. të ndajë divizionin e shpërndarjes së energjisë elektrike dhe të krijojë s</w:t>
      </w:r>
      <w:r w:rsidR="00294F69" w:rsidRPr="003B150B">
        <w:rPr>
          <w:sz w:val="21"/>
          <w:szCs w:val="21"/>
          <w:lang w:val="it-IT"/>
        </w:rPr>
        <w:t>hoqërinë “Operatori i sistemit të s</w:t>
      </w:r>
      <w:r w:rsidRPr="003B150B">
        <w:rPr>
          <w:sz w:val="21"/>
          <w:szCs w:val="21"/>
          <w:lang w:val="it-IT"/>
        </w:rPr>
        <w:t>hpërndarjes” (OSSH) sh.a.</w:t>
      </w:r>
    </w:p>
    <w:p w:rsidR="009F5A51" w:rsidRPr="003B150B" w:rsidRDefault="009F5A51" w:rsidP="009F5A51">
      <w:pPr>
        <w:pStyle w:val="Paragrafi"/>
        <w:rPr>
          <w:sz w:val="21"/>
          <w:szCs w:val="21"/>
          <w:lang w:val="it-IT"/>
        </w:rPr>
      </w:pPr>
      <w:r w:rsidRPr="003B150B">
        <w:rPr>
          <w:sz w:val="21"/>
          <w:szCs w:val="21"/>
          <w:lang w:val="it-IT"/>
        </w:rPr>
        <w:t xml:space="preserve">2. Operatori i </w:t>
      </w:r>
      <w:r w:rsidR="00294F69" w:rsidRPr="003B150B">
        <w:rPr>
          <w:sz w:val="21"/>
          <w:szCs w:val="21"/>
          <w:lang w:val="it-IT"/>
        </w:rPr>
        <w:t>sistemit të s</w:t>
      </w:r>
      <w:r w:rsidRPr="003B150B">
        <w:rPr>
          <w:sz w:val="21"/>
          <w:szCs w:val="21"/>
          <w:lang w:val="it-IT"/>
        </w:rPr>
        <w:t>hpërndarjes (OSSH) sh.a. ka kapital 100 për qind shtet</w:t>
      </w:r>
      <w:r w:rsidR="001E5866">
        <w:rPr>
          <w:sz w:val="21"/>
          <w:szCs w:val="21"/>
          <w:lang w:val="it-IT"/>
        </w:rPr>
        <w:t>ëror, me aksionar të vetëm KESH</w:t>
      </w:r>
      <w:r w:rsidRPr="003B150B">
        <w:rPr>
          <w:sz w:val="21"/>
          <w:szCs w:val="21"/>
          <w:lang w:val="it-IT"/>
        </w:rPr>
        <w:t xml:space="preserve"> sh</w:t>
      </w:r>
      <w:r w:rsidR="00294F69" w:rsidRPr="003B150B">
        <w:rPr>
          <w:sz w:val="21"/>
          <w:szCs w:val="21"/>
          <w:lang w:val="it-IT"/>
        </w:rPr>
        <w:t>.</w:t>
      </w:r>
      <w:r w:rsidRPr="003B150B">
        <w:rPr>
          <w:sz w:val="21"/>
          <w:szCs w:val="21"/>
          <w:lang w:val="it-IT"/>
        </w:rPr>
        <w:t>a.</w:t>
      </w:r>
    </w:p>
    <w:p w:rsidR="009F5A51" w:rsidRPr="003B150B" w:rsidRDefault="009F5A51" w:rsidP="009F5A51">
      <w:pPr>
        <w:pStyle w:val="Paragrafi"/>
        <w:rPr>
          <w:sz w:val="21"/>
          <w:szCs w:val="21"/>
          <w:lang w:val="it-IT"/>
        </w:rPr>
      </w:pPr>
      <w:r w:rsidRPr="003B150B">
        <w:rPr>
          <w:sz w:val="21"/>
          <w:szCs w:val="21"/>
          <w:lang w:val="it-IT"/>
        </w:rPr>
        <w:t>3. Objekti</w:t>
      </w:r>
      <w:r w:rsidR="00294F69" w:rsidRPr="003B150B">
        <w:rPr>
          <w:sz w:val="21"/>
          <w:szCs w:val="21"/>
          <w:lang w:val="it-IT"/>
        </w:rPr>
        <w:t xml:space="preserve"> kryesor i veprimtarisë së OSSH</w:t>
      </w:r>
      <w:r w:rsidRPr="003B150B">
        <w:rPr>
          <w:sz w:val="21"/>
          <w:szCs w:val="21"/>
          <w:lang w:val="it-IT"/>
        </w:rPr>
        <w:t xml:space="preserve"> sh.a. është të sigurojë, nga rrjeti i saj i shpërndarjes së energjisë elektrike, për zonat që mbulohen:</w:t>
      </w:r>
    </w:p>
    <w:p w:rsidR="009F5A51" w:rsidRPr="003B150B" w:rsidRDefault="009F5A51" w:rsidP="009F5A51">
      <w:pPr>
        <w:pStyle w:val="Paragrafi"/>
        <w:rPr>
          <w:sz w:val="21"/>
          <w:szCs w:val="21"/>
          <w:lang w:val="it-IT"/>
        </w:rPr>
      </w:pPr>
      <w:r w:rsidRPr="003B150B">
        <w:rPr>
          <w:sz w:val="21"/>
          <w:szCs w:val="21"/>
          <w:lang w:val="it-IT"/>
        </w:rPr>
        <w:t>a) furnizimin dhe shitjen e energjisë elektrike te klientët tariforë, të lidhur me rrjetin e shpërndarjes, me përjashtim të klientëve të kualifikuar;</w:t>
      </w:r>
    </w:p>
    <w:p w:rsidR="009F5A51" w:rsidRPr="003B150B" w:rsidRDefault="009F5A51" w:rsidP="009F5A51">
      <w:pPr>
        <w:pStyle w:val="Paragrafi"/>
        <w:rPr>
          <w:sz w:val="21"/>
          <w:szCs w:val="21"/>
          <w:lang w:val="it-IT"/>
        </w:rPr>
      </w:pPr>
      <w:r w:rsidRPr="003B150B">
        <w:rPr>
          <w:sz w:val="21"/>
          <w:szCs w:val="21"/>
          <w:lang w:val="it-IT"/>
        </w:rPr>
        <w:t>b) operimin dhe mirëmbajtjen e rrjetit të shpërndarjes së energjisë elektrike, të mjediseve dhe pajisjeve, në administrim të saj, në përputhje me kërkesat teknike;</w:t>
      </w:r>
    </w:p>
    <w:p w:rsidR="009F5A51" w:rsidRPr="003B150B" w:rsidRDefault="009F5A51" w:rsidP="009F5A51">
      <w:pPr>
        <w:pStyle w:val="Paragrafi"/>
        <w:rPr>
          <w:sz w:val="21"/>
          <w:szCs w:val="21"/>
          <w:lang w:val="it-IT"/>
        </w:rPr>
      </w:pPr>
      <w:r w:rsidRPr="003B150B">
        <w:rPr>
          <w:sz w:val="21"/>
          <w:szCs w:val="21"/>
          <w:lang w:val="it-IT"/>
        </w:rPr>
        <w:t>c) menaxhimin e rrjetit të shpërndarjes së energjisë elektrike;</w:t>
      </w:r>
    </w:p>
    <w:p w:rsidR="009F5A51" w:rsidRPr="003B150B" w:rsidRDefault="009F5A51" w:rsidP="009F5A51">
      <w:pPr>
        <w:pStyle w:val="Paragrafi"/>
        <w:rPr>
          <w:sz w:val="21"/>
          <w:szCs w:val="21"/>
          <w:lang w:val="it-IT"/>
        </w:rPr>
      </w:pPr>
      <w:r w:rsidRPr="003B150B">
        <w:rPr>
          <w:sz w:val="21"/>
          <w:szCs w:val="21"/>
          <w:lang w:val="it-IT"/>
        </w:rPr>
        <w:t>ç) zhvillimin e rrjetit të shpërndarjes së energjisë elektrike, në përputhje me perspektivat e zhvillimit ekonomik dhe të ndryshimit të kërkesës në rajon ose në territor;</w:t>
      </w:r>
    </w:p>
    <w:p w:rsidR="009F5A51" w:rsidRPr="003B150B" w:rsidRDefault="009F5A51" w:rsidP="009F5A51">
      <w:pPr>
        <w:pStyle w:val="Paragrafi"/>
        <w:rPr>
          <w:sz w:val="21"/>
          <w:szCs w:val="21"/>
          <w:lang w:val="it-IT"/>
        </w:rPr>
      </w:pPr>
      <w:r w:rsidRPr="003B150B">
        <w:rPr>
          <w:sz w:val="21"/>
          <w:szCs w:val="21"/>
          <w:lang w:val="it-IT"/>
        </w:rPr>
        <w:t>d) shërbime të tjera për klientët, të nevojshme për të përmbushur detyrimet ndaj tyre, sipas legjislacionit në fuqi.</w:t>
      </w:r>
    </w:p>
    <w:p w:rsidR="009F5A51" w:rsidRPr="003B150B" w:rsidRDefault="009F5A51" w:rsidP="009F5A51">
      <w:pPr>
        <w:pStyle w:val="Paragrafi"/>
        <w:rPr>
          <w:sz w:val="21"/>
          <w:szCs w:val="21"/>
          <w:lang w:val="it-IT"/>
        </w:rPr>
      </w:pPr>
      <w:r w:rsidRPr="003B150B">
        <w:rPr>
          <w:sz w:val="21"/>
          <w:szCs w:val="21"/>
          <w:lang w:val="it-IT"/>
        </w:rPr>
        <w:t>4. KESH sh.a</w:t>
      </w:r>
      <w:r w:rsidR="00294F69" w:rsidRPr="003B150B">
        <w:rPr>
          <w:sz w:val="21"/>
          <w:szCs w:val="21"/>
          <w:lang w:val="it-IT"/>
        </w:rPr>
        <w:t>.</w:t>
      </w:r>
      <w:r w:rsidR="001E5866">
        <w:rPr>
          <w:sz w:val="21"/>
          <w:szCs w:val="21"/>
          <w:lang w:val="it-IT"/>
        </w:rPr>
        <w:t>,</w:t>
      </w:r>
      <w:r w:rsidRPr="003B150B">
        <w:rPr>
          <w:sz w:val="21"/>
          <w:szCs w:val="21"/>
          <w:lang w:val="it-IT"/>
        </w:rPr>
        <w:t xml:space="preserve"> me cilësinë e aksiona</w:t>
      </w:r>
      <w:r w:rsidR="0079495F" w:rsidRPr="003B150B">
        <w:rPr>
          <w:sz w:val="21"/>
          <w:szCs w:val="21"/>
          <w:lang w:val="it-IT"/>
        </w:rPr>
        <w:t>rit të vetëm të OSSH</w:t>
      </w:r>
      <w:r w:rsidRPr="003B150B">
        <w:rPr>
          <w:sz w:val="21"/>
          <w:szCs w:val="21"/>
          <w:lang w:val="it-IT"/>
        </w:rPr>
        <w:t xml:space="preserve"> sh.a.</w:t>
      </w:r>
      <w:r w:rsidR="001E5866">
        <w:rPr>
          <w:sz w:val="21"/>
          <w:szCs w:val="21"/>
          <w:lang w:val="it-IT"/>
        </w:rPr>
        <w:t>,</w:t>
      </w:r>
      <w:r w:rsidRPr="003B150B">
        <w:rPr>
          <w:sz w:val="21"/>
          <w:szCs w:val="21"/>
          <w:lang w:val="it-IT"/>
        </w:rPr>
        <w:t xml:space="preserve"> autorizohet të bëjë ndarjen e aseteve fikse dhe të llogarive financiare, që rrjedhin, për shoqërinë e krijuar, sipas këtij vendimi, në përputhje me bilancin e datës 31.12.2006.</w:t>
      </w:r>
    </w:p>
    <w:p w:rsidR="009F5A51" w:rsidRPr="003B150B" w:rsidRDefault="009F5A51" w:rsidP="009F5A51">
      <w:pPr>
        <w:pStyle w:val="Paragrafi"/>
        <w:rPr>
          <w:sz w:val="21"/>
          <w:szCs w:val="21"/>
          <w:lang w:val="it-IT"/>
        </w:rPr>
      </w:pPr>
      <w:r w:rsidRPr="003B150B">
        <w:rPr>
          <w:sz w:val="21"/>
          <w:szCs w:val="21"/>
          <w:lang w:val="it-IT"/>
        </w:rPr>
        <w:t>5. KESH sh.a</w:t>
      </w:r>
      <w:r w:rsidR="0079495F" w:rsidRPr="003B150B">
        <w:rPr>
          <w:sz w:val="21"/>
          <w:szCs w:val="21"/>
          <w:lang w:val="it-IT"/>
        </w:rPr>
        <w:t>.</w:t>
      </w:r>
      <w:r w:rsidRPr="003B150B">
        <w:rPr>
          <w:sz w:val="21"/>
          <w:szCs w:val="21"/>
          <w:lang w:val="it-IT"/>
        </w:rPr>
        <w:t xml:space="preserve"> gëzon të drej</w:t>
      </w:r>
      <w:r w:rsidR="0079495F" w:rsidRPr="003B150B">
        <w:rPr>
          <w:sz w:val="21"/>
          <w:szCs w:val="21"/>
          <w:lang w:val="it-IT"/>
        </w:rPr>
        <w:t>tën si pjesëmarrës në asetet e OSSH</w:t>
      </w:r>
      <w:r w:rsidR="00502AA7">
        <w:rPr>
          <w:sz w:val="21"/>
          <w:szCs w:val="21"/>
          <w:lang w:val="it-IT"/>
        </w:rPr>
        <w:t xml:space="preserve"> sh.a.</w:t>
      </w:r>
      <w:r w:rsidRPr="003B150B">
        <w:rPr>
          <w:sz w:val="21"/>
          <w:szCs w:val="21"/>
          <w:lang w:val="it-IT"/>
        </w:rPr>
        <w:t xml:space="preserve"> deri në çastin e kalimit të tyre në kapitalin e shoqërisë së krijuar, me këtë vendim. Të drejtat dhe detyrimet më 31.12.2006 mbeten për llogari të KESH sh.a</w:t>
      </w:r>
      <w:r w:rsidR="007F7A65">
        <w:rPr>
          <w:sz w:val="21"/>
          <w:szCs w:val="21"/>
          <w:lang w:val="it-IT"/>
        </w:rPr>
        <w:t>.</w:t>
      </w:r>
    </w:p>
    <w:p w:rsidR="009F5A51" w:rsidRPr="003B150B" w:rsidRDefault="009F5A51" w:rsidP="009F5A51">
      <w:pPr>
        <w:pStyle w:val="Paragrafi"/>
        <w:rPr>
          <w:sz w:val="21"/>
          <w:szCs w:val="21"/>
          <w:lang w:val="it-IT"/>
        </w:rPr>
      </w:pPr>
      <w:r w:rsidRPr="003B150B">
        <w:rPr>
          <w:sz w:val="21"/>
          <w:szCs w:val="21"/>
          <w:lang w:val="it-IT"/>
        </w:rPr>
        <w:t>6. Ngarkohen Ministria e Ekonomisë, Tregtisë d</w:t>
      </w:r>
      <w:r w:rsidR="0079495F" w:rsidRPr="003B150B">
        <w:rPr>
          <w:sz w:val="21"/>
          <w:szCs w:val="21"/>
          <w:lang w:val="it-IT"/>
        </w:rPr>
        <w:t>he Energjetikës dhe KESH</w:t>
      </w:r>
      <w:r w:rsidRPr="003B150B">
        <w:rPr>
          <w:sz w:val="21"/>
          <w:szCs w:val="21"/>
          <w:lang w:val="it-IT"/>
        </w:rPr>
        <w:t xml:space="preserve"> sh.a. për zbatimin e këtij vendimi.</w:t>
      </w:r>
    </w:p>
    <w:p w:rsidR="009F5A51" w:rsidRPr="003B150B" w:rsidRDefault="009F5A51" w:rsidP="009F5A51">
      <w:pPr>
        <w:pStyle w:val="Paragrafi"/>
        <w:rPr>
          <w:sz w:val="21"/>
          <w:szCs w:val="21"/>
          <w:lang w:val="it-IT"/>
        </w:rPr>
      </w:pPr>
      <w:r w:rsidRPr="003B150B">
        <w:rPr>
          <w:sz w:val="21"/>
          <w:szCs w:val="21"/>
          <w:lang w:val="it-IT"/>
        </w:rPr>
        <w:t>Ky vendim hyn në fuqi pas botimit në Fletoren Zyrtare.</w:t>
      </w:r>
    </w:p>
    <w:p w:rsidR="009F5A51" w:rsidRPr="003B150B" w:rsidRDefault="009F5A51" w:rsidP="009F5A51">
      <w:pPr>
        <w:pStyle w:val="Autoriteti"/>
        <w:keepNext w:val="0"/>
        <w:rPr>
          <w:sz w:val="21"/>
          <w:szCs w:val="21"/>
          <w:lang w:val="it-IT"/>
        </w:rPr>
      </w:pPr>
      <w:r w:rsidRPr="003B150B">
        <w:rPr>
          <w:sz w:val="21"/>
          <w:szCs w:val="21"/>
          <w:lang w:val="it-IT"/>
        </w:rPr>
        <w:t>KRYEMINISTRI</w:t>
      </w:r>
    </w:p>
    <w:p w:rsidR="009F5A51" w:rsidRPr="003B150B" w:rsidRDefault="009F5A51" w:rsidP="009F5A51">
      <w:pPr>
        <w:pStyle w:val="AutoritetiEmer"/>
        <w:rPr>
          <w:sz w:val="21"/>
          <w:szCs w:val="21"/>
          <w:lang w:val="it-IT"/>
        </w:rPr>
      </w:pPr>
      <w:r w:rsidRPr="003B150B">
        <w:rPr>
          <w:sz w:val="21"/>
          <w:szCs w:val="21"/>
          <w:lang w:val="it-IT"/>
        </w:rPr>
        <w:t>Sali Berisha</w:t>
      </w: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t>Nr.863, datë 20.12.2006</w:t>
      </w:r>
    </w:p>
    <w:p w:rsidR="009F5A51" w:rsidRPr="003B150B" w:rsidRDefault="009F5A51" w:rsidP="009F5A51">
      <w:pPr>
        <w:pStyle w:val="Paragrafi"/>
        <w:rPr>
          <w:sz w:val="21"/>
          <w:szCs w:val="21"/>
          <w:lang w:val="it-IT"/>
        </w:rPr>
      </w:pPr>
    </w:p>
    <w:p w:rsidR="009F5A51" w:rsidRPr="003B150B" w:rsidRDefault="009F5A51" w:rsidP="009F5A51">
      <w:pPr>
        <w:pStyle w:val="Titulli"/>
        <w:keepNext w:val="0"/>
        <w:rPr>
          <w:sz w:val="21"/>
          <w:szCs w:val="21"/>
          <w:lang w:val="it-IT"/>
        </w:rPr>
      </w:pPr>
      <w:r w:rsidRPr="003B150B">
        <w:rPr>
          <w:sz w:val="21"/>
          <w:szCs w:val="21"/>
          <w:lang w:val="it-IT"/>
        </w:rPr>
        <w:t>Për LEJIMIN E MINISTRISË SË EKONOMISË, TREGTISË DHE ENERGJETIKËS TË PËRDORË PROCEDURËN “PROKURIM I DREJTPËRDREJTË”, ME KORPORATËN NDËRKOMBËTARE FINANCIARE (IFC), PËR SHËRBIME KONSULENCE, PËR REALIZIMIN E PROCESIT TË RISTRUKTURIMIT DHE PRIVATIZIMIT TË OPERATORIT TË SISTEMIT TË SHPËRNDARJES (OSSH) TË ENERGJISË</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Në mbështetje të nenit 100 të Kushtetutës dhe të pikës 3 të nenit 17 të ligjit nr.7971, datë 26.7.1995 “Për prokurimin publik”, të ndryshuar, me propozimin e Ministrit të Ekonomisë, Tregtisë dhe Energjetikës, Këshilli i Ministrave</w:t>
      </w:r>
    </w:p>
    <w:p w:rsidR="009F5A51" w:rsidRPr="003B150B" w:rsidRDefault="009F5A51" w:rsidP="009F5A51">
      <w:pPr>
        <w:pStyle w:val="Paragrafi"/>
        <w:rPr>
          <w:sz w:val="21"/>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1. Lejimin e Ministrisë së Ekonomisë, Tregtisë dhe Energjetikës, që për fondin 240 000 (dyqind e dyzet mijë) USD, të përdorë procedurën “Prokurim i drejtpërdrejtë”, me Korporatën Ndërkombëtare Financiare (IFC), për shërbime konsulence, për realizimin e procesit të ristrukturimit dh</w:t>
      </w:r>
      <w:r w:rsidR="0079495F" w:rsidRPr="003B150B">
        <w:rPr>
          <w:sz w:val="21"/>
          <w:szCs w:val="21"/>
          <w:lang w:val="it-IT"/>
        </w:rPr>
        <w:t>e privatizimit të operatorit të sistemit të s</w:t>
      </w:r>
      <w:r w:rsidR="00444C13">
        <w:rPr>
          <w:sz w:val="21"/>
          <w:szCs w:val="21"/>
          <w:lang w:val="it-IT"/>
        </w:rPr>
        <w:t>hpërndarjes (OSSH) s</w:t>
      </w:r>
      <w:r w:rsidRPr="003B150B">
        <w:rPr>
          <w:sz w:val="21"/>
          <w:szCs w:val="21"/>
          <w:lang w:val="it-IT"/>
        </w:rPr>
        <w:t>ë energjisë, sipas termave të referencës dhe kushteve të marrëveshjes, e cila i bashkëlidhet këtij vendimi.</w:t>
      </w:r>
    </w:p>
    <w:p w:rsidR="009F5A51" w:rsidRPr="003B150B" w:rsidRDefault="009F5A51" w:rsidP="009F5A51">
      <w:pPr>
        <w:pStyle w:val="Paragrafi"/>
        <w:rPr>
          <w:sz w:val="21"/>
          <w:szCs w:val="21"/>
          <w:lang w:val="it-IT"/>
        </w:rPr>
      </w:pPr>
      <w:r w:rsidRPr="003B150B">
        <w:rPr>
          <w:sz w:val="21"/>
          <w:szCs w:val="21"/>
          <w:lang w:val="it-IT"/>
        </w:rPr>
        <w:t>2. Fondi të përballohet nga Korporata Elektroenergjetike Shqiptare sh.a.</w:t>
      </w:r>
    </w:p>
    <w:p w:rsidR="009F5A51" w:rsidRPr="003B150B" w:rsidRDefault="009F5A51" w:rsidP="009F5A51">
      <w:pPr>
        <w:pStyle w:val="Paragrafi"/>
        <w:rPr>
          <w:sz w:val="21"/>
          <w:szCs w:val="21"/>
          <w:lang w:val="it-IT"/>
        </w:rPr>
      </w:pPr>
      <w:r w:rsidRPr="003B150B">
        <w:rPr>
          <w:sz w:val="21"/>
          <w:szCs w:val="21"/>
          <w:lang w:val="it-IT"/>
        </w:rPr>
        <w:t>3. Ngarkohet Ministria e Ekonomisë, Tregtisë dhe Energjetikës për zbatimin e këtij vendimi.</w:t>
      </w:r>
    </w:p>
    <w:p w:rsidR="009F5A51" w:rsidRPr="003B150B" w:rsidRDefault="009F5A51" w:rsidP="009F5A51">
      <w:pPr>
        <w:pStyle w:val="Paragrafi"/>
        <w:rPr>
          <w:sz w:val="21"/>
          <w:szCs w:val="21"/>
          <w:lang w:val="it-IT"/>
        </w:rPr>
      </w:pPr>
      <w:r w:rsidRPr="003B150B">
        <w:rPr>
          <w:sz w:val="21"/>
          <w:szCs w:val="21"/>
          <w:lang w:val="it-IT"/>
        </w:rPr>
        <w:t>Ky vendim hyn në fuqi pas botimit në Fletoren Zyrtare.</w:t>
      </w:r>
    </w:p>
    <w:p w:rsidR="009F5A51" w:rsidRPr="003B150B" w:rsidRDefault="009F5A51" w:rsidP="009F5A51">
      <w:pPr>
        <w:pStyle w:val="Paragrafi"/>
        <w:rPr>
          <w:sz w:val="21"/>
          <w:szCs w:val="21"/>
          <w:lang w:val="it-IT"/>
        </w:rPr>
      </w:pPr>
    </w:p>
    <w:p w:rsidR="009F5A51" w:rsidRPr="003B150B" w:rsidRDefault="009F5A51" w:rsidP="009F5A51">
      <w:pPr>
        <w:pStyle w:val="Autoriteti"/>
        <w:keepNext w:val="0"/>
        <w:rPr>
          <w:sz w:val="21"/>
          <w:szCs w:val="21"/>
          <w:lang w:val="it-IT"/>
        </w:rPr>
      </w:pPr>
      <w:r w:rsidRPr="003B150B">
        <w:rPr>
          <w:sz w:val="21"/>
          <w:szCs w:val="21"/>
          <w:lang w:val="it-IT"/>
        </w:rPr>
        <w:t>KRYEMINISTRI</w:t>
      </w:r>
    </w:p>
    <w:p w:rsidR="009F5A51" w:rsidRPr="003B150B" w:rsidRDefault="009F5A51" w:rsidP="009F5A51">
      <w:pPr>
        <w:pStyle w:val="AutoritetiEmer"/>
        <w:rPr>
          <w:sz w:val="21"/>
          <w:szCs w:val="21"/>
          <w:lang w:val="it-IT"/>
        </w:rPr>
      </w:pPr>
      <w:r w:rsidRPr="003B150B">
        <w:rPr>
          <w:sz w:val="21"/>
          <w:szCs w:val="21"/>
          <w:lang w:val="it-IT"/>
        </w:rPr>
        <w:t>Sali Berisha</w:t>
      </w:r>
    </w:p>
    <w:p w:rsidR="009F5A51" w:rsidRPr="003B150B" w:rsidRDefault="009F5A51" w:rsidP="00940AAB">
      <w:pPr>
        <w:pStyle w:val="Paragrafi"/>
      </w:pPr>
    </w:p>
    <w:p w:rsidR="00BF0927" w:rsidRPr="003B150B" w:rsidRDefault="00BF0927" w:rsidP="00FC1696">
      <w:pPr>
        <w:pStyle w:val="Akti"/>
        <w:keepNext w:val="0"/>
        <w:jc w:val="left"/>
        <w:rPr>
          <w:sz w:val="21"/>
          <w:szCs w:val="21"/>
          <w:lang w:val="it-IT"/>
        </w:rPr>
      </w:pP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t>Nr.870, datë 27.12.2006</w:t>
      </w:r>
    </w:p>
    <w:p w:rsidR="009F5A51" w:rsidRPr="003B150B" w:rsidRDefault="009F5A51" w:rsidP="009F5A51">
      <w:pPr>
        <w:pStyle w:val="Paragrafi"/>
        <w:rPr>
          <w:sz w:val="21"/>
          <w:szCs w:val="21"/>
          <w:lang w:val="it-IT"/>
        </w:rPr>
      </w:pPr>
    </w:p>
    <w:p w:rsidR="009F5A51" w:rsidRPr="003B150B" w:rsidRDefault="009F5A51" w:rsidP="009F5A51">
      <w:pPr>
        <w:pStyle w:val="Titulli"/>
        <w:keepNext w:val="0"/>
        <w:rPr>
          <w:sz w:val="21"/>
          <w:szCs w:val="21"/>
          <w:lang w:val="it-IT"/>
        </w:rPr>
      </w:pPr>
      <w:r w:rsidRPr="003B150B">
        <w:rPr>
          <w:sz w:val="21"/>
          <w:szCs w:val="21"/>
          <w:lang w:val="it-IT"/>
        </w:rPr>
        <w:t>Për koeficientin e shfrytëzimit të ndërtesës në legalizim, me destinacion social-ekonomik</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Në mbështetje të nenit 100 të Kushtetutës dhe të pikë</w:t>
      </w:r>
      <w:r w:rsidR="0079495F" w:rsidRPr="003B150B">
        <w:rPr>
          <w:sz w:val="21"/>
          <w:szCs w:val="21"/>
          <w:lang w:val="it-IT"/>
        </w:rPr>
        <w:t>s 2</w:t>
      </w:r>
      <w:r w:rsidRPr="003B150B">
        <w:rPr>
          <w:sz w:val="21"/>
          <w:szCs w:val="21"/>
          <w:lang w:val="it-IT"/>
        </w:rPr>
        <w:t xml:space="preserve"> të nenit 17 të ligjit nr.9482, datë 3.4.2006 “Për legalizimin, urbanizimin dhe integrimin e ndërtimeve pa leje”, me propozim</w:t>
      </w:r>
      <w:r w:rsidR="00166063">
        <w:rPr>
          <w:sz w:val="21"/>
          <w:szCs w:val="21"/>
          <w:lang w:val="it-IT"/>
        </w:rPr>
        <w:t>in</w:t>
      </w:r>
      <w:r w:rsidRPr="003B150B">
        <w:rPr>
          <w:sz w:val="21"/>
          <w:szCs w:val="21"/>
          <w:lang w:val="it-IT"/>
        </w:rPr>
        <w:t xml:space="preserve"> e Ministrit të Punëve Publike, Transportit dhe Telekomunikacionit, Këshilli i Ministrave</w:t>
      </w:r>
    </w:p>
    <w:p w:rsidR="009F5A51" w:rsidRPr="003B150B" w:rsidRDefault="009F5A51" w:rsidP="009F5A51">
      <w:pPr>
        <w:pStyle w:val="Paragrafi"/>
        <w:rPr>
          <w:sz w:val="21"/>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1. Koeficienti i shfrytëzimit të ndërtesës në legalizim (K), me destinacion social-ekonomik, shpreh raportin e sipërfaqes së ndërtimit për veprimtaritë social-ekonomike me sipërfaqen e përgjithshme të ndërtimit të objektit:</w:t>
      </w:r>
    </w:p>
    <w:p w:rsidR="00164A67" w:rsidRPr="003B150B" w:rsidRDefault="00164A67"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 xml:space="preserve">K= </w:t>
      </w:r>
      <w:r w:rsidRPr="003B150B">
        <w:rPr>
          <w:sz w:val="21"/>
          <w:szCs w:val="21"/>
          <w:u w:val="single"/>
          <w:lang w:val="it-IT"/>
        </w:rPr>
        <w:t>Sipërfaqe e ndërtimit social-ekonomik</w:t>
      </w:r>
    </w:p>
    <w:p w:rsidR="009F5A51" w:rsidRPr="003B150B" w:rsidRDefault="009F5A51" w:rsidP="009F5A51">
      <w:pPr>
        <w:pStyle w:val="Paragrafi"/>
        <w:rPr>
          <w:sz w:val="21"/>
          <w:szCs w:val="21"/>
          <w:lang w:val="it-IT"/>
        </w:rPr>
      </w:pPr>
      <w:r w:rsidRPr="003B150B">
        <w:rPr>
          <w:sz w:val="21"/>
          <w:szCs w:val="21"/>
          <w:lang w:val="it-IT"/>
        </w:rPr>
        <w:t xml:space="preserve">       Sipërfaqe e përgjithshme e ndërtimit</w:t>
      </w:r>
    </w:p>
    <w:p w:rsidR="00164A67" w:rsidRPr="003B150B" w:rsidRDefault="00164A67"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Në sipërfaqen për veprimtari social-ekonomike do të përfshihet sipërfaqja, ku zhvillohet veprimtaria, së bashku me sipërfaqet e mjediseve ndihmëse të saj.</w:t>
      </w:r>
    </w:p>
    <w:p w:rsidR="009F5A51" w:rsidRPr="003B150B" w:rsidRDefault="009F5A51" w:rsidP="009F5A51">
      <w:pPr>
        <w:pStyle w:val="Paragrafi"/>
        <w:rPr>
          <w:sz w:val="21"/>
          <w:szCs w:val="21"/>
          <w:lang w:val="it-IT"/>
        </w:rPr>
      </w:pPr>
      <w:r w:rsidRPr="003B150B">
        <w:rPr>
          <w:sz w:val="21"/>
          <w:szCs w:val="21"/>
          <w:lang w:val="it-IT"/>
        </w:rPr>
        <w:t>2. Koeficienti i shfrytëzimit të ndërtesës në legalizim, me destinacion social-ekonomik, shërben për llogaritjen e vlerës shtesë të shitjes së truallit, kur objekti është me destinacion të përzier, për strehim dhe veprimtari social-ekonomike.</w:t>
      </w:r>
    </w:p>
    <w:p w:rsidR="009F5A51" w:rsidRPr="003B150B" w:rsidRDefault="009F5A51" w:rsidP="009F5A51">
      <w:pPr>
        <w:pStyle w:val="Paragrafi"/>
        <w:rPr>
          <w:sz w:val="21"/>
          <w:szCs w:val="21"/>
          <w:lang w:val="it-IT"/>
        </w:rPr>
      </w:pPr>
      <w:r w:rsidRPr="003B150B">
        <w:rPr>
          <w:sz w:val="21"/>
          <w:szCs w:val="21"/>
          <w:lang w:val="it-IT"/>
        </w:rPr>
        <w:t>3. Formula për llogaritjen e vlerës së parcelës ndërtimore (sipërfaqja e bazës së objektit dhe sipërfaqja në funksion të objektit), në rastin kur objekti ka destinacion të përzier, për strehim dhe veprimtari social-ekonomike, do të jetë e barabartë me: vlerën e shitjes së parcelës ndërtimore, plus vlerën e shtuar për veprimtari social-ekonomike:</w:t>
      </w:r>
    </w:p>
    <w:p w:rsidR="009F5A51" w:rsidRPr="003B150B" w:rsidRDefault="009F5A51" w:rsidP="009F5A51">
      <w:pPr>
        <w:pStyle w:val="Paragrafi"/>
        <w:rPr>
          <w:sz w:val="21"/>
          <w:szCs w:val="21"/>
          <w:lang w:val="it-IT"/>
        </w:rPr>
      </w:pPr>
      <w:r w:rsidRPr="003B150B">
        <w:rPr>
          <w:sz w:val="21"/>
          <w:szCs w:val="21"/>
          <w:lang w:val="it-IT"/>
        </w:rPr>
        <w:t>Vlera e parcelës ndërtimore për objektin me destinacion të përzier=vlera e parcelës ndërtimore+vlera shtesë.</w:t>
      </w:r>
    </w:p>
    <w:p w:rsidR="009F5A51" w:rsidRPr="003B150B" w:rsidRDefault="009F5A51" w:rsidP="009F5A51">
      <w:pPr>
        <w:pStyle w:val="Paragrafi"/>
        <w:rPr>
          <w:sz w:val="21"/>
          <w:szCs w:val="21"/>
          <w:lang w:val="it-IT"/>
        </w:rPr>
      </w:pPr>
      <w:r w:rsidRPr="003B150B">
        <w:rPr>
          <w:sz w:val="21"/>
          <w:szCs w:val="21"/>
          <w:lang w:val="it-IT"/>
        </w:rPr>
        <w:t>4. Për përcaktimin e vlerës së shitjes së truallit të parcelës ndërtimore për objekte me funksion banimi të zbatohen nenet 19, 20, 21 e</w:t>
      </w:r>
      <w:r w:rsidR="0079495F" w:rsidRPr="003B150B">
        <w:rPr>
          <w:sz w:val="21"/>
          <w:szCs w:val="21"/>
          <w:lang w:val="it-IT"/>
        </w:rPr>
        <w:t xml:space="preserve"> 22</w:t>
      </w:r>
      <w:r w:rsidRPr="003B150B">
        <w:rPr>
          <w:sz w:val="21"/>
          <w:szCs w:val="21"/>
          <w:lang w:val="it-IT"/>
        </w:rPr>
        <w:t xml:space="preserve"> të ligjit nr.9482, datë 3.4.2006 “Për legalizimin, urbanizimin dhe integrimin e ndërtimeve pa leje”.</w:t>
      </w:r>
    </w:p>
    <w:p w:rsidR="009F5A51" w:rsidRPr="003B150B" w:rsidRDefault="009F5A51" w:rsidP="009F5A51">
      <w:pPr>
        <w:pStyle w:val="Paragrafi"/>
        <w:rPr>
          <w:sz w:val="21"/>
          <w:szCs w:val="21"/>
          <w:lang w:val="it-IT"/>
        </w:rPr>
      </w:pPr>
      <w:r w:rsidRPr="003B150B">
        <w:rPr>
          <w:sz w:val="21"/>
          <w:szCs w:val="21"/>
          <w:lang w:val="it-IT"/>
        </w:rPr>
        <w:t>5. Vlera e shtuar del si produkt i sipërfaqes, me destinacion social-ekonomik me çmimin e shitjes së truallit për banim, si dhe me 1± koeficientin e shfrytëzimit (K). Formula e vlerës së shtuar është:</w:t>
      </w:r>
    </w:p>
    <w:p w:rsidR="009F5A51" w:rsidRPr="003B150B" w:rsidRDefault="009F5A51" w:rsidP="009F5A51">
      <w:pPr>
        <w:pStyle w:val="Paragrafi"/>
        <w:rPr>
          <w:sz w:val="21"/>
          <w:szCs w:val="21"/>
          <w:lang w:val="it-IT"/>
        </w:rPr>
      </w:pPr>
      <w:r w:rsidRPr="003B150B">
        <w:rPr>
          <w:sz w:val="21"/>
          <w:szCs w:val="21"/>
          <w:lang w:val="it-IT"/>
        </w:rPr>
        <w:t>Vlera shtesë=Sip.social-ekonomike x çmimi për m</w:t>
      </w:r>
      <w:r w:rsidRPr="003B150B">
        <w:rPr>
          <w:sz w:val="21"/>
          <w:szCs w:val="21"/>
          <w:vertAlign w:val="superscript"/>
          <w:lang w:val="it-IT"/>
        </w:rPr>
        <w:t>2</w:t>
      </w:r>
      <w:r w:rsidRPr="003B150B">
        <w:rPr>
          <w:sz w:val="21"/>
          <w:szCs w:val="21"/>
          <w:lang w:val="it-IT"/>
        </w:rPr>
        <w:t xml:space="preserve"> i parcelës x (1± K).</w:t>
      </w:r>
    </w:p>
    <w:p w:rsidR="009F5A51" w:rsidRPr="003B150B" w:rsidRDefault="009F5A51" w:rsidP="009F5A51">
      <w:pPr>
        <w:pStyle w:val="Paragrafi"/>
        <w:rPr>
          <w:sz w:val="21"/>
          <w:szCs w:val="21"/>
          <w:lang w:val="it-IT"/>
        </w:rPr>
      </w:pPr>
      <w:r w:rsidRPr="003B150B">
        <w:rPr>
          <w:sz w:val="21"/>
          <w:szCs w:val="21"/>
          <w:lang w:val="it-IT"/>
        </w:rPr>
        <w:t>6. Për përcaktimin e çmimit për m</w:t>
      </w:r>
      <w:r w:rsidRPr="003B150B">
        <w:rPr>
          <w:sz w:val="21"/>
          <w:szCs w:val="21"/>
          <w:vertAlign w:val="superscript"/>
          <w:lang w:val="it-IT"/>
        </w:rPr>
        <w:t>2</w:t>
      </w:r>
      <w:r w:rsidRPr="003B150B">
        <w:rPr>
          <w:sz w:val="21"/>
          <w:szCs w:val="21"/>
          <w:lang w:val="it-IT"/>
        </w:rPr>
        <w:t xml:space="preserve"> të parcelës të zbatohen nenet 19, 20, 21 e 22 të ligjit nr.9482, datë 3.4.2006 “Për legalizimin, urbanizimin dhe integrimin e ndërtimeve pa leje”.</w:t>
      </w:r>
    </w:p>
    <w:p w:rsidR="009F5A51" w:rsidRPr="003B150B" w:rsidRDefault="009F5A51" w:rsidP="009F5A51">
      <w:pPr>
        <w:pStyle w:val="Paragrafi"/>
        <w:rPr>
          <w:sz w:val="21"/>
          <w:szCs w:val="21"/>
          <w:lang w:val="it-IT"/>
        </w:rPr>
      </w:pPr>
      <w:r w:rsidRPr="003B150B">
        <w:rPr>
          <w:sz w:val="21"/>
          <w:szCs w:val="21"/>
          <w:lang w:val="it-IT"/>
        </w:rPr>
        <w:t>7. Në rastin kur vlera e koeficientit të shfrytëzimit të ndërtesës në legalizim, me destinacion social-ekonomik, është më e vogël ose e barabartë me 0,5 zbatohet formula 1-K.</w:t>
      </w:r>
    </w:p>
    <w:p w:rsidR="009F5A51" w:rsidRPr="003B150B" w:rsidRDefault="009F5A51" w:rsidP="009F5A51">
      <w:pPr>
        <w:pStyle w:val="Paragrafi"/>
        <w:rPr>
          <w:sz w:val="21"/>
          <w:szCs w:val="21"/>
          <w:lang w:val="it-IT"/>
        </w:rPr>
      </w:pPr>
      <w:r w:rsidRPr="003B150B">
        <w:rPr>
          <w:sz w:val="21"/>
          <w:szCs w:val="21"/>
          <w:lang w:val="it-IT"/>
        </w:rPr>
        <w:t>8. Në rastin kur vlera e koeficientit të shfrytëzimit të ndërtesës në legalizim, me destinacion social-ekonomik, është më e madhe se 0,5, zbatohet formula 1+K.</w:t>
      </w:r>
    </w:p>
    <w:p w:rsidR="009F5A51" w:rsidRPr="003B150B" w:rsidRDefault="009F5A51" w:rsidP="009F5A51">
      <w:pPr>
        <w:pStyle w:val="Paragrafi"/>
        <w:rPr>
          <w:sz w:val="21"/>
          <w:szCs w:val="21"/>
          <w:lang w:val="it-IT"/>
        </w:rPr>
      </w:pPr>
      <w:r w:rsidRPr="003B150B">
        <w:rPr>
          <w:sz w:val="21"/>
          <w:szCs w:val="21"/>
          <w:lang w:val="it-IT"/>
        </w:rPr>
        <w:t>9. Ngarkohen Agjencia e Legalizimit, Urbanizimit dhe Integrimit të Zonave/Ndërtimeve Informale dhe njësitë e qeverisjes vendore për zbatimin e këtij vendimi.</w:t>
      </w:r>
    </w:p>
    <w:p w:rsidR="009F5A51" w:rsidRPr="003B150B" w:rsidRDefault="009F5A51" w:rsidP="009F5A51">
      <w:pPr>
        <w:pStyle w:val="Paragrafi"/>
        <w:rPr>
          <w:sz w:val="21"/>
          <w:szCs w:val="21"/>
          <w:lang w:val="it-IT"/>
        </w:rPr>
      </w:pPr>
      <w:r w:rsidRPr="003B150B">
        <w:rPr>
          <w:sz w:val="21"/>
          <w:szCs w:val="21"/>
          <w:lang w:val="it-IT"/>
        </w:rPr>
        <w:t>Ky vendim hyn në fuqi pas botimit në Fletoren Zyrtare.</w:t>
      </w:r>
    </w:p>
    <w:p w:rsidR="009F5A51" w:rsidRPr="003B150B" w:rsidRDefault="009F5A51" w:rsidP="009F5A51">
      <w:pPr>
        <w:pStyle w:val="Paragrafi"/>
        <w:rPr>
          <w:sz w:val="21"/>
          <w:szCs w:val="21"/>
          <w:lang w:val="it-IT"/>
        </w:rPr>
      </w:pPr>
    </w:p>
    <w:p w:rsidR="009F5A51" w:rsidRPr="003B150B" w:rsidRDefault="009F5A51" w:rsidP="009F5A51">
      <w:pPr>
        <w:pStyle w:val="Autoriteti"/>
        <w:keepNext w:val="0"/>
        <w:rPr>
          <w:sz w:val="21"/>
          <w:szCs w:val="21"/>
          <w:lang w:val="it-IT"/>
        </w:rPr>
      </w:pPr>
      <w:r w:rsidRPr="003B150B">
        <w:rPr>
          <w:sz w:val="21"/>
          <w:szCs w:val="21"/>
          <w:lang w:val="it-IT"/>
        </w:rPr>
        <w:t>Kryeministri</w:t>
      </w:r>
    </w:p>
    <w:p w:rsidR="009F5A51" w:rsidRPr="00FC1696" w:rsidRDefault="009F5A51" w:rsidP="00FC1696">
      <w:pPr>
        <w:pStyle w:val="AutoritetiEmer"/>
        <w:rPr>
          <w:sz w:val="21"/>
          <w:szCs w:val="21"/>
          <w:lang w:val="it-IT"/>
        </w:rPr>
      </w:pPr>
      <w:r w:rsidRPr="003B150B">
        <w:t>Sali Berisha</w:t>
      </w:r>
    </w:p>
    <w:p w:rsidR="00E541FE" w:rsidRPr="003B150B" w:rsidRDefault="00E541FE" w:rsidP="009F5A51">
      <w:pPr>
        <w:pStyle w:val="Akti"/>
        <w:keepNext w:val="0"/>
        <w:rPr>
          <w:sz w:val="21"/>
          <w:szCs w:val="21"/>
          <w:lang w:val="it-IT"/>
        </w:rPr>
      </w:pPr>
    </w:p>
    <w:p w:rsidR="00BF0927" w:rsidRPr="003B150B" w:rsidRDefault="00BF0927" w:rsidP="009F5A51">
      <w:pPr>
        <w:pStyle w:val="Akti"/>
        <w:keepNext w:val="0"/>
        <w:rPr>
          <w:sz w:val="21"/>
          <w:szCs w:val="21"/>
          <w:lang w:val="it-IT"/>
        </w:rPr>
      </w:pP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t>Nr.871, datë 27.12.2006</w:t>
      </w:r>
    </w:p>
    <w:p w:rsidR="009F5A51" w:rsidRPr="003B150B" w:rsidRDefault="009F5A51" w:rsidP="009F5A51">
      <w:pPr>
        <w:pStyle w:val="Paragrafi"/>
        <w:rPr>
          <w:sz w:val="21"/>
          <w:szCs w:val="21"/>
          <w:lang w:val="it-IT"/>
        </w:rPr>
      </w:pPr>
    </w:p>
    <w:p w:rsidR="009F5A51" w:rsidRPr="003B150B" w:rsidRDefault="009F5A51" w:rsidP="009F5A51">
      <w:pPr>
        <w:pStyle w:val="Titulli"/>
        <w:keepNext w:val="0"/>
        <w:rPr>
          <w:sz w:val="21"/>
          <w:szCs w:val="21"/>
          <w:lang w:val="it-IT"/>
        </w:rPr>
      </w:pPr>
      <w:r w:rsidRPr="003B150B">
        <w:rPr>
          <w:sz w:val="21"/>
          <w:szCs w:val="21"/>
          <w:lang w:val="it-IT"/>
        </w:rPr>
        <w:t>Për kriteret, procedurat dhe tipin e formularit të lejes së legalizimit</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r w:rsidRPr="003B150B">
        <w:rPr>
          <w:sz w:val="21"/>
          <w:szCs w:val="21"/>
          <w:lang w:val="it-IT"/>
        </w:rPr>
        <w:t>Në mbështetje të nenit 100 të Kushtetutës dhe të nenit 28 të ligjit nr.9482, datë 3.4.2006 “Për legalizimin, urbanizimin dhe integrimin e ndërtimeve pa leje”, me propozimin e Ministrit të Punëve Publike, Transportit dhe Telekomunikacionit, Këshilli i Ministrave</w:t>
      </w:r>
    </w:p>
    <w:p w:rsidR="009F5A51" w:rsidRPr="003B150B" w:rsidRDefault="009F5A51" w:rsidP="009F5A51">
      <w:pPr>
        <w:pStyle w:val="Paragrafi"/>
        <w:rPr>
          <w:sz w:val="21"/>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E201A2" w:rsidRPr="003B150B" w:rsidRDefault="00E201A2" w:rsidP="00940AAB">
      <w:pPr>
        <w:pStyle w:val="Paragrafi"/>
      </w:pPr>
    </w:p>
    <w:p w:rsidR="009F5A51" w:rsidRPr="003B150B" w:rsidRDefault="009F5A51" w:rsidP="009F5A51">
      <w:pPr>
        <w:pStyle w:val="Paragrafi"/>
        <w:rPr>
          <w:sz w:val="21"/>
          <w:szCs w:val="21"/>
          <w:lang w:val="it-IT"/>
        </w:rPr>
      </w:pPr>
      <w:r w:rsidRPr="003B150B">
        <w:rPr>
          <w:sz w:val="21"/>
          <w:szCs w:val="21"/>
          <w:lang w:val="it-IT"/>
        </w:rPr>
        <w:t>I. Kriteret dhe dokumentacioni i nevojshëm, për pajisjen me leje legalizimi</w:t>
      </w:r>
    </w:p>
    <w:p w:rsidR="009F5A51" w:rsidRPr="003B150B" w:rsidRDefault="009F5A51" w:rsidP="009F5A51">
      <w:pPr>
        <w:pStyle w:val="Paragrafi"/>
        <w:rPr>
          <w:sz w:val="21"/>
          <w:szCs w:val="21"/>
          <w:lang w:val="it-IT"/>
        </w:rPr>
      </w:pPr>
      <w:r w:rsidRPr="003B150B">
        <w:rPr>
          <w:sz w:val="21"/>
          <w:szCs w:val="21"/>
          <w:lang w:val="it-IT"/>
        </w:rPr>
        <w:t>Drejtoria rajonale e ALUIZNI-t pajis me leje legalizimi, për objektin e ndërtuar pa leje, pas miratimit të tij nga KRRT-ja/KRRTRSH-ja e zonës/vendbanimit/bllokbanimit/ndërtimit informal të veçuar, territoreve të tjera dhe të shtesave pa leje, në ndërtimet me leje, subjektet, që, në përputhje me kërkesat e ligjit nr.9482, datë 3.4.2006 “Për legalizimin, urbanizimin dhe integrimin e ndërtimeve pa leje”:</w:t>
      </w:r>
    </w:p>
    <w:p w:rsidR="009F5A51" w:rsidRPr="003B150B" w:rsidRDefault="009F5A51" w:rsidP="009F5A51">
      <w:pPr>
        <w:pStyle w:val="Paragrafi"/>
        <w:rPr>
          <w:sz w:val="21"/>
          <w:szCs w:val="21"/>
          <w:lang w:val="it-IT"/>
        </w:rPr>
      </w:pPr>
      <w:r w:rsidRPr="003B150B">
        <w:rPr>
          <w:sz w:val="21"/>
          <w:szCs w:val="21"/>
          <w:lang w:val="it-IT"/>
        </w:rPr>
        <w:t xml:space="preserve">a) kanë kryer procesin e vetëdeklarimit </w:t>
      </w:r>
      <w:r w:rsidR="0079495F" w:rsidRPr="003B150B">
        <w:rPr>
          <w:sz w:val="21"/>
          <w:szCs w:val="21"/>
          <w:lang w:val="it-IT"/>
        </w:rPr>
        <w:t>për objektin e ndërtuar pa leje;</w:t>
      </w:r>
    </w:p>
    <w:p w:rsidR="009F5A51" w:rsidRPr="003B150B" w:rsidRDefault="009F5A51" w:rsidP="009F5A51">
      <w:pPr>
        <w:pStyle w:val="Paragrafi"/>
        <w:rPr>
          <w:sz w:val="21"/>
          <w:szCs w:val="21"/>
          <w:lang w:val="it-IT"/>
        </w:rPr>
      </w:pPr>
      <w:r w:rsidRPr="003B150B">
        <w:rPr>
          <w:sz w:val="21"/>
          <w:szCs w:val="21"/>
          <w:lang w:val="it-IT"/>
        </w:rPr>
        <w:t xml:space="preserve">b) objektin, të cilin posedojnë, e kanë kualifikuar në kategorinë e </w:t>
      </w:r>
      <w:r w:rsidR="0079495F" w:rsidRPr="003B150B">
        <w:rPr>
          <w:sz w:val="21"/>
          <w:szCs w:val="21"/>
          <w:lang w:val="it-IT"/>
        </w:rPr>
        <w:t>objekteve, që do të legalizohen;</w:t>
      </w:r>
    </w:p>
    <w:p w:rsidR="00E162B6" w:rsidRPr="003B150B" w:rsidRDefault="009F5A51" w:rsidP="001B5C6A">
      <w:pPr>
        <w:pStyle w:val="Paragrafi"/>
        <w:rPr>
          <w:sz w:val="21"/>
          <w:szCs w:val="21"/>
          <w:lang w:val="it-IT"/>
        </w:rPr>
      </w:pPr>
      <w:r w:rsidRPr="003B150B">
        <w:rPr>
          <w:sz w:val="21"/>
          <w:szCs w:val="21"/>
          <w:lang w:val="it-IT"/>
        </w:rPr>
        <w:t>c) vërtetojnë pronësinë mbi truallin/parcelën ndërtimore, përmes një dokumenti për kalimin e pronësisë, sipas legjislacionit në fuqi apo përmes kontratës së kalimit të pronësisë nga shteti te vetëdeklaruesi, në përputhje me ligjin nr.9482, datë 3.4.2006 “Për legalizimin, urbanizimin dhe integrimin e ndërtimeve</w:t>
      </w:r>
      <w:r w:rsidR="0079495F" w:rsidRPr="003B150B">
        <w:rPr>
          <w:sz w:val="21"/>
          <w:szCs w:val="21"/>
          <w:lang w:val="it-IT"/>
        </w:rPr>
        <w:t xml:space="preserve"> pa leje”;</w:t>
      </w:r>
    </w:p>
    <w:p w:rsidR="009F5A51" w:rsidRPr="003B150B" w:rsidRDefault="009F5A51" w:rsidP="009F5A51">
      <w:pPr>
        <w:pStyle w:val="Paragrafi"/>
        <w:rPr>
          <w:sz w:val="21"/>
          <w:szCs w:val="21"/>
          <w:lang w:val="it-IT"/>
        </w:rPr>
      </w:pPr>
      <w:r w:rsidRPr="003B150B">
        <w:rPr>
          <w:sz w:val="21"/>
          <w:szCs w:val="21"/>
          <w:lang w:val="it-IT"/>
        </w:rPr>
        <w:t>ç) kanë p</w:t>
      </w:r>
      <w:r w:rsidR="00ED6595">
        <w:rPr>
          <w:sz w:val="21"/>
          <w:szCs w:val="21"/>
          <w:lang w:val="it-IT"/>
        </w:rPr>
        <w:t>lotësuar dokumentacionin teknik:</w:t>
      </w:r>
    </w:p>
    <w:p w:rsidR="009F5A51" w:rsidRPr="003B150B" w:rsidRDefault="009F5A51" w:rsidP="009F5A51">
      <w:pPr>
        <w:pStyle w:val="Paragrafi"/>
        <w:rPr>
          <w:sz w:val="21"/>
          <w:szCs w:val="21"/>
          <w:lang w:val="it-IT"/>
        </w:rPr>
      </w:pPr>
      <w:r w:rsidRPr="003B150B">
        <w:rPr>
          <w:sz w:val="21"/>
          <w:szCs w:val="21"/>
          <w:lang w:val="it-IT"/>
        </w:rPr>
        <w:t>i) genplanin;</w:t>
      </w:r>
    </w:p>
    <w:p w:rsidR="009F5A51" w:rsidRPr="003B150B" w:rsidRDefault="009F5A51" w:rsidP="009F5A51">
      <w:pPr>
        <w:pStyle w:val="Paragrafi"/>
        <w:rPr>
          <w:sz w:val="21"/>
          <w:szCs w:val="21"/>
          <w:lang w:val="it-IT"/>
        </w:rPr>
      </w:pPr>
      <w:r w:rsidRPr="003B150B">
        <w:rPr>
          <w:sz w:val="21"/>
          <w:szCs w:val="21"/>
          <w:lang w:val="it-IT"/>
        </w:rPr>
        <w:t>ii) planimetrinë e çdo kati;</w:t>
      </w:r>
    </w:p>
    <w:p w:rsidR="009F5A51" w:rsidRPr="003B150B" w:rsidRDefault="009F5A51" w:rsidP="009F5A51">
      <w:pPr>
        <w:pStyle w:val="Paragrafi"/>
        <w:rPr>
          <w:sz w:val="21"/>
          <w:szCs w:val="21"/>
          <w:lang w:val="it-IT"/>
        </w:rPr>
      </w:pPr>
      <w:r w:rsidRPr="003B150B">
        <w:rPr>
          <w:sz w:val="21"/>
          <w:szCs w:val="21"/>
          <w:lang w:val="it-IT"/>
        </w:rPr>
        <w:t>ii</w:t>
      </w:r>
      <w:r w:rsidR="0079495F" w:rsidRPr="003B150B">
        <w:rPr>
          <w:sz w:val="21"/>
          <w:szCs w:val="21"/>
          <w:lang w:val="it-IT"/>
        </w:rPr>
        <w:t>i) oponencat e ndryshme teknike;</w:t>
      </w:r>
    </w:p>
    <w:p w:rsidR="009F5A51" w:rsidRPr="003B150B" w:rsidRDefault="009F5A51" w:rsidP="009F5A51">
      <w:pPr>
        <w:pStyle w:val="Paragrafi"/>
        <w:rPr>
          <w:sz w:val="21"/>
          <w:szCs w:val="21"/>
          <w:lang w:val="en-GB"/>
        </w:rPr>
      </w:pPr>
      <w:r w:rsidRPr="003B150B">
        <w:rPr>
          <w:sz w:val="21"/>
          <w:szCs w:val="21"/>
          <w:lang w:val="en-GB"/>
        </w:rPr>
        <w:t>d) kanë plotë</w:t>
      </w:r>
      <w:r w:rsidR="00ED6595">
        <w:rPr>
          <w:sz w:val="21"/>
          <w:szCs w:val="21"/>
          <w:lang w:val="en-GB"/>
        </w:rPr>
        <w:t>suar dokumentacionin ligjor:</w:t>
      </w:r>
    </w:p>
    <w:p w:rsidR="009F5A51" w:rsidRPr="003B150B" w:rsidRDefault="009F5A51" w:rsidP="009F5A51">
      <w:pPr>
        <w:pStyle w:val="Paragrafi"/>
        <w:rPr>
          <w:sz w:val="21"/>
          <w:szCs w:val="21"/>
          <w:lang w:val="it-IT"/>
        </w:rPr>
      </w:pPr>
      <w:r w:rsidRPr="003B150B">
        <w:rPr>
          <w:sz w:val="21"/>
          <w:szCs w:val="21"/>
          <w:lang w:val="it-IT"/>
        </w:rPr>
        <w:t>i) deklaratën personale për marrjen e përgjegjësisë mbi cilësinë e punimeve;</w:t>
      </w:r>
    </w:p>
    <w:p w:rsidR="009F5A51" w:rsidRPr="003B150B" w:rsidRDefault="009F5A51" w:rsidP="009F5A51">
      <w:pPr>
        <w:pStyle w:val="Paragrafi"/>
        <w:rPr>
          <w:sz w:val="21"/>
          <w:szCs w:val="21"/>
          <w:lang w:val="en-GB"/>
        </w:rPr>
      </w:pPr>
      <w:r w:rsidRPr="003B150B">
        <w:rPr>
          <w:sz w:val="21"/>
          <w:szCs w:val="21"/>
          <w:lang w:val="en-GB"/>
        </w:rPr>
        <w:t>ii) deklaratën për pranimin e zbatimit të planit rregullues;</w:t>
      </w:r>
    </w:p>
    <w:p w:rsidR="009F5A51" w:rsidRDefault="009F5A51" w:rsidP="009F5A51">
      <w:pPr>
        <w:pStyle w:val="Paragrafi"/>
        <w:rPr>
          <w:sz w:val="21"/>
          <w:szCs w:val="21"/>
          <w:lang w:val="en-GB"/>
        </w:rPr>
      </w:pPr>
      <w:r w:rsidRPr="003B150B">
        <w:rPr>
          <w:sz w:val="21"/>
          <w:szCs w:val="21"/>
          <w:lang w:val="en-GB"/>
        </w:rPr>
        <w:t>iii) marrëveshjen noteriale për pjesët takuese ndërmjet bashkëpronarëve;</w:t>
      </w:r>
    </w:p>
    <w:p w:rsidR="00FC1696" w:rsidRPr="003B150B" w:rsidRDefault="00FC1696" w:rsidP="009F5A51">
      <w:pPr>
        <w:pStyle w:val="Paragrafi"/>
        <w:rPr>
          <w:sz w:val="21"/>
          <w:szCs w:val="21"/>
          <w:lang w:val="en-GB"/>
        </w:rPr>
      </w:pPr>
    </w:p>
    <w:p w:rsidR="009F5A51" w:rsidRPr="003B150B" w:rsidRDefault="009F5A51" w:rsidP="009F5A51">
      <w:pPr>
        <w:pStyle w:val="Paragrafi"/>
        <w:rPr>
          <w:sz w:val="21"/>
          <w:szCs w:val="21"/>
          <w:lang w:val="en-GB"/>
        </w:rPr>
      </w:pPr>
      <w:r w:rsidRPr="003B150B">
        <w:rPr>
          <w:sz w:val="21"/>
          <w:szCs w:val="21"/>
          <w:lang w:val="en-GB"/>
        </w:rPr>
        <w:t>iv) deklaratën noteriale të konstruktorit dhe investitorit të objektit, për qëndrueshmërinë e objektit, për shtesat pa leje në objektet me leje ndërtimi;</w:t>
      </w:r>
    </w:p>
    <w:p w:rsidR="009F5A51" w:rsidRPr="003B150B" w:rsidRDefault="009F5A51" w:rsidP="009F5A51">
      <w:pPr>
        <w:pStyle w:val="Paragrafi"/>
        <w:rPr>
          <w:sz w:val="21"/>
          <w:szCs w:val="21"/>
          <w:lang w:val="en-GB"/>
        </w:rPr>
      </w:pPr>
      <w:r w:rsidRPr="003B150B">
        <w:rPr>
          <w:sz w:val="21"/>
          <w:szCs w:val="21"/>
          <w:lang w:val="en-GB"/>
        </w:rPr>
        <w:t>v) aktmarrëveshjen me pronarin e truallit, nëse është ndërtuar në truall privat, për shtesat pa lej</w:t>
      </w:r>
      <w:r w:rsidR="00ED6595">
        <w:rPr>
          <w:sz w:val="21"/>
          <w:szCs w:val="21"/>
          <w:lang w:val="en-GB"/>
        </w:rPr>
        <w:t>e, në objektet me leje ndërtimi;</w:t>
      </w:r>
    </w:p>
    <w:p w:rsidR="009F5A51" w:rsidRPr="003B150B" w:rsidRDefault="009F5A51" w:rsidP="009F5A51">
      <w:pPr>
        <w:pStyle w:val="Paragrafi"/>
        <w:rPr>
          <w:sz w:val="21"/>
          <w:szCs w:val="21"/>
          <w:lang w:val="en-GB"/>
        </w:rPr>
      </w:pPr>
      <w:r w:rsidRPr="003B150B">
        <w:rPr>
          <w:sz w:val="21"/>
          <w:szCs w:val="21"/>
          <w:lang w:val="en-GB"/>
        </w:rPr>
        <w:t>dh) kanë shlyer të gjitha detyrimet financiare, sipas tarifave dhe taksave të përcaktuara.</w:t>
      </w:r>
    </w:p>
    <w:p w:rsidR="009F5A51" w:rsidRPr="003B150B" w:rsidRDefault="009F5A51" w:rsidP="009F5A51">
      <w:pPr>
        <w:pStyle w:val="Paragrafi"/>
        <w:rPr>
          <w:sz w:val="21"/>
          <w:szCs w:val="21"/>
          <w:lang w:val="it-IT"/>
        </w:rPr>
      </w:pPr>
      <w:r w:rsidRPr="003B150B">
        <w:rPr>
          <w:sz w:val="21"/>
          <w:szCs w:val="21"/>
          <w:lang w:val="it-IT"/>
        </w:rPr>
        <w:t>II. Procedurat për pajisjen me leje legalizimi</w:t>
      </w:r>
    </w:p>
    <w:p w:rsidR="009F5A51" w:rsidRPr="003B150B" w:rsidRDefault="009F5A51" w:rsidP="009F5A51">
      <w:pPr>
        <w:pStyle w:val="Paragrafi"/>
        <w:rPr>
          <w:sz w:val="21"/>
          <w:szCs w:val="21"/>
          <w:lang w:val="it-IT"/>
        </w:rPr>
      </w:pPr>
      <w:r w:rsidRPr="003B150B">
        <w:rPr>
          <w:sz w:val="21"/>
          <w:szCs w:val="21"/>
          <w:lang w:val="it-IT"/>
        </w:rPr>
        <w:t>1. Njësitë e qeverisjes vendore, pas përcaktimit të kufirit në KRRT/KRRTRSH të zonës/vendbanimit/</w:t>
      </w:r>
      <w:r w:rsidR="00ED6595">
        <w:rPr>
          <w:sz w:val="21"/>
          <w:szCs w:val="21"/>
          <w:lang w:val="it-IT"/>
        </w:rPr>
        <w:t>bllok</w:t>
      </w:r>
      <w:r w:rsidRPr="003B150B">
        <w:rPr>
          <w:sz w:val="21"/>
          <w:szCs w:val="21"/>
          <w:lang w:val="it-IT"/>
        </w:rPr>
        <w:t>banimit/ndërtimit informal dhe territoreve të tjera, ndjekin procedurat e mëposhtme:</w:t>
      </w:r>
    </w:p>
    <w:p w:rsidR="009F5A51" w:rsidRPr="003B150B" w:rsidRDefault="009A00B6" w:rsidP="009F5A51">
      <w:pPr>
        <w:pStyle w:val="Paragrafi"/>
        <w:rPr>
          <w:sz w:val="21"/>
          <w:szCs w:val="21"/>
          <w:lang w:val="it-IT"/>
        </w:rPr>
      </w:pPr>
      <w:r>
        <w:rPr>
          <w:sz w:val="21"/>
          <w:szCs w:val="21"/>
          <w:lang w:val="it-IT"/>
        </w:rPr>
        <w:t>a) b</w:t>
      </w:r>
      <w:r w:rsidR="009F5A51" w:rsidRPr="003B150B">
        <w:rPr>
          <w:sz w:val="21"/>
          <w:szCs w:val="21"/>
          <w:lang w:val="it-IT"/>
        </w:rPr>
        <w:t>otojnë, brenda një muaji nga vendimmarrja e KRRT-së/KRRTRSH-së:</w:t>
      </w:r>
    </w:p>
    <w:p w:rsidR="009F5A51" w:rsidRPr="003B150B" w:rsidRDefault="009F5A51" w:rsidP="009F5A51">
      <w:pPr>
        <w:pStyle w:val="Paragrafi"/>
        <w:rPr>
          <w:sz w:val="21"/>
          <w:szCs w:val="21"/>
          <w:lang w:val="it-IT"/>
        </w:rPr>
      </w:pPr>
      <w:r w:rsidRPr="003B150B">
        <w:rPr>
          <w:sz w:val="21"/>
          <w:szCs w:val="21"/>
          <w:lang w:val="it-IT"/>
        </w:rPr>
        <w:t>i) hartën e territorit, të përditësuar me kufirin e miratuar;</w:t>
      </w:r>
    </w:p>
    <w:p w:rsidR="009F5A51" w:rsidRPr="003B150B" w:rsidRDefault="009F5A51" w:rsidP="009F5A51">
      <w:pPr>
        <w:pStyle w:val="Paragrafi"/>
        <w:rPr>
          <w:sz w:val="21"/>
          <w:szCs w:val="21"/>
          <w:lang w:val="it-IT"/>
        </w:rPr>
      </w:pPr>
      <w:r w:rsidRPr="003B150B">
        <w:rPr>
          <w:sz w:val="21"/>
          <w:szCs w:val="21"/>
          <w:lang w:val="it-IT"/>
        </w:rPr>
        <w:t>ii) listat emërore të subjekteve, që do të vazhdojnë procedurat e mëtejshme të legalizimit.</w:t>
      </w:r>
    </w:p>
    <w:p w:rsidR="009F5A51" w:rsidRPr="003B150B" w:rsidRDefault="009F5A51" w:rsidP="009F5A51">
      <w:pPr>
        <w:pStyle w:val="Paragrafi"/>
        <w:rPr>
          <w:sz w:val="21"/>
          <w:szCs w:val="21"/>
          <w:lang w:val="it-IT"/>
        </w:rPr>
      </w:pPr>
      <w:r w:rsidRPr="003B150B">
        <w:rPr>
          <w:sz w:val="21"/>
          <w:szCs w:val="21"/>
          <w:lang w:val="it-IT"/>
        </w:rPr>
        <w:t>b) Përgatisin dhe pranojnë dokumentaci</w:t>
      </w:r>
      <w:r w:rsidR="009A00B6">
        <w:rPr>
          <w:sz w:val="21"/>
          <w:szCs w:val="21"/>
          <w:lang w:val="it-IT"/>
        </w:rPr>
        <w:t>o</w:t>
      </w:r>
      <w:r w:rsidRPr="003B150B">
        <w:rPr>
          <w:sz w:val="21"/>
          <w:szCs w:val="21"/>
          <w:lang w:val="it-IT"/>
        </w:rPr>
        <w:t>nin teknik.</w:t>
      </w:r>
    </w:p>
    <w:p w:rsidR="009F5A51" w:rsidRPr="003B150B" w:rsidRDefault="009F5A51" w:rsidP="009F5A51">
      <w:pPr>
        <w:pStyle w:val="Paragrafi"/>
        <w:rPr>
          <w:sz w:val="21"/>
          <w:szCs w:val="21"/>
          <w:lang w:val="it-IT"/>
        </w:rPr>
      </w:pPr>
      <w:r w:rsidRPr="003B150B">
        <w:rPr>
          <w:sz w:val="21"/>
          <w:szCs w:val="21"/>
          <w:lang w:val="it-IT"/>
        </w:rPr>
        <w:t>c) Pranojnë dokumentacionin, ligjor dhe financiar, të paraqitur nga vetëdeklaruesit.</w:t>
      </w:r>
    </w:p>
    <w:p w:rsidR="009F5A51" w:rsidRPr="003B150B" w:rsidRDefault="009F5A51" w:rsidP="009F5A51">
      <w:pPr>
        <w:pStyle w:val="Paragrafi"/>
        <w:rPr>
          <w:sz w:val="21"/>
          <w:szCs w:val="21"/>
          <w:lang w:val="it-IT"/>
        </w:rPr>
      </w:pPr>
      <w:r w:rsidRPr="003B150B">
        <w:rPr>
          <w:sz w:val="21"/>
          <w:szCs w:val="21"/>
          <w:lang w:val="it-IT"/>
        </w:rPr>
        <w:t xml:space="preserve">1.1 Subjektet vetëdeklaruese janë të detyruara të paraqesin, pranë njësive të qeverisjes vendore, dokumentacionin e nevojshëm </w:t>
      </w:r>
      <w:r w:rsidR="006318EB">
        <w:rPr>
          <w:sz w:val="21"/>
          <w:szCs w:val="21"/>
          <w:lang w:val="it-IT"/>
        </w:rPr>
        <w:t>për legalizim, brenda tre muajve</w:t>
      </w:r>
      <w:r w:rsidRPr="003B150B">
        <w:rPr>
          <w:sz w:val="21"/>
          <w:szCs w:val="21"/>
          <w:lang w:val="it-IT"/>
        </w:rPr>
        <w:t xml:space="preserve"> nga data e përgatitjes së ganplanit dhe të planimetrive.</w:t>
      </w:r>
    </w:p>
    <w:p w:rsidR="009F5A51" w:rsidRPr="003B150B" w:rsidRDefault="009F5A51" w:rsidP="009F5A51">
      <w:pPr>
        <w:pStyle w:val="Paragrafi"/>
        <w:rPr>
          <w:sz w:val="21"/>
          <w:szCs w:val="21"/>
          <w:lang w:val="it-IT"/>
        </w:rPr>
      </w:pPr>
      <w:r w:rsidRPr="003B150B">
        <w:rPr>
          <w:sz w:val="21"/>
          <w:szCs w:val="21"/>
          <w:lang w:val="it-IT"/>
        </w:rPr>
        <w:t>1.2 Në rastet e trojeve të zëna, bëhet kalimi i pronësisë së parcelës ndërtimore</w:t>
      </w:r>
      <w:r w:rsidR="006318EB">
        <w:rPr>
          <w:sz w:val="21"/>
          <w:szCs w:val="21"/>
          <w:lang w:val="it-IT"/>
        </w:rPr>
        <w:t xml:space="preserve"> nga këshilli bashkiak/komunal te</w:t>
      </w:r>
      <w:r w:rsidRPr="003B150B">
        <w:rPr>
          <w:sz w:val="21"/>
          <w:szCs w:val="21"/>
          <w:lang w:val="it-IT"/>
        </w:rPr>
        <w:t xml:space="preserve"> subjekti, nëpërmjet kontratës së shitjes, në bazë të genplaneve, të përgatitura më parë.</w:t>
      </w:r>
    </w:p>
    <w:p w:rsidR="009F5A51" w:rsidRPr="003B150B" w:rsidRDefault="0079495F" w:rsidP="009F5A51">
      <w:pPr>
        <w:pStyle w:val="Paragrafi"/>
        <w:rPr>
          <w:sz w:val="21"/>
          <w:szCs w:val="21"/>
          <w:lang w:val="it-IT"/>
        </w:rPr>
      </w:pPr>
      <w:r w:rsidRPr="003B150B">
        <w:rPr>
          <w:sz w:val="21"/>
          <w:szCs w:val="21"/>
          <w:lang w:val="it-IT"/>
        </w:rPr>
        <w:t>1.3 Për B</w:t>
      </w:r>
      <w:r w:rsidR="009F5A51" w:rsidRPr="003B150B">
        <w:rPr>
          <w:sz w:val="21"/>
          <w:szCs w:val="21"/>
          <w:lang w:val="it-IT"/>
        </w:rPr>
        <w:t>ashkinë e Tiranës, procedurat e mësipërme, për objektet pa leje dhe për shtesat pa leje, në ndërtimet me leje para vitit 1993, kryhen pranë njësive bashkiake përkatëse.</w:t>
      </w:r>
    </w:p>
    <w:p w:rsidR="009F5A51" w:rsidRPr="003B150B" w:rsidRDefault="009F5A51" w:rsidP="009F5A51">
      <w:pPr>
        <w:pStyle w:val="Paragrafi"/>
        <w:rPr>
          <w:sz w:val="21"/>
          <w:szCs w:val="21"/>
          <w:lang w:val="it-IT"/>
        </w:rPr>
      </w:pPr>
      <w:r w:rsidRPr="003B150B">
        <w:rPr>
          <w:sz w:val="21"/>
          <w:szCs w:val="21"/>
          <w:lang w:val="it-IT"/>
        </w:rPr>
        <w:t>2. Drejtoritë rajonale të ALUIZNI-t, për pajisjen e subjektit vetëdeklarues me leje le</w:t>
      </w:r>
      <w:r w:rsidR="006318EB">
        <w:rPr>
          <w:sz w:val="21"/>
          <w:szCs w:val="21"/>
          <w:lang w:val="it-IT"/>
        </w:rPr>
        <w:t>galizimi vepr</w:t>
      </w:r>
      <w:r w:rsidRPr="003B150B">
        <w:rPr>
          <w:sz w:val="21"/>
          <w:szCs w:val="21"/>
          <w:lang w:val="it-IT"/>
        </w:rPr>
        <w:t>ojnë si më poshtë vijon:</w:t>
      </w:r>
    </w:p>
    <w:p w:rsidR="009F5A51" w:rsidRPr="003B150B" w:rsidRDefault="009F5A51" w:rsidP="009F5A51">
      <w:pPr>
        <w:pStyle w:val="Paragrafi"/>
        <w:rPr>
          <w:sz w:val="21"/>
          <w:szCs w:val="21"/>
          <w:lang w:val="it-IT"/>
        </w:rPr>
      </w:pPr>
      <w:r w:rsidRPr="003B150B">
        <w:rPr>
          <w:sz w:val="21"/>
          <w:szCs w:val="21"/>
          <w:lang w:val="it-IT"/>
        </w:rPr>
        <w:t>a) kontrollojnë formën dixhitale, verifikojnë në terren dhe certifikojnë dokumentacionin teknik;</w:t>
      </w:r>
    </w:p>
    <w:p w:rsidR="009F5A51" w:rsidRPr="003B150B" w:rsidRDefault="009F5A51" w:rsidP="009F5A51">
      <w:pPr>
        <w:pStyle w:val="Paragrafi"/>
        <w:rPr>
          <w:sz w:val="21"/>
          <w:szCs w:val="21"/>
          <w:lang w:val="it-IT"/>
        </w:rPr>
      </w:pPr>
      <w:r w:rsidRPr="003B150B">
        <w:rPr>
          <w:sz w:val="21"/>
          <w:szCs w:val="21"/>
          <w:lang w:val="it-IT"/>
        </w:rPr>
        <w:t>b) kontrollojnë dokumentacioni</w:t>
      </w:r>
      <w:r w:rsidR="006318EB">
        <w:rPr>
          <w:sz w:val="21"/>
          <w:szCs w:val="21"/>
          <w:lang w:val="it-IT"/>
        </w:rPr>
        <w:t>n, tekniko-ligjor dhe financiar</w:t>
      </w:r>
      <w:r w:rsidRPr="003B150B">
        <w:rPr>
          <w:sz w:val="21"/>
          <w:szCs w:val="21"/>
          <w:lang w:val="it-IT"/>
        </w:rPr>
        <w:t xml:space="preserve"> të dosjes;</w:t>
      </w:r>
    </w:p>
    <w:p w:rsidR="009F5A51" w:rsidRPr="003B150B" w:rsidRDefault="009F5A51" w:rsidP="009F5A51">
      <w:pPr>
        <w:pStyle w:val="Paragrafi"/>
        <w:rPr>
          <w:sz w:val="21"/>
          <w:szCs w:val="21"/>
          <w:lang w:val="it-IT"/>
        </w:rPr>
      </w:pPr>
      <w:r w:rsidRPr="003B150B">
        <w:rPr>
          <w:sz w:val="21"/>
          <w:szCs w:val="21"/>
          <w:lang w:val="it-IT"/>
        </w:rPr>
        <w:t>c) verifikojnë nëse subjekti zotëron më shumë se një objekt pa l</w:t>
      </w:r>
      <w:r w:rsidR="0079495F" w:rsidRPr="003B150B">
        <w:rPr>
          <w:sz w:val="21"/>
          <w:szCs w:val="21"/>
          <w:lang w:val="it-IT"/>
        </w:rPr>
        <w:t>eje;</w:t>
      </w:r>
    </w:p>
    <w:p w:rsidR="009F5A51" w:rsidRPr="003B150B" w:rsidRDefault="009F5A51" w:rsidP="009F5A51">
      <w:pPr>
        <w:pStyle w:val="Paragrafi"/>
        <w:rPr>
          <w:sz w:val="21"/>
          <w:szCs w:val="21"/>
          <w:lang w:val="it-IT"/>
        </w:rPr>
      </w:pPr>
      <w:r w:rsidRPr="003B150B">
        <w:rPr>
          <w:sz w:val="21"/>
          <w:szCs w:val="21"/>
          <w:lang w:val="it-IT"/>
        </w:rPr>
        <w:t>ç) sigurojnë, nëpërmjet zyrave vendore të regjistrimit të pasurive të paluajtshme, hartën e pasurive, së bashku me listën e pronarëve, për territorin e miratuar;</w:t>
      </w:r>
    </w:p>
    <w:p w:rsidR="009F5A51" w:rsidRPr="003B150B" w:rsidRDefault="009F5A51" w:rsidP="009F5A51">
      <w:pPr>
        <w:pStyle w:val="Paragrafi"/>
        <w:rPr>
          <w:sz w:val="21"/>
          <w:szCs w:val="21"/>
          <w:lang w:val="it-IT"/>
        </w:rPr>
      </w:pPr>
      <w:r w:rsidRPr="003B150B">
        <w:rPr>
          <w:sz w:val="21"/>
          <w:szCs w:val="21"/>
          <w:lang w:val="it-IT"/>
        </w:rPr>
        <w:t>d) sigurojnë, nëpërmjet zyrave rajonale të Agjencisë së Kthimit dhe Kompensimit të Pronave, listën emërore të personave, fizikë dhe juridikë, për të cilët ka një vendim njohjeje, kthimi apo kompensimi fizik pronësie, në bazë të ligjit nr.9235, datë 29.7.2004 “Për kthimin dhe kompensimin e pronës”, shoqëruar me materialet grafike dhe sipërfaqet përkatëse;</w:t>
      </w:r>
    </w:p>
    <w:p w:rsidR="009F5A51" w:rsidRPr="003B150B" w:rsidRDefault="006318EB" w:rsidP="009F5A51">
      <w:pPr>
        <w:pStyle w:val="Paragrafi"/>
        <w:rPr>
          <w:sz w:val="21"/>
          <w:szCs w:val="21"/>
          <w:lang w:val="it-IT"/>
        </w:rPr>
      </w:pPr>
      <w:r>
        <w:rPr>
          <w:sz w:val="21"/>
          <w:szCs w:val="21"/>
          <w:lang w:val="it-IT"/>
        </w:rPr>
        <w:t>dh) p</w:t>
      </w:r>
      <w:r w:rsidR="009F5A51" w:rsidRPr="003B150B">
        <w:rPr>
          <w:sz w:val="21"/>
          <w:szCs w:val="21"/>
          <w:lang w:val="it-IT"/>
        </w:rPr>
        <w:t>lotësojnë, përpunojnë dhe shfrytëzojnë bazën e krijuar të të dhënave.</w:t>
      </w:r>
    </w:p>
    <w:p w:rsidR="009F5A51" w:rsidRPr="003B150B" w:rsidRDefault="009F5A51" w:rsidP="009F5A51">
      <w:pPr>
        <w:pStyle w:val="Paragrafi"/>
        <w:rPr>
          <w:sz w:val="21"/>
          <w:szCs w:val="21"/>
          <w:lang w:val="it-IT"/>
        </w:rPr>
      </w:pPr>
      <w:r w:rsidRPr="003B150B">
        <w:rPr>
          <w:sz w:val="21"/>
          <w:szCs w:val="21"/>
          <w:lang w:val="it-IT"/>
        </w:rPr>
        <w:t>2.1 Në përfundim të procesit të kontrollit dhe certifikimit të dokumentacionit teknik, ligjor dhe financiar, ekspertët e drejtorive rajonale të ALUIZNI-t, plotësojnë procesverbalin e dosjes dhe pajisin subjektin me leje legalizimi për objektin informal.</w:t>
      </w:r>
    </w:p>
    <w:p w:rsidR="009F5A51" w:rsidRPr="003B150B" w:rsidRDefault="009F5A51" w:rsidP="009F5A51">
      <w:pPr>
        <w:pStyle w:val="Paragrafi"/>
        <w:rPr>
          <w:sz w:val="21"/>
          <w:szCs w:val="21"/>
          <w:lang w:val="it-IT"/>
        </w:rPr>
      </w:pPr>
      <w:r w:rsidRPr="003B150B">
        <w:rPr>
          <w:sz w:val="21"/>
          <w:szCs w:val="21"/>
          <w:lang w:val="it-IT"/>
        </w:rPr>
        <w:t>2.2 Paraqitja, përmbajtja dhe mënyra e plotësimit të procesverbalit të d</w:t>
      </w:r>
      <w:r w:rsidR="0079495F" w:rsidRPr="003B150B">
        <w:rPr>
          <w:sz w:val="21"/>
          <w:szCs w:val="21"/>
          <w:lang w:val="it-IT"/>
        </w:rPr>
        <w:t>osjes përcaktohen me urdhër të D</w:t>
      </w:r>
      <w:r w:rsidRPr="003B150B">
        <w:rPr>
          <w:sz w:val="21"/>
          <w:szCs w:val="21"/>
          <w:lang w:val="it-IT"/>
        </w:rPr>
        <w:t>rejtorit të Përgjithshëm të ALUIZNI-t.</w:t>
      </w:r>
    </w:p>
    <w:p w:rsidR="009F5A51" w:rsidRPr="003B150B" w:rsidRDefault="009F5A51" w:rsidP="009F5A51">
      <w:pPr>
        <w:pStyle w:val="Paragrafi"/>
        <w:rPr>
          <w:sz w:val="21"/>
          <w:szCs w:val="21"/>
          <w:lang w:val="it-IT"/>
        </w:rPr>
      </w:pPr>
      <w:r w:rsidRPr="003B150B">
        <w:rPr>
          <w:sz w:val="21"/>
          <w:szCs w:val="21"/>
          <w:lang w:val="it-IT"/>
        </w:rPr>
        <w:t>3. Drejtoritë rajonale të ALUIZNI-t, pasi shqyrtojnë dosjen, brenda 30 ditëve nga data e depozitimit të tyre nga njësitë e qeverisjes vendore, vendosin:</w:t>
      </w:r>
    </w:p>
    <w:p w:rsidR="009F5A51" w:rsidRPr="003B150B" w:rsidRDefault="009F5A51" w:rsidP="009F5A51">
      <w:pPr>
        <w:pStyle w:val="Paragrafi"/>
        <w:rPr>
          <w:sz w:val="21"/>
          <w:szCs w:val="21"/>
          <w:lang w:val="it-IT"/>
        </w:rPr>
      </w:pPr>
      <w:r w:rsidRPr="003B150B">
        <w:rPr>
          <w:sz w:val="21"/>
          <w:szCs w:val="21"/>
          <w:lang w:val="it-IT"/>
        </w:rPr>
        <w:t>a) pajisjen me leje legalizimi të subjektit vetëdeklarues për objektin pa leje;</w:t>
      </w:r>
    </w:p>
    <w:p w:rsidR="009F5A51" w:rsidRPr="003B150B" w:rsidRDefault="009F5A51" w:rsidP="009F5A51">
      <w:pPr>
        <w:pStyle w:val="Paragrafi"/>
        <w:rPr>
          <w:sz w:val="21"/>
          <w:szCs w:val="21"/>
          <w:lang w:val="it-IT"/>
        </w:rPr>
      </w:pPr>
      <w:r w:rsidRPr="003B150B">
        <w:rPr>
          <w:sz w:val="21"/>
          <w:szCs w:val="21"/>
          <w:lang w:val="it-IT"/>
        </w:rPr>
        <w:t>b) kthimin, për verifikim apo plot</w:t>
      </w:r>
      <w:r w:rsidR="006318EB">
        <w:rPr>
          <w:sz w:val="21"/>
          <w:szCs w:val="21"/>
          <w:lang w:val="it-IT"/>
        </w:rPr>
        <w:t>ësim</w:t>
      </w:r>
      <w:r w:rsidRPr="003B150B">
        <w:rPr>
          <w:sz w:val="21"/>
          <w:szCs w:val="21"/>
          <w:lang w:val="it-IT"/>
        </w:rPr>
        <w:t xml:space="preserve"> të dosjes, në njësinë e qeverisjes vendore, me argumentimin përkatës;</w:t>
      </w:r>
    </w:p>
    <w:p w:rsidR="009F5A51" w:rsidRPr="003B150B" w:rsidRDefault="009F5A51" w:rsidP="009F5A51">
      <w:pPr>
        <w:pStyle w:val="Paragrafi"/>
        <w:rPr>
          <w:sz w:val="21"/>
          <w:szCs w:val="21"/>
          <w:lang w:val="it-IT"/>
        </w:rPr>
      </w:pPr>
      <w:r w:rsidRPr="003B150B">
        <w:rPr>
          <w:sz w:val="21"/>
          <w:szCs w:val="21"/>
          <w:lang w:val="it-IT"/>
        </w:rPr>
        <w:t>c) përjashtimin nga legalizimi, sipas kufizimeve të vendosura në ligj, të shoqëruar me argumentimin përkatës.</w:t>
      </w:r>
    </w:p>
    <w:p w:rsidR="009F5A51" w:rsidRPr="003B150B" w:rsidRDefault="009F5A51" w:rsidP="009F5A51">
      <w:pPr>
        <w:pStyle w:val="Paragrafi"/>
        <w:rPr>
          <w:sz w:val="21"/>
          <w:szCs w:val="21"/>
          <w:lang w:val="it-IT"/>
        </w:rPr>
      </w:pPr>
      <w:r w:rsidRPr="003B150B">
        <w:rPr>
          <w:sz w:val="21"/>
          <w:szCs w:val="21"/>
          <w:lang w:val="it-IT"/>
        </w:rPr>
        <w:t>4. Drejtoritë rajonale të ALUIZNI-t botojnë dhe përcjellin në njësitë e qeverisjes vendore, për njoftim dhe botim, lis</w:t>
      </w:r>
      <w:r w:rsidR="006318EB">
        <w:rPr>
          <w:sz w:val="21"/>
          <w:szCs w:val="21"/>
          <w:lang w:val="it-IT"/>
        </w:rPr>
        <w:t>t</w:t>
      </w:r>
      <w:r w:rsidRPr="003B150B">
        <w:rPr>
          <w:sz w:val="21"/>
          <w:szCs w:val="21"/>
          <w:lang w:val="it-IT"/>
        </w:rPr>
        <w:t>at emërore të subjekteve, objektet e të cilave:</w:t>
      </w:r>
    </w:p>
    <w:p w:rsidR="009F5A51" w:rsidRPr="003B150B" w:rsidRDefault="009F5A51" w:rsidP="009F5A51">
      <w:pPr>
        <w:pStyle w:val="Paragrafi"/>
        <w:rPr>
          <w:sz w:val="21"/>
          <w:szCs w:val="21"/>
          <w:lang w:val="it-IT"/>
        </w:rPr>
      </w:pPr>
      <w:r w:rsidRPr="003B150B">
        <w:rPr>
          <w:sz w:val="21"/>
          <w:szCs w:val="21"/>
          <w:lang w:val="it-IT"/>
        </w:rPr>
        <w:t>a) pajisen me leje legalizimi;</w:t>
      </w:r>
    </w:p>
    <w:p w:rsidR="009F5A51" w:rsidRPr="003B150B" w:rsidRDefault="009F5A51" w:rsidP="009F5A51">
      <w:pPr>
        <w:pStyle w:val="Paragrafi"/>
        <w:rPr>
          <w:sz w:val="21"/>
          <w:szCs w:val="21"/>
          <w:lang w:val="it-IT"/>
        </w:rPr>
      </w:pPr>
      <w:r w:rsidRPr="003B150B">
        <w:rPr>
          <w:sz w:val="21"/>
          <w:szCs w:val="21"/>
          <w:lang w:val="it-IT"/>
        </w:rPr>
        <w:t>b) përjashtohen nga legalizimi.</w:t>
      </w:r>
    </w:p>
    <w:p w:rsidR="009F5A51" w:rsidRDefault="009F5A51" w:rsidP="009F5A51">
      <w:pPr>
        <w:pStyle w:val="Paragrafi"/>
        <w:rPr>
          <w:sz w:val="21"/>
          <w:szCs w:val="21"/>
          <w:lang w:val="it-IT"/>
        </w:rPr>
      </w:pPr>
      <w:r w:rsidRPr="003B150B">
        <w:rPr>
          <w:sz w:val="21"/>
          <w:szCs w:val="21"/>
          <w:lang w:val="it-IT"/>
        </w:rPr>
        <w:t>4.1 Subjektet e interesuara, brenda një muaji nga shpallja e listës emërore, nga drejtoritë rajonale të ALUIZNI-t, mund të bëj</w:t>
      </w:r>
      <w:r w:rsidR="00AA77C1" w:rsidRPr="003B150B">
        <w:rPr>
          <w:sz w:val="21"/>
          <w:szCs w:val="21"/>
          <w:lang w:val="it-IT"/>
        </w:rPr>
        <w:t>n</w:t>
      </w:r>
      <w:r w:rsidRPr="003B150B">
        <w:rPr>
          <w:sz w:val="21"/>
          <w:szCs w:val="21"/>
          <w:lang w:val="it-IT"/>
        </w:rPr>
        <w:t>ë ankim administrativ pranë drejtorisë rajonale përkatëse dhe/ose Drejtorisë së Përgjithshme të ALUIZNI-t, sipas procedurës së përcaktuar në ligjin nr.8485, datë 12.5.1999 “Kodi i Procedurave Administrative të Republikës së Shqipërisë”.</w:t>
      </w:r>
    </w:p>
    <w:p w:rsidR="00526B5A" w:rsidRDefault="00526B5A" w:rsidP="009F5A51">
      <w:pPr>
        <w:pStyle w:val="Paragrafi"/>
        <w:rPr>
          <w:sz w:val="21"/>
          <w:szCs w:val="21"/>
          <w:lang w:val="it-IT"/>
        </w:rPr>
      </w:pPr>
    </w:p>
    <w:p w:rsidR="00526B5A" w:rsidRDefault="00526B5A" w:rsidP="009F5A51">
      <w:pPr>
        <w:pStyle w:val="Paragrafi"/>
        <w:rPr>
          <w:sz w:val="21"/>
          <w:szCs w:val="21"/>
          <w:lang w:val="it-IT"/>
        </w:rPr>
      </w:pPr>
    </w:p>
    <w:p w:rsidR="00526B5A" w:rsidRPr="003B150B" w:rsidRDefault="00526B5A" w:rsidP="009F5A51">
      <w:pPr>
        <w:pStyle w:val="Paragrafi"/>
        <w:rPr>
          <w:sz w:val="21"/>
          <w:szCs w:val="21"/>
          <w:lang w:val="it-IT"/>
        </w:rPr>
      </w:pPr>
    </w:p>
    <w:p w:rsidR="009F5A51" w:rsidRDefault="009F5A51" w:rsidP="009F5A51">
      <w:pPr>
        <w:pStyle w:val="Paragrafi"/>
        <w:rPr>
          <w:sz w:val="21"/>
          <w:szCs w:val="21"/>
          <w:lang w:val="it-IT"/>
        </w:rPr>
      </w:pPr>
      <w:r w:rsidRPr="003B150B">
        <w:rPr>
          <w:sz w:val="21"/>
          <w:szCs w:val="21"/>
          <w:lang w:val="it-IT"/>
        </w:rPr>
        <w:t>5. Leja e legalizimit, genplani i hartuar si hartë treguese dhe planimetritë e objektit ndjekin procedurat për regjistrim fillestar.</w:t>
      </w:r>
    </w:p>
    <w:p w:rsidR="009F5A51" w:rsidRPr="003B150B" w:rsidRDefault="009F5A51" w:rsidP="009F5A51">
      <w:pPr>
        <w:pStyle w:val="Paragrafi"/>
        <w:rPr>
          <w:sz w:val="21"/>
          <w:szCs w:val="21"/>
          <w:lang w:val="it-IT"/>
        </w:rPr>
      </w:pPr>
      <w:r w:rsidRPr="003B150B">
        <w:rPr>
          <w:sz w:val="21"/>
          <w:szCs w:val="21"/>
          <w:lang w:val="it-IT"/>
        </w:rPr>
        <w:t>6. Modeli i lejes së legalizimit është sipas formularit, që i bashkëlidhet këtij vendimi.</w:t>
      </w:r>
    </w:p>
    <w:p w:rsidR="009F5A51" w:rsidRPr="003B150B" w:rsidRDefault="009F5A51" w:rsidP="009F5A51">
      <w:pPr>
        <w:pStyle w:val="Paragrafi"/>
        <w:rPr>
          <w:sz w:val="21"/>
          <w:szCs w:val="21"/>
          <w:lang w:val="it-IT"/>
        </w:rPr>
      </w:pPr>
      <w:r w:rsidRPr="003B150B">
        <w:rPr>
          <w:sz w:val="21"/>
          <w:szCs w:val="21"/>
          <w:lang w:val="it-IT"/>
        </w:rPr>
        <w:t>7. Elementet e sigurisë, mënyra e plotësimit dhe e administrimit të lejes së legalizi</w:t>
      </w:r>
      <w:r w:rsidR="00AA77C1" w:rsidRPr="003B150B">
        <w:rPr>
          <w:sz w:val="21"/>
          <w:szCs w:val="21"/>
          <w:lang w:val="it-IT"/>
        </w:rPr>
        <w:t>mit, përcaktohen me udhëzim të D</w:t>
      </w:r>
      <w:r w:rsidRPr="003B150B">
        <w:rPr>
          <w:sz w:val="21"/>
          <w:szCs w:val="21"/>
          <w:lang w:val="it-IT"/>
        </w:rPr>
        <w:t>rejtorit të Përgjithshëm të Agjencisë së Legalizimit,</w:t>
      </w:r>
      <w:r w:rsidR="006318EB">
        <w:rPr>
          <w:sz w:val="21"/>
          <w:szCs w:val="21"/>
          <w:lang w:val="it-IT"/>
        </w:rPr>
        <w:t xml:space="preserve"> Urbanizimit dhe Integrimit të Z</w:t>
      </w:r>
      <w:r w:rsidRPr="003B150B">
        <w:rPr>
          <w:sz w:val="21"/>
          <w:szCs w:val="21"/>
          <w:lang w:val="it-IT"/>
        </w:rPr>
        <w:t>onave/Ndërtimeve Informale.</w:t>
      </w:r>
    </w:p>
    <w:p w:rsidR="009F5A51" w:rsidRPr="003B150B" w:rsidRDefault="009F5A51" w:rsidP="009F5A51">
      <w:pPr>
        <w:pStyle w:val="Paragrafi"/>
        <w:rPr>
          <w:sz w:val="21"/>
          <w:szCs w:val="21"/>
          <w:lang w:val="it-IT"/>
        </w:rPr>
      </w:pPr>
      <w:r w:rsidRPr="003B150B">
        <w:rPr>
          <w:sz w:val="21"/>
          <w:szCs w:val="21"/>
          <w:lang w:val="it-IT"/>
        </w:rPr>
        <w:t>8. Ngarkohen Ministria e Punëve Publike, Transportit dhe Telekomunikacionit, Agjencia e Legalizimit</w:t>
      </w:r>
      <w:r w:rsidR="006318EB">
        <w:rPr>
          <w:sz w:val="21"/>
          <w:szCs w:val="21"/>
          <w:lang w:val="it-IT"/>
        </w:rPr>
        <w:t>,</w:t>
      </w:r>
      <w:r w:rsidRPr="003B150B">
        <w:rPr>
          <w:sz w:val="21"/>
          <w:szCs w:val="21"/>
          <w:lang w:val="it-IT"/>
        </w:rPr>
        <w:t xml:space="preserve"> Urbanizimit dhe Integrimit të Zonave/Ndërtimeve Informale, zyrat e regjistrimit të pasurive të paluajtshme dhe njësitë e qeverisjes vendore për zbatimin e këtij vendimi.</w:t>
      </w:r>
    </w:p>
    <w:p w:rsidR="009F5A51" w:rsidRPr="003B150B" w:rsidRDefault="009F5A51" w:rsidP="009F5A51">
      <w:pPr>
        <w:pStyle w:val="Paragrafi"/>
        <w:rPr>
          <w:sz w:val="21"/>
          <w:szCs w:val="21"/>
          <w:lang w:val="it-IT"/>
        </w:rPr>
      </w:pPr>
      <w:r w:rsidRPr="003B150B">
        <w:rPr>
          <w:sz w:val="21"/>
          <w:szCs w:val="21"/>
          <w:lang w:val="it-IT"/>
        </w:rPr>
        <w:t>Ky vendim hyn në fuqi pas botimit në Fletoren Zyrtare.</w:t>
      </w:r>
    </w:p>
    <w:p w:rsidR="009F5A51" w:rsidRPr="003B150B" w:rsidRDefault="009F5A51" w:rsidP="009F5A51">
      <w:pPr>
        <w:pStyle w:val="Paragrafi"/>
        <w:rPr>
          <w:sz w:val="21"/>
          <w:szCs w:val="21"/>
          <w:lang w:val="it-IT"/>
        </w:rPr>
      </w:pPr>
    </w:p>
    <w:p w:rsidR="009F5A51" w:rsidRPr="003B150B" w:rsidRDefault="009F5A51" w:rsidP="009F5A51">
      <w:pPr>
        <w:pStyle w:val="Autoriteti"/>
        <w:keepNext w:val="0"/>
        <w:rPr>
          <w:sz w:val="21"/>
          <w:szCs w:val="21"/>
        </w:rPr>
      </w:pPr>
      <w:r w:rsidRPr="003B150B">
        <w:rPr>
          <w:sz w:val="21"/>
          <w:szCs w:val="21"/>
        </w:rPr>
        <w:t>Kryeministri</w:t>
      </w:r>
    </w:p>
    <w:p w:rsidR="009F5A51" w:rsidRPr="003B150B" w:rsidRDefault="009F5A51" w:rsidP="009F5A51">
      <w:pPr>
        <w:pStyle w:val="AutoritetiEmer"/>
        <w:rPr>
          <w:sz w:val="21"/>
          <w:szCs w:val="21"/>
        </w:rPr>
      </w:pPr>
      <w:r w:rsidRPr="003B150B">
        <w:rPr>
          <w:sz w:val="21"/>
          <w:szCs w:val="21"/>
        </w:rPr>
        <w:t>Sali Berisha</w:t>
      </w:r>
    </w:p>
    <w:p w:rsidR="009F5A51" w:rsidRPr="003B150B" w:rsidRDefault="009F5A51" w:rsidP="009F5A51">
      <w:pPr>
        <w:pStyle w:val="Paragrafi"/>
        <w:rPr>
          <w:sz w:val="21"/>
          <w:szCs w:val="21"/>
          <w:lang w:val="it-IT"/>
        </w:rPr>
      </w:pPr>
    </w:p>
    <w:p w:rsidR="009F5A51" w:rsidRPr="003B150B" w:rsidRDefault="009F5A51" w:rsidP="009F5A51">
      <w:pPr>
        <w:pStyle w:val="Paragrafi"/>
        <w:rPr>
          <w:sz w:val="21"/>
          <w:szCs w:val="21"/>
          <w:lang w:val="it-IT"/>
        </w:rPr>
      </w:pPr>
    </w:p>
    <w:p w:rsidR="009F5A51" w:rsidRPr="003B150B" w:rsidRDefault="009F5A51" w:rsidP="009F5A51">
      <w:pPr>
        <w:pStyle w:val="Akti"/>
        <w:keepNext w:val="0"/>
        <w:rPr>
          <w:sz w:val="21"/>
          <w:szCs w:val="21"/>
          <w:lang w:val="it-IT"/>
        </w:rPr>
      </w:pPr>
    </w:p>
    <w:p w:rsidR="009F5A51" w:rsidRPr="003B150B" w:rsidRDefault="009F5A51" w:rsidP="009F5A51">
      <w:pPr>
        <w:pStyle w:val="Akti"/>
        <w:keepNext w:val="0"/>
        <w:rPr>
          <w:sz w:val="21"/>
          <w:szCs w:val="21"/>
          <w:lang w:val="it-IT"/>
        </w:rPr>
      </w:pPr>
    </w:p>
    <w:p w:rsidR="009F5A51" w:rsidRPr="003B150B" w:rsidRDefault="009F5A51" w:rsidP="009F5A51">
      <w:pPr>
        <w:pStyle w:val="Akti"/>
        <w:keepNext w:val="0"/>
        <w:rPr>
          <w:sz w:val="21"/>
          <w:szCs w:val="21"/>
          <w:lang w:val="it-IT"/>
        </w:rPr>
      </w:pPr>
    </w:p>
    <w:p w:rsidR="009F5A51" w:rsidRPr="003B150B" w:rsidRDefault="009F5A51" w:rsidP="009F5A51">
      <w:pPr>
        <w:pStyle w:val="Akti"/>
        <w:keepNext w:val="0"/>
        <w:rPr>
          <w:sz w:val="21"/>
          <w:szCs w:val="21"/>
          <w:lang w:val="it-IT"/>
        </w:rPr>
      </w:pPr>
    </w:p>
    <w:p w:rsidR="001B5C6A" w:rsidRPr="003B150B" w:rsidRDefault="00270212" w:rsidP="009F5A51">
      <w:pPr>
        <w:pStyle w:val="Akti"/>
        <w:keepNext w:val="0"/>
        <w:rPr>
          <w:sz w:val="21"/>
          <w:szCs w:val="21"/>
          <w:lang w:val="it-IT"/>
        </w:rPr>
      </w:pPr>
      <w:r w:rsidRPr="003B150B">
        <w:rPr>
          <w:noProof/>
          <w:sz w:val="21"/>
          <w:szCs w:val="21"/>
          <w:lang w:eastAsia="en-GB"/>
        </w:rPr>
        <w:drawing>
          <wp:inline distT="0" distB="0" distL="0" distR="0">
            <wp:extent cx="5943600" cy="800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t="2945"/>
                    <a:stretch>
                      <a:fillRect/>
                    </a:stretch>
                  </pic:blipFill>
                  <pic:spPr bwMode="auto">
                    <a:xfrm>
                      <a:off x="0" y="0"/>
                      <a:ext cx="5943600" cy="8001000"/>
                    </a:xfrm>
                    <a:prstGeom prst="rect">
                      <a:avLst/>
                    </a:prstGeom>
                    <a:noFill/>
                    <a:ln>
                      <a:noFill/>
                    </a:ln>
                  </pic:spPr>
                </pic:pic>
              </a:graphicData>
            </a:graphic>
          </wp:inline>
        </w:drawing>
      </w:r>
    </w:p>
    <w:p w:rsidR="001B5C6A" w:rsidRPr="003B150B" w:rsidRDefault="001B5C6A" w:rsidP="009F5A51">
      <w:pPr>
        <w:pStyle w:val="Akti"/>
        <w:keepNext w:val="0"/>
        <w:rPr>
          <w:sz w:val="21"/>
          <w:szCs w:val="21"/>
          <w:lang w:val="it-IT"/>
        </w:rPr>
      </w:pPr>
    </w:p>
    <w:p w:rsidR="001B5C6A" w:rsidRPr="003B150B" w:rsidRDefault="001B5C6A" w:rsidP="009F5A51">
      <w:pPr>
        <w:pStyle w:val="Akti"/>
        <w:keepNext w:val="0"/>
        <w:rPr>
          <w:sz w:val="21"/>
          <w:szCs w:val="21"/>
          <w:lang w:val="it-IT"/>
        </w:rPr>
      </w:pPr>
    </w:p>
    <w:p w:rsidR="001B5C6A" w:rsidRPr="003B150B" w:rsidRDefault="001B5C6A" w:rsidP="009F5A51">
      <w:pPr>
        <w:pStyle w:val="Akti"/>
        <w:keepNext w:val="0"/>
        <w:rPr>
          <w:sz w:val="21"/>
          <w:szCs w:val="21"/>
          <w:lang w:val="it-IT"/>
        </w:rPr>
      </w:pPr>
    </w:p>
    <w:p w:rsidR="001B5C6A" w:rsidRPr="003B150B" w:rsidRDefault="001B5C6A" w:rsidP="009F5A51">
      <w:pPr>
        <w:pStyle w:val="Akti"/>
        <w:keepNext w:val="0"/>
        <w:rPr>
          <w:sz w:val="21"/>
          <w:szCs w:val="21"/>
          <w:lang w:val="it-IT"/>
        </w:rPr>
      </w:pPr>
    </w:p>
    <w:p w:rsidR="0047300B" w:rsidRDefault="0047300B" w:rsidP="009F5A51">
      <w:pPr>
        <w:pStyle w:val="Akti"/>
        <w:keepNext w:val="0"/>
        <w:rPr>
          <w:sz w:val="21"/>
          <w:szCs w:val="21"/>
          <w:lang w:val="it-IT"/>
        </w:rPr>
      </w:pPr>
    </w:p>
    <w:p w:rsidR="009F5A51" w:rsidRPr="003B150B" w:rsidRDefault="009F5A51" w:rsidP="009F5A51">
      <w:pPr>
        <w:pStyle w:val="Akti"/>
        <w:keepNext w:val="0"/>
        <w:rPr>
          <w:sz w:val="21"/>
          <w:szCs w:val="21"/>
          <w:lang w:val="it-IT"/>
        </w:rPr>
      </w:pPr>
      <w:r w:rsidRPr="003B150B">
        <w:rPr>
          <w:sz w:val="21"/>
          <w:szCs w:val="21"/>
          <w:lang w:val="it-IT"/>
        </w:rPr>
        <w:t>Vendim</w:t>
      </w:r>
    </w:p>
    <w:p w:rsidR="009F5A51" w:rsidRPr="003B150B" w:rsidRDefault="009F5A51" w:rsidP="009F5A51">
      <w:pPr>
        <w:pStyle w:val="NumriData"/>
        <w:keepNext w:val="0"/>
        <w:rPr>
          <w:sz w:val="21"/>
          <w:szCs w:val="21"/>
          <w:lang w:val="it-IT"/>
        </w:rPr>
      </w:pPr>
      <w:r w:rsidRPr="003B150B">
        <w:rPr>
          <w:sz w:val="21"/>
          <w:szCs w:val="21"/>
          <w:lang w:val="it-IT"/>
        </w:rPr>
        <w:t>Nr.873, datë 27.12.2006</w:t>
      </w:r>
    </w:p>
    <w:p w:rsidR="009F5A51" w:rsidRPr="0047300B" w:rsidRDefault="009F5A51" w:rsidP="009F5A51">
      <w:pPr>
        <w:pStyle w:val="Paragrafi"/>
        <w:rPr>
          <w:sz w:val="12"/>
          <w:szCs w:val="21"/>
          <w:lang w:val="it-IT"/>
        </w:rPr>
      </w:pPr>
    </w:p>
    <w:p w:rsidR="009F5A51" w:rsidRPr="003B150B" w:rsidRDefault="009F5A51" w:rsidP="009F5A51">
      <w:pPr>
        <w:pStyle w:val="Titulli"/>
        <w:keepNext w:val="0"/>
        <w:rPr>
          <w:sz w:val="21"/>
          <w:szCs w:val="21"/>
          <w:lang w:val="it-IT"/>
        </w:rPr>
      </w:pPr>
      <w:r w:rsidRPr="003B150B">
        <w:rPr>
          <w:sz w:val="21"/>
          <w:szCs w:val="21"/>
          <w:lang w:val="it-IT"/>
        </w:rPr>
        <w:t>Për masën e financimit, kriteret dhe procedurat e zbatimit të programeve të praktikave profesiOnale për punëkËrkuesit e papunë, që kanë mbaruar arsimin e lartë, brenda apo jashtë vendit</w:t>
      </w:r>
    </w:p>
    <w:p w:rsidR="009F5A51" w:rsidRPr="0047300B" w:rsidRDefault="009F5A51" w:rsidP="009F5A51">
      <w:pPr>
        <w:pStyle w:val="Paragrafi"/>
        <w:rPr>
          <w:sz w:val="14"/>
          <w:szCs w:val="21"/>
          <w:lang w:val="it-IT"/>
        </w:rPr>
      </w:pPr>
    </w:p>
    <w:p w:rsidR="009F5A51" w:rsidRPr="003B150B" w:rsidRDefault="009F5A51" w:rsidP="009F5A51">
      <w:pPr>
        <w:pStyle w:val="Paragrafi"/>
        <w:rPr>
          <w:sz w:val="21"/>
          <w:szCs w:val="21"/>
          <w:lang w:val="it-IT"/>
        </w:rPr>
      </w:pPr>
      <w:r w:rsidRPr="003B150B">
        <w:rPr>
          <w:sz w:val="21"/>
          <w:szCs w:val="21"/>
          <w:lang w:val="it-IT"/>
        </w:rPr>
        <w:t>Në mbështetje të nenit 100 të Kushtet</w:t>
      </w:r>
      <w:r w:rsidR="00AA77C1" w:rsidRPr="003B150B">
        <w:rPr>
          <w:sz w:val="21"/>
          <w:szCs w:val="21"/>
          <w:lang w:val="it-IT"/>
        </w:rPr>
        <w:t>utës dhe të pikës 5</w:t>
      </w:r>
      <w:r w:rsidRPr="003B150B">
        <w:rPr>
          <w:sz w:val="21"/>
          <w:szCs w:val="21"/>
          <w:lang w:val="it-IT"/>
        </w:rPr>
        <w:t xml:space="preserve"> të nenit 9 të ligjit nr.7995, datë 20.9.1995 “Për nxitjen e punësimit”, të ndryshuar, me propozimin e Ministrit të Punës, Çështjeve Sociale dhe Shanseve të Barabarta, Këshilli i Ministrave</w:t>
      </w:r>
    </w:p>
    <w:p w:rsidR="009F5A51" w:rsidRPr="003B150B" w:rsidRDefault="009F5A51" w:rsidP="009F5A51">
      <w:pPr>
        <w:pStyle w:val="Paragrafi"/>
        <w:rPr>
          <w:sz w:val="21"/>
          <w:szCs w:val="21"/>
          <w:lang w:val="it-IT"/>
        </w:rPr>
      </w:pPr>
    </w:p>
    <w:p w:rsidR="009F5A51" w:rsidRPr="003B150B" w:rsidRDefault="009F5A51" w:rsidP="009F5A51">
      <w:pPr>
        <w:pStyle w:val="VENDOSI"/>
        <w:keepNext w:val="0"/>
        <w:rPr>
          <w:sz w:val="21"/>
          <w:szCs w:val="21"/>
          <w:lang w:val="it-IT"/>
        </w:rPr>
      </w:pPr>
      <w:r w:rsidRPr="003B150B">
        <w:rPr>
          <w:sz w:val="21"/>
          <w:szCs w:val="21"/>
          <w:lang w:val="it-IT"/>
        </w:rPr>
        <w:t>Vendosi:</w:t>
      </w:r>
    </w:p>
    <w:p w:rsidR="009F5A51" w:rsidRPr="0047300B" w:rsidRDefault="009F5A51" w:rsidP="009F5A51">
      <w:pPr>
        <w:pStyle w:val="Paragrafi"/>
        <w:rPr>
          <w:sz w:val="10"/>
          <w:szCs w:val="21"/>
          <w:lang w:val="it-IT"/>
        </w:rPr>
      </w:pPr>
    </w:p>
    <w:p w:rsidR="009F5A51" w:rsidRPr="003B150B" w:rsidRDefault="009F5A51" w:rsidP="009F5A51">
      <w:pPr>
        <w:pStyle w:val="Paragrafi"/>
        <w:rPr>
          <w:sz w:val="21"/>
          <w:szCs w:val="21"/>
          <w:lang w:val="it-IT"/>
        </w:rPr>
      </w:pPr>
      <w:r w:rsidRPr="003B150B">
        <w:rPr>
          <w:sz w:val="21"/>
          <w:szCs w:val="21"/>
          <w:lang w:val="it-IT"/>
        </w:rPr>
        <w:t>1. Përfshirjen në programet e praktikave profesionale në institucione/ndërmarrje, publike apo private, të punëkërkuesve të papunë, të cilët:</w:t>
      </w:r>
    </w:p>
    <w:p w:rsidR="009F5A51" w:rsidRPr="003B150B" w:rsidRDefault="009F5A51" w:rsidP="009F5A51">
      <w:pPr>
        <w:pStyle w:val="Paragrafi"/>
        <w:rPr>
          <w:sz w:val="21"/>
          <w:szCs w:val="21"/>
          <w:lang w:val="it-IT"/>
        </w:rPr>
      </w:pPr>
      <w:r w:rsidRPr="003B150B">
        <w:rPr>
          <w:sz w:val="21"/>
          <w:szCs w:val="21"/>
          <w:lang w:val="it-IT"/>
        </w:rPr>
        <w:t>a) kanë përfunduar arsimin e lartë, brenda apo jashtë vendit;</w:t>
      </w:r>
    </w:p>
    <w:p w:rsidR="009F5A51" w:rsidRPr="003B150B" w:rsidRDefault="009F5A51" w:rsidP="009F5A51">
      <w:pPr>
        <w:pStyle w:val="Paragrafi"/>
        <w:rPr>
          <w:sz w:val="21"/>
          <w:szCs w:val="21"/>
          <w:lang w:val="it-IT"/>
        </w:rPr>
      </w:pPr>
      <w:r w:rsidRPr="003B150B">
        <w:rPr>
          <w:sz w:val="21"/>
          <w:szCs w:val="21"/>
          <w:lang w:val="it-IT"/>
        </w:rPr>
        <w:t>b) kanë më pak se 24 muaj, që i kanë përfunduar këto studime.</w:t>
      </w:r>
    </w:p>
    <w:p w:rsidR="009F5A51" w:rsidRPr="003B150B" w:rsidRDefault="009F5A51" w:rsidP="009F5A51">
      <w:pPr>
        <w:pStyle w:val="Paragrafi"/>
        <w:rPr>
          <w:sz w:val="21"/>
          <w:szCs w:val="21"/>
          <w:lang w:val="it-IT"/>
        </w:rPr>
      </w:pPr>
      <w:r w:rsidRPr="003B150B">
        <w:rPr>
          <w:sz w:val="21"/>
          <w:szCs w:val="21"/>
          <w:lang w:val="it-IT"/>
        </w:rPr>
        <w:t>Përfshirja e punëkërkuesve në programet e praktikave profesionale bëhet duke pasur parasysh vendbanimin e tyre.</w:t>
      </w:r>
    </w:p>
    <w:p w:rsidR="009F5A51" w:rsidRPr="003B150B" w:rsidRDefault="009F5A51" w:rsidP="009F5A51">
      <w:pPr>
        <w:pStyle w:val="Paragrafi"/>
        <w:rPr>
          <w:sz w:val="21"/>
          <w:szCs w:val="21"/>
          <w:lang w:val="it-IT"/>
        </w:rPr>
      </w:pPr>
      <w:r w:rsidRPr="003B150B">
        <w:rPr>
          <w:sz w:val="21"/>
          <w:szCs w:val="21"/>
          <w:lang w:val="it-IT"/>
        </w:rPr>
        <w:t>2. Rektoratet, brenda dy muajve nga hyrja në fuqi e këtij vendimi, të dërgojnë në zyrat përkatëse të punësimit listat e të diplomuarve në 24 muajt e fundit. Gjithashtu, në çdo fund viti akademik, rektoratet janë të detyruara t’i përditësojnë listat e të diplomuarve.</w:t>
      </w:r>
    </w:p>
    <w:p w:rsidR="009F5A51" w:rsidRPr="003B150B" w:rsidRDefault="009F5A51" w:rsidP="009F5A51">
      <w:pPr>
        <w:pStyle w:val="Paragrafi"/>
        <w:rPr>
          <w:sz w:val="21"/>
          <w:szCs w:val="21"/>
          <w:lang w:val="it-IT"/>
        </w:rPr>
      </w:pPr>
      <w:r w:rsidRPr="003B150B">
        <w:rPr>
          <w:sz w:val="21"/>
          <w:szCs w:val="21"/>
          <w:lang w:val="it-IT"/>
        </w:rPr>
        <w:t>Zyrat përkatëse të punësimit</w:t>
      </w:r>
      <w:r w:rsidR="00667BCE" w:rsidRPr="003B150B">
        <w:rPr>
          <w:sz w:val="21"/>
          <w:szCs w:val="21"/>
          <w:lang w:val="it-IT"/>
        </w:rPr>
        <w:t xml:space="preserve"> krijojnë listat për personat e diplomuar jashtë vendit, bazuar në njohjen e diplomës nga Ministria e Arsimit dhe Shkencës.</w:t>
      </w:r>
    </w:p>
    <w:p w:rsidR="009F5A51" w:rsidRPr="003B150B" w:rsidRDefault="009F5A51" w:rsidP="009F5A51">
      <w:pPr>
        <w:pStyle w:val="Paragrafi"/>
        <w:rPr>
          <w:sz w:val="21"/>
          <w:szCs w:val="21"/>
          <w:lang w:val="it-IT"/>
        </w:rPr>
      </w:pPr>
      <w:r w:rsidRPr="003B150B">
        <w:rPr>
          <w:sz w:val="21"/>
          <w:szCs w:val="21"/>
          <w:lang w:val="it-IT"/>
        </w:rPr>
        <w:t>3. Zyrat përkatëse të punësimit hartojnë listën e punëkërkuesve të papunë, të cilët plotësojnë kushtet për pjesëmarrje në programin e praktikave profesionale dhe i regjistrojnë ato, sipas kodeve të profesioneve dhe datës së regjistrimit në këto zyra.</w:t>
      </w:r>
    </w:p>
    <w:p w:rsidR="009F5A51" w:rsidRPr="003B150B" w:rsidRDefault="009F5A51" w:rsidP="009F5A51">
      <w:pPr>
        <w:pStyle w:val="Paragrafi"/>
        <w:rPr>
          <w:sz w:val="21"/>
          <w:szCs w:val="21"/>
          <w:lang w:val="it-IT"/>
        </w:rPr>
      </w:pPr>
      <w:r w:rsidRPr="003B150B">
        <w:rPr>
          <w:sz w:val="21"/>
          <w:szCs w:val="21"/>
          <w:lang w:val="it-IT"/>
        </w:rPr>
        <w:t>4. Përzgjedhja e tyre në këto programe bëhet në zyrat përkatëse të punësimit, me përparësi, si më poshtë vijon:</w:t>
      </w:r>
    </w:p>
    <w:p w:rsidR="009F5A51" w:rsidRPr="003B150B" w:rsidRDefault="009F5A51" w:rsidP="009F5A51">
      <w:pPr>
        <w:pStyle w:val="Paragrafi"/>
        <w:rPr>
          <w:sz w:val="21"/>
          <w:szCs w:val="21"/>
          <w:lang w:val="it-IT"/>
        </w:rPr>
      </w:pPr>
      <w:r w:rsidRPr="003B150B">
        <w:rPr>
          <w:sz w:val="21"/>
          <w:szCs w:val="21"/>
          <w:lang w:val="it-IT"/>
        </w:rPr>
        <w:t>a) sipas rezultateve, të arritura gjatë viteve të studimit;</w:t>
      </w:r>
    </w:p>
    <w:p w:rsidR="009F5A51" w:rsidRPr="003B150B" w:rsidRDefault="009F5A51" w:rsidP="009F5A51">
      <w:pPr>
        <w:pStyle w:val="Paragrafi"/>
        <w:rPr>
          <w:sz w:val="21"/>
          <w:szCs w:val="21"/>
          <w:lang w:val="it-IT"/>
        </w:rPr>
      </w:pPr>
      <w:r w:rsidRPr="003B150B">
        <w:rPr>
          <w:sz w:val="21"/>
          <w:szCs w:val="21"/>
          <w:lang w:val="it-IT"/>
        </w:rPr>
        <w:t>b) nëse janë nga familje, që mbështeten me ndihmë ekonomike;</w:t>
      </w:r>
    </w:p>
    <w:p w:rsidR="009F5A51" w:rsidRPr="003B150B" w:rsidRDefault="009F5A51" w:rsidP="009F5A51">
      <w:pPr>
        <w:pStyle w:val="Paragrafi"/>
        <w:rPr>
          <w:sz w:val="21"/>
          <w:szCs w:val="21"/>
          <w:lang w:val="it-IT"/>
        </w:rPr>
      </w:pPr>
      <w:r w:rsidRPr="003B150B">
        <w:rPr>
          <w:sz w:val="21"/>
          <w:szCs w:val="21"/>
          <w:lang w:val="it-IT"/>
        </w:rPr>
        <w:t>c) sipas grupeve të veçanta.</w:t>
      </w:r>
    </w:p>
    <w:p w:rsidR="009F5A51" w:rsidRPr="003B150B" w:rsidRDefault="009F5A51" w:rsidP="009F5A51">
      <w:pPr>
        <w:pStyle w:val="Paragrafi"/>
        <w:rPr>
          <w:sz w:val="21"/>
          <w:szCs w:val="21"/>
          <w:lang w:val="it-IT"/>
        </w:rPr>
      </w:pPr>
      <w:r w:rsidRPr="003B150B">
        <w:rPr>
          <w:sz w:val="21"/>
          <w:szCs w:val="21"/>
          <w:lang w:val="it-IT"/>
        </w:rPr>
        <w:t>5. Zyrat përkatëse të punësimit, nëpërmjet Shërbimit Kombëtar të Punësimit, hartojnë listat e institucioneve/ndërmarrjeve, publike dhe private, pasi të kenë ndërmjetësuar me këto të fundit për numrin e punëkërkuesve, që do të pranojnë, dhe i bëjnë publike ato. Një kopje e listave u dërgohet rektorateve përkatëse, për t’i shpallur ato në mjediset e fakulteteve.</w:t>
      </w:r>
    </w:p>
    <w:p w:rsidR="009F5A51" w:rsidRPr="003B150B" w:rsidRDefault="009F5A51" w:rsidP="009F5A51">
      <w:pPr>
        <w:pStyle w:val="Paragrafi"/>
        <w:rPr>
          <w:sz w:val="21"/>
          <w:szCs w:val="21"/>
          <w:lang w:val="it-IT"/>
        </w:rPr>
      </w:pPr>
      <w:r w:rsidRPr="003B150B">
        <w:rPr>
          <w:sz w:val="21"/>
          <w:szCs w:val="21"/>
          <w:lang w:val="it-IT"/>
        </w:rPr>
        <w:t>6. Punëdhënësit publikë janë të detyruar t’i marrin falas në mjediset e tyre këta punëkërkues, në raport me personelin e administratës, sipas skemës: për çdo 50 veta personel-1 praktikant.</w:t>
      </w:r>
    </w:p>
    <w:p w:rsidR="009F5A51" w:rsidRPr="003B150B" w:rsidRDefault="009F5A51" w:rsidP="009F5A51">
      <w:pPr>
        <w:pStyle w:val="Paragrafi"/>
        <w:rPr>
          <w:sz w:val="21"/>
          <w:szCs w:val="21"/>
          <w:lang w:val="it-IT"/>
        </w:rPr>
      </w:pPr>
      <w:r w:rsidRPr="003B150B">
        <w:rPr>
          <w:sz w:val="21"/>
          <w:szCs w:val="21"/>
          <w:lang w:val="it-IT"/>
        </w:rPr>
        <w:t>7. Punëdhënësit privatë, të cilët pranojnë në mjediset e tyre punëkërkues, të përfshirë në programet e praktikave profesionale, përfitojnë një financim mujor, nga zyra përkatëse e punësimit, në masën 100 për qind të nivelit bazë të pagesës së papunësisë, për çdo muaj praktikë të punëkërkuesit.</w:t>
      </w:r>
    </w:p>
    <w:p w:rsidR="009F5A51" w:rsidRPr="003B150B" w:rsidRDefault="009F5A51" w:rsidP="009F5A51">
      <w:pPr>
        <w:pStyle w:val="Paragrafi"/>
        <w:rPr>
          <w:sz w:val="21"/>
          <w:szCs w:val="21"/>
          <w:lang w:val="it-IT"/>
        </w:rPr>
      </w:pPr>
      <w:r w:rsidRPr="003B150B">
        <w:rPr>
          <w:sz w:val="21"/>
          <w:szCs w:val="21"/>
          <w:lang w:val="it-IT"/>
        </w:rPr>
        <w:t xml:space="preserve">8. Masa e përfitimit, </w:t>
      </w:r>
      <w:r w:rsidR="00667BCE" w:rsidRPr="003B150B">
        <w:rPr>
          <w:sz w:val="21"/>
          <w:szCs w:val="21"/>
          <w:lang w:val="it-IT"/>
        </w:rPr>
        <w:t>sipas pikës 7</w:t>
      </w:r>
      <w:r w:rsidRPr="003B150B">
        <w:rPr>
          <w:sz w:val="21"/>
          <w:szCs w:val="21"/>
          <w:lang w:val="it-IT"/>
        </w:rPr>
        <w:t xml:space="preserve"> të këtij vendimi, i jepet punëdhënësit, në rast se cakton një kujdestar, i cili do të jetë përgjegjës për mbarëvajtjen e praktikës profesionale dhe dhënien e vlerësimit përfundimtar. P</w:t>
      </w:r>
      <w:r w:rsidR="00E40250">
        <w:rPr>
          <w:sz w:val="21"/>
          <w:szCs w:val="21"/>
          <w:lang w:val="it-IT"/>
        </w:rPr>
        <w:t>unëdhënësi lëshon një vlerësim</w:t>
      </w:r>
      <w:r w:rsidRPr="003B150B">
        <w:rPr>
          <w:sz w:val="21"/>
          <w:szCs w:val="21"/>
          <w:lang w:val="it-IT"/>
        </w:rPr>
        <w:t xml:space="preserve"> pune për periudhën e praktikës profesionale, si dhe njofton zyrën e punësimit për përfundimin e programit.</w:t>
      </w:r>
    </w:p>
    <w:p w:rsidR="00292F50" w:rsidRPr="003B150B" w:rsidRDefault="009F5A51" w:rsidP="00667BCE">
      <w:pPr>
        <w:pStyle w:val="Paragrafi"/>
        <w:rPr>
          <w:sz w:val="21"/>
          <w:szCs w:val="21"/>
          <w:lang w:val="it-IT"/>
        </w:rPr>
      </w:pPr>
      <w:r w:rsidRPr="003B150B">
        <w:rPr>
          <w:sz w:val="21"/>
          <w:szCs w:val="21"/>
          <w:lang w:val="it-IT"/>
        </w:rPr>
        <w:t xml:space="preserve">9. Gjatë periudhës së praktikës profesionale, punëkërkuesit marrin një mbështetje </w:t>
      </w:r>
      <w:r w:rsidR="007805A5">
        <w:rPr>
          <w:sz w:val="21"/>
          <w:szCs w:val="21"/>
          <w:lang w:val="it-IT"/>
        </w:rPr>
        <w:t>financiare për çdo muaj praktikë</w:t>
      </w:r>
      <w:r w:rsidRPr="003B150B">
        <w:rPr>
          <w:sz w:val="21"/>
          <w:szCs w:val="21"/>
          <w:lang w:val="it-IT"/>
        </w:rPr>
        <w:t xml:space="preserve"> profesionale, deri në 6 muaj, në varësi të periudhës së praktikës profesionale të kryer, nga zyra përkatëse e punësimit, si dhe kontributin për sigurimin nga aksidentet në punë, në masën 0.5 për qind të pagës minimale. Vlera  e këtij kontributi derdhet në degën e sigurimeve shoqërore.</w:t>
      </w:r>
    </w:p>
    <w:p w:rsidR="009F5A51" w:rsidRPr="003B150B" w:rsidRDefault="009F5A51" w:rsidP="009F5A51">
      <w:pPr>
        <w:pStyle w:val="Paragrafi"/>
        <w:rPr>
          <w:sz w:val="21"/>
          <w:szCs w:val="21"/>
          <w:lang w:val="it-IT"/>
        </w:rPr>
      </w:pPr>
      <w:r w:rsidRPr="003B150B">
        <w:rPr>
          <w:sz w:val="21"/>
          <w:szCs w:val="21"/>
          <w:lang w:val="it-IT"/>
        </w:rPr>
        <w:t>Masa e mbështetjes financiare është 100 për qind e nivelit bazë të pagesës së papunësisë.</w:t>
      </w:r>
    </w:p>
    <w:p w:rsidR="009F5A51" w:rsidRPr="003B150B" w:rsidRDefault="009F5A51" w:rsidP="009F5A51">
      <w:pPr>
        <w:pStyle w:val="Paragrafi"/>
        <w:rPr>
          <w:sz w:val="21"/>
          <w:szCs w:val="21"/>
          <w:lang w:val="it-IT"/>
        </w:rPr>
      </w:pPr>
      <w:r w:rsidRPr="003B150B">
        <w:rPr>
          <w:sz w:val="21"/>
          <w:szCs w:val="21"/>
          <w:lang w:val="it-IT"/>
        </w:rPr>
        <w:t>10. Efektet financiare, që rrjedhin nga zbatimi i këtij vendimi, të përballohen nga buxheti vjetor, zëri “Nxitja e punësimit”, i Ministrisë së Punës, Çështjeve Sociale dhe Shanseve të Barabarta.</w:t>
      </w:r>
    </w:p>
    <w:p w:rsidR="009F5A51" w:rsidRPr="003B150B" w:rsidRDefault="009F5A51" w:rsidP="009F5A51">
      <w:pPr>
        <w:pStyle w:val="Paragrafi"/>
        <w:rPr>
          <w:sz w:val="21"/>
          <w:szCs w:val="21"/>
          <w:lang w:val="it-IT"/>
        </w:rPr>
      </w:pPr>
      <w:r w:rsidRPr="003B150B">
        <w:rPr>
          <w:sz w:val="21"/>
          <w:szCs w:val="21"/>
          <w:lang w:val="it-IT"/>
        </w:rPr>
        <w:t>11. Ngarkohen Ministria e Punës, Çështjeve Sociale dhe Shanseve të Barabarta dhe Shërbimi Kombëtar i Punësimit për zbatimin e këtij vendimi.</w:t>
      </w:r>
    </w:p>
    <w:p w:rsidR="009F5A51" w:rsidRPr="003B150B" w:rsidRDefault="009F5A51" w:rsidP="009F5A51">
      <w:pPr>
        <w:pStyle w:val="Paragrafi"/>
        <w:rPr>
          <w:sz w:val="21"/>
          <w:szCs w:val="21"/>
          <w:lang w:val="it-IT"/>
        </w:rPr>
      </w:pPr>
      <w:r w:rsidRPr="003B150B">
        <w:rPr>
          <w:sz w:val="21"/>
          <w:szCs w:val="21"/>
          <w:lang w:val="it-IT"/>
        </w:rPr>
        <w:t>Ky vendim botohet në Fletoren Zyrtare dhe hyn në fuqi më 1 shkurt 2007.</w:t>
      </w:r>
    </w:p>
    <w:p w:rsidR="009F5A51" w:rsidRPr="007655C2" w:rsidRDefault="009F5A51" w:rsidP="009F5A51">
      <w:pPr>
        <w:pStyle w:val="Autoriteti"/>
        <w:keepNext w:val="0"/>
        <w:rPr>
          <w:sz w:val="21"/>
          <w:szCs w:val="21"/>
          <w:lang w:val="it-IT"/>
        </w:rPr>
      </w:pPr>
      <w:r w:rsidRPr="007655C2">
        <w:rPr>
          <w:sz w:val="21"/>
          <w:szCs w:val="21"/>
          <w:lang w:val="it-IT"/>
        </w:rPr>
        <w:t>kryeministri</w:t>
      </w:r>
    </w:p>
    <w:p w:rsidR="009F5A51" w:rsidRPr="007655C2" w:rsidRDefault="009F5A51" w:rsidP="009F5A51">
      <w:pPr>
        <w:pStyle w:val="AutoritetiEmer"/>
        <w:rPr>
          <w:sz w:val="21"/>
          <w:szCs w:val="21"/>
          <w:lang w:val="it-IT"/>
        </w:rPr>
      </w:pPr>
      <w:r w:rsidRPr="007655C2">
        <w:rPr>
          <w:sz w:val="21"/>
          <w:szCs w:val="21"/>
          <w:lang w:val="it-IT"/>
        </w:rPr>
        <w:t>Sali Berisha</w:t>
      </w:r>
    </w:p>
    <w:p w:rsidR="00EE2A2E" w:rsidRPr="007655C2" w:rsidRDefault="00EE2A2E" w:rsidP="00667BCE">
      <w:pPr>
        <w:pStyle w:val="Akti"/>
        <w:rPr>
          <w:sz w:val="21"/>
          <w:szCs w:val="21"/>
          <w:lang w:val="it-IT"/>
        </w:rPr>
      </w:pPr>
      <w:r w:rsidRPr="007655C2">
        <w:rPr>
          <w:sz w:val="21"/>
          <w:szCs w:val="21"/>
          <w:lang w:val="it-IT"/>
        </w:rPr>
        <w:t>VENDIM</w:t>
      </w:r>
    </w:p>
    <w:p w:rsidR="00EE2A2E" w:rsidRPr="007655C2" w:rsidRDefault="00EE2A2E" w:rsidP="00667BCE">
      <w:pPr>
        <w:pStyle w:val="NumriData"/>
        <w:rPr>
          <w:sz w:val="21"/>
          <w:szCs w:val="21"/>
          <w:lang w:val="it-IT"/>
        </w:rPr>
      </w:pPr>
      <w:r w:rsidRPr="007655C2">
        <w:rPr>
          <w:sz w:val="21"/>
          <w:szCs w:val="21"/>
          <w:lang w:val="it-IT"/>
        </w:rPr>
        <w:t>Nr.30, datë 28.12.2006</w:t>
      </w:r>
    </w:p>
    <w:p w:rsidR="00EE2A2E" w:rsidRPr="007655C2" w:rsidRDefault="00EE2A2E" w:rsidP="00EE2A2E">
      <w:pPr>
        <w:pStyle w:val="Paragrafi"/>
        <w:jc w:val="center"/>
        <w:rPr>
          <w:sz w:val="21"/>
          <w:szCs w:val="21"/>
          <w:lang w:val="it-IT"/>
        </w:rPr>
      </w:pPr>
    </w:p>
    <w:p w:rsidR="00EE2A2E" w:rsidRPr="00940AAB" w:rsidRDefault="00EE2A2E" w:rsidP="00940AAB">
      <w:pPr>
        <w:pStyle w:val="Titulli"/>
        <w:rPr>
          <w:b w:val="0"/>
        </w:rPr>
      </w:pPr>
      <w:r w:rsidRPr="00940AAB">
        <w:rPr>
          <w:b w:val="0"/>
        </w:rPr>
        <w:t>NË EMËR TË REPUBLIKËS SË SHQIPËRISË</w:t>
      </w:r>
    </w:p>
    <w:p w:rsidR="00EE2A2E" w:rsidRPr="003B150B" w:rsidRDefault="00EE2A2E" w:rsidP="00EE2A2E">
      <w:pPr>
        <w:pStyle w:val="Paragrafi"/>
        <w:jc w:val="center"/>
        <w:rPr>
          <w:sz w:val="21"/>
          <w:szCs w:val="21"/>
        </w:rPr>
      </w:pPr>
    </w:p>
    <w:p w:rsidR="00EE2A2E" w:rsidRPr="003B150B" w:rsidRDefault="00EE2A2E" w:rsidP="00EE2A2E">
      <w:pPr>
        <w:pStyle w:val="Paragrafi"/>
        <w:rPr>
          <w:sz w:val="21"/>
          <w:szCs w:val="21"/>
        </w:rPr>
      </w:pPr>
      <w:r w:rsidRPr="003B150B">
        <w:rPr>
          <w:sz w:val="21"/>
          <w:szCs w:val="21"/>
        </w:rPr>
        <w:t>Gjykata Kushtetuese e Republikës së Shqipërisë, e përbërë nga:</w:t>
      </w:r>
    </w:p>
    <w:p w:rsidR="00667BCE" w:rsidRPr="003B150B" w:rsidRDefault="00667BCE" w:rsidP="00EE2A2E">
      <w:pPr>
        <w:pStyle w:val="Paragrafi"/>
        <w:rPr>
          <w:sz w:val="21"/>
          <w:szCs w:val="21"/>
        </w:rPr>
      </w:pPr>
    </w:p>
    <w:p w:rsidR="00EE2A2E" w:rsidRPr="003B150B" w:rsidRDefault="00EE2A2E" w:rsidP="00EE2A2E">
      <w:pPr>
        <w:pStyle w:val="Paragrafi"/>
        <w:rPr>
          <w:sz w:val="21"/>
          <w:szCs w:val="21"/>
        </w:rPr>
      </w:pPr>
      <w:r w:rsidRPr="003B150B">
        <w:rPr>
          <w:sz w:val="21"/>
          <w:szCs w:val="21"/>
        </w:rPr>
        <w:t>Gjergj Sauli</w:t>
      </w:r>
      <w:r w:rsidRPr="003B150B">
        <w:rPr>
          <w:sz w:val="21"/>
          <w:szCs w:val="21"/>
        </w:rPr>
        <w:tab/>
      </w:r>
      <w:r w:rsidRPr="003B150B">
        <w:rPr>
          <w:sz w:val="21"/>
          <w:szCs w:val="21"/>
        </w:rPr>
        <w:tab/>
        <w:t xml:space="preserve">Kryetar  i  Gjykatës Kushtetuese </w:t>
      </w:r>
    </w:p>
    <w:p w:rsidR="00EE2A2E" w:rsidRPr="003B150B" w:rsidRDefault="00EE2A2E" w:rsidP="00EE2A2E">
      <w:pPr>
        <w:pStyle w:val="Paragrafi"/>
        <w:rPr>
          <w:sz w:val="21"/>
          <w:szCs w:val="21"/>
          <w:lang w:val="it-IT"/>
        </w:rPr>
      </w:pPr>
      <w:r w:rsidRPr="003B150B">
        <w:rPr>
          <w:sz w:val="21"/>
          <w:szCs w:val="21"/>
          <w:lang w:val="it-IT"/>
        </w:rPr>
        <w:t>Alfred Karamuço</w:t>
      </w:r>
      <w:r w:rsidRPr="003B150B">
        <w:rPr>
          <w:sz w:val="21"/>
          <w:szCs w:val="21"/>
          <w:lang w:val="it-IT"/>
        </w:rPr>
        <w:tab/>
        <w:t>Anëtar   i</w:t>
      </w:r>
      <w:r w:rsidRPr="003B150B">
        <w:rPr>
          <w:sz w:val="21"/>
          <w:szCs w:val="21"/>
          <w:lang w:val="it-IT"/>
        </w:rPr>
        <w:tab/>
        <w:t>“</w:t>
      </w:r>
      <w:r w:rsidRPr="003B150B">
        <w:rPr>
          <w:sz w:val="21"/>
          <w:szCs w:val="21"/>
          <w:lang w:val="it-IT"/>
        </w:rPr>
        <w:tab/>
        <w:t xml:space="preserve">“   </w:t>
      </w:r>
    </w:p>
    <w:p w:rsidR="00EE2A2E" w:rsidRPr="003B150B" w:rsidRDefault="00EE2A2E" w:rsidP="00EE2A2E">
      <w:pPr>
        <w:pStyle w:val="Paragrafi"/>
        <w:rPr>
          <w:sz w:val="21"/>
          <w:szCs w:val="21"/>
          <w:lang w:val="it-IT"/>
        </w:rPr>
      </w:pPr>
      <w:r w:rsidRPr="003B150B">
        <w:rPr>
          <w:sz w:val="21"/>
          <w:szCs w:val="21"/>
          <w:lang w:val="it-IT"/>
        </w:rPr>
        <w:t>Fehmi Abdiu</w:t>
      </w:r>
      <w:r w:rsidRPr="003B150B">
        <w:rPr>
          <w:sz w:val="21"/>
          <w:szCs w:val="21"/>
          <w:lang w:val="it-IT"/>
        </w:rPr>
        <w:tab/>
      </w:r>
      <w:r w:rsidRPr="003B150B">
        <w:rPr>
          <w:sz w:val="21"/>
          <w:szCs w:val="21"/>
          <w:lang w:val="it-IT"/>
        </w:rPr>
        <w:tab/>
        <w:t>Anëtar   i</w:t>
      </w:r>
      <w:r w:rsidRPr="003B150B">
        <w:rPr>
          <w:sz w:val="21"/>
          <w:szCs w:val="21"/>
          <w:lang w:val="it-IT"/>
        </w:rPr>
        <w:tab/>
        <w:t>“</w:t>
      </w:r>
      <w:r w:rsidRPr="003B150B">
        <w:rPr>
          <w:sz w:val="21"/>
          <w:szCs w:val="21"/>
          <w:lang w:val="it-IT"/>
        </w:rPr>
        <w:tab/>
        <w:t>“</w:t>
      </w:r>
    </w:p>
    <w:p w:rsidR="00EE2A2E" w:rsidRPr="003B150B" w:rsidRDefault="00EE2A2E" w:rsidP="00EE2A2E">
      <w:pPr>
        <w:pStyle w:val="Paragrafi"/>
        <w:rPr>
          <w:sz w:val="21"/>
          <w:szCs w:val="21"/>
          <w:lang w:val="it-IT"/>
        </w:rPr>
      </w:pPr>
      <w:r w:rsidRPr="003B150B">
        <w:rPr>
          <w:sz w:val="21"/>
          <w:szCs w:val="21"/>
          <w:lang w:val="it-IT"/>
        </w:rPr>
        <w:t>Kristofor Peçi</w:t>
      </w:r>
      <w:r w:rsidRPr="003B150B">
        <w:rPr>
          <w:sz w:val="21"/>
          <w:szCs w:val="21"/>
          <w:lang w:val="it-IT"/>
        </w:rPr>
        <w:tab/>
      </w:r>
      <w:r w:rsidRPr="003B150B">
        <w:rPr>
          <w:sz w:val="21"/>
          <w:szCs w:val="21"/>
          <w:lang w:val="it-IT"/>
        </w:rPr>
        <w:tab/>
        <w:t>Anëtar   i</w:t>
      </w:r>
      <w:r w:rsidRPr="003B150B">
        <w:rPr>
          <w:sz w:val="21"/>
          <w:szCs w:val="21"/>
          <w:lang w:val="it-IT"/>
        </w:rPr>
        <w:tab/>
        <w:t>“</w:t>
      </w:r>
      <w:r w:rsidRPr="003B150B">
        <w:rPr>
          <w:sz w:val="21"/>
          <w:szCs w:val="21"/>
          <w:lang w:val="it-IT"/>
        </w:rPr>
        <w:tab/>
        <w:t>“</w:t>
      </w:r>
    </w:p>
    <w:p w:rsidR="00EE2A2E" w:rsidRPr="003B150B" w:rsidRDefault="00EE2A2E" w:rsidP="00EE2A2E">
      <w:pPr>
        <w:pStyle w:val="Paragrafi"/>
        <w:rPr>
          <w:sz w:val="21"/>
          <w:szCs w:val="21"/>
          <w:lang w:val="it-IT"/>
        </w:rPr>
      </w:pPr>
      <w:r w:rsidRPr="003B150B">
        <w:rPr>
          <w:sz w:val="21"/>
          <w:szCs w:val="21"/>
          <w:lang w:val="it-IT"/>
        </w:rPr>
        <w:t>Kujtim Puto</w:t>
      </w:r>
      <w:r w:rsidRPr="003B150B">
        <w:rPr>
          <w:sz w:val="21"/>
          <w:szCs w:val="21"/>
          <w:lang w:val="it-IT"/>
        </w:rPr>
        <w:tab/>
      </w:r>
      <w:r w:rsidRPr="003B150B">
        <w:rPr>
          <w:sz w:val="21"/>
          <w:szCs w:val="21"/>
          <w:lang w:val="it-IT"/>
        </w:rPr>
        <w:tab/>
        <w:t>Anëtar   i</w:t>
      </w:r>
      <w:r w:rsidRPr="003B150B">
        <w:rPr>
          <w:sz w:val="21"/>
          <w:szCs w:val="21"/>
          <w:lang w:val="it-IT"/>
        </w:rPr>
        <w:tab/>
        <w:t>“</w:t>
      </w:r>
      <w:r w:rsidRPr="003B150B">
        <w:rPr>
          <w:sz w:val="21"/>
          <w:szCs w:val="21"/>
          <w:lang w:val="it-IT"/>
        </w:rPr>
        <w:tab/>
        <w:t>“</w:t>
      </w:r>
    </w:p>
    <w:p w:rsidR="00EE2A2E" w:rsidRPr="003B150B" w:rsidRDefault="00EE2A2E" w:rsidP="00EE2A2E">
      <w:pPr>
        <w:pStyle w:val="Paragrafi"/>
        <w:rPr>
          <w:sz w:val="21"/>
          <w:szCs w:val="21"/>
          <w:lang w:val="it-IT"/>
        </w:rPr>
      </w:pPr>
      <w:r w:rsidRPr="003B150B">
        <w:rPr>
          <w:sz w:val="21"/>
          <w:szCs w:val="21"/>
          <w:lang w:val="it-IT"/>
        </w:rPr>
        <w:t>Xhezair Zaganjori</w:t>
      </w:r>
      <w:r w:rsidRPr="003B150B">
        <w:rPr>
          <w:sz w:val="21"/>
          <w:szCs w:val="21"/>
          <w:lang w:val="it-IT"/>
        </w:rPr>
        <w:tab/>
        <w:t>Anëtar   i</w:t>
      </w:r>
      <w:r w:rsidRPr="003B150B">
        <w:rPr>
          <w:sz w:val="21"/>
          <w:szCs w:val="21"/>
          <w:lang w:val="it-IT"/>
        </w:rPr>
        <w:tab/>
        <w:t>“</w:t>
      </w:r>
      <w:r w:rsidRPr="003B150B">
        <w:rPr>
          <w:sz w:val="21"/>
          <w:szCs w:val="21"/>
          <w:lang w:val="it-IT"/>
        </w:rPr>
        <w:tab/>
        <w:t xml:space="preserve">“  </w:t>
      </w:r>
    </w:p>
    <w:p w:rsidR="00EE2A2E" w:rsidRPr="003B150B" w:rsidRDefault="00EE2A2E" w:rsidP="00EE2A2E">
      <w:pPr>
        <w:pStyle w:val="Paragrafi"/>
        <w:rPr>
          <w:sz w:val="21"/>
          <w:szCs w:val="21"/>
          <w:lang w:val="it-IT"/>
        </w:rPr>
      </w:pPr>
      <w:r w:rsidRPr="003B150B">
        <w:rPr>
          <w:sz w:val="21"/>
          <w:szCs w:val="21"/>
          <w:lang w:val="it-IT"/>
        </w:rPr>
        <w:t>Petrit Plloçi</w:t>
      </w:r>
      <w:r w:rsidRPr="003B150B">
        <w:rPr>
          <w:sz w:val="21"/>
          <w:szCs w:val="21"/>
          <w:lang w:val="it-IT"/>
        </w:rPr>
        <w:tab/>
      </w:r>
      <w:r w:rsidRPr="003B150B">
        <w:rPr>
          <w:sz w:val="21"/>
          <w:szCs w:val="21"/>
          <w:lang w:val="it-IT"/>
        </w:rPr>
        <w:tab/>
        <w:t>Anëtar   i</w:t>
      </w:r>
      <w:r w:rsidRPr="003B150B">
        <w:rPr>
          <w:sz w:val="21"/>
          <w:szCs w:val="21"/>
          <w:lang w:val="it-IT"/>
        </w:rPr>
        <w:tab/>
        <w:t>“</w:t>
      </w:r>
      <w:r w:rsidRPr="003B150B">
        <w:rPr>
          <w:sz w:val="21"/>
          <w:szCs w:val="21"/>
          <w:lang w:val="it-IT"/>
        </w:rPr>
        <w:tab/>
        <w:t xml:space="preserve">“  </w:t>
      </w:r>
    </w:p>
    <w:p w:rsidR="00EE2A2E" w:rsidRPr="003B150B" w:rsidRDefault="00EE2A2E" w:rsidP="00EE2A2E">
      <w:pPr>
        <w:pStyle w:val="Paragrafi"/>
        <w:rPr>
          <w:sz w:val="21"/>
          <w:szCs w:val="21"/>
          <w:lang w:val="it-IT"/>
        </w:rPr>
      </w:pPr>
      <w:r w:rsidRPr="003B150B">
        <w:rPr>
          <w:sz w:val="21"/>
          <w:szCs w:val="21"/>
          <w:lang w:val="it-IT"/>
        </w:rPr>
        <w:t>Sokol Sadushi</w:t>
      </w:r>
      <w:r w:rsidRPr="003B150B">
        <w:rPr>
          <w:sz w:val="21"/>
          <w:szCs w:val="21"/>
          <w:lang w:val="it-IT"/>
        </w:rPr>
        <w:tab/>
      </w:r>
      <w:r w:rsidRPr="003B150B">
        <w:rPr>
          <w:sz w:val="21"/>
          <w:szCs w:val="21"/>
          <w:lang w:val="it-IT"/>
        </w:rPr>
        <w:tab/>
        <w:t>Anëtar   i</w:t>
      </w:r>
      <w:r w:rsidRPr="003B150B">
        <w:rPr>
          <w:sz w:val="21"/>
          <w:szCs w:val="21"/>
          <w:lang w:val="it-IT"/>
        </w:rPr>
        <w:tab/>
        <w:t>“</w:t>
      </w:r>
      <w:r w:rsidRPr="003B150B">
        <w:rPr>
          <w:sz w:val="21"/>
          <w:szCs w:val="21"/>
          <w:lang w:val="it-IT"/>
        </w:rPr>
        <w:tab/>
        <w:t>“</w:t>
      </w:r>
    </w:p>
    <w:p w:rsidR="00EE2A2E" w:rsidRPr="003B150B" w:rsidRDefault="00EE2A2E" w:rsidP="00EE2A2E">
      <w:pPr>
        <w:pStyle w:val="Paragrafi"/>
        <w:rPr>
          <w:sz w:val="21"/>
          <w:szCs w:val="21"/>
          <w:lang w:val="it-IT"/>
        </w:rPr>
      </w:pPr>
      <w:r w:rsidRPr="003B150B">
        <w:rPr>
          <w:sz w:val="21"/>
          <w:szCs w:val="21"/>
          <w:lang w:val="it-IT"/>
        </w:rPr>
        <w:t>Vjollca Meçaj</w:t>
      </w:r>
      <w:r w:rsidRPr="003B150B">
        <w:rPr>
          <w:sz w:val="21"/>
          <w:szCs w:val="21"/>
          <w:lang w:val="it-IT"/>
        </w:rPr>
        <w:tab/>
      </w:r>
      <w:r w:rsidRPr="003B150B">
        <w:rPr>
          <w:sz w:val="21"/>
          <w:szCs w:val="21"/>
          <w:lang w:val="it-IT"/>
        </w:rPr>
        <w:tab/>
        <w:t>Anëtare e</w:t>
      </w:r>
      <w:r w:rsidRPr="003B150B">
        <w:rPr>
          <w:sz w:val="21"/>
          <w:szCs w:val="21"/>
          <w:lang w:val="it-IT"/>
        </w:rPr>
        <w:tab/>
        <w:t>“</w:t>
      </w:r>
      <w:r w:rsidRPr="003B150B">
        <w:rPr>
          <w:sz w:val="21"/>
          <w:szCs w:val="21"/>
          <w:lang w:val="it-IT"/>
        </w:rPr>
        <w:tab/>
        <w:t>“</w:t>
      </w:r>
    </w:p>
    <w:p w:rsidR="00667BCE" w:rsidRPr="003B150B" w:rsidRDefault="00667BCE" w:rsidP="00EE2A2E">
      <w:pPr>
        <w:pStyle w:val="Paragrafi"/>
        <w:rPr>
          <w:sz w:val="21"/>
          <w:szCs w:val="21"/>
          <w:lang w:val="it-IT"/>
        </w:rPr>
      </w:pPr>
    </w:p>
    <w:p w:rsidR="00EE2A2E" w:rsidRPr="003B150B" w:rsidRDefault="00EE2A2E" w:rsidP="00EE2A2E">
      <w:pPr>
        <w:pStyle w:val="Paragrafi"/>
        <w:rPr>
          <w:sz w:val="21"/>
          <w:szCs w:val="21"/>
          <w:lang w:val="it-IT"/>
        </w:rPr>
      </w:pPr>
      <w:r w:rsidRPr="003B150B">
        <w:rPr>
          <w:sz w:val="21"/>
          <w:szCs w:val="21"/>
          <w:lang w:val="it-IT"/>
        </w:rPr>
        <w:t>me sekret</w:t>
      </w:r>
      <w:r w:rsidR="007805A5">
        <w:rPr>
          <w:sz w:val="21"/>
          <w:szCs w:val="21"/>
          <w:lang w:val="it-IT"/>
        </w:rPr>
        <w:t>are Brunilda Bara, në datat 21.</w:t>
      </w:r>
      <w:r w:rsidRPr="003B150B">
        <w:rPr>
          <w:sz w:val="21"/>
          <w:szCs w:val="21"/>
          <w:lang w:val="it-IT"/>
        </w:rPr>
        <w:t>9.2006 dhe 1.11.2006, mori në shqyrtim në seancë gjyqësore me dyer të hapura çështjen nr.33 Akti që i përket:</w:t>
      </w:r>
    </w:p>
    <w:p w:rsidR="00EE2A2E" w:rsidRPr="003B150B" w:rsidRDefault="00E61464" w:rsidP="00EE2A2E">
      <w:pPr>
        <w:pStyle w:val="Paragrafi"/>
        <w:rPr>
          <w:sz w:val="21"/>
          <w:szCs w:val="21"/>
        </w:rPr>
      </w:pPr>
      <w:r w:rsidRPr="003B150B">
        <w:rPr>
          <w:sz w:val="21"/>
          <w:szCs w:val="21"/>
        </w:rPr>
        <w:t xml:space="preserve">KËRKUES: </w:t>
      </w:r>
      <w:r w:rsidR="00EE2A2E" w:rsidRPr="003B150B">
        <w:rPr>
          <w:sz w:val="21"/>
          <w:szCs w:val="21"/>
        </w:rPr>
        <w:t xml:space="preserve">Skënder Hasa, përfaqësuar nga avokat Fatmir Braka, me prokurë.  </w:t>
      </w:r>
    </w:p>
    <w:p w:rsidR="00E61464" w:rsidRPr="003B150B" w:rsidRDefault="00EE2A2E" w:rsidP="00EE2A2E">
      <w:pPr>
        <w:pStyle w:val="Paragrafi"/>
        <w:rPr>
          <w:sz w:val="21"/>
          <w:szCs w:val="21"/>
          <w:lang w:val="it-IT"/>
        </w:rPr>
      </w:pPr>
      <w:r w:rsidRPr="003B150B">
        <w:rPr>
          <w:sz w:val="21"/>
          <w:szCs w:val="21"/>
          <w:lang w:val="it-IT"/>
        </w:rPr>
        <w:t>SUBJEKT I INTERESUAR: KËSHILLI I MINISTRAVE I REPUBLIKËS SË SHQIPËRISË, përfaqësuar nga Enkelejd Alibej, me autorizim.</w:t>
      </w:r>
    </w:p>
    <w:p w:rsidR="00EE2A2E" w:rsidRPr="003B150B" w:rsidRDefault="00E61464" w:rsidP="00EE2A2E">
      <w:pPr>
        <w:pStyle w:val="Paragrafi"/>
        <w:rPr>
          <w:sz w:val="21"/>
          <w:szCs w:val="21"/>
          <w:lang w:val="it-IT"/>
        </w:rPr>
      </w:pPr>
      <w:r w:rsidRPr="003B150B">
        <w:rPr>
          <w:sz w:val="21"/>
          <w:szCs w:val="21"/>
          <w:lang w:val="it-IT"/>
        </w:rPr>
        <w:t xml:space="preserve"> </w:t>
      </w:r>
      <w:r w:rsidR="00EE2A2E" w:rsidRPr="003B150B">
        <w:rPr>
          <w:sz w:val="21"/>
          <w:szCs w:val="21"/>
          <w:lang w:val="it-IT"/>
        </w:rPr>
        <w:t>OBJEKTI:</w:t>
      </w:r>
      <w:r w:rsidR="008A3EEA" w:rsidRPr="003B150B">
        <w:rPr>
          <w:sz w:val="21"/>
          <w:szCs w:val="21"/>
          <w:lang w:val="it-IT"/>
        </w:rPr>
        <w:t xml:space="preserve"> </w:t>
      </w:r>
      <w:r w:rsidR="00EE2A2E" w:rsidRPr="003B150B">
        <w:rPr>
          <w:sz w:val="21"/>
          <w:szCs w:val="21"/>
          <w:lang w:val="it-IT"/>
        </w:rPr>
        <w:t>Shfuqizimi si i papajtueshëm me Kushtetutën i ven</w:t>
      </w:r>
      <w:r w:rsidR="007805A5">
        <w:rPr>
          <w:sz w:val="21"/>
          <w:szCs w:val="21"/>
          <w:lang w:val="it-IT"/>
        </w:rPr>
        <w:t>dimit nr.375, datë 14.</w:t>
      </w:r>
      <w:r w:rsidR="00667BCE" w:rsidRPr="003B150B">
        <w:rPr>
          <w:sz w:val="21"/>
          <w:szCs w:val="21"/>
          <w:lang w:val="it-IT"/>
        </w:rPr>
        <w:t>6.2006 i</w:t>
      </w:r>
      <w:r w:rsidR="00EE2A2E" w:rsidRPr="003B150B">
        <w:rPr>
          <w:sz w:val="21"/>
          <w:szCs w:val="21"/>
          <w:lang w:val="it-IT"/>
        </w:rPr>
        <w:t xml:space="preserve"> Këshillit të Ministra</w:t>
      </w:r>
      <w:r w:rsidR="00667BCE" w:rsidRPr="003B150B">
        <w:rPr>
          <w:sz w:val="21"/>
          <w:szCs w:val="21"/>
          <w:lang w:val="it-IT"/>
        </w:rPr>
        <w:t>ve “Për shkarkimin nga detyra e</w:t>
      </w:r>
      <w:r w:rsidR="00EE2A2E" w:rsidRPr="003B150B">
        <w:rPr>
          <w:sz w:val="21"/>
          <w:szCs w:val="21"/>
          <w:lang w:val="it-IT"/>
        </w:rPr>
        <w:t xml:space="preserve"> kryetarit të bashkisë së Peqinit”</w:t>
      </w:r>
      <w:r w:rsidR="007805A5">
        <w:rPr>
          <w:sz w:val="21"/>
          <w:szCs w:val="21"/>
          <w:lang w:val="it-IT"/>
        </w:rPr>
        <w:t>.</w:t>
      </w:r>
    </w:p>
    <w:p w:rsidR="00EE2A2E" w:rsidRPr="003B150B" w:rsidRDefault="00EE2A2E" w:rsidP="00EE2A2E">
      <w:pPr>
        <w:pStyle w:val="Paragrafi"/>
        <w:rPr>
          <w:sz w:val="21"/>
          <w:szCs w:val="21"/>
          <w:lang w:val="it-IT"/>
        </w:rPr>
      </w:pPr>
      <w:r w:rsidRPr="003B150B">
        <w:rPr>
          <w:sz w:val="21"/>
          <w:szCs w:val="21"/>
          <w:lang w:val="it-IT"/>
        </w:rPr>
        <w:t>BAZA LIGJORE: Neni 115 i Kushtetutës së Republikës së Shqipërisë.</w:t>
      </w:r>
    </w:p>
    <w:p w:rsidR="00EE2A2E" w:rsidRPr="003B150B" w:rsidRDefault="00EE2A2E" w:rsidP="00EE2A2E">
      <w:pPr>
        <w:pStyle w:val="Paragrafi"/>
        <w:rPr>
          <w:sz w:val="21"/>
          <w:szCs w:val="21"/>
          <w:lang w:val="it-IT"/>
        </w:rPr>
      </w:pPr>
      <w:r w:rsidRPr="003B150B">
        <w:rPr>
          <w:sz w:val="21"/>
          <w:szCs w:val="21"/>
          <w:lang w:val="it-IT"/>
        </w:rPr>
        <w:t>Kërkuesi ka parashtruar këto shkaqe për shfuqizimin e vendimit të mësipërm të Këshillit të Ministrave:</w:t>
      </w:r>
    </w:p>
    <w:p w:rsidR="00EE2A2E" w:rsidRPr="003B150B" w:rsidRDefault="00EE2A2E" w:rsidP="00EE2A2E">
      <w:pPr>
        <w:pStyle w:val="Paragrafi"/>
        <w:rPr>
          <w:sz w:val="21"/>
          <w:szCs w:val="21"/>
          <w:lang w:val="it-IT"/>
        </w:rPr>
      </w:pPr>
      <w:r w:rsidRPr="003B150B">
        <w:rPr>
          <w:sz w:val="21"/>
          <w:szCs w:val="21"/>
          <w:lang w:val="it-IT"/>
        </w:rPr>
        <w:t>- Vendimi i Këshillit të Ministrave nuk përmban asnjë referim apo sqarim se ku konsist</w:t>
      </w:r>
      <w:r w:rsidR="00667BCE" w:rsidRPr="003B150B">
        <w:rPr>
          <w:sz w:val="21"/>
          <w:szCs w:val="21"/>
          <w:lang w:val="it-IT"/>
        </w:rPr>
        <w:t>ojnë shkeljet e rënda, të cilat</w:t>
      </w:r>
      <w:r w:rsidRPr="003B150B">
        <w:rPr>
          <w:sz w:val="21"/>
          <w:szCs w:val="21"/>
          <w:lang w:val="it-IT"/>
        </w:rPr>
        <w:t xml:space="preserve"> sipas nenit 115 të Kushtetutës, janë shkak i vetëm për largimin e tij nga detyra.</w:t>
      </w:r>
    </w:p>
    <w:p w:rsidR="00EE2A2E" w:rsidRPr="003B150B" w:rsidRDefault="00EE2A2E" w:rsidP="00EE2A2E">
      <w:pPr>
        <w:pStyle w:val="Paragrafi"/>
        <w:rPr>
          <w:sz w:val="21"/>
          <w:szCs w:val="21"/>
          <w:lang w:val="it-IT"/>
        </w:rPr>
      </w:pPr>
      <w:r w:rsidRPr="003B150B">
        <w:rPr>
          <w:sz w:val="21"/>
          <w:szCs w:val="21"/>
          <w:lang w:val="it-IT"/>
        </w:rPr>
        <w:t>- Nuk është njoftuar për procedimin, për të pasur mundësinë e realizimit të mbrojtjes nëpërmjet paraqitjes së argumenteve e provave. Mosrespektimi i rregullave të njoftimit sipas Kodit të Procedurave Administrative e bën procesin të parregullt sipas nenit 42/1 të Kushtetutës.</w:t>
      </w:r>
    </w:p>
    <w:p w:rsidR="00EE2A2E" w:rsidRPr="003B150B" w:rsidRDefault="00EE2A2E" w:rsidP="00EE2A2E">
      <w:pPr>
        <w:pStyle w:val="Paragrafi"/>
        <w:rPr>
          <w:sz w:val="21"/>
          <w:szCs w:val="21"/>
          <w:lang w:val="it-IT"/>
        </w:rPr>
      </w:pPr>
      <w:r w:rsidRPr="003B150B">
        <w:rPr>
          <w:sz w:val="21"/>
          <w:szCs w:val="21"/>
          <w:lang w:val="it-IT"/>
        </w:rPr>
        <w:t>- Nuk ka asnjë shkelje të ligjit dhe aq më pak shkelje të rëndë që të justifikojë marrjen e vend</w:t>
      </w:r>
      <w:r w:rsidR="00CC1404" w:rsidRPr="003B150B">
        <w:rPr>
          <w:sz w:val="21"/>
          <w:szCs w:val="21"/>
          <w:lang w:val="it-IT"/>
        </w:rPr>
        <w:t>imit të shkarkimit nga detyra e</w:t>
      </w:r>
      <w:r w:rsidRPr="003B150B">
        <w:rPr>
          <w:sz w:val="21"/>
          <w:szCs w:val="21"/>
          <w:lang w:val="it-IT"/>
        </w:rPr>
        <w:t xml:space="preserve"> kryetarit të bashkisë.</w:t>
      </w:r>
    </w:p>
    <w:p w:rsidR="00EE2A2E" w:rsidRPr="003B150B" w:rsidRDefault="00EE2A2E" w:rsidP="00EE2A2E">
      <w:pPr>
        <w:pStyle w:val="Paragrafi"/>
        <w:rPr>
          <w:sz w:val="21"/>
          <w:szCs w:val="21"/>
          <w:lang w:val="it-IT"/>
        </w:rPr>
      </w:pPr>
    </w:p>
    <w:p w:rsidR="00EE2A2E" w:rsidRPr="003B150B" w:rsidRDefault="00EE2A2E" w:rsidP="00C57D60">
      <w:pPr>
        <w:pStyle w:val="Institucioni"/>
        <w:rPr>
          <w:sz w:val="21"/>
          <w:szCs w:val="21"/>
        </w:rPr>
      </w:pPr>
      <w:r w:rsidRPr="003B150B">
        <w:rPr>
          <w:sz w:val="21"/>
          <w:szCs w:val="21"/>
        </w:rPr>
        <w:t>GJYKATA KUSHTETUESE,</w:t>
      </w:r>
    </w:p>
    <w:p w:rsidR="00EE2A2E" w:rsidRPr="003B150B" w:rsidRDefault="00EE2A2E" w:rsidP="00EE2A2E">
      <w:pPr>
        <w:pStyle w:val="Paragrafi"/>
        <w:jc w:val="center"/>
        <w:rPr>
          <w:sz w:val="21"/>
          <w:szCs w:val="21"/>
          <w:lang w:val="it-IT"/>
        </w:rPr>
      </w:pPr>
    </w:p>
    <w:p w:rsidR="00EE2A2E" w:rsidRPr="003B150B" w:rsidRDefault="00EE2A2E" w:rsidP="00EE2A2E">
      <w:pPr>
        <w:pStyle w:val="Paragrafi"/>
        <w:rPr>
          <w:sz w:val="21"/>
          <w:szCs w:val="21"/>
          <w:lang w:val="it-IT"/>
        </w:rPr>
      </w:pPr>
      <w:r w:rsidRPr="003B150B">
        <w:rPr>
          <w:sz w:val="21"/>
          <w:szCs w:val="21"/>
          <w:lang w:val="it-IT"/>
        </w:rPr>
        <w:t>pasi dëgjoi relatorin e çështjes Kujtim Puto, përfaqësuesin e kërkuesit që kërkoi shfuqizimin e vendimit të Këshillit të Ministrave dhe bisedoi çështjen në tërësi,</w:t>
      </w:r>
    </w:p>
    <w:p w:rsidR="00EE2A2E" w:rsidRPr="003B150B" w:rsidRDefault="00EE2A2E" w:rsidP="00EE2A2E">
      <w:pPr>
        <w:pStyle w:val="Paragrafi"/>
        <w:rPr>
          <w:sz w:val="21"/>
          <w:szCs w:val="21"/>
          <w:lang w:val="it-IT"/>
        </w:rPr>
      </w:pPr>
    </w:p>
    <w:p w:rsidR="00EE2A2E" w:rsidRPr="003B150B" w:rsidRDefault="00EE2A2E" w:rsidP="00C57D60">
      <w:pPr>
        <w:pStyle w:val="VENDOSI"/>
        <w:rPr>
          <w:sz w:val="21"/>
          <w:szCs w:val="21"/>
        </w:rPr>
      </w:pPr>
      <w:r w:rsidRPr="003B150B">
        <w:rPr>
          <w:sz w:val="21"/>
          <w:szCs w:val="21"/>
        </w:rPr>
        <w:t>VËREN:</w:t>
      </w:r>
    </w:p>
    <w:p w:rsidR="00EE2A2E" w:rsidRPr="003B150B" w:rsidRDefault="00EE2A2E" w:rsidP="00EE2A2E">
      <w:pPr>
        <w:pStyle w:val="Paragrafi"/>
        <w:rPr>
          <w:sz w:val="21"/>
          <w:szCs w:val="21"/>
          <w:lang w:val="it-IT"/>
        </w:rPr>
      </w:pPr>
    </w:p>
    <w:p w:rsidR="00EE2A2E" w:rsidRPr="003B150B" w:rsidRDefault="00EE2A2E" w:rsidP="00EE2A2E">
      <w:pPr>
        <w:pStyle w:val="Paragrafi"/>
        <w:rPr>
          <w:sz w:val="21"/>
          <w:szCs w:val="21"/>
          <w:lang w:val="it-IT"/>
        </w:rPr>
      </w:pPr>
      <w:r w:rsidRPr="003B150B">
        <w:rPr>
          <w:sz w:val="21"/>
          <w:szCs w:val="21"/>
          <w:lang w:val="it-IT"/>
        </w:rPr>
        <w:t>Këshilli i Ministrave i Republikës së Shqipërisë, me vendimin nr.375, datë 14. 6.2005 ka shkarkuar nga detyra për shkelje të rënda ligjore kryetarin e bashkisë së Peqinit, kërkuesin Skënder Hasa. Sipas përfaqësuesit të Këshillit të Ministrave, shkeljet e rënda ligjore janë evidentuar në relacionin e Ministrit të Brendshëm që ka shoqëruar propozimin për shkarkimin e kërkuesit nga detyra.</w:t>
      </w:r>
    </w:p>
    <w:p w:rsidR="00EE2A2E" w:rsidRDefault="00EE2A2E" w:rsidP="00EE2A2E">
      <w:pPr>
        <w:pStyle w:val="Paragrafi"/>
        <w:rPr>
          <w:sz w:val="21"/>
          <w:szCs w:val="21"/>
          <w:lang w:val="it-IT"/>
        </w:rPr>
      </w:pPr>
      <w:r w:rsidRPr="003B150B">
        <w:rPr>
          <w:sz w:val="21"/>
          <w:szCs w:val="21"/>
          <w:lang w:val="it-IT"/>
        </w:rPr>
        <w:t>Nga relacioni rezulton se Kontrolli i Lartë i Shtetit, Agjencia e Prokurimit Publik, Ministria e Brendshme dhe Aparati i Këshillit të Ministrave kanë ushtruar kontroll në veprimtarinë ekonomiko-financiare të bashkisë së Peqinit për periudhën 1.11.2004-31.12.2005 dhe kanë konstatuar disa shkelje. Këto  shkelje kanë të bëjnë kryesisht me procedurat e tenderimit e sidomos në prokurimet për ndërtimin e disa veprave me rëndësi publike të qytetit të Peqinit. Për këto objekte, bashkia Peqin dhe vetë kërkuesi si kryetar i saj, ka pranuar ofertat e firmës ku ai figuron si drejtues ligjor e administrator. Veç kësaj, në kontratat e lidhura për këto raste figuron si përfaqësuese e kësaj firme bashkëshortja e kërkuesit.</w:t>
      </w:r>
    </w:p>
    <w:p w:rsidR="00D17A9F" w:rsidRDefault="00D17A9F" w:rsidP="00EE2A2E">
      <w:pPr>
        <w:pStyle w:val="Paragrafi"/>
        <w:rPr>
          <w:sz w:val="21"/>
          <w:szCs w:val="21"/>
          <w:lang w:val="it-IT"/>
        </w:rPr>
      </w:pPr>
    </w:p>
    <w:p w:rsidR="00D17A9F" w:rsidRDefault="00D17A9F" w:rsidP="00EE2A2E">
      <w:pPr>
        <w:pStyle w:val="Paragrafi"/>
        <w:rPr>
          <w:sz w:val="21"/>
          <w:szCs w:val="21"/>
          <w:lang w:val="it-IT"/>
        </w:rPr>
      </w:pPr>
    </w:p>
    <w:p w:rsidR="00D17A9F" w:rsidRPr="003B150B" w:rsidRDefault="00D17A9F" w:rsidP="00EE2A2E">
      <w:pPr>
        <w:pStyle w:val="Paragrafi"/>
        <w:rPr>
          <w:sz w:val="21"/>
          <w:szCs w:val="21"/>
          <w:lang w:val="it-IT"/>
        </w:rPr>
      </w:pPr>
    </w:p>
    <w:p w:rsidR="00EE2A2E" w:rsidRPr="003B150B" w:rsidRDefault="00EE2A2E" w:rsidP="00EE2A2E">
      <w:pPr>
        <w:pStyle w:val="Paragrafi"/>
        <w:rPr>
          <w:sz w:val="21"/>
          <w:szCs w:val="21"/>
          <w:lang w:val="it-IT"/>
        </w:rPr>
      </w:pPr>
      <w:r w:rsidRPr="003B150B">
        <w:rPr>
          <w:sz w:val="21"/>
          <w:szCs w:val="21"/>
          <w:lang w:val="it-IT"/>
        </w:rPr>
        <w:t>Gjykata Kushtetuese, sipas nenit 115 pikat 2 e 3 të Kushtetutës, është organi i vetëm që shqyrton ankesën e organit të qeverisjes vendore kundër vendimit të Këshillit të Ministrave për shkarkimin ose shpërndarjen e tij. Këtë shqyrtim e bën si nga pikëpamja e faktit, ashtu dhe nga pikëpamja e interpretimit dhe zbatimit të ligjit material e procedural. Prandaj, kjo Gjykatë, në çështjen në shqyrtim, duke respektuar standardet e një procesi të drejtë ligjor, i krijoi kërkuesit mundësinë e mbrojtjes</w:t>
      </w:r>
      <w:r w:rsidR="00EC1F61" w:rsidRPr="003B150B">
        <w:rPr>
          <w:sz w:val="21"/>
          <w:szCs w:val="21"/>
          <w:lang w:val="it-IT"/>
        </w:rPr>
        <w:t>,</w:t>
      </w:r>
      <w:r w:rsidRPr="003B150B">
        <w:rPr>
          <w:sz w:val="21"/>
          <w:szCs w:val="21"/>
          <w:lang w:val="it-IT"/>
        </w:rPr>
        <w:t xml:space="preserve"> nëpërmjet paraqitjes së provave dhe argumenteve të veta për rrethanat e faktit, por ai këmbënguli vetëm në paraqitjen e argumenteve për aspektin procedural.</w:t>
      </w:r>
    </w:p>
    <w:p w:rsidR="00EE2A2E" w:rsidRPr="003B150B" w:rsidRDefault="00EE2A2E" w:rsidP="00EE2A2E">
      <w:pPr>
        <w:pStyle w:val="Paragrafi"/>
        <w:rPr>
          <w:sz w:val="21"/>
          <w:szCs w:val="21"/>
          <w:lang w:val="it-IT"/>
        </w:rPr>
      </w:pPr>
      <w:r w:rsidRPr="003B150B">
        <w:rPr>
          <w:sz w:val="21"/>
          <w:szCs w:val="21"/>
          <w:lang w:val="it-IT"/>
        </w:rPr>
        <w:t>Gjykata Kushtetuese, duke u bazuar në provat e paraqitura në gjykim, arriti në përfundimin se veprimet e kërkuesit për pranimin e ofertave dhe lidhjen e kontratave përbëjnë shkelje të rënda në kuptim të nenit 115 të Kushtetutës, që cenojnë figurën e autoriteteve shtetërore. Ato vijnë në kundërshtim me përmbaj</w:t>
      </w:r>
      <w:r w:rsidR="008D2D16">
        <w:rPr>
          <w:sz w:val="21"/>
          <w:szCs w:val="21"/>
          <w:lang w:val="it-IT"/>
        </w:rPr>
        <w:t>tjen e ligjit nr.7971, datë 26.</w:t>
      </w:r>
      <w:r w:rsidRPr="003B150B">
        <w:rPr>
          <w:sz w:val="21"/>
          <w:szCs w:val="21"/>
          <w:lang w:val="it-IT"/>
        </w:rPr>
        <w:t>7.1995 “Për prokurimin publik” dhe me Kodin e Procedurave Administrative, në nenin 37 pika 1 të të cilit i ndalohet shprehimisht punonjësit të organeve të administratës të marrë pjesë në një proces vendimmarrës apo në lidhje kontrate ku administrata që përfaqëson ka ose dyshohet të ketë një interes personal</w:t>
      </w:r>
      <w:r w:rsidR="00EC1F61" w:rsidRPr="003B150B">
        <w:rPr>
          <w:sz w:val="21"/>
          <w:szCs w:val="21"/>
          <w:lang w:val="it-IT"/>
        </w:rPr>
        <w:t>,</w:t>
      </w:r>
      <w:r w:rsidRPr="003B150B">
        <w:rPr>
          <w:sz w:val="21"/>
          <w:szCs w:val="21"/>
          <w:lang w:val="it-IT"/>
        </w:rPr>
        <w:t xml:space="preserve"> direkt apo indirekt</w:t>
      </w:r>
      <w:r w:rsidR="00EC1F61" w:rsidRPr="003B150B">
        <w:rPr>
          <w:sz w:val="21"/>
          <w:szCs w:val="21"/>
          <w:lang w:val="it-IT"/>
        </w:rPr>
        <w:t>,</w:t>
      </w:r>
      <w:r w:rsidRPr="003B150B">
        <w:rPr>
          <w:sz w:val="21"/>
          <w:szCs w:val="21"/>
          <w:lang w:val="it-IT"/>
        </w:rPr>
        <w:t xml:space="preserve"> në çështjen në fjalë ose kur kanë interes bashkëshortja ose të afërmit e tij.</w:t>
      </w:r>
    </w:p>
    <w:p w:rsidR="00EE2A2E" w:rsidRPr="003B150B" w:rsidRDefault="00EE2A2E" w:rsidP="00EE2A2E">
      <w:pPr>
        <w:pStyle w:val="Paragrafi"/>
        <w:rPr>
          <w:sz w:val="21"/>
          <w:szCs w:val="21"/>
          <w:lang w:val="it-IT"/>
        </w:rPr>
      </w:pPr>
      <w:r w:rsidRPr="003B150B">
        <w:rPr>
          <w:sz w:val="21"/>
          <w:szCs w:val="21"/>
          <w:lang w:val="it-IT"/>
        </w:rPr>
        <w:t>Kërkuesi pretendoi se Këshilli i Ministrave gjatë procesit të vendimmarrjes nuk ka respektuar kërkesat e Kodit të Procedurave Administrative përsa i përket inicimit të procedimit administrativ, për njoftimin e personit që preket nga ky procedim dhe për procedurat e marrjes së këtij vendimi.</w:t>
      </w:r>
    </w:p>
    <w:p w:rsidR="00EE2A2E" w:rsidRPr="003B150B" w:rsidRDefault="00EE2A2E" w:rsidP="00EE2A2E">
      <w:pPr>
        <w:pStyle w:val="Paragrafi"/>
        <w:rPr>
          <w:sz w:val="21"/>
          <w:szCs w:val="21"/>
          <w:lang w:val="it-IT"/>
        </w:rPr>
      </w:pPr>
      <w:r w:rsidRPr="003B150B">
        <w:rPr>
          <w:sz w:val="21"/>
          <w:szCs w:val="21"/>
          <w:lang w:val="it-IT"/>
        </w:rPr>
        <w:t>Nga gjykimi i çështjes rezultoi se kërkuesi Skënder Hasa ka qenë i pranishëm gjatë kontrolleve të ushtruara nga organet e mësipërme të kontrollit dhe ka paraqitur edhe kundërshtimet e veta rreth shkeljeve të përmendura në to. Mbi bazën e këtyre shkeljeve, Ministri i Brendshëm ka hartuar relacionin dhe propozimin përkatës për shkarkimin e tij, por kërkuesi nuk është dëgjuar nga Këshilli i Ministrave, si organ i cili ka vendosur shkarkimin.</w:t>
      </w:r>
    </w:p>
    <w:p w:rsidR="00EE2A2E" w:rsidRPr="003B150B" w:rsidRDefault="00EE2A2E" w:rsidP="00EE2A2E">
      <w:pPr>
        <w:pStyle w:val="Paragrafi"/>
        <w:rPr>
          <w:sz w:val="21"/>
          <w:szCs w:val="21"/>
          <w:lang w:val="it-IT"/>
        </w:rPr>
      </w:pPr>
      <w:r w:rsidRPr="003B150B">
        <w:rPr>
          <w:sz w:val="21"/>
          <w:szCs w:val="21"/>
          <w:lang w:val="it-IT"/>
        </w:rPr>
        <w:t>E drejta për t’u dëgjuar, si pjesë e së drejtës së mbrojtjes, garantohet edhe në procesin administrativ përpara çdo organi, pavarësisht nga instanca dhe rëndësia e tij. Kjo realizohet nëpërmjet pjesëmarrjes së vetë individit në proces dhe nëpërmjet parashtrimit të argumenteve prej tij, ose avokatit të zgjedhur prej tij.</w:t>
      </w:r>
    </w:p>
    <w:p w:rsidR="00EE2A2E" w:rsidRPr="003B150B" w:rsidRDefault="00EE2A2E" w:rsidP="00EE2A2E">
      <w:pPr>
        <w:pStyle w:val="Paragrafi"/>
        <w:rPr>
          <w:sz w:val="21"/>
          <w:szCs w:val="21"/>
          <w:lang w:val="it-IT"/>
        </w:rPr>
      </w:pPr>
      <w:r w:rsidRPr="003B150B">
        <w:rPr>
          <w:sz w:val="21"/>
          <w:szCs w:val="21"/>
          <w:lang w:val="it-IT"/>
        </w:rPr>
        <w:t>Megjithatë, sipas nenit 96/2 të Kodit të Procedurave Administrative, organi që zhvillon procedurën mund të mos i lejojë palët të shprehen kur këto kanë pasur rast t’i japin mendimet e tyre për çështje që kanë rëndësi për marrjen e vendimit. Në rastin në shqyrtim masa e marrë bazohet vetëm në rezultatet e kontrolleve të bëra në bashki, për të cilat kërkuesi ka paraqitur argumentet e veta.</w:t>
      </w:r>
    </w:p>
    <w:p w:rsidR="00EE2A2E" w:rsidRPr="003B150B" w:rsidRDefault="00EE2A2E" w:rsidP="00EE2A2E">
      <w:pPr>
        <w:pStyle w:val="Paragrafi"/>
        <w:rPr>
          <w:sz w:val="21"/>
          <w:szCs w:val="21"/>
          <w:lang w:val="it-IT"/>
        </w:rPr>
      </w:pPr>
      <w:r w:rsidRPr="003B150B">
        <w:rPr>
          <w:sz w:val="21"/>
          <w:szCs w:val="21"/>
          <w:lang w:val="it-IT"/>
        </w:rPr>
        <w:t>Përsa i përket pretendimit tjetër të kërkuesit se vendimi duhet shfuqizuar edhe për shkak se nuk është argumentuar nga subjekti i interesuar ekzistenca e shkeljeve të rënda ligjore, Gjykata Kushtetuese konstaton se nga pjesa hyrëse e vendimit të Këshillit të  Ministrave del se ai bazohet në relacionin dhe propozimin e Ministrit të Brendshëm, ndërsa këto të fundit bazohen në informacionet e mëparshme të organeve kontrolluese për të cilat kërkuesi është vënë në dijeni dhe ka paraqitur argumentet e veta. Prandaj, në këtë rast, sipas nenit 109/1 të Kodit të Procedurave Administrative “mund të mjaftojë si arsyetim pranimi i këtyre informacioneve nga ana e organit përgjegjës për marrjen e vendimit përfundimtar”.</w:t>
      </w:r>
    </w:p>
    <w:p w:rsidR="00EE2A2E" w:rsidRPr="003B150B" w:rsidRDefault="00EE2A2E" w:rsidP="00EE2A2E">
      <w:pPr>
        <w:pStyle w:val="Paragrafi"/>
        <w:rPr>
          <w:sz w:val="21"/>
          <w:szCs w:val="21"/>
          <w:lang w:val="it-IT"/>
        </w:rPr>
      </w:pPr>
    </w:p>
    <w:p w:rsidR="00EE2A2E" w:rsidRPr="003B150B" w:rsidRDefault="00EE2A2E" w:rsidP="00C57D60">
      <w:pPr>
        <w:pStyle w:val="VENDOSI"/>
        <w:rPr>
          <w:sz w:val="21"/>
          <w:szCs w:val="21"/>
        </w:rPr>
      </w:pPr>
      <w:r w:rsidRPr="003B150B">
        <w:rPr>
          <w:sz w:val="21"/>
          <w:szCs w:val="21"/>
        </w:rPr>
        <w:t>PËR KËTO ARSYE,</w:t>
      </w:r>
    </w:p>
    <w:p w:rsidR="00EE2A2E" w:rsidRPr="003B150B" w:rsidRDefault="00EE2A2E" w:rsidP="00EE2A2E">
      <w:pPr>
        <w:pStyle w:val="Paragrafi"/>
        <w:rPr>
          <w:sz w:val="21"/>
          <w:szCs w:val="21"/>
        </w:rPr>
      </w:pPr>
    </w:p>
    <w:p w:rsidR="00EE2A2E" w:rsidRPr="003B150B" w:rsidRDefault="00EE2A2E" w:rsidP="00EE2A2E">
      <w:pPr>
        <w:pStyle w:val="Paragrafi"/>
        <w:rPr>
          <w:sz w:val="21"/>
          <w:szCs w:val="21"/>
        </w:rPr>
      </w:pPr>
      <w:r w:rsidRPr="003B150B">
        <w:rPr>
          <w:sz w:val="21"/>
          <w:szCs w:val="21"/>
        </w:rPr>
        <w:t>Gjykata Kushtetuese e Republikës së Shqipërisë, në mbështetje të neneve 72 e</w:t>
      </w:r>
      <w:r w:rsidR="008D2D16">
        <w:rPr>
          <w:sz w:val="21"/>
          <w:szCs w:val="21"/>
        </w:rPr>
        <w:t xml:space="preserve"> 77 të ligjit nr.8577, datë 10.</w:t>
      </w:r>
      <w:r w:rsidRPr="003B150B">
        <w:rPr>
          <w:sz w:val="21"/>
          <w:szCs w:val="21"/>
        </w:rPr>
        <w:t xml:space="preserve">2.2000 “Për organizimin dhe funksionimin e Gjykatës Kushtetuese të Republikës së Shqipërisë”, njëzëri, </w:t>
      </w:r>
    </w:p>
    <w:p w:rsidR="00EE2A2E" w:rsidRPr="003B150B" w:rsidRDefault="00EE2A2E" w:rsidP="00EE2A2E">
      <w:pPr>
        <w:pStyle w:val="Paragrafi"/>
        <w:rPr>
          <w:sz w:val="21"/>
          <w:szCs w:val="21"/>
        </w:rPr>
      </w:pPr>
    </w:p>
    <w:p w:rsidR="00EE2A2E" w:rsidRPr="003B150B" w:rsidRDefault="00EE2A2E" w:rsidP="00C57D60">
      <w:pPr>
        <w:pStyle w:val="VENDOSI"/>
        <w:rPr>
          <w:sz w:val="21"/>
          <w:szCs w:val="21"/>
        </w:rPr>
      </w:pPr>
      <w:r w:rsidRPr="003B150B">
        <w:rPr>
          <w:sz w:val="21"/>
          <w:szCs w:val="21"/>
        </w:rPr>
        <w:t>VENDOSI:</w:t>
      </w:r>
    </w:p>
    <w:p w:rsidR="00EE2A2E" w:rsidRPr="003B150B" w:rsidRDefault="00EE2A2E" w:rsidP="00EE2A2E">
      <w:pPr>
        <w:pStyle w:val="Paragrafi"/>
        <w:rPr>
          <w:sz w:val="21"/>
          <w:szCs w:val="21"/>
        </w:rPr>
      </w:pPr>
      <w:r w:rsidRPr="003B150B">
        <w:rPr>
          <w:sz w:val="21"/>
          <w:szCs w:val="21"/>
        </w:rPr>
        <w:t xml:space="preserve">   </w:t>
      </w:r>
    </w:p>
    <w:p w:rsidR="00EE2A2E" w:rsidRPr="003B150B" w:rsidRDefault="00EE2A2E" w:rsidP="00EE2A2E">
      <w:pPr>
        <w:pStyle w:val="Paragrafi"/>
        <w:rPr>
          <w:sz w:val="21"/>
          <w:szCs w:val="21"/>
        </w:rPr>
      </w:pPr>
      <w:r w:rsidRPr="003B150B">
        <w:rPr>
          <w:sz w:val="21"/>
          <w:szCs w:val="21"/>
        </w:rPr>
        <w:t>Rrëzimin e kërkesës.</w:t>
      </w:r>
    </w:p>
    <w:p w:rsidR="00EE2A2E" w:rsidRPr="003B150B" w:rsidRDefault="00EE2A2E" w:rsidP="00EE2A2E">
      <w:pPr>
        <w:pStyle w:val="Paragrafi"/>
        <w:rPr>
          <w:sz w:val="21"/>
          <w:szCs w:val="21"/>
        </w:rPr>
      </w:pPr>
      <w:r w:rsidRPr="003B150B">
        <w:rPr>
          <w:sz w:val="21"/>
          <w:szCs w:val="21"/>
        </w:rPr>
        <w:t xml:space="preserve">Ky vendim është përfundimtar, i formës së prerë dhe hyn në fuqi ditën e botimit në Fletoren Zyrtare. </w:t>
      </w:r>
    </w:p>
    <w:p w:rsidR="00EE2A2E" w:rsidRPr="003B150B" w:rsidRDefault="00EE2A2E" w:rsidP="00EE2A2E">
      <w:pPr>
        <w:pStyle w:val="Paragrafi"/>
        <w:rPr>
          <w:sz w:val="21"/>
          <w:szCs w:val="21"/>
        </w:rPr>
      </w:pPr>
    </w:p>
    <w:p w:rsidR="00EE2A2E" w:rsidRPr="003B150B" w:rsidRDefault="00EE2A2E" w:rsidP="00EE2A2E">
      <w:pPr>
        <w:pStyle w:val="Paragrafi"/>
        <w:rPr>
          <w:sz w:val="21"/>
          <w:szCs w:val="21"/>
        </w:rPr>
      </w:pPr>
    </w:p>
    <w:p w:rsidR="00EE2A2E" w:rsidRPr="003B150B" w:rsidRDefault="00EE2A2E">
      <w:pPr>
        <w:rPr>
          <w:sz w:val="21"/>
          <w:szCs w:val="21"/>
          <w:lang w:val="en-US"/>
        </w:rPr>
      </w:pPr>
    </w:p>
    <w:sectPr w:rsidR="00EE2A2E" w:rsidRPr="003B150B" w:rsidSect="00EC0A92">
      <w:footerReference w:type="even" r:id="rId10"/>
      <w:footerReference w:type="default" r:id="rId11"/>
      <w:pgSz w:w="11906" w:h="16838" w:code="9"/>
      <w:pgMar w:top="1418" w:right="1418" w:bottom="1440" w:left="1418" w:header="1304" w:footer="1134" w:gutter="0"/>
      <w:pgNumType w:start="59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8A4" w:rsidRDefault="007778A4" w:rsidP="003A202B">
      <w:pPr>
        <w:pStyle w:val="Paragrafi"/>
      </w:pPr>
      <w:r>
        <w:separator/>
      </w:r>
    </w:p>
  </w:endnote>
  <w:endnote w:type="continuationSeparator" w:id="0">
    <w:p w:rsidR="007778A4" w:rsidRDefault="007778A4" w:rsidP="003A202B">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7C3" w:rsidRDefault="00E677C3" w:rsidP="0037171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77C3" w:rsidRDefault="00E677C3" w:rsidP="00134D8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7C3" w:rsidRDefault="00E677C3" w:rsidP="0037171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70212">
      <w:rPr>
        <w:rStyle w:val="PageNumber"/>
        <w:noProof/>
      </w:rPr>
      <w:t>5943</w:t>
    </w:r>
    <w:r>
      <w:rPr>
        <w:rStyle w:val="PageNumber"/>
      </w:rPr>
      <w:fldChar w:fldCharType="end"/>
    </w:r>
  </w:p>
  <w:p w:rsidR="00E677C3" w:rsidRDefault="00E677C3" w:rsidP="00134D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8A4" w:rsidRDefault="007778A4" w:rsidP="003A202B">
      <w:pPr>
        <w:pStyle w:val="Paragrafi"/>
      </w:pPr>
      <w:r>
        <w:separator/>
      </w:r>
    </w:p>
  </w:footnote>
  <w:footnote w:type="continuationSeparator" w:id="0">
    <w:p w:rsidR="007778A4" w:rsidRDefault="007778A4" w:rsidP="003A202B">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81426"/>
    <w:multiLevelType w:val="hybridMultilevel"/>
    <w:tmpl w:val="30FED0A0"/>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0CC932F7"/>
    <w:multiLevelType w:val="hybridMultilevel"/>
    <w:tmpl w:val="B6AEDBFA"/>
    <w:lvl w:ilvl="0" w:tplc="98A8D3CC">
      <w:start w:val="1"/>
      <w:numFmt w:val="lowerLetter"/>
      <w:lvlText w:val="%1)"/>
      <w:lvlJc w:val="left"/>
      <w:pPr>
        <w:tabs>
          <w:tab w:val="num" w:pos="825"/>
        </w:tabs>
        <w:ind w:left="825" w:hanging="4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C606F0"/>
    <w:multiLevelType w:val="hybridMultilevel"/>
    <w:tmpl w:val="2DB25C1C"/>
    <w:lvl w:ilvl="0" w:tplc="E3D2906A">
      <w:start w:val="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1B2C3B"/>
    <w:multiLevelType w:val="multilevel"/>
    <w:tmpl w:val="233278D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FC7364"/>
    <w:multiLevelType w:val="multilevel"/>
    <w:tmpl w:val="34D431B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C36F65"/>
    <w:multiLevelType w:val="hybridMultilevel"/>
    <w:tmpl w:val="7DBE5984"/>
    <w:lvl w:ilvl="0" w:tplc="0409000B">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18745156"/>
    <w:multiLevelType w:val="hybridMultilevel"/>
    <w:tmpl w:val="4ED8064A"/>
    <w:lvl w:ilvl="0" w:tplc="60B0B5D4">
      <w:start w:val="1"/>
      <w:numFmt w:val="lowerRoman"/>
      <w:lvlText w:val="%1)"/>
      <w:lvlJc w:val="right"/>
      <w:pPr>
        <w:tabs>
          <w:tab w:val="num" w:pos="780"/>
        </w:tabs>
        <w:ind w:left="78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1B3A4973"/>
    <w:multiLevelType w:val="multilevel"/>
    <w:tmpl w:val="0D12B5B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C7B4AB2"/>
    <w:multiLevelType w:val="hybridMultilevel"/>
    <w:tmpl w:val="AD24CC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C911094"/>
    <w:multiLevelType w:val="hybridMultilevel"/>
    <w:tmpl w:val="0540B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9D3405"/>
    <w:multiLevelType w:val="hybridMultilevel"/>
    <w:tmpl w:val="E90E5AF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74E1671"/>
    <w:multiLevelType w:val="multilevel"/>
    <w:tmpl w:val="7CB24F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27E0697B"/>
    <w:multiLevelType w:val="multilevel"/>
    <w:tmpl w:val="E6CEED94"/>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451C79"/>
    <w:multiLevelType w:val="hybridMultilevel"/>
    <w:tmpl w:val="2DB25C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3161200"/>
    <w:multiLevelType w:val="multilevel"/>
    <w:tmpl w:val="93DAA1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9A0716B"/>
    <w:multiLevelType w:val="multilevel"/>
    <w:tmpl w:val="B6B02598"/>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9AA655A"/>
    <w:multiLevelType w:val="singleLevel"/>
    <w:tmpl w:val="014E7688"/>
    <w:lvl w:ilvl="0">
      <w:numFmt w:val="bullet"/>
      <w:lvlText w:val="-"/>
      <w:lvlJc w:val="left"/>
      <w:pPr>
        <w:tabs>
          <w:tab w:val="num" w:pos="360"/>
        </w:tabs>
        <w:ind w:left="360" w:hanging="360"/>
      </w:pPr>
      <w:rPr>
        <w:rFonts w:hint="default"/>
      </w:rPr>
    </w:lvl>
  </w:abstractNum>
  <w:abstractNum w:abstractNumId="19">
    <w:nsid w:val="3BEB6968"/>
    <w:multiLevelType w:val="multilevel"/>
    <w:tmpl w:val="2FD44F74"/>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D61700F"/>
    <w:multiLevelType w:val="multilevel"/>
    <w:tmpl w:val="7868C704"/>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082C06"/>
    <w:multiLevelType w:val="hybridMultilevel"/>
    <w:tmpl w:val="CCC89D9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DE503AE"/>
    <w:multiLevelType w:val="hybridMultilevel"/>
    <w:tmpl w:val="C090E5D4"/>
    <w:lvl w:ilvl="0" w:tplc="071C108A">
      <w:start w:val="1"/>
      <w:numFmt w:val="decimal"/>
      <w:lvlText w:val="%1."/>
      <w:legacy w:legacy="1" w:legacySpace="0" w:legacyIndent="283"/>
      <w:lvlJc w:val="left"/>
      <w:pPr>
        <w:ind w:left="643" w:hanging="283"/>
      </w:pPr>
    </w:lvl>
    <w:lvl w:ilvl="1" w:tplc="04090017">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E4D36F7"/>
    <w:multiLevelType w:val="multilevel"/>
    <w:tmpl w:val="C7AA6AB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F966A89"/>
    <w:multiLevelType w:val="hybridMultilevel"/>
    <w:tmpl w:val="CD94229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87423B"/>
    <w:multiLevelType w:val="multilevel"/>
    <w:tmpl w:val="0EE48E14"/>
    <w:lvl w:ilvl="0">
      <w:start w:val="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9A13D1A"/>
    <w:multiLevelType w:val="multilevel"/>
    <w:tmpl w:val="96AA9C04"/>
    <w:lvl w:ilvl="0">
      <w:start w:val="1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C0F4CE0"/>
    <w:multiLevelType w:val="hybridMultilevel"/>
    <w:tmpl w:val="F74E2DB2"/>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8">
    <w:nsid w:val="6D0A68FA"/>
    <w:multiLevelType w:val="multilevel"/>
    <w:tmpl w:val="36A4A43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1E3174"/>
    <w:multiLevelType w:val="multilevel"/>
    <w:tmpl w:val="F70ABFE6"/>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682099"/>
    <w:multiLevelType w:val="multilevel"/>
    <w:tmpl w:val="A5C8627E"/>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4"/>
  </w:num>
  <w:num w:numId="10">
    <w:abstractNumId w:val="2"/>
  </w:num>
  <w:num w:numId="11">
    <w:abstractNumId w:val="15"/>
  </w:num>
  <w:num w:numId="12">
    <w:abstractNumId w:val="3"/>
  </w:num>
  <w:num w:numId="13">
    <w:abstractNumId w:val="23"/>
  </w:num>
  <w:num w:numId="14">
    <w:abstractNumId w:val="7"/>
  </w:num>
  <w:num w:numId="15">
    <w:abstractNumId w:val="8"/>
  </w:num>
  <w:num w:numId="16">
    <w:abstractNumId w:val="4"/>
  </w:num>
  <w:num w:numId="17">
    <w:abstractNumId w:val="27"/>
  </w:num>
  <w:num w:numId="18">
    <w:abstractNumId w:val="0"/>
  </w:num>
  <w:num w:numId="19">
    <w:abstractNumId w:val="28"/>
  </w:num>
  <w:num w:numId="20">
    <w:abstractNumId w:val="19"/>
  </w:num>
  <w:num w:numId="21">
    <w:abstractNumId w:val="17"/>
  </w:num>
  <w:num w:numId="22">
    <w:abstractNumId w:val="20"/>
  </w:num>
  <w:num w:numId="23">
    <w:abstractNumId w:val="30"/>
  </w:num>
  <w:num w:numId="24">
    <w:abstractNumId w:val="13"/>
  </w:num>
  <w:num w:numId="25">
    <w:abstractNumId w:val="25"/>
  </w:num>
  <w:num w:numId="26">
    <w:abstractNumId w:val="29"/>
  </w:num>
  <w:num w:numId="27">
    <w:abstractNumId w:val="5"/>
  </w:num>
  <w:num w:numId="28">
    <w:abstractNumId w:val="26"/>
  </w:num>
  <w:num w:numId="29">
    <w:abstractNumId w:val="18"/>
  </w:num>
  <w:num w:numId="30">
    <w:abstractNumId w:val="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400A"/>
    <w:rsid w:val="0000019F"/>
    <w:rsid w:val="000066B7"/>
    <w:rsid w:val="000404DC"/>
    <w:rsid w:val="00060287"/>
    <w:rsid w:val="000937CC"/>
    <w:rsid w:val="000B75DB"/>
    <w:rsid w:val="00112E97"/>
    <w:rsid w:val="00117EFE"/>
    <w:rsid w:val="00134D8D"/>
    <w:rsid w:val="00164A67"/>
    <w:rsid w:val="00166063"/>
    <w:rsid w:val="001813FB"/>
    <w:rsid w:val="0019642A"/>
    <w:rsid w:val="001A72CF"/>
    <w:rsid w:val="001B5C6A"/>
    <w:rsid w:val="001E5866"/>
    <w:rsid w:val="001E79F2"/>
    <w:rsid w:val="00245D96"/>
    <w:rsid w:val="00270212"/>
    <w:rsid w:val="0027205E"/>
    <w:rsid w:val="0027400A"/>
    <w:rsid w:val="00292F50"/>
    <w:rsid w:val="002931EB"/>
    <w:rsid w:val="00294F69"/>
    <w:rsid w:val="002C701D"/>
    <w:rsid w:val="002D409C"/>
    <w:rsid w:val="002F6672"/>
    <w:rsid w:val="00313E04"/>
    <w:rsid w:val="0033187E"/>
    <w:rsid w:val="00346090"/>
    <w:rsid w:val="00361D38"/>
    <w:rsid w:val="00371712"/>
    <w:rsid w:val="003A202B"/>
    <w:rsid w:val="003B150B"/>
    <w:rsid w:val="003D3ED3"/>
    <w:rsid w:val="003F0CA6"/>
    <w:rsid w:val="003F17EB"/>
    <w:rsid w:val="003F274E"/>
    <w:rsid w:val="003F4235"/>
    <w:rsid w:val="00401913"/>
    <w:rsid w:val="00432660"/>
    <w:rsid w:val="00444C13"/>
    <w:rsid w:val="00452089"/>
    <w:rsid w:val="0047300B"/>
    <w:rsid w:val="00476C77"/>
    <w:rsid w:val="0049543B"/>
    <w:rsid w:val="004A4071"/>
    <w:rsid w:val="004D46C0"/>
    <w:rsid w:val="004E5A39"/>
    <w:rsid w:val="004F5307"/>
    <w:rsid w:val="004F5FFA"/>
    <w:rsid w:val="00502AA7"/>
    <w:rsid w:val="00517727"/>
    <w:rsid w:val="00517934"/>
    <w:rsid w:val="00526B5A"/>
    <w:rsid w:val="00531D3A"/>
    <w:rsid w:val="0057585A"/>
    <w:rsid w:val="00582233"/>
    <w:rsid w:val="005A5FDA"/>
    <w:rsid w:val="005C1516"/>
    <w:rsid w:val="005E3C51"/>
    <w:rsid w:val="006306A2"/>
    <w:rsid w:val="006318EB"/>
    <w:rsid w:val="00667BCE"/>
    <w:rsid w:val="0067339B"/>
    <w:rsid w:val="006A2C43"/>
    <w:rsid w:val="006A5795"/>
    <w:rsid w:val="006F2EF6"/>
    <w:rsid w:val="00705927"/>
    <w:rsid w:val="00714313"/>
    <w:rsid w:val="00755F17"/>
    <w:rsid w:val="00763A49"/>
    <w:rsid w:val="007655C2"/>
    <w:rsid w:val="007778A4"/>
    <w:rsid w:val="007805A5"/>
    <w:rsid w:val="00792A51"/>
    <w:rsid w:val="0079495F"/>
    <w:rsid w:val="00795743"/>
    <w:rsid w:val="007A4AFE"/>
    <w:rsid w:val="007B3DD8"/>
    <w:rsid w:val="007E2F74"/>
    <w:rsid w:val="007E335F"/>
    <w:rsid w:val="007F7A65"/>
    <w:rsid w:val="008156E2"/>
    <w:rsid w:val="008205E6"/>
    <w:rsid w:val="008310C1"/>
    <w:rsid w:val="00833303"/>
    <w:rsid w:val="00834EC7"/>
    <w:rsid w:val="00850578"/>
    <w:rsid w:val="00852DAA"/>
    <w:rsid w:val="00862590"/>
    <w:rsid w:val="00862EA3"/>
    <w:rsid w:val="008768E8"/>
    <w:rsid w:val="008A07B0"/>
    <w:rsid w:val="008A3EEA"/>
    <w:rsid w:val="008B030D"/>
    <w:rsid w:val="008B2A97"/>
    <w:rsid w:val="008C7F8C"/>
    <w:rsid w:val="008D2D16"/>
    <w:rsid w:val="008D300F"/>
    <w:rsid w:val="008E0297"/>
    <w:rsid w:val="008E1F61"/>
    <w:rsid w:val="009001A2"/>
    <w:rsid w:val="00912351"/>
    <w:rsid w:val="00940AAB"/>
    <w:rsid w:val="00941F6B"/>
    <w:rsid w:val="009654C6"/>
    <w:rsid w:val="0097246E"/>
    <w:rsid w:val="00991CEB"/>
    <w:rsid w:val="009A00B6"/>
    <w:rsid w:val="009F47A9"/>
    <w:rsid w:val="009F5A51"/>
    <w:rsid w:val="00A05FC0"/>
    <w:rsid w:val="00A14F38"/>
    <w:rsid w:val="00A667F4"/>
    <w:rsid w:val="00A775C6"/>
    <w:rsid w:val="00AA6A2C"/>
    <w:rsid w:val="00AA77C1"/>
    <w:rsid w:val="00AC63EF"/>
    <w:rsid w:val="00AC650A"/>
    <w:rsid w:val="00B0322C"/>
    <w:rsid w:val="00B36C44"/>
    <w:rsid w:val="00B45609"/>
    <w:rsid w:val="00B52144"/>
    <w:rsid w:val="00B547F0"/>
    <w:rsid w:val="00B655BC"/>
    <w:rsid w:val="00B74221"/>
    <w:rsid w:val="00B76671"/>
    <w:rsid w:val="00BB3352"/>
    <w:rsid w:val="00BB42B1"/>
    <w:rsid w:val="00BB48DA"/>
    <w:rsid w:val="00BD156C"/>
    <w:rsid w:val="00BF0927"/>
    <w:rsid w:val="00C01318"/>
    <w:rsid w:val="00C11744"/>
    <w:rsid w:val="00C57D60"/>
    <w:rsid w:val="00C739A4"/>
    <w:rsid w:val="00CC1404"/>
    <w:rsid w:val="00CC4C8D"/>
    <w:rsid w:val="00CD085E"/>
    <w:rsid w:val="00CD4109"/>
    <w:rsid w:val="00CF697B"/>
    <w:rsid w:val="00D10EFC"/>
    <w:rsid w:val="00D15D87"/>
    <w:rsid w:val="00D17A9F"/>
    <w:rsid w:val="00D5493C"/>
    <w:rsid w:val="00D94BD6"/>
    <w:rsid w:val="00E0486C"/>
    <w:rsid w:val="00E052D9"/>
    <w:rsid w:val="00E162B6"/>
    <w:rsid w:val="00E201A2"/>
    <w:rsid w:val="00E338A9"/>
    <w:rsid w:val="00E34681"/>
    <w:rsid w:val="00E40250"/>
    <w:rsid w:val="00E541FE"/>
    <w:rsid w:val="00E567E2"/>
    <w:rsid w:val="00E5750A"/>
    <w:rsid w:val="00E61464"/>
    <w:rsid w:val="00E677C3"/>
    <w:rsid w:val="00EC0A92"/>
    <w:rsid w:val="00EC1F61"/>
    <w:rsid w:val="00ED472E"/>
    <w:rsid w:val="00ED6595"/>
    <w:rsid w:val="00ED7AE2"/>
    <w:rsid w:val="00EE2A2E"/>
    <w:rsid w:val="00F24CF5"/>
    <w:rsid w:val="00F62D7C"/>
    <w:rsid w:val="00F65404"/>
    <w:rsid w:val="00FB269D"/>
    <w:rsid w:val="00FB561F"/>
    <w:rsid w:val="00FC1696"/>
    <w:rsid w:val="00FF4300"/>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624A83-FBE3-4CDD-A5B0-53BD77AC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E04"/>
    <w:pPr>
      <w:widowControl w:val="0"/>
    </w:pPr>
    <w:rPr>
      <w:rFonts w:ascii="CG Times" w:hAnsi="CG Times"/>
      <w:sz w:val="22"/>
      <w:szCs w:val="22"/>
      <w:lang w:val="sq-AL" w:eastAsia="en-US"/>
    </w:rPr>
  </w:style>
  <w:style w:type="character" w:default="1" w:styleId="DefaultParagraphFont">
    <w:name w:val="Default Paragraph Font"/>
    <w:aliases w:val=" Char"/>
    <w:link w:val="a"/>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
    <w:basedOn w:val="Normal"/>
    <w:link w:val="DefaultParagraphFont"/>
    <w:rsid w:val="00313E04"/>
    <w:pPr>
      <w:widowControl/>
      <w:spacing w:after="160" w:line="240" w:lineRule="exact"/>
    </w:pPr>
    <w:rPr>
      <w:rFonts w:ascii="Tahoma" w:eastAsia="MS Mincho" w:hAnsi="Tahoma"/>
      <w:sz w:val="20"/>
      <w:szCs w:val="20"/>
    </w:rPr>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character" w:customStyle="1" w:styleId="AutoritetiEmerChar">
    <w:name w:val="Autoriteti_Emer Char"/>
    <w:basedOn w:val="DefaultParagraphFont"/>
    <w:link w:val="AutoritetiEmer"/>
    <w:rsid w:val="00313E04"/>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szCs w:val="20"/>
    </w:rPr>
  </w:style>
  <w:style w:type="character" w:styleId="FootnoteReference">
    <w:name w:val="footnote reference"/>
    <w:basedOn w:val="DefaultParagraphFont"/>
    <w:semiHidden/>
    <w:rsid w:val="00531D3A"/>
    <w:rPr>
      <w:vertAlign w:val="superscript"/>
    </w:rPr>
  </w:style>
  <w:style w:type="paragraph" w:styleId="FootnoteText">
    <w:name w:val="footnote text"/>
    <w:basedOn w:val="Normal"/>
    <w:semiHidden/>
    <w:rsid w:val="00531D3A"/>
    <w:rPr>
      <w:sz w:val="20"/>
      <w:szCs w:val="20"/>
      <w:lang w:val="en-US"/>
    </w:rPr>
  </w:style>
  <w:style w:type="paragraph" w:styleId="Header">
    <w:name w:val="header"/>
    <w:basedOn w:val="Normal"/>
    <w:rsid w:val="00531D3A"/>
    <w:pPr>
      <w:tabs>
        <w:tab w:val="center" w:pos="4153"/>
        <w:tab w:val="right" w:pos="8306"/>
      </w:tabs>
    </w:pPr>
    <w:rPr>
      <w:rFonts w:eastAsia="MS Mincho"/>
      <w:szCs w:val="20"/>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Char">
    <w:name w:val="Neni_Nr Cha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
    <w:rsid w:val="00313E04"/>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NeniNr">
    <w:name w:val="Neni_Nr"/>
    <w:next w:val="Normal"/>
    <w:rsid w:val="00313E04"/>
    <w:pPr>
      <w:keepNext/>
      <w:widowControl w:val="0"/>
      <w:jc w:val="center"/>
    </w:pPr>
    <w:rPr>
      <w:rFonts w:ascii="CG Times" w:hAnsi="CG Times"/>
      <w:sz w:val="22"/>
      <w:lang w:eastAsia="en-US"/>
    </w:rPr>
  </w:style>
  <w:style w:type="paragraph" w:customStyle="1" w:styleId="VENDOSI">
    <w:name w:val="VENDOSI"/>
    <w:next w:val="Normal"/>
    <w:rsid w:val="00313E04"/>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8672</Words>
  <Characters>49432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2007-01-15T08:09:00Z</cp:lastPrinted>
  <dcterms:created xsi:type="dcterms:W3CDTF">2019-02-15T12:36:00Z</dcterms:created>
  <dcterms:modified xsi:type="dcterms:W3CDTF">2019-02-15T12:36:00Z</dcterms:modified>
</cp:coreProperties>
</file>